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2E74B5"/>
          <w:sz w:val="40"/>
        </w:rPr>
        <w:t>Esquema de Trabajo del Portal de Horarios</w:t>
      </w:r>
    </w:p>
    <w:p>
      <w:pPr>
        <w:spacing w:before="0" w:after="240"/>
      </w:pPr>
      <w:r>
        <w:rPr>
          <w:rFonts w:ascii="Calibri" w:hAnsi="Calibri"/>
          <w:color w:val="54705A"/>
          <w:sz w:val="22"/>
        </w:rPr>
        <w:t>Flujo operativo para el cargue de usuarios por sede y el uso del perfil administrador para consulta y control.</w:t>
      </w:r>
    </w:p>
    <w:p>
      <w:pPr>
        <w:spacing w:after="200"/>
      </w:pPr>
      <w:r>
        <w:t>Este esquema resume como se registra un usuario, como se le asigna su alcance por sede y como opera el perfil administrador dentro del portal.</w:t>
      </w:r>
    </w:p>
    <w:p>
      <w:pPr>
        <w:pStyle w:val="Heading1"/>
      </w:pPr>
      <w:r>
        <w:t>1. Flujo General</w:t>
      </w:r>
    </w:p>
    <w:p>
      <w:pPr>
        <w:ind w:left="547" w:hanging="274"/>
      </w:pPr>
      <w:r>
        <w:rPr>
          <w:rFonts w:ascii="Calibri" w:hAnsi="Calibri"/>
          <w:sz w:val="22"/>
        </w:rPr>
        <w:t>1. El administrador ingresa al modulo de administracion de Django.</w:t>
      </w:r>
    </w:p>
    <w:p>
      <w:pPr>
        <w:ind w:left="547" w:hanging="274"/>
      </w:pPr>
      <w:r>
        <w:rPr>
          <w:rFonts w:ascii="Calibri" w:hAnsi="Calibri"/>
          <w:sz w:val="22"/>
        </w:rPr>
        <w:t>2. Crea el usuario y guarda el registro base.</w:t>
      </w:r>
    </w:p>
    <w:p>
      <w:pPr>
        <w:ind w:left="547" w:hanging="274"/>
      </w:pPr>
      <w:r>
        <w:rPr>
          <w:rFonts w:ascii="Calibri" w:hAnsi="Calibri"/>
          <w:sz w:val="22"/>
        </w:rPr>
        <w:t>3. Edita el usuario y define el acceso al portal.</w:t>
      </w:r>
    </w:p>
    <w:p>
      <w:pPr>
        <w:ind w:left="547" w:hanging="274"/>
      </w:pPr>
      <w:r>
        <w:rPr>
          <w:rFonts w:ascii="Calibri" w:hAnsi="Calibri"/>
          <w:sz w:val="22"/>
        </w:rPr>
        <w:t>4. Si el perfil es Administrador, el usuario podra operar todas las sedes.</w:t>
      </w:r>
    </w:p>
    <w:p>
      <w:pPr>
        <w:ind w:left="547" w:hanging="274"/>
      </w:pPr>
      <w:r>
        <w:rPr>
          <w:rFonts w:ascii="Calibri" w:hAnsi="Calibri"/>
          <w:sz w:val="22"/>
        </w:rPr>
        <w:t>5. Si el perfil es Usuario por sede, solo podra ver y editar las sedes asignadas.</w:t>
      </w:r>
    </w:p>
    <w:p>
      <w:pPr>
        <w:ind w:left="547" w:hanging="274"/>
      </w:pPr>
      <w:r>
        <w:rPr>
          <w:rFonts w:ascii="Calibri" w:hAnsi="Calibri"/>
          <w:sz w:val="22"/>
        </w:rPr>
        <w:t>6. El usuario inicia sesion y el portal muestra las opciones permitidas segun su perfil.</w:t>
      </w:r>
    </w:p>
    <w:p>
      <w:pPr>
        <w:pStyle w:val="Heading1"/>
      </w:pPr>
      <w:r>
        <w:t>2. Cargue Usuario-Sede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2736"/>
        <w:gridCol w:w="2592"/>
        <w:gridCol w:w="2736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Paso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Accion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1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Crear usuario en Django Admin.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Usuario base creado.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2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Ingresar a la edicion del usuario.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Se habilita el acceso al portal.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3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Definir perfil Administrador o Usuario por sede.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Queda configurado el alcance del usuario.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4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Asignar una o varias sedes cuando el perfil no es administrador.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El usuario queda restringido a esas sedes.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5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Guardar cambios y validar acceso con inicio de sesion.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Usuario listo para operar.</w:t>
            </w:r>
          </w:p>
        </w:tc>
      </w:tr>
    </w:tbl>
    <w:p>
      <w:pPr>
        <w:pStyle w:val="Heading1"/>
      </w:pPr>
      <w:r>
        <w:t>3. Uso del Usuario por Sede</w:t>
      </w:r>
    </w:p>
    <w:p>
      <w:pPr>
        <w:ind w:left="547" w:hanging="274"/>
      </w:pPr>
      <w:r>
        <w:rPr>
          <w:rFonts w:ascii="Calibri" w:hAnsi="Calibri"/>
          <w:sz w:val="22"/>
        </w:rPr>
        <w:t>• Ingresa al portal con su usuario y contrasena.</w:t>
      </w:r>
    </w:p>
    <w:p>
      <w:pPr>
        <w:ind w:left="547" w:hanging="274"/>
      </w:pPr>
      <w:r>
        <w:rPr>
          <w:rFonts w:ascii="Calibri" w:hAnsi="Calibri"/>
          <w:sz w:val="22"/>
        </w:rPr>
        <w:t>• Solo visualiza las sedes que tiene asignadas.</w:t>
      </w:r>
    </w:p>
    <w:p>
      <w:pPr>
        <w:ind w:left="547" w:hanging="274"/>
      </w:pPr>
      <w:r>
        <w:rPr>
          <w:rFonts w:ascii="Calibri" w:hAnsi="Calibri"/>
          <w:sz w:val="22"/>
        </w:rPr>
        <w:t>• Puede crear, editar y diligenciar horarios de esas sedes.</w:t>
      </w:r>
    </w:p>
    <w:p>
      <w:pPr>
        <w:ind w:left="547" w:hanging="274"/>
      </w:pPr>
      <w:r>
        <w:rPr>
          <w:rFonts w:ascii="Calibri" w:hAnsi="Calibri"/>
          <w:sz w:val="22"/>
        </w:rPr>
        <w:t>• Puede consultar personal cargado, turnos, pendientes y validaciones del horario.</w:t>
      </w:r>
    </w:p>
    <w:p>
      <w:pPr>
        <w:ind w:left="547" w:hanging="274"/>
      </w:pPr>
      <w:r>
        <w:rPr>
          <w:rFonts w:ascii="Calibri" w:hAnsi="Calibri"/>
          <w:sz w:val="22"/>
        </w:rPr>
        <w:t>• No puede eliminar horarios ni administrar parametros globales si no tiene perfil administrador.</w:t>
      </w:r>
    </w:p>
    <w:p>
      <w:pPr>
        <w:pStyle w:val="Heading1"/>
      </w:pPr>
      <w:r>
        <w:t>4. Uso del Administrador para Consulta</w:t>
      </w:r>
    </w:p>
    <w:p>
      <w:pPr>
        <w:ind w:left="547" w:hanging="274"/>
      </w:pPr>
      <w:r>
        <w:rPr>
          <w:rFonts w:ascii="Calibri" w:hAnsi="Calibri"/>
          <w:sz w:val="22"/>
        </w:rPr>
        <w:t>• Consulta todas las sedes activas del sistema.</w:t>
      </w:r>
    </w:p>
    <w:p>
      <w:pPr>
        <w:ind w:left="547" w:hanging="274"/>
      </w:pPr>
      <w:r>
        <w:rPr>
          <w:rFonts w:ascii="Calibri" w:hAnsi="Calibri"/>
          <w:sz w:val="22"/>
        </w:rPr>
        <w:t>• Revisa el dashboard general con indicadores de estado, borradores, publicados y alertas.</w:t>
      </w:r>
    </w:p>
    <w:p>
      <w:pPr>
        <w:ind w:left="547" w:hanging="274"/>
      </w:pPr>
      <w:r>
        <w:rPr>
          <w:rFonts w:ascii="Calibri" w:hAnsi="Calibri"/>
          <w:sz w:val="22"/>
        </w:rPr>
        <w:t>• Abre cualquier horario por sede y semana para revisar totales, extras, recargos, pendientes, pagos y alertas.</w:t>
      </w:r>
    </w:p>
    <w:p>
      <w:pPr>
        <w:ind w:left="547" w:hanging="274"/>
      </w:pPr>
      <w:r>
        <w:rPr>
          <w:rFonts w:ascii="Calibri" w:hAnsi="Calibri"/>
          <w:sz w:val="22"/>
        </w:rPr>
        <w:t>• Administra sedes, cargos, turnos y configuracion general del sistema.</w:t>
      </w:r>
    </w:p>
    <w:p>
      <w:pPr>
        <w:ind w:left="547" w:hanging="274"/>
      </w:pPr>
      <w:r>
        <w:rPr>
          <w:rFonts w:ascii="Calibri" w:hAnsi="Calibri"/>
          <w:sz w:val="22"/>
        </w:rPr>
        <w:t>• Controla accesos por usuario y puede eliminar horarios cuando el proceso lo requiera.</w:t>
      </w:r>
    </w:p>
    <w:p>
      <w:pPr>
        <w:pStyle w:val="Heading1"/>
      </w:pPr>
      <w:r>
        <w:t>5. Reglas de Operacion</w:t>
      </w:r>
    </w:p>
    <w:p>
      <w:pPr>
        <w:ind w:left="547" w:hanging="274"/>
      </w:pPr>
      <w:r>
        <w:rPr>
          <w:rFonts w:ascii="Calibri" w:hAnsi="Calibri"/>
          <w:sz w:val="22"/>
        </w:rPr>
        <w:t>• Administrador: ve todo, configura todo y consulta toda la operacion.</w:t>
      </w:r>
    </w:p>
    <w:p>
      <w:pPr>
        <w:ind w:left="547" w:hanging="274"/>
      </w:pPr>
      <w:r>
        <w:rPr>
          <w:rFonts w:ascii="Calibri" w:hAnsi="Calibri"/>
          <w:sz w:val="22"/>
        </w:rPr>
        <w:t>• Usuario por sede: solo trabaja sobre la sede o sedes asignadas.</w:t>
      </w:r>
    </w:p>
    <w:p>
      <w:pPr>
        <w:ind w:left="547" w:hanging="274"/>
      </w:pPr>
      <w:r>
        <w:rPr>
          <w:rFonts w:ascii="Calibri" w:hAnsi="Calibri"/>
          <w:sz w:val="22"/>
        </w:rPr>
        <w:t>• Los horarios publicados quedan cerrados para edicion y se consultan en modo lectura.</w:t>
      </w:r>
    </w:p>
    <w:p>
      <w:pPr>
        <w:ind w:left="547" w:hanging="274"/>
      </w:pPr>
      <w:r>
        <w:rPr>
          <w:rFonts w:ascii="Calibri" w:hAnsi="Calibri"/>
          <w:sz w:val="22"/>
        </w:rPr>
        <w:t>• Los datos de horas, extras, recargos, dias pendientes y pagos quedan almacenados en la base de datos del portal.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935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