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1A700594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C1D9E">
        <w:rPr>
          <w:rFonts w:ascii="Times New Roman" w:hAnsi="Times New Roman" w:cs="Times New Roman"/>
          <w:sz w:val="40"/>
          <w:szCs w:val="40"/>
        </w:rPr>
        <w:t>3800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76F33399" w:rsidR="00B2262A" w:rsidRDefault="007C1D9E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Signals and Systems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4B45908A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>Prof. Stan Reeves</w:t>
      </w:r>
    </w:p>
    <w:p w14:paraId="667C7713" w14:textId="1CFAE027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DE63C3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DE63C3">
        <w:rPr>
          <w:rFonts w:ascii="Times New Roman" w:hAnsi="Times New Roman" w:cs="Times New Roman"/>
          <w:sz w:val="24"/>
          <w:szCs w:val="24"/>
        </w:rPr>
        <w:t>2</w:t>
      </w:r>
      <w:r w:rsidR="00903FA9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DE63C3">
        <w:rPr>
          <w:rFonts w:ascii="Times New Roman" w:hAnsi="Times New Roman" w:cs="Times New Roman"/>
          <w:sz w:val="24"/>
          <w:szCs w:val="24"/>
        </w:rPr>
        <w:t>2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466DF48D" w:rsidR="00B2262A" w:rsidRPr="004401D1" w:rsidRDefault="00DE63C3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Project 1</w:t>
      </w:r>
      <w:bookmarkEnd w:id="0"/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2F273307" w:rsidR="00B2262A" w:rsidRPr="00DE2A6B" w:rsidRDefault="004401D1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we were to run simulations in </w:t>
      </w:r>
      <w:r w:rsidR="00CE5AE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atlab based on coin flip probability. There were five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to us. We were to</w:t>
      </w:r>
      <w:r w:rsidR="00CE5AE3">
        <w:rPr>
          <w:rFonts w:ascii="Times New Roman" w:hAnsi="Times New Roman" w:cs="Times New Roman"/>
          <w:sz w:val="24"/>
          <w:szCs w:val="24"/>
        </w:rPr>
        <w:t xml:space="preserve"> code in Matlab and find the probabilities of different problem given to us shown below.</w:t>
      </w:r>
    </w:p>
    <w:p w14:paraId="54200660" w14:textId="6BB2FDB2" w:rsidR="00B2262A" w:rsidRPr="00DE2A6B" w:rsidRDefault="000873C2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00DA1CCD" w14:textId="34B8DDA8" w:rsidR="008037D2" w:rsidRDefault="008037D2" w:rsidP="00DE2A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>In step 1</w:t>
      </w:r>
      <w:r w:rsidR="000873C2">
        <w:rPr>
          <w:rFonts w:ascii="Times New Roman" w:hAnsi="Times New Roman" w:cs="Times New Roman"/>
          <w:sz w:val="24"/>
          <w:szCs w:val="24"/>
        </w:rPr>
        <w:t>we were</w:t>
      </w:r>
      <w:r w:rsidR="007809DD">
        <w:rPr>
          <w:rFonts w:ascii="Times New Roman" w:hAnsi="Times New Roman" w:cs="Times New Roman"/>
          <w:sz w:val="24"/>
          <w:szCs w:val="24"/>
        </w:rPr>
        <w:t xml:space="preserve"> told to run a Matlab code that shows the probability of a coin flip landing on heads. The code is shown below</w:t>
      </w:r>
      <w:r w:rsidR="00393DE0">
        <w:rPr>
          <w:rFonts w:ascii="Times New Roman" w:hAnsi="Times New Roman" w:cs="Times New Roman"/>
          <w:sz w:val="24"/>
          <w:szCs w:val="24"/>
        </w:rPr>
        <w:t xml:space="preserve"> in </w:t>
      </w:r>
      <w:r w:rsidR="00393DE0" w:rsidRPr="00CF3CC6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393D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1C4B60" w14:textId="7B3BA8D3" w:rsidR="00393DE0" w:rsidRDefault="00393DE0" w:rsidP="00DE2A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F3CC6">
        <w:rPr>
          <w:rFonts w:ascii="Times New Roman" w:hAnsi="Times New Roman" w:cs="Times New Roman"/>
          <w:sz w:val="24"/>
          <w:szCs w:val="24"/>
        </w:rPr>
        <w:t xml:space="preserve">relative frequency received from the console after running the code was: </w:t>
      </w:r>
      <w:r w:rsidR="00B11898" w:rsidRPr="00B11898">
        <w:rPr>
          <w:rFonts w:ascii="Times New Roman" w:hAnsi="Times New Roman" w:cs="Times New Roman"/>
          <w:b/>
          <w:bCs/>
          <w:sz w:val="24"/>
          <w:szCs w:val="24"/>
        </w:rPr>
        <w:t>0.52</w:t>
      </w:r>
      <w:r w:rsidR="00B11898">
        <w:rPr>
          <w:rFonts w:ascii="Times New Roman" w:hAnsi="Times New Roman" w:cs="Times New Roman"/>
          <w:b/>
          <w:bCs/>
          <w:sz w:val="24"/>
          <w:szCs w:val="24"/>
        </w:rPr>
        <w:t xml:space="preserve"> or 52%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5580"/>
      </w:tblGrid>
      <w:tr w:rsidR="00B11898" w14:paraId="6BABA90F" w14:textId="77777777" w:rsidTr="00B11898">
        <w:tc>
          <w:tcPr>
            <w:tcW w:w="5580" w:type="dxa"/>
          </w:tcPr>
          <w:p w14:paraId="308044A5" w14:textId="77777777" w:rsidR="00A31FA5" w:rsidRPr="00A31FA5" w:rsidRDefault="00A31FA5" w:rsidP="00A31FA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A31FA5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trials = </w:t>
            </w:r>
            <w:proofErr w:type="gramStart"/>
            <w:r w:rsidRPr="00A31FA5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100;</w:t>
            </w:r>
            <w:proofErr w:type="gramEnd"/>
          </w:p>
          <w:p w14:paraId="43D64169" w14:textId="77777777" w:rsidR="00A31FA5" w:rsidRPr="00A31FA5" w:rsidRDefault="00A31FA5" w:rsidP="00A31FA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A31FA5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flip = rand(trials,1</w:t>
            </w:r>
            <w:proofErr w:type="gramStart"/>
            <w:r w:rsidRPr="00A31FA5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);</w:t>
            </w:r>
            <w:proofErr w:type="gramEnd"/>
          </w:p>
          <w:p w14:paraId="0D984053" w14:textId="77777777" w:rsidR="00A31FA5" w:rsidRPr="00A31FA5" w:rsidRDefault="00A31FA5" w:rsidP="00A31FA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r w:rsidRPr="00A31FA5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heads = (flip &gt;= 0.5</w:t>
            </w:r>
            <w:proofErr w:type="gramStart"/>
            <w:r w:rsidRPr="00A31FA5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);</w:t>
            </w:r>
            <w:proofErr w:type="gramEnd"/>
          </w:p>
          <w:p w14:paraId="65BF018F" w14:textId="6221B2B2" w:rsidR="00B11898" w:rsidRPr="00A31FA5" w:rsidRDefault="00A31FA5" w:rsidP="00A31FA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</w:pPr>
            <w:proofErr w:type="spellStart"/>
            <w:r w:rsidRPr="00A31FA5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>percentheads</w:t>
            </w:r>
            <w:proofErr w:type="spellEnd"/>
            <w:r w:rsidRPr="00A31FA5">
              <w:rPr>
                <w:rFonts w:ascii="Consolas" w:eastAsia="Times New Roman" w:hAnsi="Consolas" w:cs="Courier New"/>
                <w:color w:val="2D3B45"/>
                <w:sz w:val="20"/>
                <w:szCs w:val="20"/>
              </w:rPr>
              <w:t xml:space="preserve"> = sum(heads)/trials</w:t>
            </w:r>
          </w:p>
        </w:tc>
      </w:tr>
    </w:tbl>
    <w:p w14:paraId="3AC89DCA" w14:textId="6AE2812B" w:rsidR="00B11898" w:rsidRPr="00A31FA5" w:rsidRDefault="00A31FA5" w:rsidP="00A31F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1</w:t>
      </w:r>
    </w:p>
    <w:p w14:paraId="6AB2B8EE" w14:textId="26AA068B" w:rsidR="001C6364" w:rsidRPr="00DE2A6B" w:rsidRDefault="00A31FA5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C6364">
        <w:rPr>
          <w:rFonts w:ascii="Times New Roman" w:hAnsi="Times New Roman" w:cs="Times New Roman"/>
          <w:b/>
          <w:bCs/>
          <w:color w:val="auto"/>
        </w:rPr>
        <w:t>2</w:t>
      </w:r>
    </w:p>
    <w:p w14:paraId="500B03CA" w14:textId="028EDBFA" w:rsidR="00EB4810" w:rsidRDefault="001C6364" w:rsidP="00E5193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A31FA5">
        <w:rPr>
          <w:rFonts w:ascii="Times New Roman" w:hAnsi="Times New Roman" w:cs="Times New Roman"/>
          <w:sz w:val="24"/>
          <w:szCs w:val="24"/>
        </w:rPr>
        <w:t xml:space="preserve">Exercise 2, </w:t>
      </w:r>
      <w:r w:rsidR="00424797">
        <w:rPr>
          <w:rFonts w:ascii="Times New Roman" w:hAnsi="Times New Roman" w:cs="Times New Roman"/>
          <w:sz w:val="24"/>
          <w:szCs w:val="24"/>
        </w:rPr>
        <w:t>we were asked to run the simulation up to 10 times and record all th</w:t>
      </w:r>
      <w:r w:rsidR="00E050DB">
        <w:rPr>
          <w:rFonts w:ascii="Times New Roman" w:hAnsi="Times New Roman" w:cs="Times New Roman"/>
          <w:sz w:val="24"/>
          <w:szCs w:val="24"/>
        </w:rPr>
        <w:t>e</w:t>
      </w:r>
      <w:r w:rsidR="00424797">
        <w:rPr>
          <w:rFonts w:ascii="Times New Roman" w:hAnsi="Times New Roman" w:cs="Times New Roman"/>
          <w:sz w:val="24"/>
          <w:szCs w:val="24"/>
        </w:rPr>
        <w:t xml:space="preserve"> outputs of the </w:t>
      </w:r>
      <w:r w:rsidR="0030794F">
        <w:rPr>
          <w:rFonts w:ascii="Times New Roman" w:hAnsi="Times New Roman" w:cs="Times New Roman"/>
          <w:sz w:val="24"/>
          <w:szCs w:val="24"/>
        </w:rPr>
        <w:t>relevant frequency.</w:t>
      </w:r>
      <w:r w:rsidR="003152C4">
        <w:rPr>
          <w:rFonts w:ascii="Times New Roman" w:hAnsi="Times New Roman" w:cs="Times New Roman"/>
          <w:sz w:val="24"/>
          <w:szCs w:val="24"/>
        </w:rPr>
        <w:t xml:space="preserve"> The 10 recorded outputs are shown below in </w:t>
      </w:r>
      <w:r w:rsidR="003152C4" w:rsidRPr="003152C4">
        <w:rPr>
          <w:rFonts w:ascii="Times New Roman" w:hAnsi="Times New Roman" w:cs="Times New Roman"/>
          <w:i/>
          <w:iCs/>
          <w:sz w:val="24"/>
          <w:szCs w:val="24"/>
        </w:rPr>
        <w:t>Table 1</w:t>
      </w:r>
      <w:r w:rsidR="003152C4">
        <w:rPr>
          <w:rFonts w:ascii="Times New Roman" w:hAnsi="Times New Roman" w:cs="Times New Roman"/>
          <w:sz w:val="24"/>
          <w:szCs w:val="24"/>
        </w:rPr>
        <w:t>.</w:t>
      </w:r>
      <w:r w:rsidR="0030794F">
        <w:rPr>
          <w:rFonts w:ascii="Times New Roman" w:hAnsi="Times New Roman" w:cs="Times New Roman"/>
          <w:sz w:val="24"/>
          <w:szCs w:val="24"/>
        </w:rPr>
        <w:t xml:space="preserve"> We were also asked what the lowest relevant frequency was and why it is not always 0.5</w:t>
      </w:r>
      <w:r w:rsidR="00BE7838">
        <w:rPr>
          <w:rFonts w:ascii="Times New Roman" w:hAnsi="Times New Roman" w:cs="Times New Roman"/>
          <w:sz w:val="24"/>
          <w:szCs w:val="24"/>
        </w:rPr>
        <w:t>.</w:t>
      </w:r>
    </w:p>
    <w:p w14:paraId="39F67419" w14:textId="2F9C46A3" w:rsidR="00BE7838" w:rsidRDefault="00BE7838" w:rsidP="00E5193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lowest relevant frequency recorded was</w:t>
      </w:r>
      <w:r w:rsidRPr="003152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E050DB" w:rsidRPr="003152C4">
        <w:rPr>
          <w:rFonts w:ascii="Times New Roman" w:hAnsi="Times New Roman" w:cs="Times New Roman"/>
          <w:b/>
          <w:bCs/>
          <w:sz w:val="24"/>
          <w:szCs w:val="24"/>
        </w:rPr>
        <w:t>0.41</w:t>
      </w:r>
      <w:proofErr w:type="gramEnd"/>
    </w:p>
    <w:p w14:paraId="70C746FB" w14:textId="3D99BA0C" w:rsidR="00F37DD4" w:rsidRDefault="00E050DB" w:rsidP="003152C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frequency is not always </w:t>
      </w:r>
      <w:r w:rsidR="004F2F85">
        <w:rPr>
          <w:rFonts w:ascii="Times New Roman" w:hAnsi="Times New Roman" w:cs="Times New Roman"/>
          <w:sz w:val="24"/>
          <w:szCs w:val="24"/>
        </w:rPr>
        <w:t>exactly 0.5 because 0.5 is an overall average of a large simulation.</w:t>
      </w:r>
      <w:r w:rsidR="00F37DD4">
        <w:rPr>
          <w:rFonts w:ascii="Times New Roman" w:hAnsi="Times New Roman" w:cs="Times New Roman"/>
          <w:sz w:val="24"/>
          <w:szCs w:val="24"/>
        </w:rPr>
        <w:t xml:space="preserve"> The simulation will we close to 0.5 though.</w:t>
      </w:r>
    </w:p>
    <w:tbl>
      <w:tblPr>
        <w:tblStyle w:val="TableGrid"/>
        <w:tblW w:w="0" w:type="auto"/>
        <w:tblInd w:w="4025" w:type="dxa"/>
        <w:tblLook w:val="04A0" w:firstRow="1" w:lastRow="0" w:firstColumn="1" w:lastColumn="0" w:noHBand="0" w:noVBand="1"/>
      </w:tblPr>
      <w:tblGrid>
        <w:gridCol w:w="1300"/>
      </w:tblGrid>
      <w:tr w:rsidR="00257700" w:rsidRPr="00B550F4" w14:paraId="083709B2" w14:textId="77777777" w:rsidTr="00257700">
        <w:tc>
          <w:tcPr>
            <w:tcW w:w="1300" w:type="dxa"/>
          </w:tcPr>
          <w:p w14:paraId="0373B017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0.52</w:t>
            </w:r>
          </w:p>
        </w:tc>
      </w:tr>
      <w:tr w:rsidR="00257700" w:rsidRPr="00B550F4" w14:paraId="1E8EEFD4" w14:textId="77777777" w:rsidTr="00257700">
        <w:tc>
          <w:tcPr>
            <w:tcW w:w="1300" w:type="dxa"/>
          </w:tcPr>
          <w:p w14:paraId="427BB300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257700" w:rsidRPr="00B550F4" w14:paraId="6A6D8AD0" w14:textId="77777777" w:rsidTr="00257700">
        <w:tc>
          <w:tcPr>
            <w:tcW w:w="1300" w:type="dxa"/>
          </w:tcPr>
          <w:p w14:paraId="6C934FE9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257700" w:rsidRPr="00B550F4" w14:paraId="6B7B80E5" w14:textId="77777777" w:rsidTr="00257700">
        <w:tc>
          <w:tcPr>
            <w:tcW w:w="1300" w:type="dxa"/>
          </w:tcPr>
          <w:p w14:paraId="0773406E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257700" w:rsidRPr="00B550F4" w14:paraId="0DAB1C6A" w14:textId="77777777" w:rsidTr="00257700">
        <w:tc>
          <w:tcPr>
            <w:tcW w:w="1300" w:type="dxa"/>
          </w:tcPr>
          <w:p w14:paraId="7C0CAF39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257700" w:rsidRPr="00B550F4" w14:paraId="269DA7E0" w14:textId="77777777" w:rsidTr="00257700">
        <w:tc>
          <w:tcPr>
            <w:tcW w:w="1300" w:type="dxa"/>
          </w:tcPr>
          <w:p w14:paraId="786DC7FA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257700" w:rsidRPr="00B550F4" w14:paraId="2A71B57C" w14:textId="77777777" w:rsidTr="00257700">
        <w:tc>
          <w:tcPr>
            <w:tcW w:w="1300" w:type="dxa"/>
          </w:tcPr>
          <w:p w14:paraId="093DFF24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257700" w:rsidRPr="00B550F4" w14:paraId="71432438" w14:textId="77777777" w:rsidTr="00257700">
        <w:tc>
          <w:tcPr>
            <w:tcW w:w="1300" w:type="dxa"/>
          </w:tcPr>
          <w:p w14:paraId="674C32BB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257700" w:rsidRPr="00B550F4" w14:paraId="79806AD0" w14:textId="77777777" w:rsidTr="00257700">
        <w:tc>
          <w:tcPr>
            <w:tcW w:w="1300" w:type="dxa"/>
          </w:tcPr>
          <w:p w14:paraId="37D174F3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257700" w:rsidRPr="00B550F4" w14:paraId="4ECD56A4" w14:textId="77777777" w:rsidTr="00257700">
        <w:trPr>
          <w:trHeight w:val="50"/>
        </w:trPr>
        <w:tc>
          <w:tcPr>
            <w:tcW w:w="1300" w:type="dxa"/>
          </w:tcPr>
          <w:p w14:paraId="4E8E93EA" w14:textId="77777777" w:rsidR="00257700" w:rsidRPr="00257700" w:rsidRDefault="00257700" w:rsidP="002577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700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</w:tr>
    </w:tbl>
    <w:p w14:paraId="4D8328FD" w14:textId="50C4F419" w:rsidR="003152C4" w:rsidRPr="00257700" w:rsidRDefault="00257700" w:rsidP="00257700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25770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Table 1</w:t>
      </w:r>
    </w:p>
    <w:p w14:paraId="7B21221F" w14:textId="1464BC5F" w:rsidR="00937421" w:rsidRPr="00DE2A6B" w:rsidRDefault="006C3CCA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37421">
        <w:rPr>
          <w:rFonts w:ascii="Times New Roman" w:hAnsi="Times New Roman" w:cs="Times New Roman"/>
          <w:b/>
          <w:bCs/>
          <w:color w:val="auto"/>
        </w:rPr>
        <w:t>3</w:t>
      </w:r>
    </w:p>
    <w:p w14:paraId="5E1FA7AA" w14:textId="24642D57" w:rsidR="00E51931" w:rsidRDefault="00937421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F761BA">
        <w:rPr>
          <w:rFonts w:ascii="Times New Roman" w:hAnsi="Times New Roman" w:cs="Times New Roman"/>
          <w:sz w:val="24"/>
          <w:szCs w:val="24"/>
        </w:rPr>
        <w:t xml:space="preserve">Exercise 3, </w:t>
      </w:r>
      <w:r w:rsidR="00BE5E1A">
        <w:rPr>
          <w:rFonts w:ascii="Times New Roman" w:hAnsi="Times New Roman" w:cs="Times New Roman"/>
          <w:sz w:val="24"/>
          <w:szCs w:val="24"/>
        </w:rPr>
        <w:t xml:space="preserve">we were asked to run the code again 10 times, but with </w:t>
      </w:r>
      <w:r w:rsidR="00BE5E1A" w:rsidRPr="006B086E">
        <w:rPr>
          <w:rFonts w:ascii="Times New Roman" w:hAnsi="Times New Roman" w:cs="Times New Roman"/>
          <w:i/>
          <w:iCs/>
          <w:sz w:val="24"/>
          <w:szCs w:val="24"/>
        </w:rPr>
        <w:t>trial = 1,000</w:t>
      </w:r>
      <w:r w:rsidR="00BE5E1A">
        <w:rPr>
          <w:rFonts w:ascii="Times New Roman" w:hAnsi="Times New Roman" w:cs="Times New Roman"/>
          <w:sz w:val="24"/>
          <w:szCs w:val="24"/>
        </w:rPr>
        <w:t xml:space="preserve"> and </w:t>
      </w:r>
      <w:r w:rsidR="00BE5E1A" w:rsidRPr="006B086E">
        <w:rPr>
          <w:rFonts w:ascii="Times New Roman" w:hAnsi="Times New Roman" w:cs="Times New Roman"/>
          <w:i/>
          <w:iCs/>
          <w:sz w:val="24"/>
          <w:szCs w:val="24"/>
        </w:rPr>
        <w:t>trial = 100,000</w:t>
      </w:r>
      <w:r w:rsidR="00FD7C41">
        <w:rPr>
          <w:rFonts w:ascii="Times New Roman" w:hAnsi="Times New Roman" w:cs="Times New Roman"/>
          <w:sz w:val="24"/>
          <w:szCs w:val="24"/>
        </w:rPr>
        <w:t>. The recordings are shown below in Tables 2 and 3</w:t>
      </w:r>
      <w:r w:rsidR="00AF3844">
        <w:rPr>
          <w:rFonts w:ascii="Times New Roman" w:hAnsi="Times New Roman" w:cs="Times New Roman"/>
          <w:sz w:val="24"/>
          <w:szCs w:val="24"/>
        </w:rPr>
        <w:t xml:space="preserve"> for </w:t>
      </w:r>
      <w:r w:rsidR="00AF3844" w:rsidRPr="00AF3844">
        <w:rPr>
          <w:rFonts w:ascii="Times New Roman" w:hAnsi="Times New Roman" w:cs="Times New Roman"/>
          <w:i/>
          <w:iCs/>
          <w:sz w:val="24"/>
          <w:szCs w:val="24"/>
        </w:rPr>
        <w:t>trial = 1,000</w:t>
      </w:r>
      <w:r w:rsidR="00AF3844">
        <w:rPr>
          <w:rFonts w:ascii="Times New Roman" w:hAnsi="Times New Roman" w:cs="Times New Roman"/>
          <w:sz w:val="24"/>
          <w:szCs w:val="24"/>
        </w:rPr>
        <w:t xml:space="preserve"> and </w:t>
      </w:r>
      <w:r w:rsidR="00AF3844" w:rsidRPr="00AF3844">
        <w:rPr>
          <w:rFonts w:ascii="Times New Roman" w:hAnsi="Times New Roman" w:cs="Times New Roman"/>
          <w:i/>
          <w:iCs/>
          <w:sz w:val="24"/>
          <w:szCs w:val="24"/>
        </w:rPr>
        <w:t xml:space="preserve">trial = </w:t>
      </w:r>
      <w:proofErr w:type="gramStart"/>
      <w:r w:rsidR="00AF3844" w:rsidRPr="00AF3844">
        <w:rPr>
          <w:rFonts w:ascii="Times New Roman" w:hAnsi="Times New Roman" w:cs="Times New Roman"/>
          <w:i/>
          <w:iCs/>
          <w:sz w:val="24"/>
          <w:szCs w:val="24"/>
        </w:rPr>
        <w:t>100,000</w:t>
      </w:r>
      <w:proofErr w:type="gramEnd"/>
      <w:r w:rsidR="00AF3844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FD7C41">
        <w:rPr>
          <w:rFonts w:ascii="Times New Roman" w:hAnsi="Times New Roman" w:cs="Times New Roman"/>
          <w:sz w:val="24"/>
          <w:szCs w:val="24"/>
        </w:rPr>
        <w:t>. We were asked w</w:t>
      </w:r>
      <w:r w:rsidR="006B086E">
        <w:rPr>
          <w:rFonts w:ascii="Times New Roman" w:hAnsi="Times New Roman" w:cs="Times New Roman"/>
          <w:sz w:val="24"/>
          <w:szCs w:val="24"/>
        </w:rPr>
        <w:t>hat was happening to the variation of the relevant frequency and why.</w:t>
      </w:r>
    </w:p>
    <w:p w14:paraId="6CFF4CF7" w14:textId="1A390F7A" w:rsidR="006B086E" w:rsidRDefault="006B086E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increasing the trial runs, we saw more precision in the decimal places. This is because with more trial readings, you can have a more precise </w:t>
      </w:r>
      <w:r w:rsidR="007A5EE9">
        <w:rPr>
          <w:rFonts w:ascii="Times New Roman" w:hAnsi="Times New Roman" w:cs="Times New Roman"/>
          <w:sz w:val="24"/>
          <w:szCs w:val="24"/>
        </w:rPr>
        <w:t>relative frequency.</w:t>
      </w:r>
    </w:p>
    <w:p w14:paraId="1A138055" w14:textId="792EFB84" w:rsidR="00950129" w:rsidRDefault="00950129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73F177" w14:textId="6D03151B" w:rsidR="00950129" w:rsidRDefault="00950129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4D9376" w14:textId="7D1EEA02" w:rsidR="00950129" w:rsidRDefault="00950129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044E42" w14:textId="0E3AF373" w:rsidR="00950129" w:rsidRDefault="00950129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9A4278" w14:textId="66F4B834" w:rsidR="00950129" w:rsidRDefault="00950129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4B8F16" w14:textId="77777777" w:rsidR="00950129" w:rsidRDefault="00950129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3600"/>
      </w:tblGrid>
      <w:tr w:rsidR="00950129" w14:paraId="62DA7AB1" w14:textId="77777777" w:rsidTr="00950129">
        <w:tc>
          <w:tcPr>
            <w:tcW w:w="3600" w:type="dxa"/>
          </w:tcPr>
          <w:p w14:paraId="44D2B79A" w14:textId="571B7E08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0.5179</w:t>
            </w:r>
          </w:p>
        </w:tc>
      </w:tr>
      <w:tr w:rsidR="00950129" w14:paraId="4161138F" w14:textId="77777777" w:rsidTr="00950129">
        <w:tc>
          <w:tcPr>
            <w:tcW w:w="3600" w:type="dxa"/>
          </w:tcPr>
          <w:p w14:paraId="72A1B9C8" w14:textId="54BED9DD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0.5240</w:t>
            </w:r>
          </w:p>
        </w:tc>
      </w:tr>
      <w:tr w:rsidR="00950129" w14:paraId="3A95CAFC" w14:textId="77777777" w:rsidTr="00950129">
        <w:tc>
          <w:tcPr>
            <w:tcW w:w="3600" w:type="dxa"/>
          </w:tcPr>
          <w:p w14:paraId="44382FFD" w14:textId="38B8CEC6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0.5169</w:t>
            </w:r>
          </w:p>
        </w:tc>
      </w:tr>
      <w:tr w:rsidR="00950129" w14:paraId="4D16F8CA" w14:textId="77777777" w:rsidTr="00950129">
        <w:tc>
          <w:tcPr>
            <w:tcW w:w="3600" w:type="dxa"/>
          </w:tcPr>
          <w:p w14:paraId="1F9909BA" w14:textId="24E15374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  <w:tr w:rsidR="00950129" w14:paraId="656BCC83" w14:textId="77777777" w:rsidTr="00950129">
        <w:tc>
          <w:tcPr>
            <w:tcW w:w="3600" w:type="dxa"/>
          </w:tcPr>
          <w:p w14:paraId="05533D85" w14:textId="734B5497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0.4900</w:t>
            </w:r>
          </w:p>
        </w:tc>
      </w:tr>
      <w:tr w:rsidR="00950129" w14:paraId="38F728BF" w14:textId="77777777" w:rsidTr="00950129">
        <w:tc>
          <w:tcPr>
            <w:tcW w:w="3600" w:type="dxa"/>
          </w:tcPr>
          <w:p w14:paraId="7391BC71" w14:textId="2BF921B0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0.5150</w:t>
            </w:r>
          </w:p>
        </w:tc>
      </w:tr>
      <w:tr w:rsidR="00950129" w14:paraId="2B3FE4EB" w14:textId="77777777" w:rsidTr="00950129">
        <w:tc>
          <w:tcPr>
            <w:tcW w:w="3600" w:type="dxa"/>
          </w:tcPr>
          <w:p w14:paraId="7CE2FE3A" w14:textId="0F8E2818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0.4850</w:t>
            </w:r>
          </w:p>
        </w:tc>
      </w:tr>
      <w:tr w:rsidR="00950129" w14:paraId="5678C95D" w14:textId="77777777" w:rsidTr="00950129">
        <w:tc>
          <w:tcPr>
            <w:tcW w:w="3600" w:type="dxa"/>
          </w:tcPr>
          <w:p w14:paraId="4D3DC9F0" w14:textId="5BA4DB50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0.4910</w:t>
            </w:r>
          </w:p>
        </w:tc>
      </w:tr>
      <w:tr w:rsidR="00950129" w14:paraId="7674DBD8" w14:textId="77777777" w:rsidTr="00950129">
        <w:tc>
          <w:tcPr>
            <w:tcW w:w="3600" w:type="dxa"/>
          </w:tcPr>
          <w:p w14:paraId="72D1D211" w14:textId="5E7E678C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0.5150</w:t>
            </w:r>
          </w:p>
        </w:tc>
      </w:tr>
      <w:tr w:rsidR="00950129" w14:paraId="6349AE20" w14:textId="77777777" w:rsidTr="00950129">
        <w:tc>
          <w:tcPr>
            <w:tcW w:w="3600" w:type="dxa"/>
          </w:tcPr>
          <w:p w14:paraId="7C22EF77" w14:textId="32575DBF" w:rsidR="00950129" w:rsidRPr="00950129" w:rsidRDefault="00950129" w:rsidP="0095012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0129">
              <w:rPr>
                <w:rFonts w:ascii="Times New Roman" w:hAnsi="Times New Roman" w:cs="Times New Roman"/>
                <w:sz w:val="24"/>
                <w:szCs w:val="24"/>
              </w:rPr>
              <w:t>0.5040</w:t>
            </w:r>
          </w:p>
        </w:tc>
      </w:tr>
    </w:tbl>
    <w:p w14:paraId="64D001D4" w14:textId="5EA28175" w:rsidR="00AF3844" w:rsidRDefault="00950129" w:rsidP="0095012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9501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Table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3600"/>
      </w:tblGrid>
      <w:tr w:rsidR="008849EF" w:rsidRPr="00950129" w14:paraId="75FF1856" w14:textId="77777777" w:rsidTr="00323E9E">
        <w:tc>
          <w:tcPr>
            <w:tcW w:w="3600" w:type="dxa"/>
          </w:tcPr>
          <w:p w14:paraId="2931C92A" w14:textId="3C1E03C9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5003</w:t>
            </w:r>
          </w:p>
        </w:tc>
      </w:tr>
      <w:tr w:rsidR="008849EF" w:rsidRPr="00950129" w14:paraId="2BB8077E" w14:textId="77777777" w:rsidTr="00323E9E">
        <w:tc>
          <w:tcPr>
            <w:tcW w:w="3600" w:type="dxa"/>
          </w:tcPr>
          <w:p w14:paraId="56559167" w14:textId="74F3AA7C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5011</w:t>
            </w:r>
          </w:p>
        </w:tc>
      </w:tr>
      <w:tr w:rsidR="008849EF" w:rsidRPr="00950129" w14:paraId="1294C38D" w14:textId="77777777" w:rsidTr="00323E9E">
        <w:tc>
          <w:tcPr>
            <w:tcW w:w="3600" w:type="dxa"/>
          </w:tcPr>
          <w:p w14:paraId="4E0435E7" w14:textId="3335475C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4987</w:t>
            </w:r>
          </w:p>
        </w:tc>
      </w:tr>
      <w:tr w:rsidR="008849EF" w:rsidRPr="00950129" w14:paraId="635A6773" w14:textId="77777777" w:rsidTr="00323E9E">
        <w:tc>
          <w:tcPr>
            <w:tcW w:w="3600" w:type="dxa"/>
          </w:tcPr>
          <w:p w14:paraId="701EA986" w14:textId="6AFF3477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4971</w:t>
            </w:r>
          </w:p>
        </w:tc>
      </w:tr>
      <w:tr w:rsidR="008849EF" w:rsidRPr="00950129" w14:paraId="05D13817" w14:textId="77777777" w:rsidTr="00323E9E">
        <w:tc>
          <w:tcPr>
            <w:tcW w:w="3600" w:type="dxa"/>
          </w:tcPr>
          <w:p w14:paraId="1E3F84AA" w14:textId="40DDC735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5021</w:t>
            </w:r>
          </w:p>
        </w:tc>
      </w:tr>
      <w:tr w:rsidR="008849EF" w:rsidRPr="00950129" w14:paraId="263919A3" w14:textId="77777777" w:rsidTr="00323E9E">
        <w:tc>
          <w:tcPr>
            <w:tcW w:w="3600" w:type="dxa"/>
          </w:tcPr>
          <w:p w14:paraId="46618506" w14:textId="294E1998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5017</w:t>
            </w:r>
          </w:p>
        </w:tc>
      </w:tr>
      <w:tr w:rsidR="008849EF" w:rsidRPr="00950129" w14:paraId="4F902C3A" w14:textId="77777777" w:rsidTr="00323E9E">
        <w:tc>
          <w:tcPr>
            <w:tcW w:w="3600" w:type="dxa"/>
          </w:tcPr>
          <w:p w14:paraId="77994F9D" w14:textId="7A82BF19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5020</w:t>
            </w:r>
          </w:p>
        </w:tc>
      </w:tr>
      <w:tr w:rsidR="008849EF" w:rsidRPr="00950129" w14:paraId="6024F636" w14:textId="77777777" w:rsidTr="00323E9E">
        <w:tc>
          <w:tcPr>
            <w:tcW w:w="3600" w:type="dxa"/>
          </w:tcPr>
          <w:p w14:paraId="68FD8004" w14:textId="244946D2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5004</w:t>
            </w:r>
          </w:p>
        </w:tc>
      </w:tr>
      <w:tr w:rsidR="008849EF" w:rsidRPr="00950129" w14:paraId="6325137F" w14:textId="77777777" w:rsidTr="00323E9E">
        <w:tc>
          <w:tcPr>
            <w:tcW w:w="3600" w:type="dxa"/>
          </w:tcPr>
          <w:p w14:paraId="050670E1" w14:textId="591B6262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5005</w:t>
            </w:r>
          </w:p>
        </w:tc>
      </w:tr>
      <w:tr w:rsidR="008849EF" w:rsidRPr="00950129" w14:paraId="15C2EB52" w14:textId="77777777" w:rsidTr="00323E9E">
        <w:tc>
          <w:tcPr>
            <w:tcW w:w="3600" w:type="dxa"/>
          </w:tcPr>
          <w:p w14:paraId="2069CBFA" w14:textId="56CFD1E7" w:rsidR="008849EF" w:rsidRPr="00950129" w:rsidRDefault="008849EF" w:rsidP="008849E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</w:t>
            </w:r>
            <w:r w:rsidRPr="008E0688">
              <w:t>4999</w:t>
            </w:r>
          </w:p>
        </w:tc>
      </w:tr>
    </w:tbl>
    <w:p w14:paraId="0E05DDB9" w14:textId="38CE5513" w:rsidR="00950129" w:rsidRPr="00950129" w:rsidRDefault="00950129" w:rsidP="008849EF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Table 3</w:t>
      </w:r>
    </w:p>
    <w:p w14:paraId="5A6EED64" w14:textId="7DB19D95" w:rsidR="00B679F7" w:rsidRPr="00DE2A6B" w:rsidRDefault="00280574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9F7">
        <w:rPr>
          <w:rFonts w:ascii="Times New Roman" w:hAnsi="Times New Roman" w:cs="Times New Roman"/>
          <w:b/>
          <w:bCs/>
          <w:color w:val="auto"/>
        </w:rPr>
        <w:t>4</w:t>
      </w:r>
    </w:p>
    <w:p w14:paraId="7698A709" w14:textId="1F1E6836" w:rsidR="00196B24" w:rsidRDefault="00AD266E" w:rsidP="00196B2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66E">
        <w:rPr>
          <w:rFonts w:ascii="Times New Roman" w:hAnsi="Times New Roman" w:cs="Times New Roman"/>
          <w:sz w:val="24"/>
          <w:szCs w:val="24"/>
        </w:rPr>
        <w:t xml:space="preserve">For </w:t>
      </w:r>
      <w:r w:rsidR="00280574">
        <w:rPr>
          <w:rFonts w:ascii="Times New Roman" w:hAnsi="Times New Roman" w:cs="Times New Roman"/>
          <w:sz w:val="24"/>
          <w:szCs w:val="24"/>
        </w:rPr>
        <w:t>exercise 4, we were to write our own Matlab code</w:t>
      </w:r>
      <w:r w:rsidR="00786AFF">
        <w:rPr>
          <w:rFonts w:ascii="Times New Roman" w:hAnsi="Times New Roman" w:cs="Times New Roman"/>
          <w:sz w:val="24"/>
          <w:szCs w:val="24"/>
        </w:rPr>
        <w:t xml:space="preserve"> based on the probability of flipping four coins and having 4</w:t>
      </w:r>
      <w:r w:rsidR="00F8001A">
        <w:rPr>
          <w:rFonts w:ascii="Times New Roman" w:hAnsi="Times New Roman" w:cs="Times New Roman"/>
          <w:sz w:val="24"/>
          <w:szCs w:val="24"/>
        </w:rPr>
        <w:t xml:space="preserve"> Heads in a row. We were to run 2 simulations, one with N = 10,000, and another with N = 100,000. </w:t>
      </w:r>
      <w:r w:rsidR="00F535B0">
        <w:rPr>
          <w:rFonts w:ascii="Times New Roman" w:hAnsi="Times New Roman" w:cs="Times New Roman"/>
          <w:sz w:val="24"/>
          <w:szCs w:val="24"/>
        </w:rPr>
        <w:t xml:space="preserve">The Matlab code I came up with is shown below in </w:t>
      </w:r>
      <w:r w:rsidR="00F535B0" w:rsidRPr="00F535B0">
        <w:rPr>
          <w:rFonts w:ascii="Times New Roman" w:hAnsi="Times New Roman" w:cs="Times New Roman"/>
          <w:i/>
          <w:iCs/>
          <w:sz w:val="24"/>
          <w:szCs w:val="24"/>
        </w:rPr>
        <w:t>Code 2</w:t>
      </w:r>
      <w:r w:rsidR="00F535B0">
        <w:rPr>
          <w:rFonts w:ascii="Times New Roman" w:hAnsi="Times New Roman" w:cs="Times New Roman"/>
          <w:sz w:val="24"/>
          <w:szCs w:val="24"/>
        </w:rPr>
        <w:t>.</w:t>
      </w:r>
    </w:p>
    <w:p w14:paraId="4263D310" w14:textId="425B93EA" w:rsidR="00F8001A" w:rsidRDefault="00F8001A" w:rsidP="00196B2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relative frequency for the first simulation was:</w:t>
      </w:r>
      <w:r w:rsidR="00F535B0">
        <w:rPr>
          <w:rFonts w:ascii="Times New Roman" w:hAnsi="Times New Roman" w:cs="Times New Roman"/>
          <w:sz w:val="24"/>
          <w:szCs w:val="24"/>
        </w:rPr>
        <w:t xml:space="preserve"> .05</w:t>
      </w:r>
      <w:r w:rsidR="00447E21">
        <w:rPr>
          <w:rFonts w:ascii="Times New Roman" w:hAnsi="Times New Roman" w:cs="Times New Roman"/>
          <w:sz w:val="24"/>
          <w:szCs w:val="24"/>
        </w:rPr>
        <w:t>94 or 5.94%</w:t>
      </w:r>
    </w:p>
    <w:p w14:paraId="286D54A5" w14:textId="2129B754" w:rsidR="00857810" w:rsidRDefault="00F8001A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relative frequency for the second simulation was:</w:t>
      </w:r>
      <w:r w:rsidR="00447E21">
        <w:rPr>
          <w:rFonts w:ascii="Times New Roman" w:hAnsi="Times New Roman" w:cs="Times New Roman"/>
          <w:sz w:val="24"/>
          <w:szCs w:val="24"/>
        </w:rPr>
        <w:t xml:space="preserve"> 0.0625 or 6.25%</w:t>
      </w:r>
    </w:p>
    <w:p w14:paraId="586AE86E" w14:textId="1863B8C7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B46496" w14:textId="5783B478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AF4199" w14:textId="48747AE6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9BAE2F" w14:textId="6A7618BD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9FF86E" w14:textId="470A71C5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BB7C4A" w14:textId="119C080A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ED2381" w14:textId="0977C45D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B4D59D" w14:textId="7E73B9DA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ADEDE3" w14:textId="038BE387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A45F27" w14:textId="44E31BFB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B54A98" w14:textId="60FB7DF6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1C30EB" w14:textId="738D6615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92351C" w14:textId="77777777" w:rsidR="00471429" w:rsidRDefault="00471429" w:rsidP="0085781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857810" w14:paraId="583C22C1" w14:textId="77777777" w:rsidTr="00857810">
        <w:tc>
          <w:tcPr>
            <w:tcW w:w="9445" w:type="dxa"/>
          </w:tcPr>
          <w:p w14:paraId="160E2CD8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>%%</w:t>
            </w:r>
          </w:p>
          <w:p w14:paraId="38DB0F12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 Project 1 #4</w:t>
            </w:r>
          </w:p>
          <w:p w14:paraId="46DDECA5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%Jacob Howard</w:t>
            </w:r>
          </w:p>
          <w:p w14:paraId="4ACC5E3E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%Expected Probability of all 4 coins being heads is 6.25%</w:t>
            </w:r>
          </w:p>
          <w:p w14:paraId="1D48445F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7873ADCD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08DF81A5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%#4 Part 1</w:t>
            </w:r>
          </w:p>
          <w:p w14:paraId="017D4746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 Setting n to 10,000</w:t>
            </w:r>
          </w:p>
          <w:p w14:paraId="3E2401FA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</w:t>
            </w:r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10000;</w:t>
            </w:r>
            <w:proofErr w:type="gramEnd"/>
          </w:p>
          <w:p w14:paraId="066C9A7C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Setting number of times all heads </w:t>
            </w:r>
            <w:proofErr w:type="gramStart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appears</w:t>
            </w:r>
            <w:proofErr w:type="gramEnd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to 0</w:t>
            </w:r>
          </w:p>
          <w:p w14:paraId="0F6F2AA4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36C393C5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loop N times to count every time all heads appear in </w:t>
            </w:r>
            <w:proofErr w:type="gramStart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4 coin</w:t>
            </w:r>
            <w:proofErr w:type="gramEnd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flips</w:t>
            </w:r>
          </w:p>
          <w:p w14:paraId="0808BD45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>for</w:t>
            </w: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1:n</w:t>
            </w:r>
            <w:proofErr w:type="gramEnd"/>
          </w:p>
          <w:p w14:paraId="5251A53B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coinFlip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randi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[0,1],1,4); </w:t>
            </w: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randomly generates 4 coin flips (0 being </w:t>
            </w:r>
            <w:proofErr w:type="spellStart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tains</w:t>
            </w:r>
            <w:proofErr w:type="spellEnd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and 1 being heads)</w:t>
            </w:r>
          </w:p>
          <w:p w14:paraId="213CA5DF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(sum(</w:t>
            </w: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coinFlip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4) </w:t>
            </w: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if all heads, </w:t>
            </w:r>
            <w:proofErr w:type="spellStart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variable incremented by 1</w:t>
            </w:r>
          </w:p>
          <w:p w14:paraId="2EB422E5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4FAB7E96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012420B4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6207558E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 xml:space="preserve"> </w:t>
            </w:r>
          </w:p>
          <w:p w14:paraId="4E6A2352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Set up a message that calculates and displays the percentage of all 4 </w:t>
            </w:r>
          </w:p>
          <w:p w14:paraId="58D9D3F5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%coin tosses being heads</w:t>
            </w:r>
          </w:p>
          <w:p w14:paraId="37A54FAC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proofErr w:type="gramEnd"/>
            <w:r w:rsidRPr="00471429">
              <w:rPr>
                <w:rFonts w:ascii="Courier New" w:hAnsi="Courier New" w:cs="Courier New"/>
                <w:color w:val="009900"/>
                <w:sz w:val="20"/>
                <w:szCs w:val="20"/>
              </w:rPr>
              <w:t>'Percentage of all 4 Heads for: Part 1 / n = %d is %.2f\</w:t>
            </w:r>
            <w:proofErr w:type="spellStart"/>
            <w:r w:rsidRPr="00471429">
              <w:rPr>
                <w:rFonts w:ascii="Courier New" w:hAnsi="Courier New" w:cs="Courier New"/>
                <w:color w:val="009900"/>
                <w:sz w:val="20"/>
                <w:szCs w:val="20"/>
              </w:rPr>
              <w:t>n'</w:t>
            </w: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,n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,((</w:t>
            </w: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*100)/n));</w:t>
            </w:r>
          </w:p>
          <w:p w14:paraId="5BEE4203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6766B2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3FDBB34D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%#4 Part 2</w:t>
            </w:r>
          </w:p>
          <w:p w14:paraId="6A7A5561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 Setting n to 100,000</w:t>
            </w:r>
          </w:p>
          <w:p w14:paraId="722A6438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</w:t>
            </w:r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100000;</w:t>
            </w:r>
            <w:proofErr w:type="gramEnd"/>
          </w:p>
          <w:p w14:paraId="5F53AD75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set number of times all heads </w:t>
            </w:r>
            <w:proofErr w:type="gramStart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appears</w:t>
            </w:r>
            <w:proofErr w:type="gramEnd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to 0</w:t>
            </w:r>
          </w:p>
          <w:p w14:paraId="283237C0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299176DA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loop N times to count every time all heads appear in </w:t>
            </w:r>
            <w:proofErr w:type="gramStart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4 coin</w:t>
            </w:r>
            <w:proofErr w:type="gramEnd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flips</w:t>
            </w:r>
          </w:p>
          <w:p w14:paraId="4C894237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>for</w:t>
            </w: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1:n</w:t>
            </w:r>
            <w:proofErr w:type="gramEnd"/>
          </w:p>
          <w:p w14:paraId="48BE1A96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coinFlip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randi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[0,1],1,4); </w:t>
            </w: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 randomly generate 4 coin flips (0-tails, 1-heads)</w:t>
            </w:r>
          </w:p>
          <w:p w14:paraId="400EC7D5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(sum(</w:t>
            </w: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coinFlip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== 4) </w:t>
            </w: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if all heads, increment </w:t>
            </w:r>
            <w:proofErr w:type="spellStart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all_heads</w:t>
            </w:r>
            <w:proofErr w:type="spellEnd"/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by 1</w:t>
            </w:r>
          </w:p>
          <w:p w14:paraId="1214F9F8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49C64C6D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576EC751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4FE14079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0072BD"/>
                <w:sz w:val="20"/>
                <w:szCs w:val="20"/>
              </w:rPr>
              <w:t xml:space="preserve"> </w:t>
            </w:r>
          </w:p>
          <w:p w14:paraId="0F7337D4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% Set up a message that calculates and displays the percentage of all 4 </w:t>
            </w:r>
          </w:p>
          <w:p w14:paraId="523179A2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%coin tosses being heads</w:t>
            </w:r>
          </w:p>
          <w:p w14:paraId="4F142FD7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proofErr w:type="gramEnd"/>
            <w:r w:rsidRPr="00471429">
              <w:rPr>
                <w:rFonts w:ascii="Courier New" w:hAnsi="Courier New" w:cs="Courier New"/>
                <w:color w:val="009900"/>
                <w:sz w:val="20"/>
                <w:szCs w:val="20"/>
              </w:rPr>
              <w:t>'</w:t>
            </w:r>
            <w:proofErr w:type="spellStart"/>
            <w:r w:rsidRPr="00471429">
              <w:rPr>
                <w:rFonts w:ascii="Courier New" w:hAnsi="Courier New" w:cs="Courier New"/>
                <w:color w:val="009900"/>
                <w:sz w:val="20"/>
                <w:szCs w:val="20"/>
              </w:rPr>
              <w:t>Percentafe</w:t>
            </w:r>
            <w:proofErr w:type="spellEnd"/>
            <w:r w:rsidRPr="00471429">
              <w:rPr>
                <w:rFonts w:ascii="Courier New" w:hAnsi="Courier New" w:cs="Courier New"/>
                <w:color w:val="009900"/>
                <w:sz w:val="20"/>
                <w:szCs w:val="20"/>
              </w:rPr>
              <w:t xml:space="preserve"> of all 4 Heads for: Part 2 / n = %d is %.2f\</w:t>
            </w:r>
            <w:proofErr w:type="spellStart"/>
            <w:r w:rsidRPr="00471429">
              <w:rPr>
                <w:rFonts w:ascii="Courier New" w:hAnsi="Courier New" w:cs="Courier New"/>
                <w:color w:val="009900"/>
                <w:sz w:val="20"/>
                <w:szCs w:val="20"/>
              </w:rPr>
              <w:t>n'</w:t>
            </w:r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,n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,((</w:t>
            </w:r>
            <w:proofErr w:type="spellStart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allHeads</w:t>
            </w:r>
            <w:proofErr w:type="spellEnd"/>
            <w:r w:rsidRPr="00471429">
              <w:rPr>
                <w:rFonts w:ascii="Courier New" w:hAnsi="Courier New" w:cs="Courier New"/>
                <w:color w:val="000000"/>
                <w:sz w:val="20"/>
                <w:szCs w:val="20"/>
              </w:rPr>
              <w:t>*100)/n));</w:t>
            </w:r>
          </w:p>
          <w:p w14:paraId="547C2BD6" w14:textId="77777777" w:rsidR="00857810" w:rsidRPr="00471429" w:rsidRDefault="00857810" w:rsidP="008578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71429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6CE64042" w14:textId="77777777" w:rsidR="00857810" w:rsidRDefault="00857810" w:rsidP="0085781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EE2429" w14:textId="4DAFD085" w:rsidR="00196B24" w:rsidRPr="00471429" w:rsidRDefault="00471429" w:rsidP="00471429">
      <w:pPr>
        <w:spacing w:line="259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714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2</w:t>
      </w:r>
    </w:p>
    <w:p w14:paraId="102A1504" w14:textId="77777777" w:rsidR="006D6C9A" w:rsidRPr="00196B24" w:rsidRDefault="006D6C9A" w:rsidP="00196B2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261665" w14:textId="0568A367" w:rsidR="00E56714" w:rsidRPr="00DE2A6B" w:rsidRDefault="00471429" w:rsidP="00E5671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 5</w:t>
      </w:r>
    </w:p>
    <w:p w14:paraId="55C27275" w14:textId="6FD89718" w:rsidR="00E56714" w:rsidRDefault="00E56714" w:rsidP="00E56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079">
        <w:rPr>
          <w:rFonts w:ascii="Times New Roman" w:hAnsi="Times New Roman" w:cs="Times New Roman"/>
          <w:sz w:val="24"/>
          <w:szCs w:val="24"/>
        </w:rPr>
        <w:t>In exercise 5, were supposed to write a new code for an unfair coin with a 45% probability of it landing on heads.</w:t>
      </w:r>
      <w:r w:rsidR="00574D68">
        <w:rPr>
          <w:rFonts w:ascii="Times New Roman" w:hAnsi="Times New Roman" w:cs="Times New Roman"/>
          <w:sz w:val="24"/>
          <w:szCs w:val="24"/>
        </w:rPr>
        <w:t xml:space="preserve"> Once we wrote and verified that our code was correct, we needed to find the probability in which the unfair coin acted like a fair coin.</w:t>
      </w:r>
      <w:r w:rsidR="009941B1">
        <w:rPr>
          <w:rFonts w:ascii="Times New Roman" w:hAnsi="Times New Roman" w:cs="Times New Roman"/>
          <w:sz w:val="24"/>
          <w:szCs w:val="24"/>
        </w:rPr>
        <w:t xml:space="preserve"> The code is shown in </w:t>
      </w:r>
      <w:r w:rsidR="009941B1" w:rsidRPr="009941B1">
        <w:rPr>
          <w:rFonts w:ascii="Times New Roman" w:hAnsi="Times New Roman" w:cs="Times New Roman"/>
          <w:i/>
          <w:iCs/>
          <w:sz w:val="24"/>
          <w:szCs w:val="24"/>
        </w:rPr>
        <w:t>Code 3</w:t>
      </w:r>
      <w:r w:rsidR="009941B1">
        <w:rPr>
          <w:rFonts w:ascii="Times New Roman" w:hAnsi="Times New Roman" w:cs="Times New Roman"/>
          <w:sz w:val="24"/>
          <w:szCs w:val="24"/>
        </w:rPr>
        <w:t xml:space="preserve"> below.</w:t>
      </w:r>
      <w:r w:rsidR="004C6225">
        <w:rPr>
          <w:rFonts w:ascii="Times New Roman" w:hAnsi="Times New Roman" w:cs="Times New Roman"/>
          <w:sz w:val="24"/>
          <w:szCs w:val="24"/>
        </w:rPr>
        <w:t xml:space="preserve"> We were asked to list that probability from our simulation. We were also asked if 100 flips </w:t>
      </w:r>
      <w:r w:rsidR="00923DC6">
        <w:rPr>
          <w:rFonts w:ascii="Times New Roman" w:hAnsi="Times New Roman" w:cs="Times New Roman"/>
          <w:sz w:val="24"/>
          <w:szCs w:val="24"/>
        </w:rPr>
        <w:t>seemed to be enough trials for this simulation.</w:t>
      </w:r>
    </w:p>
    <w:p w14:paraId="252AC390" w14:textId="2A244462" w:rsidR="00923DC6" w:rsidRDefault="00923DC6" w:rsidP="00E56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Probability of the unfair coin</w:t>
      </w:r>
      <w:r w:rsidR="000E6386">
        <w:rPr>
          <w:rFonts w:ascii="Times New Roman" w:hAnsi="Times New Roman" w:cs="Times New Roman"/>
          <w:sz w:val="24"/>
          <w:szCs w:val="24"/>
        </w:rPr>
        <w:t xml:space="preserve"> having a relative frequency of 0.5 or higher: </w:t>
      </w:r>
      <w:r w:rsidR="00976CD8" w:rsidRPr="00976CD8">
        <w:rPr>
          <w:rFonts w:ascii="Times New Roman" w:hAnsi="Times New Roman" w:cs="Times New Roman"/>
          <w:sz w:val="24"/>
          <w:szCs w:val="24"/>
        </w:rPr>
        <w:t>0.186</w:t>
      </w:r>
      <w:r w:rsidR="00976CD8">
        <w:rPr>
          <w:rFonts w:ascii="Times New Roman" w:hAnsi="Times New Roman" w:cs="Times New Roman"/>
          <w:sz w:val="24"/>
          <w:szCs w:val="24"/>
        </w:rPr>
        <w:t>0</w:t>
      </w:r>
      <w:r w:rsidR="00B15470">
        <w:rPr>
          <w:rFonts w:ascii="Times New Roman" w:hAnsi="Times New Roman" w:cs="Times New Roman"/>
          <w:sz w:val="24"/>
          <w:szCs w:val="24"/>
        </w:rPr>
        <w:t xml:space="preserve"> or 18.6%</w:t>
      </w:r>
    </w:p>
    <w:p w14:paraId="4C6032A7" w14:textId="783AD68F" w:rsidR="00B15470" w:rsidRDefault="00B15470" w:rsidP="00E56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="00874712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necessarily think the trials should be increased</w:t>
      </w:r>
      <w:r w:rsidR="00874712">
        <w:rPr>
          <w:rFonts w:ascii="Times New Roman" w:hAnsi="Times New Roman" w:cs="Times New Roman"/>
          <w:sz w:val="24"/>
          <w:szCs w:val="24"/>
        </w:rPr>
        <w:t>. I do not think a more precise number is needed on the percentage.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208" w14:paraId="4BAF56DA" w14:textId="77777777" w:rsidTr="00BD0208">
        <w:tc>
          <w:tcPr>
            <w:tcW w:w="9350" w:type="dxa"/>
          </w:tcPr>
          <w:p w14:paraId="51364774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2A6002C9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%Project 1 Part 5</w:t>
            </w:r>
          </w:p>
          <w:p w14:paraId="4057A419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%Jacob Howard</w:t>
            </w:r>
          </w:p>
          <w:p w14:paraId="7D3F2D11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7BB0EB25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%probability of heads</w:t>
            </w:r>
          </w:p>
          <w:p w14:paraId="4D39E1F4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%expected probability of 0.45</w:t>
            </w:r>
          </w:p>
          <w:p w14:paraId="409E1CB1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trials=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100;</w:t>
            </w:r>
            <w:proofErr w:type="gramEnd"/>
          </w:p>
          <w:p w14:paraId="0CBF7DFB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p=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2950CB32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72BD"/>
                <w:sz w:val="20"/>
                <w:szCs w:val="20"/>
              </w:rPr>
              <w:t>for</w:t>
            </w: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=1:1000</w:t>
            </w:r>
          </w:p>
          <w:p w14:paraId="1B8FFBCF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BBE1FA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flip=rand(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1,trials</w:t>
            </w:r>
            <w:proofErr w:type="gram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BD9335A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heads=(flip&gt;=0.55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693BD2A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(sum(heads)/100)&gt;=0.5</w:t>
            </w:r>
          </w:p>
          <w:p w14:paraId="2CCCDA50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p=p+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49DFF1AC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2F473FAF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</w:p>
          <w:p w14:paraId="5B62DB23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percentheads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sum(heads)/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trials;</w:t>
            </w:r>
            <w:proofErr w:type="gramEnd"/>
          </w:p>
          <w:p w14:paraId="7A7DC140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p;</w:t>
            </w:r>
            <w:proofErr w:type="gramEnd"/>
          </w:p>
          <w:p w14:paraId="456BB7E6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proofErr w:type="gramEnd"/>
            <w:r w:rsidRPr="003E0DAC">
              <w:rPr>
                <w:rFonts w:ascii="Courier New" w:hAnsi="Courier New" w:cs="Courier New"/>
                <w:color w:val="009900"/>
                <w:sz w:val="20"/>
                <w:szCs w:val="20"/>
              </w:rPr>
              <w:t>"Relative frequency of unfair coin landing Heads = %f\n"</w:t>
            </w: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percentheads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07AD1F0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  <w:p w14:paraId="12D4C6CC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%Relative frequency of showing as a fair coin</w:t>
            </w:r>
          </w:p>
          <w:p w14:paraId="07DB3516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pFair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=(p/1000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F905093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p=100*(p/1000</w:t>
            </w: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E701176" w14:textId="77777777" w:rsidR="00BD0208" w:rsidRPr="003E0DAC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fprintf(</w:t>
            </w:r>
            <w:proofErr w:type="gramEnd"/>
            <w:r w:rsidRPr="003E0DAC">
              <w:rPr>
                <w:rFonts w:ascii="Courier New" w:hAnsi="Courier New" w:cs="Courier New"/>
                <w:color w:val="009900"/>
                <w:sz w:val="20"/>
                <w:szCs w:val="20"/>
              </w:rPr>
              <w:t>"Relative frequency of fair coin showing fair coin RF = %f\n"</w:t>
            </w:r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pFair</w:t>
            </w:r>
            <w:proofErr w:type="spellEnd"/>
            <w:r w:rsidRPr="003E0DA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89D7571" w14:textId="1B3AFCB3" w:rsidR="00BD0208" w:rsidRPr="00BD0208" w:rsidRDefault="00BD0208" w:rsidP="00BD020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E0DAC">
              <w:rPr>
                <w:rFonts w:ascii="Courier New" w:hAnsi="Courier New" w:cs="Courier New"/>
                <w:color w:val="808080"/>
                <w:sz w:val="20"/>
                <w:szCs w:val="20"/>
              </w:rPr>
              <w:t>%%</w:t>
            </w:r>
          </w:p>
        </w:tc>
      </w:tr>
    </w:tbl>
    <w:p w14:paraId="04462C3B" w14:textId="32EA4E89" w:rsidR="00874712" w:rsidRPr="00E56714" w:rsidRDefault="00BD0208" w:rsidP="00BD020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3</w:t>
      </w:r>
    </w:p>
    <w:sectPr w:rsidR="00874712" w:rsidRPr="00E56714" w:rsidSect="00B2262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7FC7C" w14:textId="77777777" w:rsidR="00B2262A" w:rsidRDefault="00B2262A" w:rsidP="00B2262A">
      <w:pPr>
        <w:spacing w:after="0" w:line="240" w:lineRule="auto"/>
      </w:pPr>
      <w:r>
        <w:separator/>
      </w:r>
    </w:p>
  </w:endnote>
  <w:endnote w:type="continuationSeparator" w:id="0">
    <w:p w14:paraId="5EDEC20B" w14:textId="77777777" w:rsidR="00B2262A" w:rsidRDefault="00B2262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3692" w14:textId="77777777" w:rsidR="00B2262A" w:rsidRDefault="00B2262A" w:rsidP="00B2262A">
      <w:pPr>
        <w:spacing w:after="0" w:line="240" w:lineRule="auto"/>
      </w:pPr>
      <w:r>
        <w:separator/>
      </w:r>
    </w:p>
  </w:footnote>
  <w:footnote w:type="continuationSeparator" w:id="0">
    <w:p w14:paraId="099496F2" w14:textId="77777777" w:rsidR="00B2262A" w:rsidRDefault="00B2262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6FE2CBD5" w:rsidR="00B2262A" w:rsidRDefault="00B2262A">
    <w:pPr>
      <w:pStyle w:val="Header"/>
    </w:pPr>
    <w:r>
      <w:t>Jaco Howard</w:t>
    </w:r>
    <w:r>
      <w:ptab w:relativeTo="margin" w:alignment="center" w:leader="none"/>
    </w:r>
    <w:r w:rsidR="008849EF">
      <w:t>Project 1</w:t>
    </w:r>
    <w:r>
      <w:ptab w:relativeTo="margin" w:alignment="right" w:leader="none"/>
    </w:r>
    <w:r w:rsidR="008849EF">
      <w:t>1</w:t>
    </w:r>
    <w:r>
      <w:t>/</w:t>
    </w:r>
    <w:r w:rsidR="008849EF">
      <w:t>2</w:t>
    </w:r>
    <w:r>
      <w:t>1/2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qgUA5ufj8CwAAAA="/>
  </w:docVars>
  <w:rsids>
    <w:rsidRoot w:val="00B2262A"/>
    <w:rsid w:val="000261EE"/>
    <w:rsid w:val="0003049A"/>
    <w:rsid w:val="000873C2"/>
    <w:rsid w:val="000E6386"/>
    <w:rsid w:val="00196B24"/>
    <w:rsid w:val="001C6364"/>
    <w:rsid w:val="00257700"/>
    <w:rsid w:val="00280574"/>
    <w:rsid w:val="002E7387"/>
    <w:rsid w:val="0030794F"/>
    <w:rsid w:val="003152C4"/>
    <w:rsid w:val="00393DE0"/>
    <w:rsid w:val="00397743"/>
    <w:rsid w:val="003B7AC1"/>
    <w:rsid w:val="003C411A"/>
    <w:rsid w:val="003E4CAE"/>
    <w:rsid w:val="00401946"/>
    <w:rsid w:val="00424797"/>
    <w:rsid w:val="004401D1"/>
    <w:rsid w:val="00447E21"/>
    <w:rsid w:val="00471429"/>
    <w:rsid w:val="00480A1F"/>
    <w:rsid w:val="00482150"/>
    <w:rsid w:val="00484560"/>
    <w:rsid w:val="004B726E"/>
    <w:rsid w:val="004C6225"/>
    <w:rsid w:val="004F2F85"/>
    <w:rsid w:val="00512782"/>
    <w:rsid w:val="00574D68"/>
    <w:rsid w:val="005D2ECE"/>
    <w:rsid w:val="0069470D"/>
    <w:rsid w:val="006B086E"/>
    <w:rsid w:val="006C286A"/>
    <w:rsid w:val="006C3CCA"/>
    <w:rsid w:val="006D6C9A"/>
    <w:rsid w:val="00732C04"/>
    <w:rsid w:val="007809DD"/>
    <w:rsid w:val="00786AFF"/>
    <w:rsid w:val="007A5EE9"/>
    <w:rsid w:val="007C1D9E"/>
    <w:rsid w:val="007D4718"/>
    <w:rsid w:val="007D5973"/>
    <w:rsid w:val="008037D2"/>
    <w:rsid w:val="008348D9"/>
    <w:rsid w:val="00857559"/>
    <w:rsid w:val="00857810"/>
    <w:rsid w:val="00865B4A"/>
    <w:rsid w:val="00874712"/>
    <w:rsid w:val="008849EF"/>
    <w:rsid w:val="008B2CAC"/>
    <w:rsid w:val="008E1728"/>
    <w:rsid w:val="008F20FA"/>
    <w:rsid w:val="00903FA9"/>
    <w:rsid w:val="0092078A"/>
    <w:rsid w:val="00923DC6"/>
    <w:rsid w:val="00937421"/>
    <w:rsid w:val="00950129"/>
    <w:rsid w:val="00976CD8"/>
    <w:rsid w:val="00980550"/>
    <w:rsid w:val="009941B1"/>
    <w:rsid w:val="00995BD3"/>
    <w:rsid w:val="009E6607"/>
    <w:rsid w:val="00A2079F"/>
    <w:rsid w:val="00A30FE5"/>
    <w:rsid w:val="00A31FA5"/>
    <w:rsid w:val="00A43079"/>
    <w:rsid w:val="00A475DD"/>
    <w:rsid w:val="00A97EEF"/>
    <w:rsid w:val="00AD266E"/>
    <w:rsid w:val="00AF3844"/>
    <w:rsid w:val="00B11898"/>
    <w:rsid w:val="00B15470"/>
    <w:rsid w:val="00B2262A"/>
    <w:rsid w:val="00B45758"/>
    <w:rsid w:val="00B62776"/>
    <w:rsid w:val="00B637C7"/>
    <w:rsid w:val="00B679F7"/>
    <w:rsid w:val="00BC4991"/>
    <w:rsid w:val="00BD0208"/>
    <w:rsid w:val="00BE5E1A"/>
    <w:rsid w:val="00BE7838"/>
    <w:rsid w:val="00BF1C3F"/>
    <w:rsid w:val="00C36489"/>
    <w:rsid w:val="00CE5AE3"/>
    <w:rsid w:val="00CF3CC6"/>
    <w:rsid w:val="00DD5802"/>
    <w:rsid w:val="00DE2A6B"/>
    <w:rsid w:val="00DE4610"/>
    <w:rsid w:val="00DE63C3"/>
    <w:rsid w:val="00E050DB"/>
    <w:rsid w:val="00E50B42"/>
    <w:rsid w:val="00E51931"/>
    <w:rsid w:val="00E56714"/>
    <w:rsid w:val="00E776E4"/>
    <w:rsid w:val="00EB4810"/>
    <w:rsid w:val="00F071F3"/>
    <w:rsid w:val="00F13415"/>
    <w:rsid w:val="00F37DD4"/>
    <w:rsid w:val="00F535B0"/>
    <w:rsid w:val="00F761BA"/>
    <w:rsid w:val="00F8001A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49</cp:revision>
  <dcterms:created xsi:type="dcterms:W3CDTF">2021-01-22T03:33:00Z</dcterms:created>
  <dcterms:modified xsi:type="dcterms:W3CDTF">2021-01-22T04:23:00Z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