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32A" w:rsidRDefault="00F7032A">
      <w:pPr>
        <w:rPr>
          <w:noProof/>
        </w:rPr>
      </w:pPr>
      <w:r>
        <w:rPr>
          <w:noProof/>
        </w:rPr>
        <w:t>Paart 1 incorrect</w:t>
      </w:r>
    </w:p>
    <w:p w:rsidR="0001222A" w:rsidRDefault="00DB3125">
      <w:r>
        <w:rPr>
          <w:noProof/>
        </w:rPr>
        <w:drawing>
          <wp:inline distT="0" distB="0" distL="0" distR="0" wp14:anchorId="7D4C6F15" wp14:editId="4B6BC1DA">
            <wp:extent cx="4057650" cy="477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57650" cy="4772025"/>
                    </a:xfrm>
                    <a:prstGeom prst="rect">
                      <a:avLst/>
                    </a:prstGeom>
                  </pic:spPr>
                </pic:pic>
              </a:graphicData>
            </a:graphic>
          </wp:inline>
        </w:drawing>
      </w:r>
    </w:p>
    <w:p w:rsidR="00F7032A" w:rsidRDefault="00F7032A"/>
    <w:p w:rsidR="00F7032A" w:rsidRDefault="00F7032A"/>
    <w:p w:rsidR="00F7032A" w:rsidRDefault="00F7032A"/>
    <w:p w:rsidR="00F7032A" w:rsidRDefault="00F7032A"/>
    <w:p w:rsidR="00F7032A" w:rsidRDefault="00F7032A"/>
    <w:p w:rsidR="00F7032A" w:rsidRDefault="00F7032A"/>
    <w:p w:rsidR="00F7032A" w:rsidRDefault="00F7032A"/>
    <w:p w:rsidR="00F7032A" w:rsidRDefault="00F7032A"/>
    <w:p w:rsidR="00F7032A" w:rsidRDefault="00F7032A"/>
    <w:p w:rsidR="00F7032A" w:rsidRDefault="00F7032A"/>
    <w:p w:rsidR="00F7032A" w:rsidRDefault="00F7032A"/>
    <w:p w:rsidR="00F7032A" w:rsidRDefault="00F7032A">
      <w:r>
        <w:lastRenderedPageBreak/>
        <w:t>Part 2 (correct)</w:t>
      </w:r>
    </w:p>
    <w:p w:rsidR="00F7032A" w:rsidRDefault="00F7032A">
      <w:r>
        <w:rPr>
          <w:noProof/>
        </w:rPr>
        <w:drawing>
          <wp:inline distT="0" distB="0" distL="0" distR="0" wp14:anchorId="17208AC5" wp14:editId="6690B565">
            <wp:extent cx="4514850" cy="523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4850" cy="5238750"/>
                    </a:xfrm>
                    <a:prstGeom prst="rect">
                      <a:avLst/>
                    </a:prstGeom>
                  </pic:spPr>
                </pic:pic>
              </a:graphicData>
            </a:graphic>
          </wp:inline>
        </w:drawing>
      </w:r>
    </w:p>
    <w:p w:rsidR="002514BF" w:rsidRDefault="002514BF"/>
    <w:p w:rsidR="001E19EC" w:rsidRDefault="002514BF">
      <w:r>
        <w:object w:dxaOrig="22127" w:dyaOrig="88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06.25pt;height:444.75pt" o:ole="">
            <v:imagedata r:id="rId6" o:title=""/>
          </v:shape>
          <o:OLEObject Type="Embed" ProgID="Excel.Sheet.12" ShapeID="_x0000_i1027" DrawAspect="Content" ObjectID="_1662895844" r:id="rId7"/>
        </w:object>
      </w:r>
    </w:p>
    <w:p w:rsidR="002514BF" w:rsidRDefault="002514BF"/>
    <w:p w:rsidR="001E19EC" w:rsidRDefault="001E19EC">
      <w:r>
        <w:t>Part 3</w:t>
      </w:r>
    </w:p>
    <w:p w:rsidR="001451D5" w:rsidRDefault="001451D5">
      <w:r>
        <w:t>(a)</w:t>
      </w:r>
    </w:p>
    <w:p w:rsidR="001451D5" w:rsidRDefault="001451D5">
      <w:r>
        <w:rPr>
          <w:noProof/>
        </w:rPr>
        <w:lastRenderedPageBreak/>
        <w:drawing>
          <wp:inline distT="0" distB="0" distL="0" distR="0" wp14:anchorId="72653927" wp14:editId="5B85C97E">
            <wp:extent cx="4495800" cy="522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5800" cy="5229225"/>
                    </a:xfrm>
                    <a:prstGeom prst="rect">
                      <a:avLst/>
                    </a:prstGeom>
                  </pic:spPr>
                </pic:pic>
              </a:graphicData>
            </a:graphic>
          </wp:inline>
        </w:drawing>
      </w:r>
    </w:p>
    <w:p w:rsidR="001451D5" w:rsidRDefault="001451D5">
      <w:r>
        <w:t>(b)</w:t>
      </w:r>
    </w:p>
    <w:p w:rsidR="001451D5" w:rsidRDefault="001451D5">
      <w:r>
        <w:rPr>
          <w:noProof/>
        </w:rPr>
        <w:lastRenderedPageBreak/>
        <w:drawing>
          <wp:inline distT="0" distB="0" distL="0" distR="0" wp14:anchorId="6A68D754" wp14:editId="5D618CA5">
            <wp:extent cx="4543425" cy="5257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425" cy="5257800"/>
                    </a:xfrm>
                    <a:prstGeom prst="rect">
                      <a:avLst/>
                    </a:prstGeom>
                  </pic:spPr>
                </pic:pic>
              </a:graphicData>
            </a:graphic>
          </wp:inline>
        </w:drawing>
      </w:r>
    </w:p>
    <w:p w:rsidR="001451D5" w:rsidRDefault="001451D5">
      <w:r>
        <w:t>Data (b)</w:t>
      </w:r>
    </w:p>
    <w:p w:rsidR="001451D5" w:rsidRDefault="001451D5"/>
    <w:p w:rsidR="001451D5" w:rsidRDefault="001451D5">
      <w:r>
        <w:t>Part (c) graph</w:t>
      </w:r>
    </w:p>
    <w:p w:rsidR="001451D5" w:rsidRDefault="001451D5">
      <w:r>
        <w:rPr>
          <w:noProof/>
        </w:rPr>
        <w:lastRenderedPageBreak/>
        <w:drawing>
          <wp:inline distT="0" distB="0" distL="0" distR="0" wp14:anchorId="09C9DAB6" wp14:editId="4488A6D2">
            <wp:extent cx="4572000" cy="523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5238750"/>
                    </a:xfrm>
                    <a:prstGeom prst="rect">
                      <a:avLst/>
                    </a:prstGeom>
                  </pic:spPr>
                </pic:pic>
              </a:graphicData>
            </a:graphic>
          </wp:inline>
        </w:drawing>
      </w:r>
    </w:p>
    <w:p w:rsidR="0049268A" w:rsidRDefault="0049268A" w:rsidP="0049268A">
      <w:pPr>
        <w:pStyle w:val="topic-title"/>
        <w:spacing w:before="150" w:beforeAutospacing="0" w:line="343" w:lineRule="atLeast"/>
        <w:jc w:val="both"/>
        <w:rPr>
          <w:rFonts w:ascii="Arial" w:hAnsi="Arial" w:cs="Arial"/>
          <w:b/>
          <w:bCs/>
          <w:color w:val="000000"/>
          <w:sz w:val="26"/>
          <w:szCs w:val="26"/>
        </w:rPr>
      </w:pPr>
      <w:r>
        <w:rPr>
          <w:rFonts w:ascii="Arial" w:hAnsi="Arial" w:cs="Arial"/>
          <w:b/>
          <w:bCs/>
          <w:color w:val="000000"/>
          <w:sz w:val="26"/>
          <w:szCs w:val="26"/>
        </w:rPr>
        <w:t>What to do in your lab report?</w:t>
      </w:r>
    </w:p>
    <w:p w:rsidR="0049268A" w:rsidRDefault="0049268A" w:rsidP="0049268A">
      <w:pPr>
        <w:pStyle w:val="NormalWeb"/>
        <w:spacing w:line="312" w:lineRule="atLeast"/>
        <w:jc w:val="both"/>
        <w:rPr>
          <w:rFonts w:ascii="Arial" w:hAnsi="Arial" w:cs="Arial"/>
          <w:color w:val="000000"/>
        </w:rPr>
      </w:pPr>
      <w:r>
        <w:rPr>
          <w:rFonts w:ascii="Arial" w:hAnsi="Arial" w:cs="Arial"/>
          <w:color w:val="000000"/>
        </w:rPr>
        <w:t xml:space="preserve">Discuss, at what </w:t>
      </w:r>
      <w:proofErr w:type="gramStart"/>
      <w:r>
        <w:rPr>
          <w:rFonts w:ascii="Arial" w:hAnsi="Arial" w:cs="Arial"/>
          <w:color w:val="000000"/>
        </w:rPr>
        <w:t>Vin</w:t>
      </w:r>
      <w:proofErr w:type="gramEnd"/>
      <w:r>
        <w:rPr>
          <w:rFonts w:ascii="Arial" w:hAnsi="Arial" w:cs="Arial"/>
          <w:color w:val="000000"/>
        </w:rPr>
        <w:t xml:space="preserve"> the output voltage starts to drop appreciably? How does this compare to 0.7V, the turn on voltage of a Si PN junction? Recall that the base-emitter junction is essentially a PN junction, only the electron current gets transported to the collector.</w:t>
      </w:r>
    </w:p>
    <w:p w:rsidR="0049268A" w:rsidRDefault="0049268A" w:rsidP="0049268A">
      <w:pPr>
        <w:pStyle w:val="NormalWeb"/>
        <w:spacing w:line="312" w:lineRule="atLeast"/>
        <w:jc w:val="both"/>
        <w:rPr>
          <w:rFonts w:ascii="Arial" w:hAnsi="Arial" w:cs="Arial"/>
          <w:color w:val="000000"/>
        </w:rPr>
      </w:pPr>
      <w:r>
        <w:rPr>
          <w:rFonts w:ascii="Arial" w:hAnsi="Arial" w:cs="Arial"/>
          <w:color w:val="000000"/>
        </w:rPr>
        <w:t xml:space="preserve">Identify the 3 distinct regions of operation (cutoff, forward active, reverse active or saturation) on the </w:t>
      </w:r>
      <w:proofErr w:type="spellStart"/>
      <w:r>
        <w:rPr>
          <w:rFonts w:ascii="Arial" w:hAnsi="Arial" w:cs="Arial"/>
          <w:color w:val="000000"/>
        </w:rPr>
        <w:t>Vout</w:t>
      </w:r>
      <w:proofErr w:type="spellEnd"/>
      <w:r>
        <w:rPr>
          <w:rFonts w:ascii="Arial" w:hAnsi="Arial" w:cs="Arial"/>
          <w:color w:val="000000"/>
        </w:rPr>
        <w:t>-Vin curve.</w:t>
      </w:r>
    </w:p>
    <w:p w:rsidR="0049268A" w:rsidRDefault="0049268A" w:rsidP="0049268A">
      <w:pPr>
        <w:pStyle w:val="NormalWeb"/>
        <w:spacing w:line="312" w:lineRule="atLeast"/>
        <w:jc w:val="both"/>
        <w:rPr>
          <w:rFonts w:ascii="Arial" w:hAnsi="Arial" w:cs="Arial"/>
          <w:color w:val="000000"/>
        </w:rPr>
      </w:pPr>
      <w:r>
        <w:rPr>
          <w:rFonts w:ascii="Arial" w:hAnsi="Arial" w:cs="Arial"/>
          <w:color w:val="000000"/>
        </w:rPr>
        <w:t xml:space="preserve">Plot IC and IB versus </w:t>
      </w:r>
      <w:proofErr w:type="gramStart"/>
      <w:r>
        <w:rPr>
          <w:rFonts w:ascii="Arial" w:hAnsi="Arial" w:cs="Arial"/>
          <w:color w:val="000000"/>
        </w:rPr>
        <w:t>Vin</w:t>
      </w:r>
      <w:proofErr w:type="gramEnd"/>
      <w:r>
        <w:rPr>
          <w:rFonts w:ascii="Arial" w:hAnsi="Arial" w:cs="Arial"/>
          <w:color w:val="000000"/>
        </w:rPr>
        <w:t xml:space="preserve">. Explain how beta, the ratio of IC/IB, changes with </w:t>
      </w:r>
      <w:proofErr w:type="gramStart"/>
      <w:r>
        <w:rPr>
          <w:rFonts w:ascii="Arial" w:hAnsi="Arial" w:cs="Arial"/>
          <w:color w:val="000000"/>
        </w:rPr>
        <w:t>Vin</w:t>
      </w:r>
      <w:proofErr w:type="gramEnd"/>
      <w:r>
        <w:rPr>
          <w:rFonts w:ascii="Arial" w:hAnsi="Arial" w:cs="Arial"/>
          <w:color w:val="000000"/>
        </w:rPr>
        <w:t>.</w:t>
      </w:r>
    </w:p>
    <w:p w:rsidR="0049268A" w:rsidRDefault="0049268A"/>
    <w:p w:rsidR="0049268A" w:rsidRDefault="0049268A"/>
    <w:p w:rsidR="0049268A" w:rsidRDefault="0049268A">
      <w:r>
        <w:lastRenderedPageBreak/>
        <w:t>Part 4</w:t>
      </w:r>
    </w:p>
    <w:p w:rsidR="005827F9" w:rsidRDefault="005827F9">
      <w:r>
        <w:rPr>
          <w:rFonts w:ascii="Arial" w:hAnsi="Arial" w:cs="Arial"/>
          <w:color w:val="000000"/>
          <w:shd w:val="clear" w:color="auto" w:fill="FFFFFF"/>
        </w:rPr>
        <w:t>Measure and record in a table the values of VCE, VBE, VBC, IB and IC when the LED is on and when it is off. In order to determine IB, measure the voltage drop across RB using either the Fluke DMM or the ELVIS DMM, and use Ohm’s law to calculate the base current. If the onboard voltmeter is used it will be necessary to disconnect the current meter from the collector. Can you confirm that the BJT is in saturation when the LED is on, and in cutoff when the LED is off? (Hint: In saturation, both junctions should be forward biased. In cutoff, both junctions should be reverse biased.)</w:t>
      </w:r>
    </w:p>
    <w:p w:rsidR="0049268A" w:rsidRDefault="005827F9">
      <w:proofErr w:type="spellStart"/>
      <w:r>
        <w:t>Vce</w:t>
      </w:r>
      <w:proofErr w:type="spellEnd"/>
      <w:r>
        <w:t xml:space="preserve"> .049</w:t>
      </w:r>
    </w:p>
    <w:p w:rsidR="005827F9" w:rsidRDefault="005827F9">
      <w:proofErr w:type="spellStart"/>
      <w:r>
        <w:t>Vbe</w:t>
      </w:r>
      <w:proofErr w:type="spellEnd"/>
      <w:r>
        <w:t xml:space="preserve"> .784</w:t>
      </w:r>
    </w:p>
    <w:p w:rsidR="005827F9" w:rsidRDefault="005827F9">
      <w:r>
        <w:t>VBC .739</w:t>
      </w:r>
    </w:p>
    <w:p w:rsidR="005827F9" w:rsidRDefault="005827F9">
      <w:proofErr w:type="spellStart"/>
      <w:proofErr w:type="gramStart"/>
      <w:r>
        <w:t>Ib</w:t>
      </w:r>
      <w:proofErr w:type="spellEnd"/>
      <w:proofErr w:type="gramEnd"/>
      <w:r>
        <w:t xml:space="preserve"> .008 a</w:t>
      </w:r>
    </w:p>
    <w:p w:rsidR="005827F9" w:rsidRDefault="005827F9">
      <w:proofErr w:type="spellStart"/>
      <w:proofErr w:type="gramStart"/>
      <w:r>
        <w:t>Ic</w:t>
      </w:r>
      <w:proofErr w:type="spellEnd"/>
      <w:proofErr w:type="gramEnd"/>
      <w:r>
        <w:t xml:space="preserve"> 0</w:t>
      </w:r>
    </w:p>
    <w:p w:rsidR="005827F9" w:rsidRDefault="005827F9">
      <w:r>
        <w:t>LED 2.014 v, .013 a</w:t>
      </w:r>
    </w:p>
    <w:p w:rsidR="005827F9" w:rsidRDefault="005827F9">
      <w:pPr>
        <w:rPr>
          <w:rFonts w:ascii="Arial" w:hAnsi="Arial" w:cs="Arial"/>
          <w:color w:val="000000"/>
          <w:shd w:val="clear" w:color="auto" w:fill="FFFFFF"/>
        </w:rPr>
      </w:pPr>
      <w:r>
        <w:rPr>
          <w:rFonts w:ascii="Arial" w:hAnsi="Arial" w:cs="Arial"/>
          <w:color w:val="000000"/>
          <w:shd w:val="clear" w:color="auto" w:fill="FFFFFF"/>
        </w:rPr>
        <w:t xml:space="preserve">Replace </w:t>
      </w:r>
      <w:proofErr w:type="spellStart"/>
      <w:r>
        <w:rPr>
          <w:rFonts w:ascii="Arial" w:hAnsi="Arial" w:cs="Arial"/>
          <w:color w:val="000000"/>
          <w:shd w:val="clear" w:color="auto" w:fill="FFFFFF"/>
        </w:rPr>
        <w:t>Rb</w:t>
      </w:r>
      <w:proofErr w:type="spellEnd"/>
      <w:r>
        <w:rPr>
          <w:rFonts w:ascii="Arial" w:hAnsi="Arial" w:cs="Arial"/>
          <w:color w:val="000000"/>
          <w:shd w:val="clear" w:color="auto" w:fill="FFFFFF"/>
        </w:rPr>
        <w:t xml:space="preserve"> with a 1 </w:t>
      </w:r>
      <w:r>
        <w:rPr>
          <w:noProof/>
        </w:rPr>
        <w:drawing>
          <wp:inline distT="0" distB="0" distL="0" distR="0">
            <wp:extent cx="209550" cy="114300"/>
            <wp:effectExtent l="0" t="0" r="0" b="0"/>
            <wp:docPr id="7" name="Picture 7" descr="k\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Omeg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114300"/>
                    </a:xfrm>
                    <a:prstGeom prst="rect">
                      <a:avLst/>
                    </a:prstGeom>
                    <a:noFill/>
                    <a:ln>
                      <a:noFill/>
                    </a:ln>
                  </pic:spPr>
                </pic:pic>
              </a:graphicData>
            </a:graphic>
          </wp:inline>
        </w:drawing>
      </w:r>
      <w:r>
        <w:rPr>
          <w:rFonts w:ascii="Arial" w:hAnsi="Arial" w:cs="Arial"/>
          <w:color w:val="000000"/>
          <w:shd w:val="clear" w:color="auto" w:fill="FFFFFF"/>
        </w:rPr>
        <w:t> resistor. Replace the LED and 330 ohm resistor with a fan and repeat. Observe the fan polarity (black wire should be connected to the collector of the BJT, red to the DMM). Measure and record VCE, VBE, VBC, IB and IC when the fan is on and when it is off. Does the transistor still saturate when the fan is on?</w:t>
      </w:r>
    </w:p>
    <w:p w:rsidR="0076626F" w:rsidRDefault="0076626F">
      <w:r>
        <w:rPr>
          <w:rFonts w:ascii="Arial" w:hAnsi="Arial" w:cs="Arial"/>
          <w:color w:val="000000"/>
          <w:shd w:val="clear" w:color="auto" w:fill="FFFFFF"/>
        </w:rPr>
        <w:t>Don’t do</w:t>
      </w:r>
      <w:bookmarkStart w:id="0" w:name="_GoBack"/>
      <w:bookmarkEnd w:id="0"/>
    </w:p>
    <w:p w:rsidR="005827F9" w:rsidRDefault="005827F9"/>
    <w:sectPr w:rsidR="00582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125"/>
    <w:rsid w:val="001451D5"/>
    <w:rsid w:val="001E19EC"/>
    <w:rsid w:val="002514BF"/>
    <w:rsid w:val="003E1928"/>
    <w:rsid w:val="0049268A"/>
    <w:rsid w:val="005827F9"/>
    <w:rsid w:val="0076626F"/>
    <w:rsid w:val="00CC06D7"/>
    <w:rsid w:val="00DB3125"/>
    <w:rsid w:val="00F70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586A"/>
  <w15:chartTrackingRefBased/>
  <w15:docId w15:val="{B1AC2257-055B-40FB-B8B0-B0EC79555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ic-title">
    <w:name w:val="topic-title"/>
    <w:basedOn w:val="Normal"/>
    <w:rsid w:val="004926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926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51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package" Target="embeddings/Microsoft_Excel_Worksheet.xlsx"/><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Howard</dc:creator>
  <cp:keywords/>
  <dc:description/>
  <cp:lastModifiedBy>Jacob Howard</cp:lastModifiedBy>
  <cp:revision>2</cp:revision>
  <dcterms:created xsi:type="dcterms:W3CDTF">2020-09-29T19:44:00Z</dcterms:created>
  <dcterms:modified xsi:type="dcterms:W3CDTF">2020-09-29T19:44:00Z</dcterms:modified>
</cp:coreProperties>
</file>