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1E15299E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</w:t>
      </w:r>
      <w:r w:rsidR="007456C5">
        <w:rPr>
          <w:rFonts w:ascii="Times New Roman" w:hAnsi="Times New Roman" w:cs="Times New Roman"/>
          <w:sz w:val="40"/>
          <w:szCs w:val="40"/>
        </w:rPr>
        <w:t>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5E228466" w:rsidR="00B2262A" w:rsidRDefault="007456C5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Architecture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F5192F5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 xml:space="preserve">Dr. </w:t>
      </w:r>
      <w:r w:rsidR="00E576CA">
        <w:rPr>
          <w:rFonts w:ascii="Times New Roman" w:hAnsi="Times New Roman" w:cs="Times New Roman"/>
          <w:sz w:val="24"/>
          <w:szCs w:val="24"/>
        </w:rPr>
        <w:t>Harris &amp; Tucker Johnston</w:t>
      </w:r>
    </w:p>
    <w:p w14:paraId="667C7713" w14:textId="4E5DE48B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8F7235">
        <w:rPr>
          <w:rFonts w:ascii="Times New Roman" w:hAnsi="Times New Roman" w:cs="Times New Roman"/>
          <w:sz w:val="24"/>
          <w:szCs w:val="24"/>
        </w:rPr>
        <w:t>10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8F7235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5F170E68" w:rsidR="00B2262A" w:rsidRPr="004401D1" w:rsidRDefault="007456C5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CPU Design – Part </w:t>
      </w:r>
      <w:r w:rsidR="008F7235">
        <w:rPr>
          <w:rFonts w:ascii="Times New Roman" w:hAnsi="Times New Roman" w:cs="Times New Roman"/>
          <w:sz w:val="44"/>
          <w:szCs w:val="44"/>
        </w:rPr>
        <w:t>2</w:t>
      </w:r>
      <w:r w:rsidR="00B2262A">
        <w:rPr>
          <w:rFonts w:ascii="Times New Roman" w:hAnsi="Times New Roman" w:cs="Times New Roman"/>
        </w:rPr>
        <w:br w:type="page"/>
      </w:r>
    </w:p>
    <w:p w14:paraId="2551813D" w14:textId="77777777" w:rsidR="008F7235" w:rsidRDefault="008F7235" w:rsidP="008F7235">
      <w:pPr>
        <w:pStyle w:val="Heading1"/>
        <w:tabs>
          <w:tab w:val="center" w:pos="4680"/>
          <w:tab w:val="center" w:pos="5400"/>
          <w:tab w:val="left" w:pos="5570"/>
          <w:tab w:val="left" w:pos="6740"/>
        </w:tabs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ab/>
      </w:r>
    </w:p>
    <w:p w14:paraId="6EE8B3CA" w14:textId="6A394BDD" w:rsidR="00B2262A" w:rsidRDefault="008F4841" w:rsidP="008F7235">
      <w:pPr>
        <w:pStyle w:val="Heading1"/>
        <w:tabs>
          <w:tab w:val="center" w:pos="4680"/>
          <w:tab w:val="center" w:pos="5400"/>
          <w:tab w:val="left" w:pos="5570"/>
          <w:tab w:val="left" w:pos="6740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Datapath</w:t>
      </w:r>
    </w:p>
    <w:p w14:paraId="2870C132" w14:textId="66822971" w:rsidR="003208A1" w:rsidRDefault="003208A1" w:rsidP="00154F8A">
      <w:pPr>
        <w:ind w:firstLine="720"/>
      </w:pPr>
      <w:r>
        <w:t xml:space="preserve">This is the </w:t>
      </w:r>
      <w:r w:rsidR="008F4841">
        <w:t>Datapath</w:t>
      </w:r>
      <w:r>
        <w:t xml:space="preserve"> design</w:t>
      </w:r>
      <w:r w:rsidR="00154F8A">
        <w:t xml:space="preserve"> I have created. </w:t>
      </w:r>
      <w:r w:rsidR="008F4841">
        <w:t xml:space="preserve">The design is a </w:t>
      </w:r>
      <w:proofErr w:type="gramStart"/>
      <w:r w:rsidR="00501F8C">
        <w:t>single</w:t>
      </w:r>
      <w:r w:rsidR="008F4841">
        <w:t>-</w:t>
      </w:r>
      <w:r w:rsidR="00501F8C">
        <w:t>cycle</w:t>
      </w:r>
      <w:proofErr w:type="gramEnd"/>
      <w:r w:rsidR="00501F8C">
        <w:t xml:space="preserve"> </w:t>
      </w:r>
      <w:proofErr w:type="spellStart"/>
      <w:r w:rsidR="00501F8C">
        <w:t>datapath</w:t>
      </w:r>
      <w:proofErr w:type="spellEnd"/>
      <w:r w:rsidR="00501F8C">
        <w:t xml:space="preserve"> as I felt </w:t>
      </w:r>
      <w:r w:rsidR="00A25873">
        <w:t xml:space="preserve">the design is easier to understand and I will run into less issues on future designs. The main components of the design </w:t>
      </w:r>
      <w:proofErr w:type="spellStart"/>
      <w:r w:rsidR="00A25873">
        <w:t>concist</w:t>
      </w:r>
      <w:proofErr w:type="spellEnd"/>
      <w:r w:rsidR="00A25873">
        <w:t xml:space="preserve"> of a PC</w:t>
      </w:r>
      <w:r w:rsidR="009C69F0">
        <w:t xml:space="preserve">, </w:t>
      </w:r>
      <w:proofErr w:type="spellStart"/>
      <w:r w:rsidR="009C69F0">
        <w:t>Intruction</w:t>
      </w:r>
      <w:proofErr w:type="spellEnd"/>
      <w:r w:rsidR="009C69F0">
        <w:t xml:space="preserve"> and Data type Memory, a Control Path, a Register File, and an ALU.</w:t>
      </w:r>
      <w:r w:rsidR="000267C3">
        <w:t xml:space="preserve"> Also, </w:t>
      </w:r>
      <w:r w:rsidR="00E238F4">
        <w:t>I use a sign extended block to deal with positive and negative immediate numbers</w:t>
      </w:r>
      <w:r w:rsidR="00CC2E48">
        <w:t>.</w:t>
      </w:r>
      <w:r w:rsidR="00B94947">
        <w:t xml:space="preserve"> (Note that</w:t>
      </w:r>
      <w:r w:rsidR="009E7257">
        <w:t xml:space="preserve"> bit 15 and bits 8-6 are used for Func4 bits, but the 4</w:t>
      </w:r>
      <w:r w:rsidR="009E7257" w:rsidRPr="009E7257">
        <w:rPr>
          <w:vertAlign w:val="superscript"/>
        </w:rPr>
        <w:t>th</w:t>
      </w:r>
      <w:r w:rsidR="009E7257">
        <w:t xml:space="preserve"> bit is always zero for my ISA design. So, we could just write that line to read bits 6-6 and not worry about the 15</w:t>
      </w:r>
      <w:r w:rsidR="009E7257" w:rsidRPr="009E7257">
        <w:rPr>
          <w:vertAlign w:val="superscript"/>
        </w:rPr>
        <w:t>th</w:t>
      </w:r>
      <w:r w:rsidR="009E7257">
        <w:t xml:space="preserve"> bit on r-type instructions)</w:t>
      </w:r>
    </w:p>
    <w:p w14:paraId="0E8A14CA" w14:textId="3285C5EE" w:rsidR="009C69F0" w:rsidRDefault="00BB57A8" w:rsidP="009C69F0">
      <w:r>
        <w:rPr>
          <w:noProof/>
        </w:rPr>
        <w:drawing>
          <wp:inline distT="0" distB="0" distL="0" distR="0" wp14:anchorId="0CB485BF" wp14:editId="62034548">
            <wp:extent cx="6851650" cy="425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985F" w14:textId="23B3A902" w:rsidR="00154F8A" w:rsidRDefault="00154F8A" w:rsidP="00154F8A">
      <w:pPr>
        <w:ind w:firstLine="720"/>
      </w:pPr>
    </w:p>
    <w:p w14:paraId="3E6773BD" w14:textId="21CFF47A" w:rsidR="00581D8A" w:rsidRDefault="00581D8A" w:rsidP="00154F8A">
      <w:pPr>
        <w:ind w:firstLine="720"/>
      </w:pPr>
    </w:p>
    <w:p w14:paraId="41E2A57E" w14:textId="2EF39CF4" w:rsidR="00581D8A" w:rsidRDefault="00581D8A" w:rsidP="00154F8A">
      <w:pPr>
        <w:ind w:firstLine="720"/>
      </w:pPr>
    </w:p>
    <w:p w14:paraId="52D90FBC" w14:textId="6C3D89FE" w:rsidR="00581D8A" w:rsidRDefault="00581D8A" w:rsidP="00154F8A">
      <w:pPr>
        <w:ind w:firstLine="720"/>
      </w:pPr>
    </w:p>
    <w:p w14:paraId="0FE3C84B" w14:textId="308791D4" w:rsidR="00581D8A" w:rsidRDefault="00581D8A" w:rsidP="00154F8A">
      <w:pPr>
        <w:ind w:firstLine="720"/>
      </w:pPr>
    </w:p>
    <w:p w14:paraId="5BF24EC7" w14:textId="79C4FD2F" w:rsidR="00581D8A" w:rsidRDefault="00581D8A" w:rsidP="00154F8A">
      <w:pPr>
        <w:ind w:firstLine="720"/>
      </w:pPr>
    </w:p>
    <w:p w14:paraId="1531EC90" w14:textId="374D06C9" w:rsidR="00581D8A" w:rsidRDefault="00581D8A" w:rsidP="00154F8A">
      <w:pPr>
        <w:ind w:firstLine="720"/>
      </w:pPr>
    </w:p>
    <w:p w14:paraId="210A28E2" w14:textId="1DCF341B" w:rsidR="00581D8A" w:rsidRDefault="00581D8A" w:rsidP="00154F8A">
      <w:pPr>
        <w:ind w:firstLine="720"/>
      </w:pPr>
    </w:p>
    <w:p w14:paraId="310EA6A8" w14:textId="77777777" w:rsidR="00581D8A" w:rsidRPr="003208A1" w:rsidRDefault="00581D8A" w:rsidP="00154F8A">
      <w:pPr>
        <w:ind w:firstLine="720"/>
      </w:pPr>
    </w:p>
    <w:p w14:paraId="7AEBDEDF" w14:textId="77777777" w:rsidR="008F7235" w:rsidRDefault="008F7235" w:rsidP="00A3577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319E43A" w14:textId="33205865" w:rsidR="00A3577D" w:rsidRDefault="00902DAD" w:rsidP="00A3577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ISA Review</w:t>
      </w:r>
    </w:p>
    <w:p w14:paraId="3A798C07" w14:textId="2F5E3A08" w:rsidR="00EA70E2" w:rsidRDefault="00A3577D" w:rsidP="00902DAD">
      <w:pPr>
        <w:spacing w:line="360" w:lineRule="auto"/>
        <w:ind w:firstLine="720"/>
      </w:pPr>
      <w:r>
        <w:t xml:space="preserve">Below </w:t>
      </w:r>
      <w:r w:rsidR="002B1F65">
        <w:t xml:space="preserve">in </w:t>
      </w:r>
      <w:r w:rsidR="002B1F65" w:rsidRPr="002B1F65">
        <w:rPr>
          <w:i/>
          <w:iCs/>
        </w:rPr>
        <w:t>Table 1</w:t>
      </w:r>
      <w:r w:rsidR="002B1F65">
        <w:t xml:space="preserve"> </w:t>
      </w:r>
      <w:r>
        <w:t xml:space="preserve">is </w:t>
      </w:r>
      <w:r w:rsidR="00902DAD">
        <w:t>the ISA’s format I had Developed</w:t>
      </w:r>
      <w:r w:rsidR="00581D8A">
        <w:t xml:space="preserve"> in Part 1 of the CPU Project</w:t>
      </w:r>
      <w:r w:rsidR="00851553">
        <w:t>. This chart will help one understand the design choices on where each bit of the 16-bit word</w:t>
      </w:r>
      <w:r w:rsidR="00581D8A">
        <w:t xml:space="preserve"> instructions </w:t>
      </w:r>
      <w:proofErr w:type="gramStart"/>
      <w:r w:rsidR="00581D8A">
        <w:t>go</w:t>
      </w:r>
      <w:proofErr w:type="gramEnd"/>
      <w:r w:rsidR="00581D8A">
        <w:t>.</w:t>
      </w:r>
      <w:r w:rsidR="005E7C12">
        <w:t xml:space="preserve"> </w:t>
      </w:r>
    </w:p>
    <w:p w14:paraId="418CA54F" w14:textId="77777777" w:rsidR="002B1F65" w:rsidRPr="00A3577D" w:rsidRDefault="002B1F65" w:rsidP="00EA70E2">
      <w:pPr>
        <w:ind w:firstLine="720"/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950"/>
        <w:gridCol w:w="14"/>
        <w:gridCol w:w="9"/>
        <w:gridCol w:w="986"/>
        <w:gridCol w:w="1461"/>
        <w:gridCol w:w="1406"/>
        <w:gridCol w:w="1862"/>
        <w:gridCol w:w="990"/>
        <w:gridCol w:w="1677"/>
      </w:tblGrid>
      <w:tr w:rsidR="00106D22" w14:paraId="5121119C" w14:textId="77777777" w:rsidTr="00221CC2">
        <w:trPr>
          <w:jc w:val="center"/>
        </w:trPr>
        <w:tc>
          <w:tcPr>
            <w:tcW w:w="962" w:type="dxa"/>
          </w:tcPr>
          <w:p w14:paraId="066816D6" w14:textId="088A6666" w:rsidR="00894D84" w:rsidRPr="00EE1F2A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865" w:type="dxa"/>
            <w:gridSpan w:val="3"/>
          </w:tcPr>
          <w:p w14:paraId="6240BFC5" w14:textId="199F7331" w:rsidR="00894D84" w:rsidRPr="00637671" w:rsidRDefault="00947328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="0063767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="00405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bit</w:t>
            </w:r>
          </w:p>
        </w:tc>
        <w:tc>
          <w:tcPr>
            <w:tcW w:w="1498" w:type="dxa"/>
          </w:tcPr>
          <w:p w14:paraId="6909D2F6" w14:textId="1C42FF96" w:rsidR="00894D84" w:rsidRPr="00EE1F2A" w:rsidRDefault="00947328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14-12</w:t>
            </w:r>
          </w:p>
        </w:tc>
        <w:tc>
          <w:tcPr>
            <w:tcW w:w="1440" w:type="dxa"/>
          </w:tcPr>
          <w:p w14:paraId="38EF24DF" w14:textId="32B36184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11-9</w:t>
            </w:r>
          </w:p>
        </w:tc>
        <w:tc>
          <w:tcPr>
            <w:tcW w:w="1890" w:type="dxa"/>
          </w:tcPr>
          <w:p w14:paraId="4966625E" w14:textId="01D579E2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8-6</w:t>
            </w:r>
          </w:p>
        </w:tc>
        <w:tc>
          <w:tcPr>
            <w:tcW w:w="990" w:type="dxa"/>
          </w:tcPr>
          <w:p w14:paraId="77D88471" w14:textId="0EF9A82A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5-3</w:t>
            </w:r>
          </w:p>
        </w:tc>
        <w:tc>
          <w:tcPr>
            <w:tcW w:w="1710" w:type="dxa"/>
          </w:tcPr>
          <w:p w14:paraId="485DCA27" w14:textId="7652A659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2-0</w:t>
            </w:r>
            <w:r w:rsidR="00405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bits</w:t>
            </w:r>
          </w:p>
        </w:tc>
      </w:tr>
      <w:tr w:rsidR="00EE1F2A" w14:paraId="0C7757D1" w14:textId="77777777" w:rsidTr="00221CC2">
        <w:trPr>
          <w:jc w:val="center"/>
        </w:trPr>
        <w:tc>
          <w:tcPr>
            <w:tcW w:w="962" w:type="dxa"/>
          </w:tcPr>
          <w:p w14:paraId="0B400186" w14:textId="3AD37E28" w:rsidR="00650B73" w:rsidRPr="0012638C" w:rsidRDefault="004F272B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263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R-Type</w:t>
            </w:r>
          </w:p>
        </w:tc>
        <w:tc>
          <w:tcPr>
            <w:tcW w:w="865" w:type="dxa"/>
            <w:gridSpan w:val="3"/>
          </w:tcPr>
          <w:p w14:paraId="0148F249" w14:textId="5C6F1683" w:rsidR="00650B73" w:rsidRPr="004F272B" w:rsidRDefault="004B48D0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</w:t>
            </w:r>
            <w:r w:rsidR="00106D22">
              <w:rPr>
                <w:rFonts w:ascii="Times New Roman" w:hAnsi="Times New Roman" w:cs="Times New Roman"/>
                <w:sz w:val="20"/>
                <w:szCs w:val="20"/>
              </w:rPr>
              <w:t>4[3]</w:t>
            </w:r>
          </w:p>
        </w:tc>
        <w:tc>
          <w:tcPr>
            <w:tcW w:w="1498" w:type="dxa"/>
          </w:tcPr>
          <w:p w14:paraId="66837F02" w14:textId="00A5781E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440" w:type="dxa"/>
          </w:tcPr>
          <w:p w14:paraId="5DAC5B2C" w14:textId="18F50E54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38329E6C" w14:textId="73F3D1A5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</w:t>
            </w:r>
            <w:r w:rsidR="00106D22">
              <w:rPr>
                <w:rFonts w:ascii="Times New Roman" w:hAnsi="Times New Roman" w:cs="Times New Roman"/>
                <w:sz w:val="20"/>
                <w:szCs w:val="20"/>
              </w:rPr>
              <w:t>4[</w:t>
            </w:r>
            <w:r w:rsidR="00262ED9">
              <w:rPr>
                <w:rFonts w:ascii="Times New Roman" w:hAnsi="Times New Roman" w:cs="Times New Roman"/>
                <w:sz w:val="20"/>
                <w:szCs w:val="20"/>
              </w:rPr>
              <w:t>2:0]</w:t>
            </w:r>
          </w:p>
        </w:tc>
        <w:tc>
          <w:tcPr>
            <w:tcW w:w="990" w:type="dxa"/>
          </w:tcPr>
          <w:p w14:paraId="08F45D3F" w14:textId="010D55E7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Rd</w:t>
            </w:r>
          </w:p>
        </w:tc>
        <w:tc>
          <w:tcPr>
            <w:tcW w:w="1710" w:type="dxa"/>
          </w:tcPr>
          <w:p w14:paraId="21A9DC5B" w14:textId="51286803" w:rsidR="00650B73" w:rsidRPr="004F272B" w:rsidRDefault="003401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262ED9" w14:paraId="1682C50E" w14:textId="77777777" w:rsidTr="00221CC2">
        <w:trPr>
          <w:jc w:val="center"/>
        </w:trPr>
        <w:tc>
          <w:tcPr>
            <w:tcW w:w="976" w:type="dxa"/>
            <w:gridSpan w:val="2"/>
          </w:tcPr>
          <w:p w14:paraId="35DD55E9" w14:textId="0C0C8B4D" w:rsidR="00894D84" w:rsidRPr="0012638C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263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I-</w:t>
            </w:r>
            <w:proofErr w:type="spellStart"/>
            <w:r w:rsidRPr="001263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Tpye</w:t>
            </w:r>
            <w:proofErr w:type="spellEnd"/>
          </w:p>
        </w:tc>
        <w:tc>
          <w:tcPr>
            <w:tcW w:w="2349" w:type="dxa"/>
            <w:gridSpan w:val="3"/>
          </w:tcPr>
          <w:p w14:paraId="3389B48F" w14:textId="77777777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3:0]</w:t>
            </w:r>
          </w:p>
        </w:tc>
        <w:tc>
          <w:tcPr>
            <w:tcW w:w="1440" w:type="dxa"/>
          </w:tcPr>
          <w:p w14:paraId="48643ABD" w14:textId="77777777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7FBC1BF9" w14:textId="7C7A2624" w:rsidR="00894D84" w:rsidRDefault="00262ED9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Func4[2:0]</w:t>
            </w:r>
          </w:p>
        </w:tc>
        <w:tc>
          <w:tcPr>
            <w:tcW w:w="990" w:type="dxa"/>
          </w:tcPr>
          <w:p w14:paraId="5D9E4E32" w14:textId="77777777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710" w:type="dxa"/>
          </w:tcPr>
          <w:p w14:paraId="62B6B676" w14:textId="61EA1363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090AED" w14:paraId="33DCECEC" w14:textId="77777777" w:rsidTr="00221CC2">
        <w:trPr>
          <w:jc w:val="center"/>
        </w:trPr>
        <w:tc>
          <w:tcPr>
            <w:tcW w:w="985" w:type="dxa"/>
            <w:gridSpan w:val="3"/>
          </w:tcPr>
          <w:p w14:paraId="4BA2D88B" w14:textId="77777777" w:rsidR="00090AED" w:rsidRPr="008B6DE0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B6D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S-Type</w:t>
            </w:r>
          </w:p>
        </w:tc>
        <w:tc>
          <w:tcPr>
            <w:tcW w:w="842" w:type="dxa"/>
          </w:tcPr>
          <w:p w14:paraId="449B4819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1498" w:type="dxa"/>
          </w:tcPr>
          <w:p w14:paraId="2188820F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440" w:type="dxa"/>
          </w:tcPr>
          <w:p w14:paraId="725A1986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13EA0810" w14:textId="6D729D14" w:rsidR="00090AED" w:rsidRDefault="00262ED9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Func4[2:0]</w:t>
            </w:r>
          </w:p>
        </w:tc>
        <w:tc>
          <w:tcPr>
            <w:tcW w:w="990" w:type="dxa"/>
          </w:tcPr>
          <w:p w14:paraId="6B60B425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2:0]</w:t>
            </w:r>
          </w:p>
        </w:tc>
        <w:tc>
          <w:tcPr>
            <w:tcW w:w="1710" w:type="dxa"/>
          </w:tcPr>
          <w:p w14:paraId="7582BEC1" w14:textId="24E193C1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286183" w14:paraId="6C85074F" w14:textId="77777777" w:rsidTr="00221CC2">
        <w:trPr>
          <w:jc w:val="center"/>
        </w:trPr>
        <w:tc>
          <w:tcPr>
            <w:tcW w:w="985" w:type="dxa"/>
            <w:gridSpan w:val="3"/>
          </w:tcPr>
          <w:p w14:paraId="05F83ED6" w14:textId="77777777" w:rsidR="00286183" w:rsidRPr="0012638C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638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SB-Type</w:t>
            </w:r>
          </w:p>
        </w:tc>
        <w:tc>
          <w:tcPr>
            <w:tcW w:w="842" w:type="dxa"/>
          </w:tcPr>
          <w:p w14:paraId="7ECACB36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1498" w:type="dxa"/>
          </w:tcPr>
          <w:p w14:paraId="7615FECD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440" w:type="dxa"/>
          </w:tcPr>
          <w:p w14:paraId="1CE76EF7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097411FC" w14:textId="7E83C2C9" w:rsidR="00286183" w:rsidRDefault="00262ED9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Func4[2:0]</w:t>
            </w:r>
          </w:p>
        </w:tc>
        <w:tc>
          <w:tcPr>
            <w:tcW w:w="990" w:type="dxa"/>
          </w:tcPr>
          <w:p w14:paraId="115AC115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2:0]</w:t>
            </w:r>
          </w:p>
        </w:tc>
        <w:tc>
          <w:tcPr>
            <w:tcW w:w="1710" w:type="dxa"/>
          </w:tcPr>
          <w:p w14:paraId="4ACB18D9" w14:textId="0428A0D2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637671" w14:paraId="6B0C59C7" w14:textId="77777777" w:rsidTr="00221CC2">
        <w:trPr>
          <w:jc w:val="center"/>
        </w:trPr>
        <w:tc>
          <w:tcPr>
            <w:tcW w:w="985" w:type="dxa"/>
            <w:gridSpan w:val="3"/>
          </w:tcPr>
          <w:p w14:paraId="26802000" w14:textId="77777777" w:rsidR="00637671" w:rsidRP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76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UJ-Type</w:t>
            </w:r>
          </w:p>
        </w:tc>
        <w:tc>
          <w:tcPr>
            <w:tcW w:w="5670" w:type="dxa"/>
            <w:gridSpan w:val="4"/>
          </w:tcPr>
          <w:p w14:paraId="77BA2D2C" w14:textId="77777777" w:rsid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9:0]</w:t>
            </w:r>
          </w:p>
        </w:tc>
        <w:tc>
          <w:tcPr>
            <w:tcW w:w="990" w:type="dxa"/>
          </w:tcPr>
          <w:p w14:paraId="352E0C79" w14:textId="77777777" w:rsid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710" w:type="dxa"/>
          </w:tcPr>
          <w:p w14:paraId="3F779E9A" w14:textId="79C5ADB8" w:rsid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</w:tbl>
    <w:p w14:paraId="7AD80983" w14:textId="153EC5D6" w:rsidR="0032721C" w:rsidRDefault="0091084D" w:rsidP="00221CC2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1</w:t>
      </w:r>
    </w:p>
    <w:p w14:paraId="4CF1EC43" w14:textId="78478FB2" w:rsidR="0032721C" w:rsidRDefault="00C65F7F" w:rsidP="0032721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Datapath </w:t>
      </w:r>
      <w:r w:rsidR="009935DC">
        <w:rPr>
          <w:rFonts w:ascii="Times New Roman" w:hAnsi="Times New Roman" w:cs="Times New Roman"/>
          <w:b/>
          <w:bCs/>
          <w:color w:val="auto"/>
        </w:rPr>
        <w:t>Description</w:t>
      </w:r>
    </w:p>
    <w:p w14:paraId="1BF0718F" w14:textId="6EBA8D0D" w:rsidR="006556EC" w:rsidRDefault="001163AE" w:rsidP="0017223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346319">
        <w:rPr>
          <w:rFonts w:ascii="Times New Roman" w:hAnsi="Times New Roman" w:cs="Times New Roman"/>
          <w:sz w:val="24"/>
          <w:szCs w:val="24"/>
        </w:rPr>
        <w:t>Firstly, the design has a Program Counter (PC)</w:t>
      </w:r>
      <w:r w:rsidR="009C079A">
        <w:rPr>
          <w:rFonts w:ascii="Times New Roman" w:hAnsi="Times New Roman" w:cs="Times New Roman"/>
          <w:sz w:val="24"/>
          <w:szCs w:val="24"/>
        </w:rPr>
        <w:t>. The PC is used as a pointer to the next instruction. The PC can be told to move up one instruction after an instruction is finished</w:t>
      </w:r>
      <w:r w:rsidR="004C0A4E">
        <w:rPr>
          <w:rFonts w:ascii="Times New Roman" w:hAnsi="Times New Roman" w:cs="Times New Roman"/>
          <w:sz w:val="24"/>
          <w:szCs w:val="24"/>
        </w:rPr>
        <w:t xml:space="preserve"> by adding 1 to the PC</w:t>
      </w:r>
      <w:r w:rsidR="009C079A">
        <w:rPr>
          <w:rFonts w:ascii="Times New Roman" w:hAnsi="Times New Roman" w:cs="Times New Roman"/>
          <w:sz w:val="24"/>
          <w:szCs w:val="24"/>
        </w:rPr>
        <w:t xml:space="preserve"> or branch forward/backwards a certain </w:t>
      </w:r>
      <w:proofErr w:type="gramStart"/>
      <w:r w:rsidR="009C079A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9C079A">
        <w:rPr>
          <w:rFonts w:ascii="Times New Roman" w:hAnsi="Times New Roman" w:cs="Times New Roman"/>
          <w:sz w:val="24"/>
          <w:szCs w:val="24"/>
        </w:rPr>
        <w:t xml:space="preserve"> of instructions</w:t>
      </w:r>
      <w:r w:rsidR="00FC0531">
        <w:rPr>
          <w:rFonts w:ascii="Times New Roman" w:hAnsi="Times New Roman" w:cs="Times New Roman"/>
          <w:sz w:val="24"/>
          <w:szCs w:val="24"/>
        </w:rPr>
        <w:t>.</w:t>
      </w:r>
      <w:r w:rsidR="009C07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D7E76" w14:textId="724132D8" w:rsidR="00FC0531" w:rsidRDefault="009935DC" w:rsidP="00655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the design has Instruction Memory.</w:t>
      </w:r>
      <w:r w:rsidR="009B7990">
        <w:rPr>
          <w:rFonts w:ascii="Times New Roman" w:hAnsi="Times New Roman" w:cs="Times New Roman"/>
          <w:sz w:val="24"/>
          <w:szCs w:val="24"/>
        </w:rPr>
        <w:t xml:space="preserve"> The PC will point to specific lines of the memory where instructions are stored.</w:t>
      </w:r>
      <w:r w:rsidR="006556EC">
        <w:rPr>
          <w:rFonts w:ascii="Times New Roman" w:hAnsi="Times New Roman" w:cs="Times New Roman"/>
          <w:sz w:val="24"/>
          <w:szCs w:val="24"/>
        </w:rPr>
        <w:t xml:space="preserve"> This is where instructions are stored and read from.</w:t>
      </w:r>
    </w:p>
    <w:p w14:paraId="4A4875A4" w14:textId="50A5446C" w:rsidR="006556EC" w:rsidRDefault="00E4026F" w:rsidP="00E04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Instruction Memory is read and produces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16-bit word instruction, the Control Unit is what interprets what type </w:t>
      </w:r>
      <w:r w:rsidR="00BD772C">
        <w:rPr>
          <w:rFonts w:ascii="Times New Roman" w:hAnsi="Times New Roman" w:cs="Times New Roman"/>
          <w:sz w:val="24"/>
          <w:szCs w:val="24"/>
        </w:rPr>
        <w:t>of instruction is being performed by reading its opcode (the first 3 bits in the 16-bit word instruction)</w:t>
      </w:r>
      <w:r w:rsidR="00CE60B1">
        <w:rPr>
          <w:rFonts w:ascii="Times New Roman" w:hAnsi="Times New Roman" w:cs="Times New Roman"/>
          <w:sz w:val="24"/>
          <w:szCs w:val="24"/>
        </w:rPr>
        <w:t>.</w:t>
      </w:r>
      <w:r w:rsidR="00F25578">
        <w:rPr>
          <w:rFonts w:ascii="Times New Roman" w:hAnsi="Times New Roman" w:cs="Times New Roman"/>
          <w:sz w:val="24"/>
          <w:szCs w:val="24"/>
        </w:rPr>
        <w:t xml:space="preserve"> The Control Unit decides what will be done with the 16-bit word instructio</w:t>
      </w:r>
      <w:r w:rsidR="00961B1A">
        <w:rPr>
          <w:rFonts w:ascii="Times New Roman" w:hAnsi="Times New Roman" w:cs="Times New Roman"/>
          <w:sz w:val="24"/>
          <w:szCs w:val="24"/>
        </w:rPr>
        <w:t>n based on its opcode. It could branch, do arithmetic, write to register file, read/write from memory, etc.</w:t>
      </w:r>
      <w:r w:rsidR="00E85932">
        <w:rPr>
          <w:rFonts w:ascii="Times New Roman" w:hAnsi="Times New Roman" w:cs="Times New Roman"/>
          <w:sz w:val="24"/>
          <w:szCs w:val="24"/>
        </w:rPr>
        <w:t xml:space="preserve"> </w:t>
      </w:r>
      <w:r w:rsidR="00E85932">
        <w:rPr>
          <w:rFonts w:ascii="Times New Roman" w:hAnsi="Times New Roman" w:cs="Times New Roman"/>
          <w:sz w:val="24"/>
          <w:szCs w:val="24"/>
        </w:rPr>
        <w:t xml:space="preserve">A component I added to the </w:t>
      </w:r>
      <w:r w:rsidR="00E85932">
        <w:rPr>
          <w:rFonts w:ascii="Times New Roman" w:hAnsi="Times New Roman" w:cs="Times New Roman"/>
          <w:sz w:val="24"/>
          <w:szCs w:val="24"/>
        </w:rPr>
        <w:t>control unit in my design</w:t>
      </w:r>
      <w:r w:rsidR="00E85932">
        <w:rPr>
          <w:rFonts w:ascii="Times New Roman" w:hAnsi="Times New Roman" w:cs="Times New Roman"/>
          <w:sz w:val="24"/>
          <w:szCs w:val="24"/>
        </w:rPr>
        <w:t xml:space="preserve"> is the ability to account for uj-type instructions (Unconditional jumps). </w:t>
      </w:r>
      <w:r w:rsidR="00E85932">
        <w:rPr>
          <w:rFonts w:ascii="Times New Roman" w:hAnsi="Times New Roman" w:cs="Times New Roman"/>
          <w:sz w:val="24"/>
          <w:szCs w:val="24"/>
        </w:rPr>
        <w:t xml:space="preserve">If the opcode for a jump is read, </w:t>
      </w:r>
      <w:r w:rsidR="006036ED">
        <w:rPr>
          <w:rFonts w:ascii="Times New Roman" w:hAnsi="Times New Roman" w:cs="Times New Roman"/>
          <w:sz w:val="24"/>
          <w:szCs w:val="24"/>
        </w:rPr>
        <w:t xml:space="preserve">the jump skips the and-gate (which is used for </w:t>
      </w:r>
      <w:proofErr w:type="spellStart"/>
      <w:r w:rsidR="006036ED">
        <w:rPr>
          <w:rFonts w:ascii="Times New Roman" w:hAnsi="Times New Roman" w:cs="Times New Roman"/>
          <w:sz w:val="24"/>
          <w:szCs w:val="24"/>
        </w:rPr>
        <w:t>comparisions</w:t>
      </w:r>
      <w:proofErr w:type="spellEnd"/>
      <w:r w:rsidR="006036ED">
        <w:rPr>
          <w:rFonts w:ascii="Times New Roman" w:hAnsi="Times New Roman" w:cs="Times New Roman"/>
          <w:sz w:val="24"/>
          <w:szCs w:val="24"/>
        </w:rPr>
        <w:t xml:space="preserve"> on branches) and goes straight to the mux to declare a jump</w:t>
      </w:r>
      <w:r w:rsidR="00A305DB">
        <w:rPr>
          <w:rFonts w:ascii="Times New Roman" w:hAnsi="Times New Roman" w:cs="Times New Roman"/>
          <w:sz w:val="24"/>
          <w:szCs w:val="24"/>
        </w:rPr>
        <w:t>. The sign extended immediate is added to the pc ad jumps forwards/backwards the designed amount</w:t>
      </w:r>
      <w:r w:rsidR="0069688A">
        <w:rPr>
          <w:rFonts w:ascii="Times New Roman" w:hAnsi="Times New Roman" w:cs="Times New Roman"/>
          <w:sz w:val="24"/>
          <w:szCs w:val="24"/>
        </w:rPr>
        <w:t>.</w:t>
      </w:r>
    </w:p>
    <w:p w14:paraId="6248CBEB" w14:textId="5411AABA" w:rsidR="00962472" w:rsidRDefault="00962472" w:rsidP="00655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register file will be written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control unit. If it will be written to, it takes the corresponding bits of Reg 1, Reg 2, Reg D</w:t>
      </w:r>
      <w:r w:rsidR="008178F8">
        <w:rPr>
          <w:rFonts w:ascii="Times New Roman" w:hAnsi="Times New Roman" w:cs="Times New Roman"/>
          <w:sz w:val="24"/>
          <w:szCs w:val="24"/>
        </w:rPr>
        <w:t>, and/or Data Memory</w:t>
      </w:r>
      <w:r w:rsidR="00D21009">
        <w:rPr>
          <w:rFonts w:ascii="Times New Roman" w:hAnsi="Times New Roman" w:cs="Times New Roman"/>
          <w:sz w:val="24"/>
          <w:szCs w:val="24"/>
        </w:rPr>
        <w:t xml:space="preserve"> based on the instruction.</w:t>
      </w:r>
    </w:p>
    <w:p w14:paraId="44CF8E4B" w14:textId="1B0DE7C8" w:rsidR="00D21009" w:rsidRDefault="00D21009" w:rsidP="00655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 the ALU. The ALU is responsible for all arithmetic type instructions.</w:t>
      </w:r>
      <w:r w:rsidR="002206EF">
        <w:rPr>
          <w:rFonts w:ascii="Times New Roman" w:hAnsi="Times New Roman" w:cs="Times New Roman"/>
          <w:sz w:val="24"/>
          <w:szCs w:val="24"/>
        </w:rPr>
        <w:t xml:space="preserve"> It can write data to memor</w:t>
      </w:r>
      <w:r w:rsidR="008E54DE">
        <w:rPr>
          <w:rFonts w:ascii="Times New Roman" w:hAnsi="Times New Roman" w:cs="Times New Roman"/>
          <w:sz w:val="24"/>
          <w:szCs w:val="24"/>
        </w:rPr>
        <w:t xml:space="preserve">y and/or check if </w:t>
      </w:r>
      <w:r w:rsidR="00DA0E6E">
        <w:rPr>
          <w:rFonts w:ascii="Times New Roman" w:hAnsi="Times New Roman" w:cs="Times New Roman"/>
          <w:sz w:val="24"/>
          <w:szCs w:val="24"/>
        </w:rPr>
        <w:t>instructions should branch.</w:t>
      </w:r>
    </w:p>
    <w:p w14:paraId="6C1C287A" w14:textId="3D996419" w:rsidR="008E0187" w:rsidRPr="00DB5F67" w:rsidRDefault="00F54191" w:rsidP="00DB5F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Memory is used to read/write data</w:t>
      </w:r>
      <w:r w:rsidR="00684918">
        <w:rPr>
          <w:rFonts w:ascii="Times New Roman" w:hAnsi="Times New Roman" w:cs="Times New Roman"/>
          <w:sz w:val="24"/>
          <w:szCs w:val="24"/>
        </w:rPr>
        <w:t xml:space="preserve"> based on what is decided by the control unit.</w:t>
      </w:r>
      <w:r w:rsidR="00BE0948">
        <w:rPr>
          <w:rFonts w:ascii="Times New Roman" w:hAnsi="Times New Roman" w:cs="Times New Roman"/>
          <w:sz w:val="24"/>
          <w:szCs w:val="24"/>
        </w:rPr>
        <w:t xml:space="preserve"> Also</w:t>
      </w:r>
      <w:r w:rsidR="00C1328B">
        <w:rPr>
          <w:rFonts w:ascii="Times New Roman" w:hAnsi="Times New Roman" w:cs="Times New Roman"/>
          <w:sz w:val="24"/>
          <w:szCs w:val="24"/>
        </w:rPr>
        <w:t xml:space="preserve">, </w:t>
      </w:r>
      <w:r w:rsidR="00BE0948">
        <w:rPr>
          <w:rFonts w:ascii="Times New Roman" w:hAnsi="Times New Roman" w:cs="Times New Roman"/>
          <w:sz w:val="24"/>
          <w:szCs w:val="24"/>
        </w:rPr>
        <w:t xml:space="preserve">note that sign extended block is used for </w:t>
      </w:r>
      <w:r w:rsidR="00CF0210">
        <w:rPr>
          <w:rFonts w:ascii="Times New Roman" w:hAnsi="Times New Roman" w:cs="Times New Roman"/>
          <w:sz w:val="24"/>
          <w:szCs w:val="24"/>
        </w:rPr>
        <w:t xml:space="preserve">immediate </w:t>
      </w:r>
      <w:r w:rsidR="00BE0948">
        <w:rPr>
          <w:rFonts w:ascii="Times New Roman" w:hAnsi="Times New Roman" w:cs="Times New Roman"/>
          <w:sz w:val="24"/>
          <w:szCs w:val="24"/>
        </w:rPr>
        <w:t>positive and negative</w:t>
      </w:r>
      <w:r w:rsidR="00CF0210">
        <w:rPr>
          <w:rFonts w:ascii="Times New Roman" w:hAnsi="Times New Roman" w:cs="Times New Roman"/>
          <w:sz w:val="24"/>
          <w:szCs w:val="24"/>
        </w:rPr>
        <w:t xml:space="preserve"> numbers</w:t>
      </w:r>
      <w:r w:rsidR="00BE0948">
        <w:rPr>
          <w:rFonts w:ascii="Times New Roman" w:hAnsi="Times New Roman" w:cs="Times New Roman"/>
          <w:sz w:val="24"/>
          <w:szCs w:val="24"/>
        </w:rPr>
        <w:t xml:space="preserve"> </w:t>
      </w:r>
      <w:r w:rsidR="00CF0210">
        <w:rPr>
          <w:rFonts w:ascii="Times New Roman" w:hAnsi="Times New Roman" w:cs="Times New Roman"/>
          <w:sz w:val="24"/>
          <w:szCs w:val="24"/>
        </w:rPr>
        <w:t xml:space="preserve">for branching, jumping, and immediate arithmetic. </w:t>
      </w:r>
      <w:r w:rsidR="008E0187" w:rsidRPr="00A86DF2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8869467" w14:textId="4EFDBC20" w:rsidR="003C019D" w:rsidRDefault="003C019D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74E624" w14:textId="76CF6E0F" w:rsidR="003C019D" w:rsidRDefault="00DB5F67" w:rsidP="003C019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Datapath Truth Tables</w:t>
      </w:r>
    </w:p>
    <w:p w14:paraId="7726E6E5" w14:textId="09FA3B4D" w:rsidR="003C019D" w:rsidRDefault="00984F66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truth tables required to understand how </w:t>
      </w:r>
      <w:r w:rsidR="00837A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37ADC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837ADC">
        <w:rPr>
          <w:rFonts w:ascii="Times New Roman" w:hAnsi="Times New Roman" w:cs="Times New Roman"/>
          <w:sz w:val="24"/>
          <w:szCs w:val="24"/>
        </w:rPr>
        <w:t xml:space="preserve"> design works are truth tables for the Control </w:t>
      </w:r>
      <w:r w:rsidR="00C30C57">
        <w:rPr>
          <w:rFonts w:ascii="Times New Roman" w:hAnsi="Times New Roman" w:cs="Times New Roman"/>
          <w:sz w:val="24"/>
          <w:szCs w:val="24"/>
        </w:rPr>
        <w:t>Unit</w:t>
      </w:r>
      <w:r w:rsidR="00837ADC">
        <w:rPr>
          <w:rFonts w:ascii="Times New Roman" w:hAnsi="Times New Roman" w:cs="Times New Roman"/>
          <w:sz w:val="24"/>
          <w:szCs w:val="24"/>
        </w:rPr>
        <w:t xml:space="preserve"> and the ALU. The Control </w:t>
      </w:r>
      <w:r w:rsidR="00C30C57">
        <w:rPr>
          <w:rFonts w:ascii="Times New Roman" w:hAnsi="Times New Roman" w:cs="Times New Roman"/>
          <w:sz w:val="24"/>
          <w:szCs w:val="24"/>
        </w:rPr>
        <w:t>Unit</w:t>
      </w:r>
      <w:r w:rsidR="00837ADC">
        <w:rPr>
          <w:rFonts w:ascii="Times New Roman" w:hAnsi="Times New Roman" w:cs="Times New Roman"/>
          <w:sz w:val="24"/>
          <w:szCs w:val="24"/>
        </w:rPr>
        <w:t xml:space="preserve"> is important to understand as it the </w:t>
      </w:r>
      <w:proofErr w:type="spellStart"/>
      <w:r w:rsidR="00837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0C57">
        <w:rPr>
          <w:rFonts w:ascii="Times New Roman" w:hAnsi="Times New Roman" w:cs="Times New Roman"/>
          <w:sz w:val="24"/>
          <w:szCs w:val="24"/>
        </w:rPr>
        <w:t xml:space="preserve"> decision maker on what type of instruction must be performed. Along with the Datapath, if an arithmetic instruction is</w:t>
      </w:r>
      <w:r w:rsidR="00615B44">
        <w:rPr>
          <w:rFonts w:ascii="Times New Roman" w:hAnsi="Times New Roman" w:cs="Times New Roman"/>
          <w:sz w:val="24"/>
          <w:szCs w:val="24"/>
        </w:rPr>
        <w:t xml:space="preserve"> required, the ALU must read the Function</w:t>
      </w:r>
      <w:r w:rsidR="00FF323E">
        <w:rPr>
          <w:rFonts w:ascii="Times New Roman" w:hAnsi="Times New Roman" w:cs="Times New Roman"/>
          <w:sz w:val="24"/>
          <w:szCs w:val="24"/>
        </w:rPr>
        <w:t xml:space="preserve">-4 code </w:t>
      </w:r>
      <w:proofErr w:type="gramStart"/>
      <w:r w:rsidR="00FF323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F323E">
        <w:rPr>
          <w:rFonts w:ascii="Times New Roman" w:hAnsi="Times New Roman" w:cs="Times New Roman"/>
          <w:sz w:val="24"/>
          <w:szCs w:val="24"/>
        </w:rPr>
        <w:t xml:space="preserve"> decide which arithmetic instruction must be performed.</w:t>
      </w:r>
      <w:r w:rsidR="004F2D1E">
        <w:rPr>
          <w:rFonts w:ascii="Times New Roman" w:hAnsi="Times New Roman" w:cs="Times New Roman"/>
          <w:sz w:val="24"/>
          <w:szCs w:val="24"/>
        </w:rPr>
        <w:t xml:space="preserve"> The ALU is also used for </w:t>
      </w:r>
      <w:proofErr w:type="spellStart"/>
      <w:r w:rsidR="004F2D1E">
        <w:rPr>
          <w:rFonts w:ascii="Times New Roman" w:hAnsi="Times New Roman" w:cs="Times New Roman"/>
          <w:sz w:val="24"/>
          <w:szCs w:val="24"/>
        </w:rPr>
        <w:t>comparasins</w:t>
      </w:r>
      <w:proofErr w:type="spellEnd"/>
      <w:r w:rsidR="004F2D1E">
        <w:rPr>
          <w:rFonts w:ascii="Times New Roman" w:hAnsi="Times New Roman" w:cs="Times New Roman"/>
          <w:sz w:val="24"/>
          <w:szCs w:val="24"/>
        </w:rPr>
        <w:t xml:space="preserve"> for branch functions.</w:t>
      </w:r>
    </w:p>
    <w:p w14:paraId="5FC1A361" w14:textId="7B86026A" w:rsidR="002855D8" w:rsidRDefault="002855D8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thing missing from the control unit is the ability to interpret a halt instruction. I am unsure of how to implement that as there was nothing from class or the note</w:t>
      </w:r>
      <w:r w:rsidR="004F13C7">
        <w:rPr>
          <w:rFonts w:ascii="Times New Roman" w:hAnsi="Times New Roman" w:cs="Times New Roman"/>
          <w:sz w:val="24"/>
          <w:szCs w:val="24"/>
        </w:rPr>
        <w:t xml:space="preserve">s that explained </w:t>
      </w:r>
      <w:proofErr w:type="spellStart"/>
      <w:r w:rsidR="004F13C7">
        <w:rPr>
          <w:rFonts w:ascii="Times New Roman" w:hAnsi="Times New Roman" w:cs="Times New Roman"/>
          <w:sz w:val="24"/>
          <w:szCs w:val="24"/>
        </w:rPr>
        <w:t>hot</w:t>
      </w:r>
      <w:proofErr w:type="spellEnd"/>
      <w:r w:rsidR="004F13C7">
        <w:rPr>
          <w:rFonts w:ascii="Times New Roman" w:hAnsi="Times New Roman" w:cs="Times New Roman"/>
          <w:sz w:val="24"/>
          <w:szCs w:val="24"/>
        </w:rPr>
        <w:t xml:space="preserve"> to implement a halt in the Control Logic. There also may be some bugs or incorrect </w:t>
      </w:r>
      <w:proofErr w:type="spellStart"/>
      <w:r w:rsidR="004F13C7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4F13C7">
        <w:rPr>
          <w:rFonts w:ascii="Times New Roman" w:hAnsi="Times New Roman" w:cs="Times New Roman"/>
          <w:sz w:val="24"/>
          <w:szCs w:val="24"/>
        </w:rPr>
        <w:t xml:space="preserve"> links that I missed that the TA or professor might catch. So, there could be</w:t>
      </w:r>
      <w:r w:rsidR="00F423B3">
        <w:rPr>
          <w:rFonts w:ascii="Times New Roman" w:hAnsi="Times New Roman" w:cs="Times New Roman"/>
          <w:sz w:val="24"/>
          <w:szCs w:val="24"/>
        </w:rPr>
        <w:t xml:space="preserve"> adjustments to the final design of the Datapath</w:t>
      </w:r>
    </w:p>
    <w:p w14:paraId="69D99902" w14:textId="6284CB7B" w:rsidR="00FE161E" w:rsidRPr="00FE161E" w:rsidRDefault="00FE161E" w:rsidP="00FE1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61E">
        <w:rPr>
          <w:rFonts w:ascii="Times New Roman" w:hAnsi="Times New Roman" w:cs="Times New Roman"/>
          <w:b/>
          <w:bCs/>
          <w:sz w:val="24"/>
          <w:szCs w:val="24"/>
        </w:rPr>
        <w:t>Control Unit Logic</w:t>
      </w:r>
    </w:p>
    <w:tbl>
      <w:tblPr>
        <w:tblStyle w:val="TableGrid"/>
        <w:tblW w:w="114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52"/>
        <w:gridCol w:w="314"/>
        <w:gridCol w:w="314"/>
        <w:gridCol w:w="302"/>
        <w:gridCol w:w="1108"/>
        <w:gridCol w:w="1440"/>
        <w:gridCol w:w="1170"/>
        <w:gridCol w:w="1080"/>
        <w:gridCol w:w="1091"/>
        <w:gridCol w:w="925"/>
        <w:gridCol w:w="1094"/>
        <w:gridCol w:w="1097"/>
        <w:gridCol w:w="743"/>
      </w:tblGrid>
      <w:tr w:rsidR="007729F6" w14:paraId="22DD5E66" w14:textId="297B41F7" w:rsidTr="00DB33C0">
        <w:trPr>
          <w:trHeight w:val="493"/>
        </w:trPr>
        <w:tc>
          <w:tcPr>
            <w:tcW w:w="752" w:type="dxa"/>
          </w:tcPr>
          <w:p w14:paraId="097831EF" w14:textId="5BDA374B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30" w:type="dxa"/>
            <w:gridSpan w:val="3"/>
          </w:tcPr>
          <w:p w14:paraId="3C0C1B72" w14:textId="525D0CF8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9005" w:type="dxa"/>
            <w:gridSpan w:val="8"/>
          </w:tcPr>
          <w:p w14:paraId="3785CB84" w14:textId="0A6C9802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Outputs: Control Signals</w:t>
            </w:r>
          </w:p>
        </w:tc>
        <w:tc>
          <w:tcPr>
            <w:tcW w:w="743" w:type="dxa"/>
          </w:tcPr>
          <w:p w14:paraId="789E6F07" w14:textId="77777777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E3" w14:paraId="2198DF4C" w14:textId="6375714C" w:rsidTr="00C66BE3">
        <w:trPr>
          <w:trHeight w:val="510"/>
        </w:trPr>
        <w:tc>
          <w:tcPr>
            <w:tcW w:w="752" w:type="dxa"/>
          </w:tcPr>
          <w:p w14:paraId="217B218F" w14:textId="28D5A5C9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314" w:type="dxa"/>
          </w:tcPr>
          <w:p w14:paraId="0BC32EC3" w14:textId="2AEF0F1F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" w:type="dxa"/>
          </w:tcPr>
          <w:p w14:paraId="59E5B113" w14:textId="07678F3F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" w:type="dxa"/>
          </w:tcPr>
          <w:p w14:paraId="5BC7159E" w14:textId="32C695A4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8" w:type="dxa"/>
          </w:tcPr>
          <w:p w14:paraId="7F9547EE" w14:textId="2C5EBE9B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440" w:type="dxa"/>
          </w:tcPr>
          <w:p w14:paraId="1CF56721" w14:textId="08656835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1170" w:type="dxa"/>
          </w:tcPr>
          <w:p w14:paraId="0D822599" w14:textId="65D178D2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1080" w:type="dxa"/>
          </w:tcPr>
          <w:p w14:paraId="4BF19A85" w14:textId="77777777" w:rsidR="00C66BE3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  <w:p w14:paraId="54E9126E" w14:textId="4D1223BB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Reed</w:t>
            </w:r>
          </w:p>
        </w:tc>
        <w:tc>
          <w:tcPr>
            <w:tcW w:w="1091" w:type="dxa"/>
          </w:tcPr>
          <w:p w14:paraId="0FBBC690" w14:textId="77777777" w:rsidR="00C66BE3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  <w:p w14:paraId="0C74FA7A" w14:textId="48D0DD04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925" w:type="dxa"/>
          </w:tcPr>
          <w:p w14:paraId="7EB9DF1A" w14:textId="421602DE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094" w:type="dxa"/>
          </w:tcPr>
          <w:p w14:paraId="3BB0DEE8" w14:textId="716C45FD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ALUOp1</w:t>
            </w:r>
          </w:p>
        </w:tc>
        <w:tc>
          <w:tcPr>
            <w:tcW w:w="1097" w:type="dxa"/>
          </w:tcPr>
          <w:p w14:paraId="0B644ADE" w14:textId="6C3ED07C" w:rsidR="007729F6" w:rsidRDefault="007729F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ALUOp2</w:t>
            </w:r>
          </w:p>
        </w:tc>
        <w:tc>
          <w:tcPr>
            <w:tcW w:w="743" w:type="dxa"/>
          </w:tcPr>
          <w:p w14:paraId="2B886EF1" w14:textId="4EF58B74" w:rsidR="007729F6" w:rsidRDefault="00DB33C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C66BE3" w14:paraId="0562D6BE" w14:textId="190B63DE" w:rsidTr="00C66BE3">
        <w:trPr>
          <w:trHeight w:val="493"/>
        </w:trPr>
        <w:tc>
          <w:tcPr>
            <w:tcW w:w="752" w:type="dxa"/>
          </w:tcPr>
          <w:p w14:paraId="564804F5" w14:textId="7268C391" w:rsidR="007729F6" w:rsidRPr="00AD573D" w:rsidRDefault="00DB33C0" w:rsidP="00C6729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573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</w:t>
            </w:r>
          </w:p>
        </w:tc>
        <w:tc>
          <w:tcPr>
            <w:tcW w:w="314" w:type="dxa"/>
          </w:tcPr>
          <w:p w14:paraId="23F3157B" w14:textId="0E824615" w:rsidR="007729F6" w:rsidRPr="00AD573D" w:rsidRDefault="00AD573D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D573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14" w:type="dxa"/>
          </w:tcPr>
          <w:p w14:paraId="3F8BC76E" w14:textId="36C743E2" w:rsidR="007729F6" w:rsidRPr="00AD573D" w:rsidRDefault="00AD573D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D573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02" w:type="dxa"/>
          </w:tcPr>
          <w:p w14:paraId="706EA631" w14:textId="15840E0B" w:rsidR="007729F6" w:rsidRPr="00AD573D" w:rsidRDefault="00AD573D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D573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1108" w:type="dxa"/>
          </w:tcPr>
          <w:p w14:paraId="5FEAA0D5" w14:textId="227034CB" w:rsidR="007729F6" w:rsidRDefault="0084455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728EF1C" w14:textId="45A61188" w:rsidR="007729F6" w:rsidRDefault="0084455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869D5F3" w14:textId="0EFB7AAE" w:rsidR="007729F6" w:rsidRDefault="0084455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F417769" w14:textId="0C203921" w:rsidR="007729F6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1" w:type="dxa"/>
          </w:tcPr>
          <w:p w14:paraId="6D8ED075" w14:textId="4B3C59A4" w:rsidR="007729F6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1AE00620" w14:textId="6547BA53" w:rsidR="007729F6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1F57C993" w14:textId="0BC3E283" w:rsidR="007729F6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7" w:type="dxa"/>
          </w:tcPr>
          <w:p w14:paraId="05DCDEFA" w14:textId="74D585B1" w:rsidR="007729F6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</w:tcPr>
          <w:p w14:paraId="6502FF4F" w14:textId="3E76C9CB" w:rsidR="007729F6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B33C0" w14:paraId="758385E6" w14:textId="77777777" w:rsidTr="00C66BE3">
        <w:trPr>
          <w:trHeight w:val="493"/>
        </w:trPr>
        <w:tc>
          <w:tcPr>
            <w:tcW w:w="752" w:type="dxa"/>
          </w:tcPr>
          <w:p w14:paraId="41EF8F6E" w14:textId="51B4CD1A" w:rsidR="00DB33C0" w:rsidRPr="00AD573D" w:rsidRDefault="00DB33C0" w:rsidP="00C6729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AD573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4" w:type="dxa"/>
          </w:tcPr>
          <w:p w14:paraId="1E5E39BE" w14:textId="6B4BA504" w:rsidR="00DB33C0" w:rsidRPr="00AD573D" w:rsidRDefault="00B1263F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14" w:type="dxa"/>
          </w:tcPr>
          <w:p w14:paraId="1FD9EC24" w14:textId="50068735" w:rsidR="00DB33C0" w:rsidRPr="00AD573D" w:rsidRDefault="00B1263F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02" w:type="dxa"/>
          </w:tcPr>
          <w:p w14:paraId="0644EAD0" w14:textId="257DE6BB" w:rsidR="00DB33C0" w:rsidRPr="00AD573D" w:rsidRDefault="00B1263F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108" w:type="dxa"/>
          </w:tcPr>
          <w:p w14:paraId="1CF0D6DA" w14:textId="18A67B09" w:rsidR="00DB33C0" w:rsidRDefault="008E0795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E6F1FE4" w14:textId="45CAC51C" w:rsidR="00DB33C0" w:rsidRDefault="008E0795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8275E98" w14:textId="0EF8AFE5" w:rsidR="00DB33C0" w:rsidRDefault="008E0795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964D538" w14:textId="7580AD2B" w:rsidR="00DB33C0" w:rsidRDefault="008E0795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1" w:type="dxa"/>
          </w:tcPr>
          <w:p w14:paraId="3C54A3AE" w14:textId="648047AD" w:rsidR="00DB33C0" w:rsidRDefault="008E0795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161817FD" w14:textId="4EA0F97C" w:rsidR="00DB33C0" w:rsidRDefault="00196A5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355D0D38" w14:textId="108FF7BF" w:rsidR="00DB33C0" w:rsidRDefault="00196A5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14:paraId="4DD0DBAF" w14:textId="7E200ADD" w:rsidR="00DB33C0" w:rsidRDefault="00196A5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14:paraId="6088A735" w14:textId="2E4DAE22" w:rsidR="00DB33C0" w:rsidRDefault="00196A5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161E" w14:paraId="75697DFF" w14:textId="77777777" w:rsidTr="00C66BE3">
        <w:trPr>
          <w:trHeight w:val="493"/>
        </w:trPr>
        <w:tc>
          <w:tcPr>
            <w:tcW w:w="752" w:type="dxa"/>
          </w:tcPr>
          <w:p w14:paraId="5E84B740" w14:textId="18754598" w:rsidR="00FE161E" w:rsidRPr="00AD573D" w:rsidRDefault="00C66BE3" w:rsidP="00C6729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AD573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314" w:type="dxa"/>
          </w:tcPr>
          <w:p w14:paraId="2476FBD4" w14:textId="7A3D5B4A" w:rsidR="00FE161E" w:rsidRPr="00AD573D" w:rsidRDefault="002368C7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14" w:type="dxa"/>
          </w:tcPr>
          <w:p w14:paraId="03A7B056" w14:textId="1EE41E38" w:rsidR="00FE161E" w:rsidRPr="00AD573D" w:rsidRDefault="002368C7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302" w:type="dxa"/>
          </w:tcPr>
          <w:p w14:paraId="53248F2F" w14:textId="30681965" w:rsidR="00FE161E" w:rsidRPr="00AD573D" w:rsidRDefault="002368C7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1108" w:type="dxa"/>
          </w:tcPr>
          <w:p w14:paraId="3C95E3E7" w14:textId="6E283933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D54E8FC" w14:textId="18274C2C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7B041C" w14:textId="36A1E42A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359639E" w14:textId="7BBAF13A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14:paraId="674F55C6" w14:textId="4DC53355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699A81AA" w14:textId="214F280F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676D56CF" w14:textId="74C09BAA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14:paraId="68A82D4C" w14:textId="1C20CF42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</w:tcPr>
          <w:p w14:paraId="16DE9E3E" w14:textId="31BBCC40" w:rsidR="00FE161E" w:rsidRDefault="000E5102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6BE3" w14:paraId="259B53F6" w14:textId="77777777" w:rsidTr="00C66BE3">
        <w:trPr>
          <w:trHeight w:val="493"/>
        </w:trPr>
        <w:tc>
          <w:tcPr>
            <w:tcW w:w="752" w:type="dxa"/>
          </w:tcPr>
          <w:p w14:paraId="6C0CC26A" w14:textId="75754EC4" w:rsidR="00C66BE3" w:rsidRPr="00AD573D" w:rsidRDefault="00F02835" w:rsidP="00C6729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AD573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314" w:type="dxa"/>
          </w:tcPr>
          <w:p w14:paraId="408B49AE" w14:textId="24A3035F" w:rsidR="00C66BE3" w:rsidRPr="00AD573D" w:rsidRDefault="002368C7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14" w:type="dxa"/>
          </w:tcPr>
          <w:p w14:paraId="3A9664B7" w14:textId="1CC51886" w:rsidR="00C66BE3" w:rsidRPr="00AD573D" w:rsidRDefault="002368C7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302" w:type="dxa"/>
          </w:tcPr>
          <w:p w14:paraId="36A2856A" w14:textId="43560568" w:rsidR="00C66BE3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108" w:type="dxa"/>
          </w:tcPr>
          <w:p w14:paraId="13E5118C" w14:textId="6BA1AFA1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5DED9C3" w14:textId="2FF3CE06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154E6A1" w14:textId="37338696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12091B2" w14:textId="4EBEEA21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1" w:type="dxa"/>
          </w:tcPr>
          <w:p w14:paraId="29822006" w14:textId="0D28D254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00134F2A" w14:textId="721987ED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7FD0AE95" w14:textId="58807DC4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14:paraId="03C69068" w14:textId="5465ACFB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</w:tcPr>
          <w:p w14:paraId="739E93DC" w14:textId="5BA9FEC9" w:rsidR="00C66BE3" w:rsidRDefault="002642C9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6BE3" w14:paraId="66DE76C0" w14:textId="77777777" w:rsidTr="00C66BE3">
        <w:trPr>
          <w:trHeight w:val="493"/>
        </w:trPr>
        <w:tc>
          <w:tcPr>
            <w:tcW w:w="752" w:type="dxa"/>
          </w:tcPr>
          <w:p w14:paraId="68B2AB53" w14:textId="461DAD0D" w:rsidR="00C66BE3" w:rsidRPr="00AD573D" w:rsidRDefault="00F02835" w:rsidP="00C6729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573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sb</w:t>
            </w:r>
          </w:p>
        </w:tc>
        <w:tc>
          <w:tcPr>
            <w:tcW w:w="314" w:type="dxa"/>
          </w:tcPr>
          <w:p w14:paraId="296385C4" w14:textId="561A2F16" w:rsidR="00C66BE3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314" w:type="dxa"/>
          </w:tcPr>
          <w:p w14:paraId="6A0F7848" w14:textId="458D43B2" w:rsidR="00C66BE3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02" w:type="dxa"/>
          </w:tcPr>
          <w:p w14:paraId="6E865851" w14:textId="576AE24C" w:rsidR="00C66BE3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1108" w:type="dxa"/>
          </w:tcPr>
          <w:p w14:paraId="32F7066D" w14:textId="3D2472AA" w:rsidR="00C66BE3" w:rsidRDefault="00E320A6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9BE45C2" w14:textId="43822AC7" w:rsidR="00C66BE3" w:rsidRDefault="00B2612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3870C3A" w14:textId="73AFE7D6" w:rsidR="00C66BE3" w:rsidRDefault="00B2612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EECE45D" w14:textId="3E5DEAE3" w:rsidR="00C66BE3" w:rsidRDefault="00B2612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1" w:type="dxa"/>
          </w:tcPr>
          <w:p w14:paraId="31018EB7" w14:textId="3408E0E8" w:rsidR="00C66BE3" w:rsidRDefault="00B2612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23CCCE89" w14:textId="53A8E0F9" w:rsidR="00C66BE3" w:rsidRDefault="00B2612D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14:paraId="031C1F43" w14:textId="22F88841" w:rsidR="00C66BE3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14:paraId="68E7F75F" w14:textId="338FDE43" w:rsidR="00C66BE3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14:paraId="2609F3E6" w14:textId="314E701B" w:rsidR="00C66BE3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02835" w14:paraId="33006915" w14:textId="77777777" w:rsidTr="00C66BE3">
        <w:trPr>
          <w:trHeight w:val="493"/>
        </w:trPr>
        <w:tc>
          <w:tcPr>
            <w:tcW w:w="752" w:type="dxa"/>
          </w:tcPr>
          <w:p w14:paraId="3B93B943" w14:textId="7625907A" w:rsidR="00F02835" w:rsidRPr="00AD573D" w:rsidRDefault="005E2B06" w:rsidP="00C6729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573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uj</w:t>
            </w:r>
          </w:p>
        </w:tc>
        <w:tc>
          <w:tcPr>
            <w:tcW w:w="314" w:type="dxa"/>
          </w:tcPr>
          <w:p w14:paraId="2D3714FC" w14:textId="3A786742" w:rsidR="00F02835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314" w:type="dxa"/>
          </w:tcPr>
          <w:p w14:paraId="352CD2A0" w14:textId="381E2D2A" w:rsidR="00F02835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</w:p>
        </w:tc>
        <w:tc>
          <w:tcPr>
            <w:tcW w:w="302" w:type="dxa"/>
          </w:tcPr>
          <w:p w14:paraId="13991E1E" w14:textId="78B76418" w:rsidR="00F02835" w:rsidRPr="00AD573D" w:rsidRDefault="005115D2" w:rsidP="00C6729C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108" w:type="dxa"/>
          </w:tcPr>
          <w:p w14:paraId="74251E24" w14:textId="4DA2C0D7" w:rsidR="00F02835" w:rsidRDefault="0098100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F024297" w14:textId="73743F06" w:rsidR="00F02835" w:rsidRDefault="0098100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4C169E8" w14:textId="2CAC9245" w:rsidR="00F02835" w:rsidRDefault="0098100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B08B4F6" w14:textId="099ED05F" w:rsidR="00F02835" w:rsidRDefault="0098100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1" w:type="dxa"/>
          </w:tcPr>
          <w:p w14:paraId="08130661" w14:textId="7BABD1DC" w:rsidR="00F02835" w:rsidRDefault="0098100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5CE875E0" w14:textId="6E74B0FC" w:rsidR="00F02835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14:paraId="5CFF0CE2" w14:textId="5ECCB626" w:rsidR="00F02835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14:paraId="3F9E1344" w14:textId="2526DBD8" w:rsidR="00F02835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14:paraId="2E55F763" w14:textId="38D6D7F0" w:rsidR="00F02835" w:rsidRDefault="006F5290" w:rsidP="00C67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DEC3092" w14:textId="1910403C" w:rsidR="004F2D1E" w:rsidRDefault="004F2D1E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7D068E" w14:textId="250D7D67" w:rsidR="004F2D1E" w:rsidRDefault="0030296B" w:rsidP="00302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296B">
        <w:rPr>
          <w:rFonts w:ascii="Times New Roman" w:hAnsi="Times New Roman" w:cs="Times New Roman"/>
          <w:b/>
          <w:bCs/>
          <w:sz w:val="24"/>
          <w:szCs w:val="24"/>
        </w:rPr>
        <w:t>ALU Control Truth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C81082" w14:paraId="0C9FF525" w14:textId="77777777" w:rsidTr="00C81082">
        <w:tc>
          <w:tcPr>
            <w:tcW w:w="2158" w:type="dxa"/>
          </w:tcPr>
          <w:p w14:paraId="365CF3DD" w14:textId="2037AE0F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144">
              <w:rPr>
                <w:rFonts w:ascii="Times New Roman" w:hAnsi="Times New Roman" w:cs="Times New Roman"/>
                <w:sz w:val="24"/>
                <w:szCs w:val="24"/>
              </w:rPr>
              <w:t>Intruction</w:t>
            </w:r>
            <w:proofErr w:type="spellEnd"/>
            <w:r w:rsidRPr="00FA4144">
              <w:rPr>
                <w:rFonts w:ascii="Times New Roman" w:hAnsi="Times New Roman" w:cs="Times New Roman"/>
                <w:sz w:val="24"/>
                <w:szCs w:val="24"/>
              </w:rPr>
              <w:t xml:space="preserve"> Opcode</w:t>
            </w:r>
          </w:p>
        </w:tc>
        <w:tc>
          <w:tcPr>
            <w:tcW w:w="2158" w:type="dxa"/>
          </w:tcPr>
          <w:p w14:paraId="27044618" w14:textId="35E92FDA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ALUOp</w:t>
            </w:r>
            <w:proofErr w:type="spellEnd"/>
          </w:p>
        </w:tc>
        <w:tc>
          <w:tcPr>
            <w:tcW w:w="2158" w:type="dxa"/>
          </w:tcPr>
          <w:p w14:paraId="6A01D444" w14:textId="640DF725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Func4</w:t>
            </w:r>
          </w:p>
        </w:tc>
        <w:tc>
          <w:tcPr>
            <w:tcW w:w="2158" w:type="dxa"/>
          </w:tcPr>
          <w:p w14:paraId="633934D4" w14:textId="259A0489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 Decision</w:t>
            </w:r>
          </w:p>
        </w:tc>
      </w:tr>
      <w:tr w:rsidR="00C81082" w14:paraId="72D2EED3" w14:textId="77777777" w:rsidTr="00C81082">
        <w:tc>
          <w:tcPr>
            <w:tcW w:w="2158" w:type="dxa"/>
          </w:tcPr>
          <w:p w14:paraId="6F8C33ED" w14:textId="1EC801EA" w:rsidR="00C81082" w:rsidRPr="0004036C" w:rsidRDefault="00C81082" w:rsidP="0030296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158" w:type="dxa"/>
          </w:tcPr>
          <w:p w14:paraId="70B100BC" w14:textId="58146E8D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58" w:type="dxa"/>
          </w:tcPr>
          <w:p w14:paraId="51760D07" w14:textId="72F5D34E" w:rsidR="00C81082" w:rsidRPr="0044616C" w:rsidRDefault="002C4A5F" w:rsidP="0030296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x</w:t>
            </w:r>
            <w:r w:rsidR="002463B2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xxx</w:t>
            </w:r>
            <w:proofErr w:type="spellEnd"/>
          </w:p>
        </w:tc>
        <w:tc>
          <w:tcPr>
            <w:tcW w:w="2158" w:type="dxa"/>
          </w:tcPr>
          <w:p w14:paraId="38DEB290" w14:textId="0EE1D0EE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C81082" w14:paraId="2C7F7D4E" w14:textId="77777777" w:rsidTr="00C81082">
        <w:tc>
          <w:tcPr>
            <w:tcW w:w="2158" w:type="dxa"/>
          </w:tcPr>
          <w:p w14:paraId="21211C6D" w14:textId="279929BA" w:rsidR="00C81082" w:rsidRPr="0004036C" w:rsidRDefault="00C81082" w:rsidP="0030296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2158" w:type="dxa"/>
          </w:tcPr>
          <w:p w14:paraId="0E4C3A2C" w14:textId="5356A88D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58" w:type="dxa"/>
          </w:tcPr>
          <w:p w14:paraId="1D6062C8" w14:textId="49708166" w:rsidR="00C81082" w:rsidRPr="0044616C" w:rsidRDefault="002C4A5F" w:rsidP="0030296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x</w:t>
            </w:r>
            <w:r w:rsidR="00545A7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xxx</w:t>
            </w:r>
            <w:proofErr w:type="spellEnd"/>
          </w:p>
        </w:tc>
        <w:tc>
          <w:tcPr>
            <w:tcW w:w="2158" w:type="dxa"/>
          </w:tcPr>
          <w:p w14:paraId="15BA605C" w14:textId="2D954628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C81082" w14:paraId="1231BD33" w14:textId="77777777" w:rsidTr="00C81082">
        <w:tc>
          <w:tcPr>
            <w:tcW w:w="2158" w:type="dxa"/>
          </w:tcPr>
          <w:p w14:paraId="31F6D13C" w14:textId="3D11B4AA" w:rsidR="00C81082" w:rsidRPr="0004036C" w:rsidRDefault="00A11D5A" w:rsidP="0030296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</w:t>
            </w:r>
            <w:r w:rsidR="00C8108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</w:tc>
        <w:tc>
          <w:tcPr>
            <w:tcW w:w="2158" w:type="dxa"/>
          </w:tcPr>
          <w:p w14:paraId="64C5B19A" w14:textId="173B077B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0F3B53BD" w14:textId="11E54C0D" w:rsidR="00C81082" w:rsidRPr="0044616C" w:rsidRDefault="00545A71" w:rsidP="0030296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720837A0" w14:textId="7C7AD1E9" w:rsidR="00C81082" w:rsidRPr="00FA4144" w:rsidRDefault="00545A71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A11D5A" w14:paraId="599B6561" w14:textId="77777777" w:rsidTr="00C81082">
        <w:tc>
          <w:tcPr>
            <w:tcW w:w="2158" w:type="dxa"/>
          </w:tcPr>
          <w:p w14:paraId="23A3F056" w14:textId="6A230A26" w:rsidR="00A11D5A" w:rsidRDefault="007B09E2" w:rsidP="0030296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Sb (b</w:t>
            </w:r>
            <w:r w:rsidR="00933A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t)</w:t>
            </w:r>
          </w:p>
        </w:tc>
        <w:tc>
          <w:tcPr>
            <w:tcW w:w="2158" w:type="dxa"/>
          </w:tcPr>
          <w:p w14:paraId="6347E164" w14:textId="2526934C" w:rsidR="00A11D5A" w:rsidRDefault="00933A61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579EA479" w14:textId="3E56AE32" w:rsidR="00A11D5A" w:rsidRDefault="00933A61" w:rsidP="0030296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0001</w:t>
            </w:r>
          </w:p>
        </w:tc>
        <w:tc>
          <w:tcPr>
            <w:tcW w:w="2158" w:type="dxa"/>
          </w:tcPr>
          <w:p w14:paraId="7C18AC6A" w14:textId="7ED3C03A" w:rsidR="00A11D5A" w:rsidRDefault="00933A61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933A61" w14:paraId="774F4154" w14:textId="77777777" w:rsidTr="00C81082">
        <w:tc>
          <w:tcPr>
            <w:tcW w:w="2158" w:type="dxa"/>
          </w:tcPr>
          <w:p w14:paraId="78D5D85E" w14:textId="7F0AC498" w:rsidR="00933A61" w:rsidRDefault="00933A61" w:rsidP="00933A6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Sb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</w:tc>
        <w:tc>
          <w:tcPr>
            <w:tcW w:w="2158" w:type="dxa"/>
          </w:tcPr>
          <w:p w14:paraId="3EDA98B1" w14:textId="0E5F2D1B" w:rsidR="00933A61" w:rsidRDefault="00933A61" w:rsidP="00933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6320A03B" w14:textId="22019EA6" w:rsidR="00933A61" w:rsidRDefault="00933A61" w:rsidP="00933A61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75AFE0C8" w14:textId="0CE1F58A" w:rsidR="00933A61" w:rsidRDefault="00933A61" w:rsidP="00933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933A61" w14:paraId="6D7FBE05" w14:textId="77777777" w:rsidTr="00C81082">
        <w:tc>
          <w:tcPr>
            <w:tcW w:w="2158" w:type="dxa"/>
          </w:tcPr>
          <w:p w14:paraId="1519DFA1" w14:textId="53956767" w:rsidR="00933A61" w:rsidRDefault="00933A61" w:rsidP="00933A6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Sb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blt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</w:tc>
        <w:tc>
          <w:tcPr>
            <w:tcW w:w="2158" w:type="dxa"/>
          </w:tcPr>
          <w:p w14:paraId="1CA4DFA8" w14:textId="25ACC412" w:rsidR="00933A61" w:rsidRDefault="00933A61" w:rsidP="00933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7C250466" w14:textId="2AEF38E1" w:rsidR="00933A61" w:rsidRDefault="00933A61" w:rsidP="00933A61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11</w:t>
            </w:r>
          </w:p>
        </w:tc>
        <w:tc>
          <w:tcPr>
            <w:tcW w:w="2158" w:type="dxa"/>
          </w:tcPr>
          <w:p w14:paraId="3326AB20" w14:textId="16CA15A0" w:rsidR="00933A61" w:rsidRDefault="00933A61" w:rsidP="00933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C81082" w14:paraId="7FE862C9" w14:textId="77777777" w:rsidTr="00C81082">
        <w:tc>
          <w:tcPr>
            <w:tcW w:w="2158" w:type="dxa"/>
          </w:tcPr>
          <w:p w14:paraId="3A5E721A" w14:textId="153B2756" w:rsidR="00C81082" w:rsidRDefault="00C81082" w:rsidP="0030296B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544C32B9" w14:textId="202B2179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0A42D6E6" w14:textId="5001A2C8" w:rsidR="00C81082" w:rsidRPr="0044616C" w:rsidRDefault="00C81082" w:rsidP="0030296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413AFA6A" w14:textId="79E8D5FB" w:rsidR="00C81082" w:rsidRPr="00FA4144" w:rsidRDefault="00C81082" w:rsidP="00302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373AB9" w14:paraId="275C2878" w14:textId="77777777" w:rsidTr="00C81082">
        <w:tc>
          <w:tcPr>
            <w:tcW w:w="2158" w:type="dxa"/>
          </w:tcPr>
          <w:p w14:paraId="3693B33A" w14:textId="0BD297C8" w:rsidR="00373AB9" w:rsidRDefault="00373AB9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5B4F8A44" w14:textId="29159D50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15783683" w14:textId="4B4E0801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FCFF0F8" w14:textId="51C745A2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373AB9" w14:paraId="1C2163A4" w14:textId="77777777" w:rsidTr="00C81082">
        <w:tc>
          <w:tcPr>
            <w:tcW w:w="2158" w:type="dxa"/>
          </w:tcPr>
          <w:p w14:paraId="3A2F9095" w14:textId="3E6E2B49" w:rsidR="00373AB9" w:rsidRDefault="00373AB9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4DCA72F4" w14:textId="237F54AE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6AA8D7C6" w14:textId="030B7CEA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6A6ABEAA" w14:textId="639BB34B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373AB9" w14:paraId="19F9F417" w14:textId="77777777" w:rsidTr="00C81082">
        <w:tc>
          <w:tcPr>
            <w:tcW w:w="2158" w:type="dxa"/>
          </w:tcPr>
          <w:p w14:paraId="0A8D491E" w14:textId="2A87B26F" w:rsidR="00373AB9" w:rsidRDefault="00373AB9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693AACE2" w14:textId="32D524F7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0B0741A8" w14:textId="367FE3DF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  <w:r w:rsidR="008C5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11</w:t>
            </w:r>
          </w:p>
        </w:tc>
        <w:tc>
          <w:tcPr>
            <w:tcW w:w="2158" w:type="dxa"/>
          </w:tcPr>
          <w:p w14:paraId="306E7E8F" w14:textId="2EB5F037" w:rsidR="00373AB9" w:rsidRDefault="008C529D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3AB9" w14:paraId="3316093E" w14:textId="77777777" w:rsidTr="00C81082">
        <w:tc>
          <w:tcPr>
            <w:tcW w:w="2158" w:type="dxa"/>
          </w:tcPr>
          <w:p w14:paraId="34436C1B" w14:textId="1200C72E" w:rsidR="00373AB9" w:rsidRDefault="00373AB9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19970BFF" w14:textId="42E5E716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52B3F45A" w14:textId="5D7B6BC2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 w:rsidR="008C5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100</w:t>
            </w:r>
          </w:p>
        </w:tc>
        <w:tc>
          <w:tcPr>
            <w:tcW w:w="2158" w:type="dxa"/>
          </w:tcPr>
          <w:p w14:paraId="5CB1FBCF" w14:textId="711BCFD3" w:rsidR="00373AB9" w:rsidRDefault="008C529D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  <w:proofErr w:type="spellEnd"/>
          </w:p>
        </w:tc>
      </w:tr>
      <w:tr w:rsidR="00373AB9" w14:paraId="6F941993" w14:textId="77777777" w:rsidTr="00C81082">
        <w:tc>
          <w:tcPr>
            <w:tcW w:w="2158" w:type="dxa"/>
          </w:tcPr>
          <w:p w14:paraId="34673EF1" w14:textId="28A97284" w:rsidR="00373AB9" w:rsidRDefault="00373AB9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77E669E8" w14:textId="079B0667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5D79D8A0" w14:textId="13176874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 w:rsidR="00B84E4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101</w:t>
            </w:r>
          </w:p>
        </w:tc>
        <w:tc>
          <w:tcPr>
            <w:tcW w:w="2158" w:type="dxa"/>
          </w:tcPr>
          <w:p w14:paraId="267848F8" w14:textId="46DE2C9A" w:rsidR="00373AB9" w:rsidRDefault="00B84E4B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left</w:t>
            </w:r>
          </w:p>
        </w:tc>
      </w:tr>
      <w:tr w:rsidR="00373AB9" w14:paraId="2AC7ACE6" w14:textId="77777777" w:rsidTr="00C81082">
        <w:tc>
          <w:tcPr>
            <w:tcW w:w="2158" w:type="dxa"/>
          </w:tcPr>
          <w:p w14:paraId="3EAC6D64" w14:textId="6C457FF7" w:rsidR="00373AB9" w:rsidRDefault="00373AB9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r-type</w:t>
            </w:r>
          </w:p>
        </w:tc>
        <w:tc>
          <w:tcPr>
            <w:tcW w:w="2158" w:type="dxa"/>
          </w:tcPr>
          <w:p w14:paraId="77ED741C" w14:textId="414B09DC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6B8C4DC1" w14:textId="5D9D6282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 w:rsidR="00B84E4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110</w:t>
            </w:r>
          </w:p>
        </w:tc>
        <w:tc>
          <w:tcPr>
            <w:tcW w:w="2158" w:type="dxa"/>
          </w:tcPr>
          <w:p w14:paraId="008FE16C" w14:textId="37438700" w:rsidR="00373AB9" w:rsidRDefault="00B84E4B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right</w:t>
            </w:r>
          </w:p>
        </w:tc>
      </w:tr>
      <w:tr w:rsidR="00373AB9" w14:paraId="70E32477" w14:textId="77777777" w:rsidTr="00C81082">
        <w:tc>
          <w:tcPr>
            <w:tcW w:w="2158" w:type="dxa"/>
          </w:tcPr>
          <w:p w14:paraId="0CDBC41B" w14:textId="2CBA3585" w:rsidR="00373AB9" w:rsidRDefault="00027E53" w:rsidP="00373AB9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i</w:t>
            </w:r>
            <w:proofErr w:type="spellEnd"/>
            <w:r w:rsidR="00373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-type</w:t>
            </w:r>
          </w:p>
        </w:tc>
        <w:tc>
          <w:tcPr>
            <w:tcW w:w="2158" w:type="dxa"/>
          </w:tcPr>
          <w:p w14:paraId="65FEE798" w14:textId="06CAFB90" w:rsidR="00373AB9" w:rsidRDefault="00027E53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7F079D5D" w14:textId="4E28C7B8" w:rsidR="00373AB9" w:rsidRPr="0044616C" w:rsidRDefault="00373AB9" w:rsidP="00373AB9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622CEF3F" w14:textId="4FE19F73" w:rsidR="00373AB9" w:rsidRDefault="00373AB9" w:rsidP="00373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CE49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CE4924" w14:paraId="2B719D2E" w14:textId="77777777" w:rsidTr="00C81082">
        <w:tc>
          <w:tcPr>
            <w:tcW w:w="2158" w:type="dxa"/>
          </w:tcPr>
          <w:p w14:paraId="5FDFC649" w14:textId="71ED577A" w:rsidR="00CE4924" w:rsidRDefault="00CE4924" w:rsidP="00CE49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-type</w:t>
            </w:r>
          </w:p>
        </w:tc>
        <w:tc>
          <w:tcPr>
            <w:tcW w:w="2158" w:type="dxa"/>
          </w:tcPr>
          <w:p w14:paraId="26C6D2E3" w14:textId="3941DFDA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34950550" w14:textId="0F6F86CE" w:rsidR="00CE4924" w:rsidRPr="0044616C" w:rsidRDefault="00CE4924" w:rsidP="00CE4924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53F9A667" w14:textId="1DAEDE3D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subi</w:t>
            </w:r>
            <w:proofErr w:type="spellEnd"/>
          </w:p>
        </w:tc>
      </w:tr>
      <w:tr w:rsidR="00CE4924" w14:paraId="52F4BC5E" w14:textId="77777777" w:rsidTr="00C81082">
        <w:tc>
          <w:tcPr>
            <w:tcW w:w="2158" w:type="dxa"/>
          </w:tcPr>
          <w:p w14:paraId="6906FA95" w14:textId="789AD70F" w:rsidR="00CE4924" w:rsidRDefault="00CE4924" w:rsidP="00CE49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-type</w:t>
            </w:r>
          </w:p>
        </w:tc>
        <w:tc>
          <w:tcPr>
            <w:tcW w:w="2158" w:type="dxa"/>
          </w:tcPr>
          <w:p w14:paraId="4BC823C9" w14:textId="6739606B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5811A0F2" w14:textId="3218C12F" w:rsidR="00CE4924" w:rsidRPr="0044616C" w:rsidRDefault="00CE4924" w:rsidP="00CE4924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37585655" w14:textId="58908D5F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  <w:proofErr w:type="spellEnd"/>
          </w:p>
        </w:tc>
      </w:tr>
      <w:tr w:rsidR="00CE4924" w14:paraId="3B168AC0" w14:textId="77777777" w:rsidTr="00C81082">
        <w:tc>
          <w:tcPr>
            <w:tcW w:w="2158" w:type="dxa"/>
          </w:tcPr>
          <w:p w14:paraId="597912E7" w14:textId="32B7987A" w:rsidR="00CE4924" w:rsidRDefault="00CE4924" w:rsidP="00CE49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-type</w:t>
            </w:r>
          </w:p>
        </w:tc>
        <w:tc>
          <w:tcPr>
            <w:tcW w:w="2158" w:type="dxa"/>
          </w:tcPr>
          <w:p w14:paraId="14D71BC3" w14:textId="48614973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1B50B446" w14:textId="73084CCD" w:rsidR="00CE4924" w:rsidRPr="0044616C" w:rsidRDefault="00CE4924" w:rsidP="00CE4924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11</w:t>
            </w:r>
          </w:p>
        </w:tc>
        <w:tc>
          <w:tcPr>
            <w:tcW w:w="2158" w:type="dxa"/>
          </w:tcPr>
          <w:p w14:paraId="0220B042" w14:textId="3C8C4CBB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xori</w:t>
            </w:r>
            <w:proofErr w:type="spellEnd"/>
          </w:p>
        </w:tc>
      </w:tr>
      <w:tr w:rsidR="00CE4924" w14:paraId="531ADCA0" w14:textId="77777777" w:rsidTr="00C81082">
        <w:tc>
          <w:tcPr>
            <w:tcW w:w="2158" w:type="dxa"/>
          </w:tcPr>
          <w:p w14:paraId="07A03988" w14:textId="2AD52930" w:rsidR="00CE4924" w:rsidRDefault="00CE4924" w:rsidP="00CE49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-type</w:t>
            </w:r>
          </w:p>
        </w:tc>
        <w:tc>
          <w:tcPr>
            <w:tcW w:w="2158" w:type="dxa"/>
          </w:tcPr>
          <w:p w14:paraId="28CBCFA7" w14:textId="4E99CDE2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2DEA0AD1" w14:textId="18D39265" w:rsidR="00CE4924" w:rsidRPr="0044616C" w:rsidRDefault="00CE4924" w:rsidP="00CE4924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00</w:t>
            </w:r>
          </w:p>
        </w:tc>
        <w:tc>
          <w:tcPr>
            <w:tcW w:w="2158" w:type="dxa"/>
          </w:tcPr>
          <w:p w14:paraId="06ADC2E7" w14:textId="0F1E97BF" w:rsidR="00CE4924" w:rsidRDefault="00423B4C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</w:t>
            </w:r>
            <w:proofErr w:type="spellEnd"/>
          </w:p>
        </w:tc>
      </w:tr>
      <w:tr w:rsidR="00CE4924" w14:paraId="28885257" w14:textId="77777777" w:rsidTr="00C81082">
        <w:tc>
          <w:tcPr>
            <w:tcW w:w="2158" w:type="dxa"/>
          </w:tcPr>
          <w:p w14:paraId="6A0E89FD" w14:textId="17979812" w:rsidR="00CE4924" w:rsidRDefault="00CE4924" w:rsidP="00CE4924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-type</w:t>
            </w:r>
          </w:p>
        </w:tc>
        <w:tc>
          <w:tcPr>
            <w:tcW w:w="2158" w:type="dxa"/>
          </w:tcPr>
          <w:p w14:paraId="4AD098A2" w14:textId="2DB1A309" w:rsidR="00CE4924" w:rsidRDefault="00CE4924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3F7C6401" w14:textId="3A75A36D" w:rsidR="00CE4924" w:rsidRPr="0044616C" w:rsidRDefault="00CE4924" w:rsidP="00CE4924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  <w:r w:rsidRPr="0044616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22155C72" w14:textId="6898398F" w:rsidR="00CE4924" w:rsidRDefault="00423B4C" w:rsidP="00CE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</w:t>
            </w:r>
            <w:proofErr w:type="spellEnd"/>
          </w:p>
        </w:tc>
      </w:tr>
    </w:tbl>
    <w:p w14:paraId="11908F58" w14:textId="77777777" w:rsidR="0030296B" w:rsidRPr="0030296B" w:rsidRDefault="0030296B" w:rsidP="00302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8AC9B" w14:textId="5F5D71C6" w:rsidR="00EA58F4" w:rsidRDefault="00DD5D7E" w:rsidP="00EA58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Design Overview</w:t>
      </w:r>
      <w:r w:rsidR="00D30AE5">
        <w:rPr>
          <w:rFonts w:ascii="Times New Roman" w:hAnsi="Times New Roman" w:cs="Times New Roman"/>
          <w:b/>
          <w:bCs/>
          <w:color w:val="auto"/>
        </w:rPr>
        <w:t xml:space="preserve"> &amp; Conclusion</w:t>
      </w:r>
    </w:p>
    <w:p w14:paraId="12DF16D2" w14:textId="27512A63" w:rsidR="00CF3496" w:rsidRDefault="00EA58F4" w:rsidP="00EA5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DD5D7E">
        <w:rPr>
          <w:rFonts w:ascii="Times New Roman" w:hAnsi="Times New Roman" w:cs="Times New Roman"/>
          <w:sz w:val="24"/>
          <w:szCs w:val="24"/>
        </w:rPr>
        <w:t>The tradeoffs for choosing a</w:t>
      </w:r>
      <w:r w:rsidR="00CC57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570F">
        <w:rPr>
          <w:rFonts w:ascii="Times New Roman" w:hAnsi="Times New Roman" w:cs="Times New Roman"/>
          <w:sz w:val="24"/>
          <w:szCs w:val="24"/>
        </w:rPr>
        <w:t>single-cycle</w:t>
      </w:r>
      <w:proofErr w:type="gramEnd"/>
      <w:r w:rsidR="00CC5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70F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CC570F">
        <w:rPr>
          <w:rFonts w:ascii="Times New Roman" w:hAnsi="Times New Roman" w:cs="Times New Roman"/>
          <w:sz w:val="24"/>
          <w:szCs w:val="24"/>
        </w:rPr>
        <w:t xml:space="preserve"> design is that the overall performance will be slower. The reason I chose </w:t>
      </w:r>
      <w:proofErr w:type="gramStart"/>
      <w:r w:rsidR="00CC570F">
        <w:rPr>
          <w:rFonts w:ascii="Times New Roman" w:hAnsi="Times New Roman" w:cs="Times New Roman"/>
          <w:sz w:val="24"/>
          <w:szCs w:val="24"/>
        </w:rPr>
        <w:t>single-cycle</w:t>
      </w:r>
      <w:proofErr w:type="gramEnd"/>
      <w:r w:rsidR="00CC570F">
        <w:rPr>
          <w:rFonts w:ascii="Times New Roman" w:hAnsi="Times New Roman" w:cs="Times New Roman"/>
          <w:sz w:val="24"/>
          <w:szCs w:val="24"/>
        </w:rPr>
        <w:t xml:space="preserve"> is because the overall design is simpler, leaving less room for errors in the fut</w:t>
      </w:r>
      <w:r w:rsidR="004A3BD9">
        <w:rPr>
          <w:rFonts w:ascii="Times New Roman" w:hAnsi="Times New Roman" w:cs="Times New Roman"/>
          <w:sz w:val="24"/>
          <w:szCs w:val="24"/>
        </w:rPr>
        <w:t xml:space="preserve">ure when implementing later designs. Also, the </w:t>
      </w:r>
      <w:proofErr w:type="gramStart"/>
      <w:r w:rsidR="004A3BD9">
        <w:rPr>
          <w:rFonts w:ascii="Times New Roman" w:hAnsi="Times New Roman" w:cs="Times New Roman"/>
          <w:sz w:val="24"/>
          <w:szCs w:val="24"/>
        </w:rPr>
        <w:t>single-cycle</w:t>
      </w:r>
      <w:proofErr w:type="gramEnd"/>
      <w:r w:rsidR="004A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BD9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4A3BD9">
        <w:rPr>
          <w:rFonts w:ascii="Times New Roman" w:hAnsi="Times New Roman" w:cs="Times New Roman"/>
          <w:sz w:val="24"/>
          <w:szCs w:val="24"/>
        </w:rPr>
        <w:t xml:space="preserve"> is easier to understand, so</w:t>
      </w:r>
      <w:r w:rsidR="00735D93">
        <w:rPr>
          <w:rFonts w:ascii="Times New Roman" w:hAnsi="Times New Roman" w:cs="Times New Roman"/>
          <w:sz w:val="24"/>
          <w:szCs w:val="24"/>
        </w:rPr>
        <w:t xml:space="preserve"> troubleshooting should be less intensive when encountering problems.</w:t>
      </w:r>
      <w:r w:rsidR="00CC78BD">
        <w:rPr>
          <w:rFonts w:ascii="Times New Roman" w:hAnsi="Times New Roman" w:cs="Times New Roman"/>
          <w:sz w:val="24"/>
          <w:szCs w:val="24"/>
        </w:rPr>
        <w:t xml:space="preserve"> As of now, edge-triggered registers </w:t>
      </w:r>
      <w:proofErr w:type="gramStart"/>
      <w:r w:rsidR="00CC78BD">
        <w:rPr>
          <w:rFonts w:ascii="Times New Roman" w:hAnsi="Times New Roman" w:cs="Times New Roman"/>
          <w:sz w:val="24"/>
          <w:szCs w:val="24"/>
        </w:rPr>
        <w:t>seems</w:t>
      </w:r>
      <w:proofErr w:type="gramEnd"/>
      <w:r w:rsidR="00CC78BD">
        <w:rPr>
          <w:rFonts w:ascii="Times New Roman" w:hAnsi="Times New Roman" w:cs="Times New Roman"/>
          <w:sz w:val="24"/>
          <w:szCs w:val="24"/>
        </w:rPr>
        <w:t xml:space="preserve"> to be the choice in design as it seems to be </w:t>
      </w:r>
      <w:proofErr w:type="spellStart"/>
      <w:r w:rsidR="00CC78BD">
        <w:rPr>
          <w:rFonts w:ascii="Times New Roman" w:hAnsi="Times New Roman" w:cs="Times New Roman"/>
          <w:sz w:val="24"/>
          <w:szCs w:val="24"/>
        </w:rPr>
        <w:t>simpiler</w:t>
      </w:r>
      <w:proofErr w:type="spellEnd"/>
      <w:r w:rsidR="00CC78BD">
        <w:rPr>
          <w:rFonts w:ascii="Times New Roman" w:hAnsi="Times New Roman" w:cs="Times New Roman"/>
          <w:sz w:val="24"/>
          <w:szCs w:val="24"/>
        </w:rPr>
        <w:t xml:space="preserve"> to implement but this could change in the future.</w:t>
      </w:r>
    </w:p>
    <w:p w14:paraId="6CEAF0BF" w14:textId="54C02241" w:rsidR="00F423B3" w:rsidRDefault="00F423B3" w:rsidP="00F423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t</w:t>
      </w:r>
      <w:r>
        <w:rPr>
          <w:rFonts w:ascii="Times New Roman" w:hAnsi="Times New Roman" w:cs="Times New Roman"/>
          <w:sz w:val="24"/>
          <w:szCs w:val="24"/>
        </w:rPr>
        <w:t xml:space="preserve">he only thing </w:t>
      </w:r>
      <w:r w:rsidR="009D5AAF">
        <w:rPr>
          <w:rFonts w:ascii="Times New Roman" w:hAnsi="Times New Roman" w:cs="Times New Roman"/>
          <w:sz w:val="24"/>
          <w:szCs w:val="24"/>
        </w:rPr>
        <w:t xml:space="preserve">I am aware of that is </w:t>
      </w:r>
      <w:r>
        <w:rPr>
          <w:rFonts w:ascii="Times New Roman" w:hAnsi="Times New Roman" w:cs="Times New Roman"/>
          <w:sz w:val="24"/>
          <w:szCs w:val="24"/>
        </w:rPr>
        <w:t xml:space="preserve">missing from the control unit is the ability to interpret a halt instruction. I am unsure of how to implement that as there was nothing from class or the notes that explained </w:t>
      </w:r>
      <w:r w:rsidR="00CF0B88">
        <w:rPr>
          <w:rFonts w:ascii="Times New Roman" w:hAnsi="Times New Roman" w:cs="Times New Roman"/>
          <w:sz w:val="24"/>
          <w:szCs w:val="24"/>
        </w:rPr>
        <w:t>a way</w:t>
      </w:r>
      <w:r>
        <w:rPr>
          <w:rFonts w:ascii="Times New Roman" w:hAnsi="Times New Roman" w:cs="Times New Roman"/>
          <w:sz w:val="24"/>
          <w:szCs w:val="24"/>
        </w:rPr>
        <w:t xml:space="preserve"> to implement a halt in the Control Logic. There also may be some bugs</w:t>
      </w:r>
      <w:r w:rsidR="000679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links</w:t>
      </w:r>
      <w:r w:rsidR="000679B3">
        <w:rPr>
          <w:rFonts w:ascii="Times New Roman" w:hAnsi="Times New Roman" w:cs="Times New Roman"/>
          <w:sz w:val="24"/>
          <w:szCs w:val="24"/>
        </w:rPr>
        <w:t>, or other missing this</w:t>
      </w:r>
      <w:r>
        <w:rPr>
          <w:rFonts w:ascii="Times New Roman" w:hAnsi="Times New Roman" w:cs="Times New Roman"/>
          <w:sz w:val="24"/>
          <w:szCs w:val="24"/>
        </w:rPr>
        <w:t xml:space="preserve"> that I missed that the TA or professor might catch. So, there could be adjustments to the final design of the Datapath</w:t>
      </w:r>
      <w:r w:rsidR="00D30AE5">
        <w:rPr>
          <w:rFonts w:ascii="Times New Roman" w:hAnsi="Times New Roman" w:cs="Times New Roman"/>
          <w:sz w:val="24"/>
          <w:szCs w:val="24"/>
        </w:rPr>
        <w:t>.</w:t>
      </w:r>
    </w:p>
    <w:p w14:paraId="6FD3DD59" w14:textId="0C22C687" w:rsidR="00F423B3" w:rsidRDefault="00F423B3" w:rsidP="00EA5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423B3" w:rsidSect="00221CC2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D33B" w14:textId="77777777" w:rsidR="00CC002D" w:rsidRDefault="00CC002D" w:rsidP="00B2262A">
      <w:pPr>
        <w:spacing w:after="0" w:line="240" w:lineRule="auto"/>
      </w:pPr>
      <w:r>
        <w:separator/>
      </w:r>
    </w:p>
  </w:endnote>
  <w:endnote w:type="continuationSeparator" w:id="0">
    <w:p w14:paraId="32D1EB18" w14:textId="77777777" w:rsidR="00CC002D" w:rsidRDefault="00CC002D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D971" w14:textId="77777777" w:rsidR="00CC002D" w:rsidRDefault="00CC002D" w:rsidP="00B2262A">
      <w:pPr>
        <w:spacing w:after="0" w:line="240" w:lineRule="auto"/>
      </w:pPr>
      <w:r>
        <w:separator/>
      </w:r>
    </w:p>
  </w:footnote>
  <w:footnote w:type="continuationSeparator" w:id="0">
    <w:p w14:paraId="6CF8067E" w14:textId="77777777" w:rsidR="00CC002D" w:rsidRDefault="00CC002D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522B5248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E576CA">
      <w:t xml:space="preserve">CPU – Part </w:t>
    </w:r>
    <w:r w:rsidR="008F7235">
      <w:t>2</w:t>
    </w:r>
    <w:r>
      <w:ptab w:relativeTo="margin" w:alignment="right" w:leader="none"/>
    </w:r>
    <w:r w:rsidR="008F7235">
      <w:t>10</w:t>
    </w:r>
    <w:r>
      <w:t>/</w:t>
    </w:r>
    <w:r w:rsidR="008F7235">
      <w:t>8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DBE"/>
    <w:multiLevelType w:val="hybridMultilevel"/>
    <w:tmpl w:val="2B9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53B3"/>
    <w:multiLevelType w:val="hybridMultilevel"/>
    <w:tmpl w:val="89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04928"/>
    <w:rsid w:val="00006C40"/>
    <w:rsid w:val="000071DE"/>
    <w:rsid w:val="00007420"/>
    <w:rsid w:val="00012914"/>
    <w:rsid w:val="000134B2"/>
    <w:rsid w:val="000261EE"/>
    <w:rsid w:val="000267C3"/>
    <w:rsid w:val="00027E33"/>
    <w:rsid w:val="00027E53"/>
    <w:rsid w:val="0003049A"/>
    <w:rsid w:val="0003135A"/>
    <w:rsid w:val="000346FB"/>
    <w:rsid w:val="00034E44"/>
    <w:rsid w:val="0004036C"/>
    <w:rsid w:val="00046B64"/>
    <w:rsid w:val="00051C1A"/>
    <w:rsid w:val="00055F34"/>
    <w:rsid w:val="00066DC2"/>
    <w:rsid w:val="000679B3"/>
    <w:rsid w:val="000705E0"/>
    <w:rsid w:val="00071C80"/>
    <w:rsid w:val="00072B30"/>
    <w:rsid w:val="000738F1"/>
    <w:rsid w:val="00081B9F"/>
    <w:rsid w:val="000824B3"/>
    <w:rsid w:val="00084024"/>
    <w:rsid w:val="00086CC1"/>
    <w:rsid w:val="000873C2"/>
    <w:rsid w:val="00090AED"/>
    <w:rsid w:val="00094D9A"/>
    <w:rsid w:val="000A5EEA"/>
    <w:rsid w:val="000C67EF"/>
    <w:rsid w:val="000E1511"/>
    <w:rsid w:val="000E5102"/>
    <w:rsid w:val="000E5AF7"/>
    <w:rsid w:val="000E6386"/>
    <w:rsid w:val="000F00C2"/>
    <w:rsid w:val="000F66F4"/>
    <w:rsid w:val="00104F4E"/>
    <w:rsid w:val="00106D22"/>
    <w:rsid w:val="001163AE"/>
    <w:rsid w:val="00123F5A"/>
    <w:rsid w:val="00125305"/>
    <w:rsid w:val="0012638C"/>
    <w:rsid w:val="001362B4"/>
    <w:rsid w:val="00137FFE"/>
    <w:rsid w:val="00141408"/>
    <w:rsid w:val="00144FB3"/>
    <w:rsid w:val="00147729"/>
    <w:rsid w:val="00151519"/>
    <w:rsid w:val="00154F8A"/>
    <w:rsid w:val="00155FC0"/>
    <w:rsid w:val="001609A0"/>
    <w:rsid w:val="00164C24"/>
    <w:rsid w:val="001676BE"/>
    <w:rsid w:val="0017223F"/>
    <w:rsid w:val="0017404D"/>
    <w:rsid w:val="001754E2"/>
    <w:rsid w:val="00177853"/>
    <w:rsid w:val="00180A32"/>
    <w:rsid w:val="00182E50"/>
    <w:rsid w:val="0018548F"/>
    <w:rsid w:val="00196250"/>
    <w:rsid w:val="00196A5D"/>
    <w:rsid w:val="00196B24"/>
    <w:rsid w:val="001A0EA8"/>
    <w:rsid w:val="001A5F99"/>
    <w:rsid w:val="001C6364"/>
    <w:rsid w:val="001D1E4E"/>
    <w:rsid w:val="001D5230"/>
    <w:rsid w:val="001D576C"/>
    <w:rsid w:val="001E192C"/>
    <w:rsid w:val="001E327B"/>
    <w:rsid w:val="001E399C"/>
    <w:rsid w:val="001E3F4D"/>
    <w:rsid w:val="001E5DB7"/>
    <w:rsid w:val="001E7483"/>
    <w:rsid w:val="001F3297"/>
    <w:rsid w:val="001F4FFF"/>
    <w:rsid w:val="001F7DFB"/>
    <w:rsid w:val="0020202D"/>
    <w:rsid w:val="00202AD8"/>
    <w:rsid w:val="00202B20"/>
    <w:rsid w:val="00202C3C"/>
    <w:rsid w:val="002042EB"/>
    <w:rsid w:val="0020490D"/>
    <w:rsid w:val="00204C27"/>
    <w:rsid w:val="00215D3D"/>
    <w:rsid w:val="002206EF"/>
    <w:rsid w:val="00221CC2"/>
    <w:rsid w:val="00222516"/>
    <w:rsid w:val="002240BD"/>
    <w:rsid w:val="00230936"/>
    <w:rsid w:val="0023182B"/>
    <w:rsid w:val="002368C7"/>
    <w:rsid w:val="00237F73"/>
    <w:rsid w:val="0024404E"/>
    <w:rsid w:val="002463B2"/>
    <w:rsid w:val="00246C80"/>
    <w:rsid w:val="0025181D"/>
    <w:rsid w:val="002526E9"/>
    <w:rsid w:val="00256688"/>
    <w:rsid w:val="00257700"/>
    <w:rsid w:val="00262ED9"/>
    <w:rsid w:val="002642C9"/>
    <w:rsid w:val="00270F57"/>
    <w:rsid w:val="00271B35"/>
    <w:rsid w:val="002724C5"/>
    <w:rsid w:val="00274619"/>
    <w:rsid w:val="00275424"/>
    <w:rsid w:val="00280574"/>
    <w:rsid w:val="002855D8"/>
    <w:rsid w:val="00286183"/>
    <w:rsid w:val="00291041"/>
    <w:rsid w:val="00294251"/>
    <w:rsid w:val="002A3C64"/>
    <w:rsid w:val="002B1F65"/>
    <w:rsid w:val="002C1E3E"/>
    <w:rsid w:val="002C4A5F"/>
    <w:rsid w:val="002D1EF7"/>
    <w:rsid w:val="002E280B"/>
    <w:rsid w:val="002E4DBC"/>
    <w:rsid w:val="002E525E"/>
    <w:rsid w:val="002E5869"/>
    <w:rsid w:val="002E67CB"/>
    <w:rsid w:val="002E72C3"/>
    <w:rsid w:val="002E7387"/>
    <w:rsid w:val="002F2A9C"/>
    <w:rsid w:val="002F5E22"/>
    <w:rsid w:val="0030296B"/>
    <w:rsid w:val="0030794F"/>
    <w:rsid w:val="00310FDE"/>
    <w:rsid w:val="00312893"/>
    <w:rsid w:val="00312A84"/>
    <w:rsid w:val="0031449E"/>
    <w:rsid w:val="003152C4"/>
    <w:rsid w:val="003167F6"/>
    <w:rsid w:val="0031735B"/>
    <w:rsid w:val="003208A1"/>
    <w:rsid w:val="00322A7A"/>
    <w:rsid w:val="0032721C"/>
    <w:rsid w:val="00331D99"/>
    <w:rsid w:val="0034012A"/>
    <w:rsid w:val="00346319"/>
    <w:rsid w:val="00353A79"/>
    <w:rsid w:val="00361D0D"/>
    <w:rsid w:val="003656CA"/>
    <w:rsid w:val="00370762"/>
    <w:rsid w:val="00373AB9"/>
    <w:rsid w:val="00374C79"/>
    <w:rsid w:val="00377408"/>
    <w:rsid w:val="00382F52"/>
    <w:rsid w:val="00384AE3"/>
    <w:rsid w:val="00393DE0"/>
    <w:rsid w:val="00395EC2"/>
    <w:rsid w:val="00397743"/>
    <w:rsid w:val="003A50C7"/>
    <w:rsid w:val="003B17A4"/>
    <w:rsid w:val="003B7AC1"/>
    <w:rsid w:val="003C019D"/>
    <w:rsid w:val="003C411A"/>
    <w:rsid w:val="003C697B"/>
    <w:rsid w:val="003D13A2"/>
    <w:rsid w:val="003D17A2"/>
    <w:rsid w:val="003D29BB"/>
    <w:rsid w:val="003D2A68"/>
    <w:rsid w:val="003D32FB"/>
    <w:rsid w:val="003E3544"/>
    <w:rsid w:val="003E480C"/>
    <w:rsid w:val="003E4BAE"/>
    <w:rsid w:val="003E4CAE"/>
    <w:rsid w:val="003F2F4E"/>
    <w:rsid w:val="003F3BB0"/>
    <w:rsid w:val="004006D7"/>
    <w:rsid w:val="0040108B"/>
    <w:rsid w:val="0040183F"/>
    <w:rsid w:val="00401946"/>
    <w:rsid w:val="0040522A"/>
    <w:rsid w:val="0041333C"/>
    <w:rsid w:val="00417F14"/>
    <w:rsid w:val="00421623"/>
    <w:rsid w:val="00422FE5"/>
    <w:rsid w:val="00423B4C"/>
    <w:rsid w:val="00423F2A"/>
    <w:rsid w:val="00424797"/>
    <w:rsid w:val="00425397"/>
    <w:rsid w:val="004348D1"/>
    <w:rsid w:val="004352A6"/>
    <w:rsid w:val="004401D1"/>
    <w:rsid w:val="0044616C"/>
    <w:rsid w:val="004477D6"/>
    <w:rsid w:val="00447E21"/>
    <w:rsid w:val="00463B2F"/>
    <w:rsid w:val="0046474F"/>
    <w:rsid w:val="00471429"/>
    <w:rsid w:val="00471A85"/>
    <w:rsid w:val="00471AF2"/>
    <w:rsid w:val="00472422"/>
    <w:rsid w:val="004732C3"/>
    <w:rsid w:val="00474327"/>
    <w:rsid w:val="004768B3"/>
    <w:rsid w:val="00480A1F"/>
    <w:rsid w:val="004820D6"/>
    <w:rsid w:val="00482150"/>
    <w:rsid w:val="00484560"/>
    <w:rsid w:val="004A0C34"/>
    <w:rsid w:val="004A14F3"/>
    <w:rsid w:val="004A1F45"/>
    <w:rsid w:val="004A3BD9"/>
    <w:rsid w:val="004A3FE5"/>
    <w:rsid w:val="004A620C"/>
    <w:rsid w:val="004A77C7"/>
    <w:rsid w:val="004B4002"/>
    <w:rsid w:val="004B405D"/>
    <w:rsid w:val="004B48D0"/>
    <w:rsid w:val="004B726E"/>
    <w:rsid w:val="004C0924"/>
    <w:rsid w:val="004C0A4E"/>
    <w:rsid w:val="004C5C4E"/>
    <w:rsid w:val="004C6225"/>
    <w:rsid w:val="004D2022"/>
    <w:rsid w:val="004D21D7"/>
    <w:rsid w:val="004D467C"/>
    <w:rsid w:val="004D4C87"/>
    <w:rsid w:val="004E4427"/>
    <w:rsid w:val="004E5A44"/>
    <w:rsid w:val="004E6739"/>
    <w:rsid w:val="004E79BF"/>
    <w:rsid w:val="004F0831"/>
    <w:rsid w:val="004F13C7"/>
    <w:rsid w:val="004F1A15"/>
    <w:rsid w:val="004F272B"/>
    <w:rsid w:val="004F2D1E"/>
    <w:rsid w:val="004F2F85"/>
    <w:rsid w:val="004F3A2F"/>
    <w:rsid w:val="004F4279"/>
    <w:rsid w:val="004F4FCD"/>
    <w:rsid w:val="004F6FD8"/>
    <w:rsid w:val="00501F8C"/>
    <w:rsid w:val="00503436"/>
    <w:rsid w:val="00505143"/>
    <w:rsid w:val="00511530"/>
    <w:rsid w:val="005115D2"/>
    <w:rsid w:val="00512782"/>
    <w:rsid w:val="005134D9"/>
    <w:rsid w:val="00513B39"/>
    <w:rsid w:val="00522AAD"/>
    <w:rsid w:val="00526CFA"/>
    <w:rsid w:val="005425E7"/>
    <w:rsid w:val="00544D15"/>
    <w:rsid w:val="00545550"/>
    <w:rsid w:val="00545A71"/>
    <w:rsid w:val="00554B37"/>
    <w:rsid w:val="00555E53"/>
    <w:rsid w:val="00560861"/>
    <w:rsid w:val="00562240"/>
    <w:rsid w:val="00566318"/>
    <w:rsid w:val="00574D68"/>
    <w:rsid w:val="00581D8A"/>
    <w:rsid w:val="00581E53"/>
    <w:rsid w:val="00583BC2"/>
    <w:rsid w:val="00585CB9"/>
    <w:rsid w:val="00586812"/>
    <w:rsid w:val="00592963"/>
    <w:rsid w:val="00597AEE"/>
    <w:rsid w:val="005A0E74"/>
    <w:rsid w:val="005A722C"/>
    <w:rsid w:val="005C18B7"/>
    <w:rsid w:val="005C5F26"/>
    <w:rsid w:val="005D2ECE"/>
    <w:rsid w:val="005D6599"/>
    <w:rsid w:val="005D6E27"/>
    <w:rsid w:val="005E2B06"/>
    <w:rsid w:val="005E3EE4"/>
    <w:rsid w:val="005E7C12"/>
    <w:rsid w:val="005F2237"/>
    <w:rsid w:val="0060195D"/>
    <w:rsid w:val="00602EB6"/>
    <w:rsid w:val="006036ED"/>
    <w:rsid w:val="00604898"/>
    <w:rsid w:val="00605094"/>
    <w:rsid w:val="00610BD7"/>
    <w:rsid w:val="00614DCF"/>
    <w:rsid w:val="00615B44"/>
    <w:rsid w:val="00616A50"/>
    <w:rsid w:val="00624E51"/>
    <w:rsid w:val="006347D8"/>
    <w:rsid w:val="00634C6A"/>
    <w:rsid w:val="00635586"/>
    <w:rsid w:val="00637671"/>
    <w:rsid w:val="006453A7"/>
    <w:rsid w:val="00650B73"/>
    <w:rsid w:val="00653548"/>
    <w:rsid w:val="00653767"/>
    <w:rsid w:val="0065536C"/>
    <w:rsid w:val="006556EC"/>
    <w:rsid w:val="00663CE6"/>
    <w:rsid w:val="00666DB8"/>
    <w:rsid w:val="006672CB"/>
    <w:rsid w:val="0067279A"/>
    <w:rsid w:val="00681FE8"/>
    <w:rsid w:val="00684918"/>
    <w:rsid w:val="00685ECE"/>
    <w:rsid w:val="00690FF4"/>
    <w:rsid w:val="0069470D"/>
    <w:rsid w:val="0069688A"/>
    <w:rsid w:val="00697642"/>
    <w:rsid w:val="006A395B"/>
    <w:rsid w:val="006A4C2A"/>
    <w:rsid w:val="006A5D14"/>
    <w:rsid w:val="006B086E"/>
    <w:rsid w:val="006B1E23"/>
    <w:rsid w:val="006B29E0"/>
    <w:rsid w:val="006B49F4"/>
    <w:rsid w:val="006C1256"/>
    <w:rsid w:val="006C2184"/>
    <w:rsid w:val="006C286A"/>
    <w:rsid w:val="006C3CCA"/>
    <w:rsid w:val="006C6A16"/>
    <w:rsid w:val="006D5E18"/>
    <w:rsid w:val="006D6C9A"/>
    <w:rsid w:val="006E026F"/>
    <w:rsid w:val="006E1E34"/>
    <w:rsid w:val="006E1EB0"/>
    <w:rsid w:val="006E711E"/>
    <w:rsid w:val="006F0725"/>
    <w:rsid w:val="006F5290"/>
    <w:rsid w:val="006F6087"/>
    <w:rsid w:val="00705DBE"/>
    <w:rsid w:val="0071227B"/>
    <w:rsid w:val="00722B2E"/>
    <w:rsid w:val="007306F1"/>
    <w:rsid w:val="00732C04"/>
    <w:rsid w:val="00735D93"/>
    <w:rsid w:val="007409B4"/>
    <w:rsid w:val="0074125B"/>
    <w:rsid w:val="00742BAB"/>
    <w:rsid w:val="007434A5"/>
    <w:rsid w:val="00744185"/>
    <w:rsid w:val="007456C5"/>
    <w:rsid w:val="0074756E"/>
    <w:rsid w:val="0075115C"/>
    <w:rsid w:val="007528DA"/>
    <w:rsid w:val="007538D2"/>
    <w:rsid w:val="007623B7"/>
    <w:rsid w:val="00762B76"/>
    <w:rsid w:val="00765284"/>
    <w:rsid w:val="007714D5"/>
    <w:rsid w:val="007729F6"/>
    <w:rsid w:val="00777E6B"/>
    <w:rsid w:val="007809DD"/>
    <w:rsid w:val="007815BD"/>
    <w:rsid w:val="007862C5"/>
    <w:rsid w:val="00786AFF"/>
    <w:rsid w:val="00786C87"/>
    <w:rsid w:val="00791AFE"/>
    <w:rsid w:val="0079236E"/>
    <w:rsid w:val="00793F5C"/>
    <w:rsid w:val="00796607"/>
    <w:rsid w:val="007A3C57"/>
    <w:rsid w:val="007A5EE9"/>
    <w:rsid w:val="007A70D8"/>
    <w:rsid w:val="007B09E2"/>
    <w:rsid w:val="007B1F3F"/>
    <w:rsid w:val="007B451E"/>
    <w:rsid w:val="007B5F1C"/>
    <w:rsid w:val="007C1D9E"/>
    <w:rsid w:val="007D4718"/>
    <w:rsid w:val="007D5973"/>
    <w:rsid w:val="007E01AE"/>
    <w:rsid w:val="007E1FB8"/>
    <w:rsid w:val="007E50ED"/>
    <w:rsid w:val="007E5E26"/>
    <w:rsid w:val="007F4A20"/>
    <w:rsid w:val="00801FE1"/>
    <w:rsid w:val="008037D2"/>
    <w:rsid w:val="00806F6C"/>
    <w:rsid w:val="00811251"/>
    <w:rsid w:val="0081642D"/>
    <w:rsid w:val="008178F8"/>
    <w:rsid w:val="00817AAE"/>
    <w:rsid w:val="0082405E"/>
    <w:rsid w:val="008348D9"/>
    <w:rsid w:val="00836A37"/>
    <w:rsid w:val="00837ADC"/>
    <w:rsid w:val="00840DA4"/>
    <w:rsid w:val="00844552"/>
    <w:rsid w:val="00850657"/>
    <w:rsid w:val="00851553"/>
    <w:rsid w:val="00853B04"/>
    <w:rsid w:val="00855B1D"/>
    <w:rsid w:val="00856135"/>
    <w:rsid w:val="00857559"/>
    <w:rsid w:val="00857810"/>
    <w:rsid w:val="0086241A"/>
    <w:rsid w:val="0086548D"/>
    <w:rsid w:val="00865B4A"/>
    <w:rsid w:val="00865F04"/>
    <w:rsid w:val="008670AF"/>
    <w:rsid w:val="008718C2"/>
    <w:rsid w:val="00874712"/>
    <w:rsid w:val="008752BC"/>
    <w:rsid w:val="0088027A"/>
    <w:rsid w:val="008844FE"/>
    <w:rsid w:val="008849EF"/>
    <w:rsid w:val="00886FAA"/>
    <w:rsid w:val="00891583"/>
    <w:rsid w:val="0089434A"/>
    <w:rsid w:val="00894D84"/>
    <w:rsid w:val="00897CA5"/>
    <w:rsid w:val="008A372E"/>
    <w:rsid w:val="008A3DAF"/>
    <w:rsid w:val="008B2CAC"/>
    <w:rsid w:val="008B6DE0"/>
    <w:rsid w:val="008B6FE9"/>
    <w:rsid w:val="008C0918"/>
    <w:rsid w:val="008C529D"/>
    <w:rsid w:val="008C5C47"/>
    <w:rsid w:val="008D15F8"/>
    <w:rsid w:val="008D4358"/>
    <w:rsid w:val="008E0187"/>
    <w:rsid w:val="008E0795"/>
    <w:rsid w:val="008E1728"/>
    <w:rsid w:val="008E3ABB"/>
    <w:rsid w:val="008E431E"/>
    <w:rsid w:val="008E4A3A"/>
    <w:rsid w:val="008E54DE"/>
    <w:rsid w:val="008E633F"/>
    <w:rsid w:val="008E6B2C"/>
    <w:rsid w:val="008F20FA"/>
    <w:rsid w:val="008F4841"/>
    <w:rsid w:val="008F7235"/>
    <w:rsid w:val="00900F3F"/>
    <w:rsid w:val="00902DAD"/>
    <w:rsid w:val="00903FA9"/>
    <w:rsid w:val="0091084D"/>
    <w:rsid w:val="00915240"/>
    <w:rsid w:val="00917F1A"/>
    <w:rsid w:val="0092078A"/>
    <w:rsid w:val="00923DC6"/>
    <w:rsid w:val="00927941"/>
    <w:rsid w:val="00933A61"/>
    <w:rsid w:val="00937421"/>
    <w:rsid w:val="00937D99"/>
    <w:rsid w:val="00937DD8"/>
    <w:rsid w:val="00943372"/>
    <w:rsid w:val="009433A0"/>
    <w:rsid w:val="00947328"/>
    <w:rsid w:val="00950129"/>
    <w:rsid w:val="009512A8"/>
    <w:rsid w:val="00951895"/>
    <w:rsid w:val="00952061"/>
    <w:rsid w:val="00961B1A"/>
    <w:rsid w:val="00962472"/>
    <w:rsid w:val="00966634"/>
    <w:rsid w:val="009700E3"/>
    <w:rsid w:val="00975D3D"/>
    <w:rsid w:val="00976AF5"/>
    <w:rsid w:val="00976CD8"/>
    <w:rsid w:val="00980326"/>
    <w:rsid w:val="00980550"/>
    <w:rsid w:val="00981000"/>
    <w:rsid w:val="009816E2"/>
    <w:rsid w:val="00981816"/>
    <w:rsid w:val="00984F66"/>
    <w:rsid w:val="009935DC"/>
    <w:rsid w:val="009941B1"/>
    <w:rsid w:val="00995BD3"/>
    <w:rsid w:val="00995E0E"/>
    <w:rsid w:val="00996D27"/>
    <w:rsid w:val="00996F6F"/>
    <w:rsid w:val="009970BC"/>
    <w:rsid w:val="009B1615"/>
    <w:rsid w:val="009B3CFB"/>
    <w:rsid w:val="009B7990"/>
    <w:rsid w:val="009C030B"/>
    <w:rsid w:val="009C079A"/>
    <w:rsid w:val="009C414B"/>
    <w:rsid w:val="009C5261"/>
    <w:rsid w:val="009C67BE"/>
    <w:rsid w:val="009C69F0"/>
    <w:rsid w:val="009C6E7D"/>
    <w:rsid w:val="009D14B9"/>
    <w:rsid w:val="009D1A51"/>
    <w:rsid w:val="009D5AAF"/>
    <w:rsid w:val="009E6607"/>
    <w:rsid w:val="009E7257"/>
    <w:rsid w:val="009F2E61"/>
    <w:rsid w:val="009F44CB"/>
    <w:rsid w:val="00A01019"/>
    <w:rsid w:val="00A01EE6"/>
    <w:rsid w:val="00A06FD7"/>
    <w:rsid w:val="00A07AE1"/>
    <w:rsid w:val="00A11D5A"/>
    <w:rsid w:val="00A1599B"/>
    <w:rsid w:val="00A2079F"/>
    <w:rsid w:val="00A22FCE"/>
    <w:rsid w:val="00A23227"/>
    <w:rsid w:val="00A24B78"/>
    <w:rsid w:val="00A25873"/>
    <w:rsid w:val="00A305DB"/>
    <w:rsid w:val="00A30FE5"/>
    <w:rsid w:val="00A31FA5"/>
    <w:rsid w:val="00A32E59"/>
    <w:rsid w:val="00A33998"/>
    <w:rsid w:val="00A3577D"/>
    <w:rsid w:val="00A43079"/>
    <w:rsid w:val="00A46864"/>
    <w:rsid w:val="00A475DD"/>
    <w:rsid w:val="00A47F36"/>
    <w:rsid w:val="00A54D7C"/>
    <w:rsid w:val="00A64376"/>
    <w:rsid w:val="00A6636F"/>
    <w:rsid w:val="00A74640"/>
    <w:rsid w:val="00A86DF2"/>
    <w:rsid w:val="00A9774D"/>
    <w:rsid w:val="00A97EEF"/>
    <w:rsid w:val="00AA0729"/>
    <w:rsid w:val="00AA1BC4"/>
    <w:rsid w:val="00AA4277"/>
    <w:rsid w:val="00AC04D7"/>
    <w:rsid w:val="00AC0D7D"/>
    <w:rsid w:val="00AC19DD"/>
    <w:rsid w:val="00AC4DE3"/>
    <w:rsid w:val="00AD03CA"/>
    <w:rsid w:val="00AD266E"/>
    <w:rsid w:val="00AD4278"/>
    <w:rsid w:val="00AD4E27"/>
    <w:rsid w:val="00AD5390"/>
    <w:rsid w:val="00AD573D"/>
    <w:rsid w:val="00AD765D"/>
    <w:rsid w:val="00AE0295"/>
    <w:rsid w:val="00AE3CD0"/>
    <w:rsid w:val="00AE69FA"/>
    <w:rsid w:val="00AF3844"/>
    <w:rsid w:val="00B11898"/>
    <w:rsid w:val="00B1263F"/>
    <w:rsid w:val="00B15470"/>
    <w:rsid w:val="00B175CC"/>
    <w:rsid w:val="00B2262A"/>
    <w:rsid w:val="00B2612D"/>
    <w:rsid w:val="00B33A82"/>
    <w:rsid w:val="00B370B7"/>
    <w:rsid w:val="00B37300"/>
    <w:rsid w:val="00B45758"/>
    <w:rsid w:val="00B5020F"/>
    <w:rsid w:val="00B600C5"/>
    <w:rsid w:val="00B62776"/>
    <w:rsid w:val="00B62B57"/>
    <w:rsid w:val="00B637C7"/>
    <w:rsid w:val="00B65751"/>
    <w:rsid w:val="00B678F1"/>
    <w:rsid w:val="00B679F7"/>
    <w:rsid w:val="00B710D8"/>
    <w:rsid w:val="00B74598"/>
    <w:rsid w:val="00B80BF2"/>
    <w:rsid w:val="00B848E0"/>
    <w:rsid w:val="00B84E4B"/>
    <w:rsid w:val="00B86DE1"/>
    <w:rsid w:val="00B94947"/>
    <w:rsid w:val="00B94BE4"/>
    <w:rsid w:val="00B96479"/>
    <w:rsid w:val="00B96E21"/>
    <w:rsid w:val="00BA5583"/>
    <w:rsid w:val="00BB0701"/>
    <w:rsid w:val="00BB57A8"/>
    <w:rsid w:val="00BC289A"/>
    <w:rsid w:val="00BC4991"/>
    <w:rsid w:val="00BC72B4"/>
    <w:rsid w:val="00BD0208"/>
    <w:rsid w:val="00BD59B1"/>
    <w:rsid w:val="00BD772C"/>
    <w:rsid w:val="00BE0948"/>
    <w:rsid w:val="00BE49A0"/>
    <w:rsid w:val="00BE4A29"/>
    <w:rsid w:val="00BE55C2"/>
    <w:rsid w:val="00BE5CC1"/>
    <w:rsid w:val="00BE5E1A"/>
    <w:rsid w:val="00BE7838"/>
    <w:rsid w:val="00BF1C3F"/>
    <w:rsid w:val="00BF2A9E"/>
    <w:rsid w:val="00BF2DD7"/>
    <w:rsid w:val="00BF312D"/>
    <w:rsid w:val="00BF4D18"/>
    <w:rsid w:val="00C00644"/>
    <w:rsid w:val="00C008EE"/>
    <w:rsid w:val="00C0404A"/>
    <w:rsid w:val="00C05CB7"/>
    <w:rsid w:val="00C116CC"/>
    <w:rsid w:val="00C11AA5"/>
    <w:rsid w:val="00C122EF"/>
    <w:rsid w:val="00C1328B"/>
    <w:rsid w:val="00C139D7"/>
    <w:rsid w:val="00C15F5A"/>
    <w:rsid w:val="00C17869"/>
    <w:rsid w:val="00C254CC"/>
    <w:rsid w:val="00C26EC5"/>
    <w:rsid w:val="00C30C57"/>
    <w:rsid w:val="00C36489"/>
    <w:rsid w:val="00C413DB"/>
    <w:rsid w:val="00C4240D"/>
    <w:rsid w:val="00C50DB6"/>
    <w:rsid w:val="00C5388E"/>
    <w:rsid w:val="00C561B7"/>
    <w:rsid w:val="00C60AF7"/>
    <w:rsid w:val="00C60FC6"/>
    <w:rsid w:val="00C64319"/>
    <w:rsid w:val="00C65F7F"/>
    <w:rsid w:val="00C65F92"/>
    <w:rsid w:val="00C66BE3"/>
    <w:rsid w:val="00C6729C"/>
    <w:rsid w:val="00C72EE0"/>
    <w:rsid w:val="00C7403A"/>
    <w:rsid w:val="00C81082"/>
    <w:rsid w:val="00C81716"/>
    <w:rsid w:val="00C83302"/>
    <w:rsid w:val="00C9184C"/>
    <w:rsid w:val="00CA149A"/>
    <w:rsid w:val="00CA54C0"/>
    <w:rsid w:val="00CA6E42"/>
    <w:rsid w:val="00CB11C3"/>
    <w:rsid w:val="00CB181D"/>
    <w:rsid w:val="00CB5F09"/>
    <w:rsid w:val="00CB6519"/>
    <w:rsid w:val="00CB7B6D"/>
    <w:rsid w:val="00CC002D"/>
    <w:rsid w:val="00CC2E48"/>
    <w:rsid w:val="00CC410C"/>
    <w:rsid w:val="00CC570F"/>
    <w:rsid w:val="00CC78BD"/>
    <w:rsid w:val="00CD3FAE"/>
    <w:rsid w:val="00CE3411"/>
    <w:rsid w:val="00CE34C3"/>
    <w:rsid w:val="00CE4924"/>
    <w:rsid w:val="00CE5AE3"/>
    <w:rsid w:val="00CE60B1"/>
    <w:rsid w:val="00CF0210"/>
    <w:rsid w:val="00CF0B88"/>
    <w:rsid w:val="00CF1444"/>
    <w:rsid w:val="00CF2D0B"/>
    <w:rsid w:val="00CF3496"/>
    <w:rsid w:val="00CF3CC6"/>
    <w:rsid w:val="00CF6B71"/>
    <w:rsid w:val="00D024E9"/>
    <w:rsid w:val="00D03F81"/>
    <w:rsid w:val="00D03F9E"/>
    <w:rsid w:val="00D14E24"/>
    <w:rsid w:val="00D1631D"/>
    <w:rsid w:val="00D21009"/>
    <w:rsid w:val="00D2212B"/>
    <w:rsid w:val="00D2577A"/>
    <w:rsid w:val="00D305DE"/>
    <w:rsid w:val="00D30AE5"/>
    <w:rsid w:val="00D44904"/>
    <w:rsid w:val="00D511A2"/>
    <w:rsid w:val="00D5178A"/>
    <w:rsid w:val="00D523DF"/>
    <w:rsid w:val="00D57D25"/>
    <w:rsid w:val="00D57E04"/>
    <w:rsid w:val="00D63B0B"/>
    <w:rsid w:val="00D63CF7"/>
    <w:rsid w:val="00D647D0"/>
    <w:rsid w:val="00D64E11"/>
    <w:rsid w:val="00D721B8"/>
    <w:rsid w:val="00D726A6"/>
    <w:rsid w:val="00D74802"/>
    <w:rsid w:val="00D80A10"/>
    <w:rsid w:val="00D840D0"/>
    <w:rsid w:val="00D84BE3"/>
    <w:rsid w:val="00D8746D"/>
    <w:rsid w:val="00D879F5"/>
    <w:rsid w:val="00DA0E6E"/>
    <w:rsid w:val="00DA2629"/>
    <w:rsid w:val="00DA6F6F"/>
    <w:rsid w:val="00DB33C0"/>
    <w:rsid w:val="00DB35C5"/>
    <w:rsid w:val="00DB5F67"/>
    <w:rsid w:val="00DB7105"/>
    <w:rsid w:val="00DC17DA"/>
    <w:rsid w:val="00DC4045"/>
    <w:rsid w:val="00DC6F2A"/>
    <w:rsid w:val="00DD0F49"/>
    <w:rsid w:val="00DD5802"/>
    <w:rsid w:val="00DD5D7E"/>
    <w:rsid w:val="00DD74ED"/>
    <w:rsid w:val="00DE2A6B"/>
    <w:rsid w:val="00DE4610"/>
    <w:rsid w:val="00DE63C3"/>
    <w:rsid w:val="00DF0465"/>
    <w:rsid w:val="00DF112B"/>
    <w:rsid w:val="00E04807"/>
    <w:rsid w:val="00E050DB"/>
    <w:rsid w:val="00E0739C"/>
    <w:rsid w:val="00E10BEB"/>
    <w:rsid w:val="00E11829"/>
    <w:rsid w:val="00E20258"/>
    <w:rsid w:val="00E238F4"/>
    <w:rsid w:val="00E245A3"/>
    <w:rsid w:val="00E3198C"/>
    <w:rsid w:val="00E320A6"/>
    <w:rsid w:val="00E4026F"/>
    <w:rsid w:val="00E50B42"/>
    <w:rsid w:val="00E51931"/>
    <w:rsid w:val="00E549B7"/>
    <w:rsid w:val="00E56714"/>
    <w:rsid w:val="00E576CA"/>
    <w:rsid w:val="00E57966"/>
    <w:rsid w:val="00E62B0C"/>
    <w:rsid w:val="00E65FE5"/>
    <w:rsid w:val="00E66B97"/>
    <w:rsid w:val="00E776E4"/>
    <w:rsid w:val="00E8072E"/>
    <w:rsid w:val="00E81424"/>
    <w:rsid w:val="00E85932"/>
    <w:rsid w:val="00E91617"/>
    <w:rsid w:val="00EA23FA"/>
    <w:rsid w:val="00EA3978"/>
    <w:rsid w:val="00EA47BC"/>
    <w:rsid w:val="00EA48AF"/>
    <w:rsid w:val="00EA58F4"/>
    <w:rsid w:val="00EA6F4B"/>
    <w:rsid w:val="00EA70E2"/>
    <w:rsid w:val="00EB13C4"/>
    <w:rsid w:val="00EB4810"/>
    <w:rsid w:val="00EB4B7D"/>
    <w:rsid w:val="00EC4D71"/>
    <w:rsid w:val="00ED1526"/>
    <w:rsid w:val="00ED3363"/>
    <w:rsid w:val="00ED6787"/>
    <w:rsid w:val="00EE1F2A"/>
    <w:rsid w:val="00EE5F5E"/>
    <w:rsid w:val="00EE6AE6"/>
    <w:rsid w:val="00EF1241"/>
    <w:rsid w:val="00EF2AF6"/>
    <w:rsid w:val="00EF7158"/>
    <w:rsid w:val="00F01D26"/>
    <w:rsid w:val="00F02835"/>
    <w:rsid w:val="00F03760"/>
    <w:rsid w:val="00F05327"/>
    <w:rsid w:val="00F071F3"/>
    <w:rsid w:val="00F079D0"/>
    <w:rsid w:val="00F07E61"/>
    <w:rsid w:val="00F13415"/>
    <w:rsid w:val="00F178AA"/>
    <w:rsid w:val="00F20673"/>
    <w:rsid w:val="00F25578"/>
    <w:rsid w:val="00F3305B"/>
    <w:rsid w:val="00F34B24"/>
    <w:rsid w:val="00F37DD4"/>
    <w:rsid w:val="00F40AB2"/>
    <w:rsid w:val="00F423B3"/>
    <w:rsid w:val="00F43554"/>
    <w:rsid w:val="00F44539"/>
    <w:rsid w:val="00F46EC4"/>
    <w:rsid w:val="00F52DE6"/>
    <w:rsid w:val="00F5328E"/>
    <w:rsid w:val="00F535B0"/>
    <w:rsid w:val="00F54191"/>
    <w:rsid w:val="00F54F68"/>
    <w:rsid w:val="00F625D9"/>
    <w:rsid w:val="00F70219"/>
    <w:rsid w:val="00F73358"/>
    <w:rsid w:val="00F761BA"/>
    <w:rsid w:val="00F7697E"/>
    <w:rsid w:val="00F8001A"/>
    <w:rsid w:val="00F82452"/>
    <w:rsid w:val="00F842E9"/>
    <w:rsid w:val="00F859E0"/>
    <w:rsid w:val="00F94D50"/>
    <w:rsid w:val="00FA4144"/>
    <w:rsid w:val="00FA4BD1"/>
    <w:rsid w:val="00FA7339"/>
    <w:rsid w:val="00FB1984"/>
    <w:rsid w:val="00FB41BF"/>
    <w:rsid w:val="00FC0345"/>
    <w:rsid w:val="00FC0531"/>
    <w:rsid w:val="00FC6BE6"/>
    <w:rsid w:val="00FC7CFE"/>
    <w:rsid w:val="00FD53CE"/>
    <w:rsid w:val="00FD6BA7"/>
    <w:rsid w:val="00FD71CD"/>
    <w:rsid w:val="00FD7C41"/>
    <w:rsid w:val="00FE161E"/>
    <w:rsid w:val="00FF323E"/>
    <w:rsid w:val="00FF3501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122</cp:revision>
  <cp:lastPrinted>2021-09-23T02:24:00Z</cp:lastPrinted>
  <dcterms:created xsi:type="dcterms:W3CDTF">2021-10-08T23:18:00Z</dcterms:created>
  <dcterms:modified xsi:type="dcterms:W3CDTF">2021-10-09T01:45:00Z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