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BFBA22" w14:textId="77777777" w:rsidR="00EA288E" w:rsidRDefault="00000000">
      <w:pPr>
        <w:spacing w:after="60"/>
      </w:pPr>
      <w:r>
        <w:rPr>
          <w:b/>
          <w:bCs/>
          <w:color w:val="1F4E79"/>
          <w:sz w:val="44"/>
          <w:szCs w:val="44"/>
        </w:rPr>
        <w:t>AI Efficiency Hackathon</w:t>
      </w:r>
    </w:p>
    <w:p w14:paraId="2BBFBA23" w14:textId="77777777" w:rsidR="00EA288E" w:rsidRDefault="00000000">
      <w:pPr>
        <w:spacing w:after="200"/>
      </w:pPr>
      <w:r>
        <w:rPr>
          <w:color w:val="444444"/>
          <w:sz w:val="26"/>
          <w:szCs w:val="26"/>
        </w:rPr>
        <w:t>Participant Packet — "The CEO’s Impossible Day"</w:t>
      </w:r>
    </w:p>
    <w:p w14:paraId="43C81B59" w14:textId="77777777" w:rsidR="00EA288E" w:rsidRDefault="00EA288E">
      <w:pPr>
        <w:pBdr>
          <w:bottom w:val="single" w:sz="6" w:space="1" w:color="1F4E79"/>
        </w:pBdr>
        <w:spacing w:after="200"/>
      </w:pPr>
    </w:p>
    <w:p w14:paraId="1548055B" w14:textId="2955F305" w:rsidR="00EA288E" w:rsidRDefault="00D97D01">
      <w:pPr>
        <w:pStyle w:val="Heading1"/>
        <w:spacing w:before="320" w:after="160"/>
      </w:pPr>
      <w:r>
        <w:t>1. Format at a Glance</w:t>
      </w:r>
    </w:p>
    <w:p w14:paraId="07024343" w14:textId="77777777" w:rsidR="00EA288E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Solo only — no teams.</w:t>
      </w:r>
    </w:p>
    <w:p w14:paraId="6E51F45F" w14:textId="77777777" w:rsidR="00EA288E" w:rsidRDefault="00000000">
      <w:pPr>
        <w:pStyle w:val="ListParagraph"/>
        <w:numPr>
          <w:ilvl w:val="0"/>
          <w:numId w:val="2"/>
        </w:numPr>
        <w:spacing w:after="80"/>
      </w:pPr>
      <w:r>
        <w:t>3-hour build window.</w:t>
      </w:r>
    </w:p>
    <w:p w14:paraId="5918DB05" w14:textId="44A78FEC" w:rsidR="00EA288E" w:rsidRDefault="00000000">
      <w:pPr>
        <w:pStyle w:val="ListParagraph"/>
        <w:numPr>
          <w:ilvl w:val="0"/>
          <w:numId w:val="2"/>
        </w:numPr>
        <w:spacing w:after="80"/>
      </w:pPr>
      <w:r>
        <w:t>Everyone works from the same scenario packet.</w:t>
      </w:r>
    </w:p>
    <w:p w14:paraId="2997280F" w14:textId="77777777" w:rsidR="00EA288E" w:rsidRDefault="00000000">
      <w:pPr>
        <w:pStyle w:val="ListParagraph"/>
        <w:numPr>
          <w:ilvl w:val="0"/>
          <w:numId w:val="2"/>
        </w:numPr>
        <w:spacing w:after="80"/>
      </w:pPr>
      <w:r>
        <w:t>Deliverable is a working product — a script, agent, automation, or app — not a slide deck or a plan.</w:t>
      </w:r>
    </w:p>
    <w:p w14:paraId="400000FC" w14:textId="77777777" w:rsidR="00EA288E" w:rsidRDefault="00000000">
      <w:pPr>
        <w:pStyle w:val="ListParagraph"/>
        <w:numPr>
          <w:ilvl w:val="0"/>
          <w:numId w:val="2"/>
        </w:numPr>
        <w:spacing w:after="80"/>
      </w:pPr>
      <w:r>
        <w:t>Two-stage evaluation: all submissions are reviewed first; shortlisted participants then present live to the panel.</w:t>
      </w:r>
    </w:p>
    <w:p w14:paraId="41AC31A8" w14:textId="27DAD3C9" w:rsidR="00EA288E" w:rsidRDefault="00D97D01">
      <w:pPr>
        <w:pStyle w:val="Heading1"/>
        <w:spacing w:before="320" w:after="160"/>
      </w:pPr>
      <w:r>
        <w:t>2. Allowed Tools</w:t>
      </w:r>
    </w:p>
    <w:p w14:paraId="05F9C543" w14:textId="77777777" w:rsidR="00EA288E" w:rsidRDefault="00000000">
      <w:pPr>
        <w:spacing w:after="120"/>
      </w:pPr>
      <w:r>
        <w:t>You may use any combination of:</w:t>
      </w:r>
    </w:p>
    <w:p w14:paraId="5A115CE7" w14:textId="77777777" w:rsidR="00EA288E" w:rsidRDefault="00000000">
      <w:pPr>
        <w:pStyle w:val="ListParagraph"/>
        <w:numPr>
          <w:ilvl w:val="0"/>
          <w:numId w:val="2"/>
        </w:numPr>
        <w:spacing w:after="80"/>
      </w:pPr>
      <w:r>
        <w:t>Cursor</w:t>
      </w:r>
    </w:p>
    <w:p w14:paraId="6725E148" w14:textId="77777777" w:rsidR="00EA288E" w:rsidRDefault="00000000">
      <w:pPr>
        <w:pStyle w:val="ListParagraph"/>
        <w:numPr>
          <w:ilvl w:val="0"/>
          <w:numId w:val="2"/>
        </w:numPr>
        <w:spacing w:after="80"/>
      </w:pPr>
      <w:r>
        <w:t>Claude Code</w:t>
      </w:r>
    </w:p>
    <w:p w14:paraId="33407F6B" w14:textId="77777777" w:rsidR="00EA288E" w:rsidRDefault="00000000">
      <w:pPr>
        <w:pStyle w:val="ListParagraph"/>
        <w:numPr>
          <w:ilvl w:val="0"/>
          <w:numId w:val="2"/>
        </w:numPr>
        <w:spacing w:after="80"/>
      </w:pPr>
      <w:r>
        <w:t>Codex</w:t>
      </w:r>
    </w:p>
    <w:p w14:paraId="4C64F3CD" w14:textId="77777777" w:rsidR="00EA288E" w:rsidRDefault="00000000">
      <w:pPr>
        <w:pStyle w:val="ListParagraph"/>
        <w:numPr>
          <w:ilvl w:val="0"/>
          <w:numId w:val="2"/>
        </w:numPr>
        <w:spacing w:after="80"/>
      </w:pPr>
      <w:r>
        <w:t>Claude app</w:t>
      </w:r>
    </w:p>
    <w:p w14:paraId="57E9E7B2" w14:textId="77777777" w:rsidR="00EA288E" w:rsidRDefault="00000000">
      <w:pPr>
        <w:pStyle w:val="ListParagraph"/>
        <w:numPr>
          <w:ilvl w:val="0"/>
          <w:numId w:val="2"/>
        </w:numPr>
        <w:spacing w:after="80"/>
      </w:pPr>
      <w:r>
        <w:t>ChatGPT app</w:t>
      </w:r>
    </w:p>
    <w:p w14:paraId="436A8AE7" w14:textId="77777777" w:rsidR="00EA288E" w:rsidRDefault="00000000">
      <w:pPr>
        <w:spacing w:after="120"/>
      </w:pPr>
      <w:r>
        <w:t>No-code / workflow-oriented participants are explicitly welcome — you can build entirely within the Claude app or ChatGPT app (custom prompts, projects, agents) without touching an IDE. No pre-built code or templates may be brought in; everything must be produced live during the 3-hour window.</w:t>
      </w:r>
    </w:p>
    <w:p w14:paraId="78F73617" w14:textId="3F0DC19D" w:rsidR="00EA288E" w:rsidRDefault="007635E7" w:rsidP="007635E7">
      <w:pPr>
        <w:pStyle w:val="Heading1"/>
        <w:spacing w:before="320" w:after="160"/>
      </w:pPr>
      <w:r>
        <w:t>3. The Scenario: "The CEO's Impossible Day"</w:t>
      </w:r>
    </w:p>
    <w:p w14:paraId="287AAA10" w14:textId="77777777" w:rsidR="00EA288E" w:rsidRDefault="00000000">
      <w:pPr>
        <w:pStyle w:val="Heading2"/>
        <w:spacing w:before="240" w:after="120"/>
      </w:pPr>
      <w:r>
        <w:t>Setup</w:t>
      </w:r>
    </w:p>
    <w:p w14:paraId="04DAE974" w14:textId="77777777" w:rsidR="00EA288E" w:rsidRDefault="00000000">
      <w:pPr>
        <w:spacing w:after="120"/>
      </w:pPr>
      <w:r>
        <w:t>It's a Tuesday. The CEO of ABB Super Bank has a fully packed day and needs to get through it without dropping anything important. Your task:</w:t>
      </w:r>
    </w:p>
    <w:p w14:paraId="5D3ABF1C" w14:textId="77777777" w:rsidR="00EA288E" w:rsidRDefault="00000000">
      <w:pPr>
        <w:spacing w:after="160"/>
        <w:ind w:left="260"/>
      </w:pPr>
      <w:r>
        <w:rPr>
          <w:i/>
          <w:iCs/>
        </w:rPr>
        <w:t>“In 3 hours, build a working AI-powered tool or workflow that would meaningfully help the CEO get through today. You may tackle the whole day or go deep on one high-impact moment. We are judging what you built and can demo — not what you would build.”</w:t>
      </w:r>
    </w:p>
    <w:p w14:paraId="31C28950" w14:textId="77777777" w:rsidR="00EA288E" w:rsidRDefault="00000000">
      <w:pPr>
        <w:pStyle w:val="Heading2"/>
        <w:spacing w:before="240" w:after="120"/>
      </w:pPr>
      <w:r>
        <w:t>The CEO’s day</w:t>
      </w:r>
    </w:p>
    <w:p w14:paraId="0F1A8A5F" w14:textId="77777777" w:rsidR="00EA288E" w:rsidRDefault="00000000">
      <w:pPr>
        <w:pStyle w:val="ListParagraph"/>
        <w:numPr>
          <w:ilvl w:val="0"/>
          <w:numId w:val="2"/>
        </w:numPr>
        <w:spacing w:after="80"/>
      </w:pPr>
      <w:r>
        <w:t>08:30 – 09:00 — Overnight inbox: 30+ unread emails, several time-sensitive, mixed priority.</w:t>
      </w:r>
    </w:p>
    <w:p w14:paraId="083B1CDB" w14:textId="77777777" w:rsidR="00EA288E" w:rsidRDefault="00000000">
      <w:pPr>
        <w:pStyle w:val="ListParagraph"/>
        <w:numPr>
          <w:ilvl w:val="0"/>
          <w:numId w:val="2"/>
        </w:numPr>
        <w:spacing w:after="80"/>
      </w:pPr>
      <w:r>
        <w:t>09:00 – 10:00 — Back-to-back: board prep call, then a product review, then a 1:1 that keeps getting pushed.</w:t>
      </w:r>
    </w:p>
    <w:p w14:paraId="5ECEB5D4" w14:textId="77777777" w:rsidR="00EA288E" w:rsidRDefault="00000000">
      <w:pPr>
        <w:pStyle w:val="ListParagraph"/>
        <w:numPr>
          <w:ilvl w:val="0"/>
          <w:numId w:val="2"/>
        </w:numPr>
        <w:spacing w:after="80"/>
      </w:pPr>
      <w:r>
        <w:t>10:30 — Video call scheduled with Davr Bank, the Uzbek subsidiary acquired earlier this year, to sign off on Day-1 integration milestones. The interpreter cancels 25 minutes before the call with no replacement.</w:t>
      </w:r>
    </w:p>
    <w:p w14:paraId="3B226FAA" w14:textId="77777777" w:rsidR="00EA288E" w:rsidRDefault="00000000">
      <w:pPr>
        <w:pStyle w:val="ListParagraph"/>
        <w:numPr>
          <w:ilvl w:val="0"/>
          <w:numId w:val="2"/>
        </w:numPr>
        <w:spacing w:after="80"/>
      </w:pPr>
      <w:r>
        <w:t>11:00 – 13:00 — Three more meetings overlap by 15–30 minutes each; the CEO's assistant is out sick.</w:t>
      </w:r>
    </w:p>
    <w:p w14:paraId="3322AAF2" w14:textId="77777777" w:rsidR="00EA288E" w:rsidRDefault="00000000">
      <w:pPr>
        <w:pStyle w:val="ListParagraph"/>
        <w:numPr>
          <w:ilvl w:val="0"/>
          <w:numId w:val="2"/>
        </w:numPr>
        <w:spacing w:after="80"/>
      </w:pPr>
      <w:r>
        <w:t>13:00 — A journalist emails asking for same-day comment on a rumor about the bank.</w:t>
      </w:r>
    </w:p>
    <w:p w14:paraId="5404C5C1" w14:textId="77777777" w:rsidR="00EA288E" w:rsidRDefault="00000000">
      <w:pPr>
        <w:pStyle w:val="ListParagraph"/>
        <w:numPr>
          <w:ilvl w:val="0"/>
          <w:numId w:val="2"/>
        </w:numPr>
        <w:spacing w:after="80"/>
      </w:pPr>
      <w:r>
        <w:t>14:00 – 17:00 — Interviews for a VP role, a customer escalation call, and a request from the board chair for a one-page summary of the quarter — due by end of day.</w:t>
      </w:r>
    </w:p>
    <w:p w14:paraId="56234DA9" w14:textId="77777777" w:rsidR="00EA288E" w:rsidRDefault="00000000">
      <w:pPr>
        <w:pStyle w:val="ListParagraph"/>
        <w:numPr>
          <w:ilvl w:val="0"/>
          <w:numId w:val="2"/>
        </w:numPr>
        <w:spacing w:after="80"/>
      </w:pPr>
      <w:r>
        <w:t>Throughout — a constant stream of Slack messages and calendar changes that need triage.</w:t>
      </w:r>
    </w:p>
    <w:p w14:paraId="56234DAA" w14:textId="77777777" w:rsidR="00EA288E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Throughout — a stack of unread industry articles and internal reports keeps growing in the background; low priority, but the CEO would love a way to consume it without sitting down to read.</w:t>
      </w:r>
    </w:p>
    <w:p w14:paraId="2367305A" w14:textId="77777777" w:rsidR="00EA288E" w:rsidRDefault="00000000">
      <w:pPr>
        <w:pStyle w:val="Heading2"/>
        <w:spacing w:before="240" w:after="120"/>
      </w:pPr>
      <w:r>
        <w:t>What "solving it" can look like</w:t>
      </w:r>
    </w:p>
    <w:p w14:paraId="48B6AC02" w14:textId="77777777" w:rsidR="00EA288E" w:rsidRDefault="00000000">
      <w:pPr>
        <w:spacing w:after="120"/>
      </w:pPr>
      <w:r>
        <w:t>You choose your own scope. Some examples (not prescriptive):</w:t>
      </w:r>
    </w:p>
    <w:p w14:paraId="22F1B53B" w14:textId="77777777" w:rsidR="00EA288E" w:rsidRDefault="00000000">
      <w:pPr>
        <w:pStyle w:val="ListParagraph"/>
        <w:numPr>
          <w:ilvl w:val="0"/>
          <w:numId w:val="2"/>
        </w:numPr>
        <w:spacing w:after="80"/>
      </w:pPr>
      <w:r>
        <w:t>A real-time interpretation or briefing tool for the Davr Bank integration call.</w:t>
      </w:r>
    </w:p>
    <w:p w14:paraId="22F1B53C" w14:textId="77777777" w:rsidR="00EA288E" w:rsidRDefault="00000000">
      <w:pPr>
        <w:pStyle w:val="ListParagraph"/>
        <w:numPr>
          <w:ilvl w:val="0"/>
          <w:numId w:val="2"/>
        </w:numPr>
        <w:spacing w:after="80"/>
      </w:pPr>
      <w:r>
        <w:t>A daily email summary and triage tool that condenses the inbox into key threads, flags what truly needs the CEO's voice, and drafts replies for the rest.</w:t>
      </w:r>
    </w:p>
    <w:p w14:paraId="22F1B53D" w14:textId="77777777" w:rsidR="00EA288E" w:rsidRDefault="00000000">
      <w:pPr>
        <w:pStyle w:val="ListParagraph"/>
        <w:numPr>
          <w:ilvl w:val="0"/>
          <w:numId w:val="2"/>
        </w:numPr>
        <w:spacing w:after="80"/>
      </w:pPr>
      <w:r>
        <w:t>A meeting summary tool that captures decisions and action items across the day's back-to-back meetings, feeding into the board chair's one-pager.</w:t>
      </w:r>
    </w:p>
    <w:p w14:paraId="22F1B53E" w14:textId="77777777" w:rsidR="00EA288E" w:rsidRDefault="00000000">
      <w:pPr>
        <w:pStyle w:val="ListParagraph"/>
        <w:numPr>
          <w:ilvl w:val="0"/>
          <w:numId w:val="2"/>
        </w:numPr>
        <w:spacing w:after="80"/>
      </w:pPr>
      <w:r>
        <w:t>A smart reminder tool that tracks scattered deadlines (the DSA signature, the board chair's 5pm ask, the journalist's 4pm deadline) and proactively nudges the CEO.</w:t>
      </w:r>
    </w:p>
    <w:p w14:paraId="22F1B53F" w14:textId="77777777" w:rsidR="00EA288E" w:rsidRDefault="00000000">
      <w:pPr>
        <w:pStyle w:val="ListParagraph"/>
        <w:numPr>
          <w:ilvl w:val="0"/>
          <w:numId w:val="2"/>
        </w:numPr>
        <w:spacing w:after="80"/>
      </w:pPr>
      <w:r>
        <w:t>An article-to-podcast converter that turns the CEO's reading backlog into an audio briefing for the commute.</w:t>
      </w:r>
    </w:p>
    <w:p w14:paraId="22F1B540" w14:textId="77777777" w:rsidR="00EA288E" w:rsidRDefault="00000000">
      <w:pPr>
        <w:pStyle w:val="ListParagraph"/>
        <w:numPr>
          <w:ilvl w:val="0"/>
          <w:numId w:val="2"/>
        </w:numPr>
        <w:spacing w:after="80"/>
      </w:pPr>
      <w:r>
        <w:t>A meeting-conflict resolver that proposes reschedules and prepares 60-second briefs for each compressed meeting.</w:t>
      </w:r>
    </w:p>
    <w:p w14:paraId="0513D8F6" w14:textId="5712DD4A" w:rsidR="00EA288E" w:rsidRDefault="001F7EE1">
      <w:pPr>
        <w:pStyle w:val="Heading1"/>
        <w:spacing w:before="320" w:after="160"/>
      </w:pPr>
      <w:r>
        <w:t>4. Rules</w:t>
      </w:r>
    </w:p>
    <w:p w14:paraId="657704F2" w14:textId="77777777" w:rsidR="00EA288E" w:rsidRDefault="00000000">
      <w:pPr>
        <w:pStyle w:val="ListParagraph"/>
        <w:numPr>
          <w:ilvl w:val="0"/>
          <w:numId w:val="2"/>
        </w:numPr>
        <w:spacing w:after="80"/>
      </w:pPr>
      <w:r>
        <w:t>Individual participation only — no pairs or teams.</w:t>
      </w:r>
    </w:p>
    <w:p w14:paraId="22059EDE" w14:textId="77777777" w:rsidR="00EA288E" w:rsidRDefault="00000000">
      <w:pPr>
        <w:pStyle w:val="ListParagraph"/>
        <w:numPr>
          <w:ilvl w:val="0"/>
          <w:numId w:val="2"/>
        </w:numPr>
        <w:spacing w:after="80"/>
      </w:pPr>
      <w:r>
        <w:t>Same scenario, same start time, same 3-hour limit for everyone.</w:t>
      </w:r>
    </w:p>
    <w:p w14:paraId="4CAC7427" w14:textId="77777777" w:rsidR="00EA288E" w:rsidRDefault="00000000">
      <w:pPr>
        <w:pStyle w:val="ListParagraph"/>
        <w:numPr>
          <w:ilvl w:val="0"/>
          <w:numId w:val="2"/>
        </w:numPr>
        <w:spacing w:after="80"/>
      </w:pPr>
      <w:r>
        <w:t>Only the tools listed in Section 2 are permitted.</w:t>
      </w:r>
    </w:p>
    <w:p w14:paraId="0EF0DD47" w14:textId="77777777" w:rsidR="00EA288E" w:rsidRDefault="00000000">
      <w:pPr>
        <w:pStyle w:val="ListParagraph"/>
        <w:numPr>
          <w:ilvl w:val="0"/>
          <w:numId w:val="2"/>
        </w:numPr>
        <w:spacing w:after="80"/>
      </w:pPr>
      <w:r>
        <w:t>Work must be built live during the window — no pre-built assets.</w:t>
      </w:r>
    </w:p>
    <w:p w14:paraId="4965AFDB" w14:textId="46670E1F" w:rsidR="00EA288E" w:rsidRDefault="00000000">
      <w:pPr>
        <w:pStyle w:val="ListParagraph"/>
        <w:numPr>
          <w:ilvl w:val="0"/>
          <w:numId w:val="2"/>
        </w:numPr>
        <w:spacing w:after="80"/>
      </w:pPr>
      <w:r>
        <w:t xml:space="preserve">A working product must be demonstrable at submission — screenshots or descriptions of an unfinished build are not sufficient.</w:t>
      </w:r>
    </w:p>
    <w:p w14:paraId="40000103" w14:textId="77777777" w:rsidR="00EA288E" w:rsidRDefault="00000000">
      <w:pPr>
        <w:pStyle w:val="Heading1"/>
        <w:spacing w:before="320" w:after="160"/>
      </w:pPr>
      <w:r>
        <w:t>5. Submission</w:t>
      </w:r>
    </w:p>
    <w:p w14:paraId="4000010A" w14:textId="77777777" w:rsidR="00EA288E" w:rsidRDefault="00000000">
      <w:pPr>
        <w:spacing w:after="120"/>
      </w:pPr>
      <w:r>
        <w:t>When the build window closes, work stops and you submit two things:</w:t>
      </w:r>
    </w:p>
    <w:p w14:paraId="40000111" w14:textId="77777777" w:rsidR="00EA288E" w:rsidRDefault="00000000">
      <w:pPr>
        <w:pStyle w:val="ListParagraph"/>
        <w:numPr>
          <w:ilvl w:val="0"/>
          <w:numId w:val="2"/>
        </w:numPr>
        <w:spacing w:after="80"/>
      </w:pPr>
      <w:r>
        <w:t>A screen recording of the working product — 3 minutes maximum.</w:t>
      </w:r>
    </w:p>
    <w:p w14:paraId="40000118" w14:textId="77777777" w:rsidR="00EA288E" w:rsidRDefault="00000000">
      <w:pPr>
        <w:pStyle w:val="ListParagraph"/>
        <w:numPr>
          <w:ilvl w:val="0"/>
          <w:numId w:val="2"/>
        </w:numPr>
        <w:spacing w:after="80"/>
      </w:pPr>
      <w:r>
        <w:t>A short submission form: which part of the day you tackled, what you built, which tools you used, and links to your recording and your files.</w:t>
      </w:r>
    </w:p>
    <w:p w14:paraId="4000011F" w14:textId="77777777" w:rsidR="00EA288E" w:rsidRDefault="00000000">
      <w:pPr>
        <w:pStyle w:val="Heading2"/>
        <w:spacing w:before="240" w:after="120"/>
      </w:pPr>
      <w:r>
        <w:t>Recording rules</w:t>
      </w:r>
    </w:p>
    <w:p w14:paraId="4000012D" w14:textId="77777777" w:rsidR="00EA288E" w:rsidRDefault="00000000">
      <w:pPr>
        <w:pStyle w:val="ListParagraph"/>
        <w:numPr>
          <w:ilvl w:val="0"/>
          <w:numId w:val="2"/>
        </w:numPr>
        <w:spacing w:after="80"/>
      </w:pPr>
      <w:r>
        <w:t>The product must be shown running against the actual scenario data files.</w:t>
      </w:r>
    </w:p>
    <w:p w14:paraId="4000013B" w14:textId="77777777" w:rsidR="00EA288E" w:rsidRDefault="00000000">
      <w:pPr>
        <w:spacing w:after="120"/>
      </w:pPr>
      <w:r>
        <w:t>You get 15 minutes after the build window closes for recording and uploading only — no further building during this window. Late submissions are not reviewed.</w:t>
      </w:r>
    </w:p>
    <w:p w14:paraId="40000142" w14:textId="77777777" w:rsidR="00EA288E" w:rsidRDefault="00000000">
      <w:pPr>
        <w:pStyle w:val="Heading1"/>
        <w:spacing w:before="320" w:after="160"/>
      </w:pPr>
      <w:r>
        <w:t>6. Judging</w:t>
      </w:r>
    </w:p>
    <w:p w14:paraId="40000157" w14:textId="77777777" w:rsidR="00EA288E" w:rsidRDefault="00000000">
      <w:pPr>
        <w:pStyle w:val="Heading2"/>
        <w:spacing w:before="240" w:after="120"/>
      </w:pPr>
      <w:r>
        <w:t>Stage 1 — Submission review</w:t>
      </w:r>
    </w:p>
    <w:p w14:paraId="4000015E" w14:textId="77777777" w:rsidR="00EA288E" w:rsidRDefault="00000000">
      <w:pPr>
        <w:spacing w:after="120"/>
      </w:pPr>
      <w:r>
        <w:t>The panel reviews every submission against two questions:</w:t>
      </w:r>
    </w:p>
    <w:p w14:paraId="40000165" w14:textId="77777777" w:rsidR="00EA288E" w:rsidRDefault="00000000">
      <w:pPr>
        <w:pStyle w:val="ListParagraph"/>
        <w:numPr>
          <w:ilvl w:val="0"/>
          <w:numId w:val="2"/>
        </w:numPr>
        <w:spacing w:after="80"/>
      </w:pPr>
      <w:r>
        <w:t>Does it work? Does the recording show a product running end to end — not a mockup, and not a description of what it would do?</w:t>
      </w:r>
    </w:p>
    <w:p w14:paraId="4000016C" w14:textId="77777777" w:rsidR="00EA288E" w:rsidRDefault="00000000">
      <w:pPr>
        <w:pStyle w:val="ListParagraph"/>
        <w:numPr>
          <w:ilvl w:val="0"/>
          <w:numId w:val="2"/>
        </w:numPr>
        <w:spacing w:after="80"/>
      </w:pPr>
      <w:r>
        <w:t>Is it relevant? Does it address a real piece of the CEO’s day?</w:t>
      </w:r>
    </w:p>
    <w:p w14:paraId="40000173" w14:textId="77777777" w:rsidR="00EA288E" w:rsidRDefault="00000000">
      <w:pPr>
        <w:spacing w:after="120"/>
      </w:pPr>
      <w:r>
        <w:t>Shortlisted participants are invited to Stage 2.</w:t>
      </w:r>
    </w:p>
    <w:p w14:paraId="4000017A" w14:textId="77777777" w:rsidR="00EA288E" w:rsidRDefault="00000000">
      <w:pPr>
        <w:pStyle w:val="Heading2"/>
        <w:keepNext/>
        <w:spacing w:before="240" w:after="120"/>
      </w:pPr>
      <w:r>
        <w:t>Stage 2 — Live presentation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2"/>
        <w:gridCol w:w="1350"/>
        <w:gridCol w:w="5698"/>
      </w:tblGrid>
      <w:tr w:rsidR="00EA288E" w14:paraId="4000018F" w14:textId="77777777">
        <w:trPr>
          <w:cantSplit/>
          <w:tblHeader/>
        </w:trPr>
        <w:tc>
          <w:tcPr>
            <w:tcW w:w="32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000196" w14:textId="77777777" w:rsidR="00EA288E" w:rsidRDefault="00000000">
            <w:pPr>
              <w:keepNext/>
            </w:pPr>
            <w:r>
              <w:rPr>
                <w:b/>
                <w:bCs/>
                <w:color w:val="FFFFFF"/>
              </w:rPr>
              <w:lastRenderedPageBreak/>
              <w:t>Criterion</w:t>
            </w:r>
          </w:p>
        </w:tc>
        <w:tc>
          <w:tcPr>
            <w:tcW w:w="140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00019D" w14:textId="77777777" w:rsidR="00EA288E" w:rsidRDefault="00000000">
            <w:pPr>
              <w:keepNext/>
              <w:jc w:val="center"/>
            </w:pPr>
            <w:r>
              <w:rPr>
                <w:b/>
                <w:bCs/>
                <w:color w:val="FFFFFF"/>
              </w:rPr>
              <w:t>Weight</w:t>
            </w:r>
          </w:p>
        </w:tc>
        <w:tc>
          <w:tcPr>
            <w:tcW w:w="6120" w:type="dxa"/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0001A4" w14:textId="77777777" w:rsidR="00EA288E" w:rsidRDefault="00000000">
            <w:pPr>
              <w:keepNext/>
            </w:pPr>
            <w:r>
              <w:rPr>
                <w:b/>
                <w:bCs/>
                <w:color w:val="FFFFFF"/>
              </w:rPr>
              <w:t>What it measures</w:t>
            </w:r>
          </w:p>
        </w:tc>
      </w:tr>
      <w:tr w:rsidR="00EA288E" w14:paraId="400001AB" w14:textId="77777777">
        <w:trPr>
          <w:cantSplit/>
        </w:trPr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0001B2" w14:textId="77777777" w:rsidR="00EA288E" w:rsidRDefault="00000000">
            <w:pPr>
              <w:keepNext/>
            </w:pPr>
            <w:r>
              <w:rPr>
                <w:b/>
                <w:bCs/>
              </w:rPr>
              <w:t>Working demo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0001B9" w14:textId="77777777" w:rsidR="00EA288E" w:rsidRDefault="00000000">
            <w:pPr>
              <w:keepNext/>
              <w:jc w:val="center"/>
            </w:pPr>
            <w:r>
              <w:t>70%</w:t>
            </w:r>
          </w:p>
        </w:tc>
        <w:tc>
          <w:tcPr>
            <w:tcW w:w="6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0001C0" w14:textId="77777777" w:rsidR="00EA288E" w:rsidRDefault="00000000">
            <w:pPr>
              <w:keepNext/>
            </w:pPr>
            <w:r>
              <w:t>Does it actually work end to end? Does it meaningfully address a real piece of the CEO’s day, and does it reflect good judgment about what to automate vs. keep human?</w:t>
            </w:r>
          </w:p>
        </w:tc>
      </w:tr>
      <w:tr w:rsidR="00EA288E" w14:paraId="400001C7" w14:textId="77777777">
        <w:trPr>
          <w:cantSplit/>
        </w:trPr>
        <w:tc>
          <w:tcPr>
            <w:tcW w:w="32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0001CE" w14:textId="77777777" w:rsidR="00EA288E" w:rsidRDefault="00000000">
            <w:r>
              <w:rPr>
                <w:b/>
                <w:bCs/>
              </w:rPr>
              <w:t>Presentation</w:t>
            </w:r>
          </w:p>
        </w:tc>
        <w:tc>
          <w:tcPr>
            <w:tcW w:w="140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0001D5" w14:textId="77777777" w:rsidR="00EA288E" w:rsidRDefault="00000000">
            <w:pPr>
              <w:jc w:val="center"/>
            </w:pPr>
            <w:r>
              <w:t>30%</w:t>
            </w:r>
          </w:p>
        </w:tc>
        <w:tc>
          <w:tcPr>
            <w:tcW w:w="6120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0001DC" w14:textId="77777777" w:rsidR="00EA288E" w:rsidRDefault="00000000">
            <w:r>
              <w:t>Clarity and confidence explaining the build to the panel.</w:t>
            </w:r>
          </w:p>
        </w:tc>
      </w:tr>
    </w:tbl>
    <w:sectPr w:rsidR="00EA288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5F3899"/>
    <w:multiLevelType w:val="hybridMultilevel"/>
    <w:tmpl w:val="24F42764"/>
    <w:lvl w:ilvl="0" w:tplc="7C5C5C3A">
      <w:start w:val="1"/>
      <w:numFmt w:val="bullet"/>
      <w:lvlText w:val="•"/>
      <w:lvlJc w:val="left"/>
      <w:pPr>
        <w:ind w:left="360" w:hanging="260"/>
      </w:pPr>
    </w:lvl>
    <w:lvl w:ilvl="1" w:tplc="7FD0BA84">
      <w:numFmt w:val="decimal"/>
      <w:lvlText w:val=""/>
      <w:lvlJc w:val="left"/>
    </w:lvl>
    <w:lvl w:ilvl="2" w:tplc="CE82EAD6">
      <w:numFmt w:val="decimal"/>
      <w:lvlText w:val=""/>
      <w:lvlJc w:val="left"/>
    </w:lvl>
    <w:lvl w:ilvl="3" w:tplc="AB18648E">
      <w:numFmt w:val="decimal"/>
      <w:lvlText w:val=""/>
      <w:lvlJc w:val="left"/>
    </w:lvl>
    <w:lvl w:ilvl="4" w:tplc="1E96DFF0">
      <w:numFmt w:val="decimal"/>
      <w:lvlText w:val=""/>
      <w:lvlJc w:val="left"/>
    </w:lvl>
    <w:lvl w:ilvl="5" w:tplc="99141FA2">
      <w:numFmt w:val="decimal"/>
      <w:lvlText w:val=""/>
      <w:lvlJc w:val="left"/>
    </w:lvl>
    <w:lvl w:ilvl="6" w:tplc="10167C14">
      <w:numFmt w:val="decimal"/>
      <w:lvlText w:val=""/>
      <w:lvlJc w:val="left"/>
    </w:lvl>
    <w:lvl w:ilvl="7" w:tplc="8ECCC778">
      <w:numFmt w:val="decimal"/>
      <w:lvlText w:val=""/>
      <w:lvlJc w:val="left"/>
    </w:lvl>
    <w:lvl w:ilvl="8" w:tplc="F2182338">
      <w:numFmt w:val="decimal"/>
      <w:lvlText w:val=""/>
      <w:lvlJc w:val="left"/>
    </w:lvl>
  </w:abstractNum>
  <w:abstractNum w:abstractNumId="1" w15:restartNumberingAfterBreak="0">
    <w:nsid w:val="7F775223"/>
    <w:multiLevelType w:val="hybridMultilevel"/>
    <w:tmpl w:val="A0D4756E"/>
    <w:lvl w:ilvl="0" w:tplc="7F566D88">
      <w:start w:val="1"/>
      <w:numFmt w:val="bullet"/>
      <w:lvlText w:val="●"/>
      <w:lvlJc w:val="left"/>
      <w:pPr>
        <w:ind w:left="720" w:hanging="360"/>
      </w:pPr>
    </w:lvl>
    <w:lvl w:ilvl="1" w:tplc="56069F80">
      <w:start w:val="1"/>
      <w:numFmt w:val="bullet"/>
      <w:lvlText w:val="○"/>
      <w:lvlJc w:val="left"/>
      <w:pPr>
        <w:ind w:left="1440" w:hanging="360"/>
      </w:pPr>
    </w:lvl>
    <w:lvl w:ilvl="2" w:tplc="96EC87FC">
      <w:start w:val="1"/>
      <w:numFmt w:val="bullet"/>
      <w:lvlText w:val="■"/>
      <w:lvlJc w:val="left"/>
      <w:pPr>
        <w:ind w:left="2160" w:hanging="360"/>
      </w:pPr>
    </w:lvl>
    <w:lvl w:ilvl="3" w:tplc="346C878C">
      <w:start w:val="1"/>
      <w:numFmt w:val="bullet"/>
      <w:lvlText w:val="●"/>
      <w:lvlJc w:val="left"/>
      <w:pPr>
        <w:ind w:left="2880" w:hanging="360"/>
      </w:pPr>
    </w:lvl>
    <w:lvl w:ilvl="4" w:tplc="7F3CB6B2">
      <w:start w:val="1"/>
      <w:numFmt w:val="bullet"/>
      <w:lvlText w:val="○"/>
      <w:lvlJc w:val="left"/>
      <w:pPr>
        <w:ind w:left="3600" w:hanging="360"/>
      </w:pPr>
    </w:lvl>
    <w:lvl w:ilvl="5" w:tplc="3D266548">
      <w:start w:val="1"/>
      <w:numFmt w:val="bullet"/>
      <w:lvlText w:val="■"/>
      <w:lvlJc w:val="left"/>
      <w:pPr>
        <w:ind w:left="4320" w:hanging="360"/>
      </w:pPr>
    </w:lvl>
    <w:lvl w:ilvl="6" w:tplc="07548B90">
      <w:start w:val="1"/>
      <w:numFmt w:val="bullet"/>
      <w:lvlText w:val="●"/>
      <w:lvlJc w:val="left"/>
      <w:pPr>
        <w:ind w:left="5040" w:hanging="360"/>
      </w:pPr>
    </w:lvl>
    <w:lvl w:ilvl="7" w:tplc="BEB24EEC">
      <w:start w:val="1"/>
      <w:numFmt w:val="bullet"/>
      <w:lvlText w:val="●"/>
      <w:lvlJc w:val="left"/>
      <w:pPr>
        <w:ind w:left="5760" w:hanging="360"/>
      </w:pPr>
    </w:lvl>
    <w:lvl w:ilvl="8" w:tplc="2710E35A">
      <w:start w:val="1"/>
      <w:numFmt w:val="bullet"/>
      <w:lvlText w:val="●"/>
      <w:lvlJc w:val="left"/>
      <w:pPr>
        <w:ind w:left="6480" w:hanging="360"/>
      </w:pPr>
    </w:lvl>
  </w:abstractNum>
  <w:num w:numId="1" w16cid:durableId="1858154428">
    <w:abstractNumId w:val="1"/>
    <w:lvlOverride w:ilvl="0">
      <w:startOverride w:val="1"/>
    </w:lvlOverride>
  </w:num>
  <w:num w:numId="2" w16cid:durableId="12011647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88E"/>
    <w:rsid w:val="0004422E"/>
    <w:rsid w:val="00072BD4"/>
    <w:rsid w:val="000930A2"/>
    <w:rsid w:val="0010406C"/>
    <w:rsid w:val="001F7EE1"/>
    <w:rsid w:val="00205390"/>
    <w:rsid w:val="002D1057"/>
    <w:rsid w:val="003A1FD8"/>
    <w:rsid w:val="007635E7"/>
    <w:rsid w:val="00974C4E"/>
    <w:rsid w:val="009D4AD7"/>
    <w:rsid w:val="00AD5AD5"/>
    <w:rsid w:val="00D97D01"/>
    <w:rsid w:val="00DF6226"/>
    <w:rsid w:val="00EA2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DF01D39"/>
  <w15:docId w15:val="{D3434981-7F4E-F741-A74B-DCB8DC413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A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884</Words>
  <Characters>4589</Characters>
  <Application>Microsoft Office Word</Application>
  <DocSecurity>0</DocSecurity>
  <Lines>93</Lines>
  <Paragraphs>85</Paragraphs>
  <ScaleCrop>false</ScaleCrop>
  <Company/>
  <LinksUpToDate>false</LinksUpToDate>
  <CharactersWithSpaces>5388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Av. Gülsüm GÜRLEK TIĞRAK</cp:lastModifiedBy>
  <cp:revision>12</cp:revision>
  <dcterms:created xsi:type="dcterms:W3CDTF">2026-07-20T06:58:00Z</dcterms:created>
  <dcterms:modified xsi:type="dcterms:W3CDTF">2026-09-16T13:38:00Z</dcterms:modified>
</cp:coreProperties>
</file>