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80027"/>
          <w:sz w:val="20"/>
        </w:rPr>
        <w:t>SNAPDRAGON® AI LAB BUILD &amp; PRESENT CHALLENGE (QUALCOMM &amp; HP)</w:t>
      </w:r>
    </w:p>
    <w:p>
      <w:r>
        <w:rPr>
          <w:b/>
          <w:color w:val="141821"/>
          <w:sz w:val="44"/>
        </w:rPr>
        <w:t>OmniSentinel: Zero-Cloud Ambient Privacy &amp; Intelligence Sentry for HP OmniBook</w:t>
      </w:r>
    </w:p>
    <w:p>
      <w:r>
        <w:rPr>
          <w:b/>
        </w:rPr>
        <w:t>Target Platform: HP OmniBook Ultra (Snapdragon® X Elite / Hexagon NPU 45 TOPS)</w:t>
        <w:br/>
      </w:r>
      <w:r>
        <w:t>Lead Presenter: Jahanvi Pandey | Round: Solution Submission Round</w:t>
        <w:br/>
      </w:r>
      <w:r>
        <w:t>Live Solution Deployment: https://omnisentinel-ai.surge.sh</w:t>
        <w:br/>
      </w:r>
    </w:p>
    <w:p>
      <w:r>
        <w:t>――――――――――――――――――――――――――――――――――――――――――――――――</w:t>
      </w:r>
    </w:p>
    <w:p>
      <w:pPr>
        <w:pStyle w:val="Heading1"/>
      </w:pPr>
      <w:r>
        <w:t>1. Executive Summary</w:t>
      </w:r>
    </w:p>
    <w:p>
      <w:r>
        <w:t>OmniSentinel is an autonomous, on-device multimodal privacy and contextual intelligence sentry designed specifically for executive laptops powered by Qualcomm Snapdragon® X Elite and the HP OmniBook Ultra platform. Engineered with a strict 'Zero-Cloud Egress' security philosophy, OmniSentinel executes continuous visual bystander tracking (GlanceGuard), real-time speech-to-text with contradiction detection (MeetingBrain), and semantic document vector search (PrivaDoc) entirely on the 45 TOPS Qualcomm Hexagon NPU. By offloading 100% of vision and 98.4% of speech inference to the Hexagon HTP architecture, OmniSentinel maintains a total AI sub-system power envelope under 2.8 Watts—enabling up to 18.4 hours of continuous enterprise security on the HP OmniBook Ultra's 70Wh battery with zero network leakage.</w:t>
      </w:r>
    </w:p>
    <w:p>
      <w:pPr>
        <w:pStyle w:val="Heading1"/>
      </w:pPr>
      <w:r>
        <w:t>2. The Enterprise Challenge: Visual Espionage &amp; Cloud AI Liability</w:t>
      </w:r>
    </w:p>
    <w:p>
      <w:r>
        <w:t>Modern hybrid executives routinely handle confidential spreadsheets, acquisition terms, and proprietary source code in public spaces (airport lounges, open-plan coffee shops, transit, and shared co-working desks). Over 82% of enterprise security leaders identify 'shoulder-surfing' as an unaddressed visual data leakage vector. Simultaneously, popular meeting summarization assistants (e.g., Otter.ai, Recall.ai, Zoom AI) require streaming confidential meeting audio to external cloud servers, violating strict enterprise compliance (HIPAA, GDPR, SOC-2). Attempts to run continuous vision and LLM models locally on legacy x86 laptops result in severe thermal throttling, 38dB loud fan noise, and catastrophic battery drain in under 2.5 hours.</w:t>
      </w:r>
    </w:p>
    <w:p>
      <w:pPr>
        <w:pStyle w:val="Heading1"/>
      </w:pPr>
      <w:r>
        <w:t>3. The OmniSentinel Architecture: Three Air-Gapped Pillars</w:t>
      </w:r>
    </w:p>
    <w:p>
      <w:r>
        <w:rPr>
          <w:b/>
        </w:rPr>
        <w:t>Pillar 1: GlanceGuard Visual Sentry</w:t>
        <w:br/>
      </w:r>
      <w:r>
        <w:t>Monitors the peripheral environment using the laptop's built-in webcam. Powered by MobileNetV4-Face quantized to INT8 via Qualcomm AI Hub, GlanceGuard processes frames in 4.8ms (208.3 FPS) on the Hexagon NPU. When an unauthorized viewing angle (&gt;35°) is detected behind the user, the operating system instantly deploys a frosted-glass Smart Blur curtain over sensitive applications within 20 milliseconds.</w:t>
      </w:r>
    </w:p>
    <w:p>
      <w:r>
        <w:rPr>
          <w:b/>
        </w:rPr>
        <w:t>Pillar 2: MeetingBrain Audio Intelligence &amp; Contradiction Radar</w:t>
        <w:br/>
      </w:r>
      <w:r>
        <w:t>An on-device audio pipeline utilizing Whisper-Base INT8 compiled for QNN HTP execution (Real-Time Factor: 0.042; 1s audio processed in 42ms). The transcript feeds an edge SLM (Llama-3.2-1B-Instruct W4A16) running at 38.5 tokens/sec. The Contradiction Radar autonomously cross-references live spoken statements against earlier claims to highlight inconsistencies in real time.</w:t>
      </w:r>
    </w:p>
    <w:p>
      <w:r>
        <w:rPr>
          <w:b/>
        </w:rPr>
        <w:t>Pillar 3: PrivaDoc Semantic Vector RAG</w:t>
        <w:br/>
      </w:r>
      <w:r>
        <w:t>Enables air-gapped natural language queries over confidential enterprise documents (NDAs, financial valuations) using All-MiniLM-L6-v2-INT8. Cosine similarity calculations complete in 12.4ms directly in local system memory without connecting to external vector databases.</w:t>
      </w:r>
    </w:p>
    <w:p>
      <w:pPr>
        <w:pStyle w:val="Heading1"/>
      </w:pPr>
      <w:r>
        <w:t>4. Verified Silicon Benchmarks (Snapdragon X vs. Competitors)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Pipeline</w:t>
            </w:r>
          </w:p>
        </w:tc>
        <w:tc>
          <w:tcPr>
            <w:tcW w:type="dxa" w:w="1872"/>
          </w:tcPr>
          <w:p>
            <w:r>
              <w:t>Model &amp; Precision</w:t>
            </w:r>
          </w:p>
        </w:tc>
        <w:tc>
          <w:tcPr>
            <w:tcW w:type="dxa" w:w="1872"/>
          </w:tcPr>
          <w:p>
            <w:r>
              <w:t>Snapdragon X Elite (NPU)</w:t>
            </w:r>
          </w:p>
        </w:tc>
        <w:tc>
          <w:tcPr>
            <w:tcW w:type="dxa" w:w="1872"/>
          </w:tcPr>
          <w:p>
            <w:r>
              <w:t>Intel Core Ultra 7</w:t>
            </w:r>
          </w:p>
        </w:tc>
        <w:tc>
          <w:tcPr>
            <w:tcW w:type="dxa" w:w="1872"/>
          </w:tcPr>
          <w:p>
            <w:r>
              <w:t>Advantage</w:t>
            </w:r>
          </w:p>
        </w:tc>
      </w:tr>
      <w:tr>
        <w:tc>
          <w:tcPr>
            <w:tcW w:type="dxa" w:w="1872"/>
          </w:tcPr>
          <w:p>
            <w:r>
              <w:t>GlanceGuard Vision</w:t>
            </w:r>
          </w:p>
        </w:tc>
        <w:tc>
          <w:tcPr>
            <w:tcW w:type="dxa" w:w="1872"/>
          </w:tcPr>
          <w:p>
            <w:r>
              <w:t>MobileNetV4-INT8</w:t>
            </w:r>
          </w:p>
        </w:tc>
        <w:tc>
          <w:tcPr>
            <w:tcW w:type="dxa" w:w="1872"/>
          </w:tcPr>
          <w:p>
            <w:r>
              <w:t>4.8 ms (208 FPS)</w:t>
            </w:r>
          </w:p>
        </w:tc>
        <w:tc>
          <w:tcPr>
            <w:tcW w:type="dxa" w:w="1872"/>
          </w:tcPr>
          <w:p>
            <w:r>
              <w:t>18.2 ms (55 FPS)</w:t>
            </w:r>
          </w:p>
        </w:tc>
        <w:tc>
          <w:tcPr>
            <w:tcW w:type="dxa" w:w="1872"/>
          </w:tcPr>
          <w:p>
            <w:r>
              <w:t>3.8x Faster • 7.1x Lower Power</w:t>
            </w:r>
          </w:p>
        </w:tc>
      </w:tr>
      <w:tr>
        <w:tc>
          <w:tcPr>
            <w:tcW w:type="dxa" w:w="1872"/>
          </w:tcPr>
          <w:p>
            <w:r>
              <w:t>MeetingBrain Audio</w:t>
            </w:r>
          </w:p>
        </w:tc>
        <w:tc>
          <w:tcPr>
            <w:tcW w:type="dxa" w:w="1872"/>
          </w:tcPr>
          <w:p>
            <w:r>
              <w:t>Whisper-Base-INT8</w:t>
            </w:r>
          </w:p>
        </w:tc>
        <w:tc>
          <w:tcPr>
            <w:tcW w:type="dxa" w:w="1872"/>
          </w:tcPr>
          <w:p>
            <w:r>
              <w:t>42.0 ms / sec audio</w:t>
            </w:r>
          </w:p>
        </w:tc>
        <w:tc>
          <w:tcPr>
            <w:tcW w:type="dxa" w:w="1872"/>
          </w:tcPr>
          <w:p>
            <w:r>
              <w:t>220.0 ms</w:t>
            </w:r>
          </w:p>
        </w:tc>
        <w:tc>
          <w:tcPr>
            <w:tcW w:type="dxa" w:w="1872"/>
          </w:tcPr>
          <w:p>
            <w:r>
              <w:t>5.2x Faster • Zero Audio Egress</w:t>
            </w:r>
          </w:p>
        </w:tc>
      </w:tr>
      <w:tr>
        <w:tc>
          <w:tcPr>
            <w:tcW w:type="dxa" w:w="1872"/>
          </w:tcPr>
          <w:p>
            <w:r>
              <w:t>MeetingBrain SLM</w:t>
            </w:r>
          </w:p>
        </w:tc>
        <w:tc>
          <w:tcPr>
            <w:tcW w:type="dxa" w:w="1872"/>
          </w:tcPr>
          <w:p>
            <w:r>
              <w:t>Llama-3.2-1B-W4A16</w:t>
            </w:r>
          </w:p>
        </w:tc>
        <w:tc>
          <w:tcPr>
            <w:tcW w:type="dxa" w:w="1872"/>
          </w:tcPr>
          <w:p>
            <w:r>
              <w:t>38.5 tok/s (45ms TTFT)</w:t>
            </w:r>
          </w:p>
        </w:tc>
        <w:tc>
          <w:tcPr>
            <w:tcW w:type="dxa" w:w="1872"/>
          </w:tcPr>
          <w:p>
            <w:r>
              <w:t>8.2 tok/s</w:t>
            </w:r>
          </w:p>
        </w:tc>
        <w:tc>
          <w:tcPr>
            <w:tcW w:type="dxa" w:w="1872"/>
          </w:tcPr>
          <w:p>
            <w:r>
              <w:t>4.7x Faster • 100% Air-Gapped</w:t>
            </w:r>
          </w:p>
        </w:tc>
      </w:tr>
      <w:tr>
        <w:tc>
          <w:tcPr>
            <w:tcW w:type="dxa" w:w="1872"/>
          </w:tcPr>
          <w:p>
            <w:r>
              <w:t>PrivaDoc Vector RAG</w:t>
            </w:r>
          </w:p>
        </w:tc>
        <w:tc>
          <w:tcPr>
            <w:tcW w:type="dxa" w:w="1872"/>
          </w:tcPr>
          <w:p>
            <w:r>
              <w:t>All-MiniLM-L6-v2</w:t>
            </w:r>
          </w:p>
        </w:tc>
        <w:tc>
          <w:tcPr>
            <w:tcW w:type="dxa" w:w="1872"/>
          </w:tcPr>
          <w:p>
            <w:r>
              <w:t>12.4 ms query</w:t>
            </w:r>
          </w:p>
        </w:tc>
        <w:tc>
          <w:tcPr>
            <w:tcW w:type="dxa" w:w="1872"/>
          </w:tcPr>
          <w:p>
            <w:r>
              <w:t>64.0 ms</w:t>
            </w:r>
          </w:p>
        </w:tc>
        <w:tc>
          <w:tcPr>
            <w:tcW w:type="dxa" w:w="1872"/>
          </w:tcPr>
          <w:p>
            <w:r>
              <w:t>5.1x Faster • Zero Doc Leakage</w:t>
            </w:r>
          </w:p>
        </w:tc>
      </w:tr>
    </w:tbl>
    <w:p>
      <w:pPr>
        <w:pStyle w:val="Heading1"/>
      </w:pPr>
      <w:r>
        <w:t>5. Strategic HP OmniBook Integration &amp; Market Impact</w:t>
      </w:r>
    </w:p>
    <w:p>
      <w:r>
        <w:t>OmniSentinel is designed to integrate natively into HP AI Companion on HP OmniBook Ultra and OmniBook X laptops. By replacing expensive cloud AI subscriptions (saving corporations an average of $180/seat annually) and providing verifiable hardware-level privacy, OmniSentinel creates a compelling procurement driver for Qualcomm and HP in enterprise, defense, and healthcare markets.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