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Task: </w:t>
      </w:r>
      <w:r w:rsidDel="00000000" w:rsidR="00000000" w:rsidRPr="00000000">
        <w:rPr>
          <w:rtl w:val="0"/>
        </w:rPr>
        <w:t xml:space="preserve"> Test cases of an OTP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System Use:  </w:t>
      </w:r>
      <w:r w:rsidDel="00000000" w:rsidR="00000000" w:rsidRPr="00000000">
        <w:rPr>
          <w:rtl w:val="0"/>
        </w:rPr>
        <w:t xml:space="preserve">10 minute school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https://app.10minuteschool.com/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Check user register with valid mobile number or Email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Check user Receive 4 digit number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Check system send resend code to the user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OTP field allow only 4 digit integer number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move cursor automatically from on numeric input field to next field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submit button must be disabled until entering the whole OTP number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system verify the OTP number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it is displaying error message for wrong OTP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user redirects to the login page after submitting the correct OTP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user tries to go back to the previous page from the OTP page without submitting an OTP number, the user must be redirected to the register page.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registered user never redirect to the OTP page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10minute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