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AE426"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 xml:space="preserve">Here is a polished </w:t>
      </w:r>
      <w:r w:rsidRPr="00BF331C">
        <w:rPr>
          <w:rFonts w:ascii="Times New Roman" w:eastAsia="Times New Roman" w:hAnsi="Times New Roman" w:cs="Times New Roman"/>
          <w:b/>
          <w:bCs/>
          <w:sz w:val="24"/>
          <w:szCs w:val="24"/>
        </w:rPr>
        <w:t>maritime campus–style article</w:t>
      </w:r>
      <w:r w:rsidRPr="00BF331C">
        <w:rPr>
          <w:rFonts w:ascii="Times New Roman" w:eastAsia="Times New Roman" w:hAnsi="Times New Roman" w:cs="Times New Roman"/>
          <w:sz w:val="24"/>
          <w:szCs w:val="24"/>
        </w:rPr>
        <w:t xml:space="preserve"> about an </w:t>
      </w:r>
      <w:r w:rsidRPr="00BF331C">
        <w:rPr>
          <w:rFonts w:ascii="Times New Roman" w:eastAsia="Times New Roman" w:hAnsi="Times New Roman" w:cs="Times New Roman"/>
          <w:b/>
          <w:bCs/>
          <w:sz w:val="24"/>
          <w:szCs w:val="24"/>
        </w:rPr>
        <w:t>Oceanographic Research Vessel</w:t>
      </w:r>
      <w:r w:rsidRPr="00BF331C">
        <w:rPr>
          <w:rFonts w:ascii="Times New Roman" w:eastAsia="Times New Roman" w:hAnsi="Times New Roman" w:cs="Times New Roman"/>
          <w:sz w:val="24"/>
          <w:szCs w:val="24"/>
        </w:rPr>
        <w:t xml:space="preserve">, written in the same editorial tone as the sample pages you shared. Since I cannot place the image behind the text directly, I have written the article </w:t>
      </w:r>
      <w:r w:rsidRPr="00BF331C">
        <w:rPr>
          <w:rFonts w:ascii="Times New Roman" w:eastAsia="Times New Roman" w:hAnsi="Times New Roman" w:cs="Times New Roman"/>
          <w:i/>
          <w:iCs/>
          <w:sz w:val="24"/>
          <w:szCs w:val="24"/>
        </w:rPr>
        <w:t>as if it appears over a background image</w:t>
      </w:r>
      <w:r w:rsidRPr="00BF331C">
        <w:rPr>
          <w:rFonts w:ascii="Times New Roman" w:eastAsia="Times New Roman" w:hAnsi="Times New Roman" w:cs="Times New Roman"/>
          <w:sz w:val="24"/>
          <w:szCs w:val="24"/>
        </w:rPr>
        <w:t xml:space="preserve"> of a modern research vessel sailing across a blue ocean—similar to the layout of your sample pages.</w:t>
      </w:r>
    </w:p>
    <w:p w14:paraId="7F0F5B85"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0EED8F7F">
          <v:rect id="_x0000_i1025" style="width:0;height:1.5pt" o:hralign="center" o:hrstd="t" o:hr="t" fillcolor="#a0a0a0" stroked="f"/>
        </w:pict>
      </w:r>
    </w:p>
    <w:p w14:paraId="0B36F5BB" w14:textId="77777777" w:rsidR="00BF331C" w:rsidRPr="00BF331C" w:rsidRDefault="00BF331C" w:rsidP="00BF331C">
      <w:pPr>
        <w:spacing w:before="100" w:beforeAutospacing="1" w:after="100" w:afterAutospacing="1" w:line="240" w:lineRule="auto"/>
        <w:outlineLvl w:val="1"/>
        <w:rPr>
          <w:rFonts w:ascii="Times New Roman" w:eastAsia="Times New Roman" w:hAnsi="Times New Roman" w:cs="Times New Roman"/>
          <w:b/>
          <w:bCs/>
          <w:sz w:val="36"/>
          <w:szCs w:val="36"/>
        </w:rPr>
      </w:pPr>
      <w:r w:rsidRPr="00BF331C">
        <w:rPr>
          <w:rFonts w:ascii="Times New Roman" w:eastAsia="Times New Roman" w:hAnsi="Times New Roman" w:cs="Times New Roman"/>
          <w:b/>
          <w:bCs/>
          <w:sz w:val="36"/>
          <w:szCs w:val="36"/>
        </w:rPr>
        <w:t>// Academia //</w:t>
      </w:r>
    </w:p>
    <w:p w14:paraId="567DB683" w14:textId="77777777" w:rsidR="00BF331C" w:rsidRPr="00BF331C" w:rsidRDefault="00BF331C" w:rsidP="00BF33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331C">
        <w:rPr>
          <w:rFonts w:ascii="Times New Roman" w:eastAsia="Times New Roman" w:hAnsi="Times New Roman" w:cs="Times New Roman"/>
          <w:b/>
          <w:bCs/>
          <w:kern w:val="36"/>
          <w:sz w:val="48"/>
          <w:szCs w:val="48"/>
        </w:rPr>
        <w:t>Charting the Depths for a Sustainable Tomorrow</w:t>
      </w:r>
    </w:p>
    <w:p w14:paraId="2FCFA68B" w14:textId="77777777" w:rsidR="00BF331C" w:rsidRPr="00BF331C" w:rsidRDefault="00BF331C" w:rsidP="00BF331C">
      <w:pPr>
        <w:spacing w:before="100" w:beforeAutospacing="1" w:after="100" w:afterAutospacing="1" w:line="240" w:lineRule="auto"/>
        <w:outlineLvl w:val="2"/>
        <w:rPr>
          <w:rFonts w:ascii="Times New Roman" w:eastAsia="Times New Roman" w:hAnsi="Times New Roman" w:cs="Times New Roman"/>
          <w:b/>
          <w:bCs/>
          <w:sz w:val="27"/>
          <w:szCs w:val="27"/>
        </w:rPr>
      </w:pPr>
      <w:r w:rsidRPr="00BF331C">
        <w:rPr>
          <w:rFonts w:ascii="Times New Roman" w:eastAsia="Times New Roman" w:hAnsi="Times New Roman" w:cs="Times New Roman"/>
          <w:b/>
          <w:bCs/>
          <w:sz w:val="27"/>
          <w:szCs w:val="27"/>
        </w:rPr>
        <w:t>Oceanographic Research Vessels: Advancing Science at Sea</w:t>
      </w:r>
    </w:p>
    <w:p w14:paraId="4C34EC00"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By [Your Name]</w:t>
      </w:r>
      <w:r w:rsidRPr="00BF331C">
        <w:rPr>
          <w:rFonts w:ascii="Times New Roman" w:eastAsia="Times New Roman" w:hAnsi="Times New Roman" w:cs="Times New Roman"/>
          <w:sz w:val="24"/>
          <w:szCs w:val="24"/>
        </w:rPr>
        <w:br/>
        <w:t>Maritime Campus Editorial Feature</w:t>
      </w:r>
    </w:p>
    <w:p w14:paraId="254E9D1C"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The world’s oceans hold answers to some of the most pressing environmental, climatic, and ecological questions of our time. To uncover these answers, the maritime research community relies heavily on a special class of ships—</w:t>
      </w:r>
      <w:r w:rsidRPr="00BF331C">
        <w:rPr>
          <w:rFonts w:ascii="Times New Roman" w:eastAsia="Times New Roman" w:hAnsi="Times New Roman" w:cs="Times New Roman"/>
          <w:b/>
          <w:bCs/>
          <w:sz w:val="24"/>
          <w:szCs w:val="24"/>
        </w:rPr>
        <w:t>Oceanographic Research Vessels (ORVs)</w:t>
      </w:r>
      <w:r w:rsidRPr="00BF331C">
        <w:rPr>
          <w:rFonts w:ascii="Times New Roman" w:eastAsia="Times New Roman" w:hAnsi="Times New Roman" w:cs="Times New Roman"/>
          <w:sz w:val="24"/>
          <w:szCs w:val="24"/>
        </w:rPr>
        <w:t>. Equipped with cutting-edge technology and built to endure the challenges of open-sea operations, these vessels are the backbone of modern marine science.</w:t>
      </w:r>
    </w:p>
    <w:p w14:paraId="53EDFE3B"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As they sail across vast expanses—much like the vessel depicted in the background image—these floating laboratories enable researchers to explore, monitor, and understand the intricacies of the marine environment.</w:t>
      </w:r>
    </w:p>
    <w:p w14:paraId="6C3F0D13"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4AA6A1E0">
          <v:rect id="_x0000_i1026" style="width:0;height:1.5pt" o:hralign="center" o:hrstd="t" o:hr="t" fillcolor="#a0a0a0" stroked="f"/>
        </w:pict>
      </w:r>
    </w:p>
    <w:p w14:paraId="49E58478" w14:textId="77777777" w:rsidR="00BF331C" w:rsidRPr="00BF331C" w:rsidRDefault="00BF331C" w:rsidP="00BF331C">
      <w:pPr>
        <w:spacing w:before="100" w:beforeAutospacing="1" w:after="100" w:afterAutospacing="1" w:line="240" w:lineRule="auto"/>
        <w:outlineLvl w:val="1"/>
        <w:rPr>
          <w:rFonts w:ascii="Times New Roman" w:eastAsia="Times New Roman" w:hAnsi="Times New Roman" w:cs="Times New Roman"/>
          <w:b/>
          <w:bCs/>
          <w:sz w:val="36"/>
          <w:szCs w:val="36"/>
        </w:rPr>
      </w:pPr>
      <w:r w:rsidRPr="00BF331C">
        <w:rPr>
          <w:rFonts w:ascii="Times New Roman" w:eastAsia="Times New Roman" w:hAnsi="Times New Roman" w:cs="Times New Roman"/>
          <w:b/>
          <w:bCs/>
          <w:sz w:val="36"/>
          <w:szCs w:val="36"/>
        </w:rPr>
        <w:t>A Floating Laboratory</w:t>
      </w:r>
    </w:p>
    <w:p w14:paraId="0517BF19"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Oceanographic Research Vessels are engineered to support multidisciplinary scientific work. Their onboard laboratories allow scientists to analyze water samples, study marine organisms, monitor atmospheric conditions, and deploy advanced instrumentation. Modern ORVs commonly include:</w:t>
      </w:r>
    </w:p>
    <w:p w14:paraId="7B0ACAD7" w14:textId="77777777" w:rsidR="00BF331C" w:rsidRPr="00BF331C" w:rsidRDefault="00BF331C" w:rsidP="00BF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CTD rosette systems</w:t>
      </w:r>
      <w:r w:rsidRPr="00BF331C">
        <w:rPr>
          <w:rFonts w:ascii="Times New Roman" w:eastAsia="Times New Roman" w:hAnsi="Times New Roman" w:cs="Times New Roman"/>
          <w:sz w:val="24"/>
          <w:szCs w:val="24"/>
        </w:rPr>
        <w:t xml:space="preserve"> for temperature, salinity, and depth profiling</w:t>
      </w:r>
    </w:p>
    <w:p w14:paraId="6814931D" w14:textId="77777777" w:rsidR="00BF331C" w:rsidRPr="00BF331C" w:rsidRDefault="00BF331C" w:rsidP="00BF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Multibeam echosounders</w:t>
      </w:r>
      <w:r w:rsidRPr="00BF331C">
        <w:rPr>
          <w:rFonts w:ascii="Times New Roman" w:eastAsia="Times New Roman" w:hAnsi="Times New Roman" w:cs="Times New Roman"/>
          <w:sz w:val="24"/>
          <w:szCs w:val="24"/>
        </w:rPr>
        <w:t xml:space="preserve"> for seafloor mapping</w:t>
      </w:r>
    </w:p>
    <w:p w14:paraId="785CA6DC" w14:textId="77777777" w:rsidR="00BF331C" w:rsidRPr="00BF331C" w:rsidRDefault="00BF331C" w:rsidP="00BF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AUVs and ROVs</w:t>
      </w:r>
      <w:r w:rsidRPr="00BF331C">
        <w:rPr>
          <w:rFonts w:ascii="Times New Roman" w:eastAsia="Times New Roman" w:hAnsi="Times New Roman" w:cs="Times New Roman"/>
          <w:sz w:val="24"/>
          <w:szCs w:val="24"/>
        </w:rPr>
        <w:t xml:space="preserve"> for deep-sea exploration</w:t>
      </w:r>
    </w:p>
    <w:p w14:paraId="157A3245" w14:textId="77777777" w:rsidR="00BF331C" w:rsidRPr="00BF331C" w:rsidRDefault="00BF331C" w:rsidP="00BF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Meteorological towers</w:t>
      </w:r>
      <w:r w:rsidRPr="00BF331C">
        <w:rPr>
          <w:rFonts w:ascii="Times New Roman" w:eastAsia="Times New Roman" w:hAnsi="Times New Roman" w:cs="Times New Roman"/>
          <w:sz w:val="24"/>
          <w:szCs w:val="24"/>
        </w:rPr>
        <w:t xml:space="preserve"> for weather and climate data</w:t>
      </w:r>
    </w:p>
    <w:p w14:paraId="0BE74DB9" w14:textId="77777777" w:rsidR="00BF331C" w:rsidRPr="00BF331C" w:rsidRDefault="00BF331C" w:rsidP="00BF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Wet and dry labs</w:t>
      </w:r>
      <w:r w:rsidRPr="00BF331C">
        <w:rPr>
          <w:rFonts w:ascii="Times New Roman" w:eastAsia="Times New Roman" w:hAnsi="Times New Roman" w:cs="Times New Roman"/>
          <w:sz w:val="24"/>
          <w:szCs w:val="24"/>
        </w:rPr>
        <w:t xml:space="preserve"> designed for immediate sample processing</w:t>
      </w:r>
    </w:p>
    <w:p w14:paraId="439D5EB7"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lastRenderedPageBreak/>
        <w:t>These capabilities allow an ORV to function as a fully self-sufficient research hub, capable of hosting scientists, technicians, and ship crews on missions ranging from a few days to several months.</w:t>
      </w:r>
    </w:p>
    <w:p w14:paraId="07476847"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759CE4B0">
          <v:rect id="_x0000_i1027" style="width:0;height:1.5pt" o:hralign="center" o:hrstd="t" o:hr="t" fillcolor="#a0a0a0" stroked="f"/>
        </w:pict>
      </w:r>
    </w:p>
    <w:p w14:paraId="59781E71" w14:textId="77777777" w:rsidR="00BF331C" w:rsidRPr="00BF331C" w:rsidRDefault="00BF331C" w:rsidP="00BF331C">
      <w:pPr>
        <w:spacing w:before="100" w:beforeAutospacing="1" w:after="100" w:afterAutospacing="1" w:line="240" w:lineRule="auto"/>
        <w:outlineLvl w:val="1"/>
        <w:rPr>
          <w:rFonts w:ascii="Times New Roman" w:eastAsia="Times New Roman" w:hAnsi="Times New Roman" w:cs="Times New Roman"/>
          <w:b/>
          <w:bCs/>
          <w:sz w:val="36"/>
          <w:szCs w:val="36"/>
        </w:rPr>
      </w:pPr>
      <w:r w:rsidRPr="00BF331C">
        <w:rPr>
          <w:rFonts w:ascii="Times New Roman" w:eastAsia="Times New Roman" w:hAnsi="Times New Roman" w:cs="Times New Roman"/>
          <w:b/>
          <w:bCs/>
          <w:sz w:val="36"/>
          <w:szCs w:val="36"/>
        </w:rPr>
        <w:t>Decarbonizing Ocean Science at Sea</w:t>
      </w:r>
    </w:p>
    <w:p w14:paraId="7034CD29"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In line with global maritime sustainability goals, many research vessels are being redesigned with greener propulsion technologies. Hybrid-electric systems, renewable energy-assisted operations, and low-emission fuels such as LNG, methanol, and biofuels are gradually becoming standard features.</w:t>
      </w:r>
    </w:p>
    <w:p w14:paraId="34AF7E41"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 xml:space="preserve">As shown by the green-themed background imagery behind the article, the future of ocean science is increasingly tied to </w:t>
      </w:r>
      <w:r w:rsidRPr="00BF331C">
        <w:rPr>
          <w:rFonts w:ascii="Times New Roman" w:eastAsia="Times New Roman" w:hAnsi="Times New Roman" w:cs="Times New Roman"/>
          <w:b/>
          <w:bCs/>
          <w:sz w:val="24"/>
          <w:szCs w:val="24"/>
        </w:rPr>
        <w:t>clean energy integration</w:t>
      </w:r>
      <w:r w:rsidRPr="00BF331C">
        <w:rPr>
          <w:rFonts w:ascii="Times New Roman" w:eastAsia="Times New Roman" w:hAnsi="Times New Roman" w:cs="Times New Roman"/>
          <w:sz w:val="24"/>
          <w:szCs w:val="24"/>
        </w:rPr>
        <w:t>, ensuring that marine research contributes to environmental knowledge—without harming the ecosystems it aims to protect.</w:t>
      </w:r>
    </w:p>
    <w:p w14:paraId="4B8B4DDE"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Oceanographic institutions worldwide are now collaborating with maritime technology innovators to achieve:</w:t>
      </w:r>
    </w:p>
    <w:p w14:paraId="3A3717B7" w14:textId="77777777" w:rsidR="00BF331C" w:rsidRPr="00BF331C" w:rsidRDefault="00BF331C" w:rsidP="00BF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Reduced noise pollution to minimize disturbance to marine life</w:t>
      </w:r>
    </w:p>
    <w:p w14:paraId="6E9587B1" w14:textId="77777777" w:rsidR="00BF331C" w:rsidRPr="00BF331C" w:rsidRDefault="00BF331C" w:rsidP="00BF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Energy-efficient hull designs and propulsion systems</w:t>
      </w:r>
    </w:p>
    <w:p w14:paraId="798384B0" w14:textId="77777777" w:rsidR="00BF331C" w:rsidRPr="00BF331C" w:rsidRDefault="00BF331C" w:rsidP="00BF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Installation of solar-assisted deck modules for auxiliary power</w:t>
      </w:r>
    </w:p>
    <w:p w14:paraId="458649A6" w14:textId="77777777" w:rsidR="00BF331C" w:rsidRPr="00BF331C" w:rsidRDefault="00BF331C" w:rsidP="00BF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Compliance with IMO emission-reduction targets</w:t>
      </w:r>
    </w:p>
    <w:p w14:paraId="4BC44CEE"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These advancements not only improve vessel performance but also strengthen the commitment to sustainable scientific operations.</w:t>
      </w:r>
    </w:p>
    <w:p w14:paraId="44C82851"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1EFE3DBC">
          <v:rect id="_x0000_i1028" style="width:0;height:1.5pt" o:hralign="center" o:hrstd="t" o:hr="t" fillcolor="#a0a0a0" stroked="f"/>
        </w:pict>
      </w:r>
    </w:p>
    <w:p w14:paraId="4DBF8DCE" w14:textId="77777777" w:rsidR="00BF331C" w:rsidRPr="00BF331C" w:rsidRDefault="00BF331C" w:rsidP="00BF331C">
      <w:pPr>
        <w:spacing w:before="100" w:beforeAutospacing="1" w:after="100" w:afterAutospacing="1" w:line="240" w:lineRule="auto"/>
        <w:outlineLvl w:val="1"/>
        <w:rPr>
          <w:rFonts w:ascii="Times New Roman" w:eastAsia="Times New Roman" w:hAnsi="Times New Roman" w:cs="Times New Roman"/>
          <w:b/>
          <w:bCs/>
          <w:sz w:val="36"/>
          <w:szCs w:val="36"/>
        </w:rPr>
      </w:pPr>
      <w:r w:rsidRPr="00BF331C">
        <w:rPr>
          <w:rFonts w:ascii="Times New Roman" w:eastAsia="Times New Roman" w:hAnsi="Times New Roman" w:cs="Times New Roman"/>
          <w:b/>
          <w:bCs/>
          <w:sz w:val="36"/>
          <w:szCs w:val="36"/>
        </w:rPr>
        <w:t>Supporting Global Marine Knowledge</w:t>
      </w:r>
    </w:p>
    <w:p w14:paraId="48B004A2"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Oceanographic Research Vessels play a crucial role in supporting global scientific initiatives such as:</w:t>
      </w:r>
    </w:p>
    <w:p w14:paraId="23AE8ACD" w14:textId="77777777" w:rsidR="00BF331C" w:rsidRPr="00BF331C" w:rsidRDefault="00BF331C" w:rsidP="00BF33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Climate change modeling</w:t>
      </w:r>
    </w:p>
    <w:p w14:paraId="7A0FAD0A" w14:textId="77777777" w:rsidR="00BF331C" w:rsidRPr="00BF331C" w:rsidRDefault="00BF331C" w:rsidP="00BF33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Marine biodiversity surveys</w:t>
      </w:r>
    </w:p>
    <w:p w14:paraId="466E5F47" w14:textId="77777777" w:rsidR="00BF331C" w:rsidRPr="00BF331C" w:rsidRDefault="00BF331C" w:rsidP="00BF33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Ocean-current and monsoon prediction research</w:t>
      </w:r>
    </w:p>
    <w:p w14:paraId="134A105F" w14:textId="77777777" w:rsidR="00BF331C" w:rsidRPr="00BF331C" w:rsidRDefault="00BF331C" w:rsidP="00BF33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Pollution tracking and microplastic studies</w:t>
      </w:r>
    </w:p>
    <w:p w14:paraId="1B62BD5E" w14:textId="77777777" w:rsidR="00BF331C" w:rsidRPr="00BF331C" w:rsidRDefault="00BF331C" w:rsidP="00BF33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b/>
          <w:bCs/>
          <w:sz w:val="24"/>
          <w:szCs w:val="24"/>
        </w:rPr>
        <w:t>Deep-sea geology and resource mapping</w:t>
      </w:r>
    </w:p>
    <w:p w14:paraId="3607831C"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The data collected by these vessels contributes to international scientific networks, helping shape environmental policies, maritime safety standards, and coastal resource-management strategies.</w:t>
      </w:r>
    </w:p>
    <w:p w14:paraId="593D9958"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1A930A46">
          <v:rect id="_x0000_i1029" style="width:0;height:1.5pt" o:hralign="center" o:hrstd="t" o:hr="t" fillcolor="#a0a0a0" stroked="f"/>
        </w:pict>
      </w:r>
    </w:p>
    <w:p w14:paraId="2B30AC72" w14:textId="77777777" w:rsidR="00BF331C" w:rsidRPr="00BF331C" w:rsidRDefault="00BF331C" w:rsidP="00BF331C">
      <w:pPr>
        <w:spacing w:before="100" w:beforeAutospacing="1" w:after="100" w:afterAutospacing="1" w:line="240" w:lineRule="auto"/>
        <w:outlineLvl w:val="1"/>
        <w:rPr>
          <w:rFonts w:ascii="Times New Roman" w:eastAsia="Times New Roman" w:hAnsi="Times New Roman" w:cs="Times New Roman"/>
          <w:b/>
          <w:bCs/>
          <w:sz w:val="36"/>
          <w:szCs w:val="36"/>
        </w:rPr>
      </w:pPr>
      <w:r w:rsidRPr="00BF331C">
        <w:rPr>
          <w:rFonts w:ascii="Times New Roman" w:eastAsia="Times New Roman" w:hAnsi="Times New Roman" w:cs="Times New Roman"/>
          <w:b/>
          <w:bCs/>
          <w:sz w:val="36"/>
          <w:szCs w:val="36"/>
        </w:rPr>
        <w:lastRenderedPageBreak/>
        <w:t>A Vision for Future Generations</w:t>
      </w:r>
    </w:p>
    <w:p w14:paraId="05546556"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The next generation of oceanographic vessels will combine automation, renewable energy, artificial intelligence, and advanced sensors to push the boundaries of marine exploration. From autonomous sampling to AI-driven data analysis, these ships will empower researchers like never before.</w:t>
      </w:r>
    </w:p>
    <w:p w14:paraId="11C05881"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 xml:space="preserve">On maritime campuses around the world—including ours—young cadets, ocean science students, and budding marine engineers study these advanced vessels with excitement. The research ship in the background image symbolizes not just technology, but a </w:t>
      </w:r>
      <w:r w:rsidRPr="00BF331C">
        <w:rPr>
          <w:rFonts w:ascii="Times New Roman" w:eastAsia="Times New Roman" w:hAnsi="Times New Roman" w:cs="Times New Roman"/>
          <w:i/>
          <w:iCs/>
          <w:sz w:val="24"/>
          <w:szCs w:val="24"/>
        </w:rPr>
        <w:t>commitment to understanding and protecting our oceans</w:t>
      </w:r>
      <w:r w:rsidRPr="00BF331C">
        <w:rPr>
          <w:rFonts w:ascii="Times New Roman" w:eastAsia="Times New Roman" w:hAnsi="Times New Roman" w:cs="Times New Roman"/>
          <w:sz w:val="24"/>
          <w:szCs w:val="24"/>
        </w:rPr>
        <w:t>.</w:t>
      </w:r>
    </w:p>
    <w:p w14:paraId="1B10128D"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As we look to the future, one thing is clear:</w:t>
      </w:r>
      <w:r w:rsidRPr="00BF331C">
        <w:rPr>
          <w:rFonts w:ascii="Times New Roman" w:eastAsia="Times New Roman" w:hAnsi="Times New Roman" w:cs="Times New Roman"/>
          <w:sz w:val="24"/>
          <w:szCs w:val="24"/>
        </w:rPr>
        <w:br/>
      </w:r>
      <w:r w:rsidRPr="00BF331C">
        <w:rPr>
          <w:rFonts w:ascii="Times New Roman" w:eastAsia="Times New Roman" w:hAnsi="Times New Roman" w:cs="Times New Roman"/>
          <w:b/>
          <w:bCs/>
          <w:sz w:val="24"/>
          <w:szCs w:val="24"/>
        </w:rPr>
        <w:t>Oceanographic Research Vessels will continue to guide humanity toward a deeper, more sustainable relationship with the sea.</w:t>
      </w:r>
    </w:p>
    <w:p w14:paraId="52A45BDA" w14:textId="77777777" w:rsidR="00BF331C" w:rsidRPr="00BF331C" w:rsidRDefault="00BF331C" w:rsidP="00BF331C">
      <w:pPr>
        <w:spacing w:after="0"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pict w14:anchorId="15FDE305">
          <v:rect id="_x0000_i1030" style="width:0;height:1.5pt" o:hralign="center" o:hrstd="t" o:hr="t" fillcolor="#a0a0a0" stroked="f"/>
        </w:pict>
      </w:r>
    </w:p>
    <w:p w14:paraId="06648F9E" w14:textId="77777777" w:rsidR="00BF331C" w:rsidRPr="00BF331C" w:rsidRDefault="00BF331C" w:rsidP="00BF331C">
      <w:pPr>
        <w:spacing w:before="100" w:beforeAutospacing="1" w:after="100" w:afterAutospacing="1" w:line="240" w:lineRule="auto"/>
        <w:rPr>
          <w:rFonts w:ascii="Times New Roman" w:eastAsia="Times New Roman" w:hAnsi="Times New Roman" w:cs="Times New Roman"/>
          <w:sz w:val="24"/>
          <w:szCs w:val="24"/>
        </w:rPr>
      </w:pPr>
      <w:r w:rsidRPr="00BF331C">
        <w:rPr>
          <w:rFonts w:ascii="Times New Roman" w:eastAsia="Times New Roman" w:hAnsi="Times New Roman" w:cs="Times New Roman"/>
          <w:sz w:val="24"/>
          <w:szCs w:val="24"/>
        </w:rPr>
        <w:t>If you'd like, I can also:</w:t>
      </w:r>
      <w:r w:rsidRPr="00BF331C">
        <w:rPr>
          <w:rFonts w:ascii="Times New Roman" w:eastAsia="Times New Roman" w:hAnsi="Times New Roman" w:cs="Times New Roman"/>
          <w:sz w:val="24"/>
          <w:szCs w:val="24"/>
        </w:rPr>
        <w:br/>
      </w:r>
      <w:r w:rsidRPr="00BF331C">
        <w:rPr>
          <w:rFonts w:ascii="Segoe UI Emoji" w:eastAsia="Times New Roman" w:hAnsi="Segoe UI Emoji" w:cs="Segoe UI Emoji"/>
          <w:sz w:val="24"/>
          <w:szCs w:val="24"/>
        </w:rPr>
        <w:t>✅</w:t>
      </w:r>
      <w:r w:rsidRPr="00BF331C">
        <w:rPr>
          <w:rFonts w:ascii="Times New Roman" w:eastAsia="Times New Roman" w:hAnsi="Times New Roman" w:cs="Times New Roman"/>
          <w:sz w:val="24"/>
          <w:szCs w:val="24"/>
        </w:rPr>
        <w:t xml:space="preserve"> Format this article into a magazine-style PDF</w:t>
      </w:r>
      <w:r w:rsidRPr="00BF331C">
        <w:rPr>
          <w:rFonts w:ascii="Times New Roman" w:eastAsia="Times New Roman" w:hAnsi="Times New Roman" w:cs="Times New Roman"/>
          <w:sz w:val="24"/>
          <w:szCs w:val="24"/>
        </w:rPr>
        <w:br/>
      </w:r>
      <w:r w:rsidRPr="00BF331C">
        <w:rPr>
          <w:rFonts w:ascii="Segoe UI Emoji" w:eastAsia="Times New Roman" w:hAnsi="Segoe UI Emoji" w:cs="Segoe UI Emoji"/>
          <w:sz w:val="24"/>
          <w:szCs w:val="24"/>
        </w:rPr>
        <w:t>✅</w:t>
      </w:r>
      <w:r w:rsidRPr="00BF331C">
        <w:rPr>
          <w:rFonts w:ascii="Times New Roman" w:eastAsia="Times New Roman" w:hAnsi="Times New Roman" w:cs="Times New Roman"/>
          <w:sz w:val="24"/>
          <w:szCs w:val="24"/>
        </w:rPr>
        <w:t xml:space="preserve"> Add your name or university branding</w:t>
      </w:r>
      <w:r w:rsidRPr="00BF331C">
        <w:rPr>
          <w:rFonts w:ascii="Times New Roman" w:eastAsia="Times New Roman" w:hAnsi="Times New Roman" w:cs="Times New Roman"/>
          <w:sz w:val="24"/>
          <w:szCs w:val="24"/>
        </w:rPr>
        <w:br/>
      </w:r>
      <w:r w:rsidRPr="00BF331C">
        <w:rPr>
          <w:rFonts w:ascii="Segoe UI Emoji" w:eastAsia="Times New Roman" w:hAnsi="Segoe UI Emoji" w:cs="Segoe UI Emoji"/>
          <w:sz w:val="24"/>
          <w:szCs w:val="24"/>
        </w:rPr>
        <w:t>✅</w:t>
      </w:r>
      <w:r w:rsidRPr="00BF331C">
        <w:rPr>
          <w:rFonts w:ascii="Times New Roman" w:eastAsia="Times New Roman" w:hAnsi="Times New Roman" w:cs="Times New Roman"/>
          <w:sz w:val="24"/>
          <w:szCs w:val="24"/>
        </w:rPr>
        <w:t xml:space="preserve"> Write a second version in a more technical or academic style</w:t>
      </w:r>
      <w:r w:rsidRPr="00BF331C">
        <w:rPr>
          <w:rFonts w:ascii="Times New Roman" w:eastAsia="Times New Roman" w:hAnsi="Times New Roman" w:cs="Times New Roman"/>
          <w:sz w:val="24"/>
          <w:szCs w:val="24"/>
        </w:rPr>
        <w:br/>
        <w:t>Just tell me!</w:t>
      </w:r>
    </w:p>
    <w:p w14:paraId="65AC15E1" w14:textId="77777777" w:rsidR="00756E3A" w:rsidRPr="00BF331C" w:rsidRDefault="00756E3A">
      <w:pPr>
        <w:rPr>
          <w:rFonts w:ascii="Times New Roman" w:hAnsi="Times New Roman" w:cs="Times New Roman"/>
          <w:sz w:val="28"/>
          <w:szCs w:val="28"/>
        </w:rPr>
      </w:pPr>
    </w:p>
    <w:sectPr w:rsidR="00756E3A" w:rsidRPr="00BF3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A00B8"/>
    <w:multiLevelType w:val="multilevel"/>
    <w:tmpl w:val="8BA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22EFD"/>
    <w:multiLevelType w:val="multilevel"/>
    <w:tmpl w:val="CBB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12536"/>
    <w:multiLevelType w:val="multilevel"/>
    <w:tmpl w:val="925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1C"/>
    <w:rsid w:val="00002699"/>
    <w:rsid w:val="00756E3A"/>
    <w:rsid w:val="00BF3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BEE3"/>
  <w15:chartTrackingRefBased/>
  <w15:docId w15:val="{EF4AFC2F-2E8C-4BCE-9B09-FF6541BA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33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33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33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3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33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33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33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31C"/>
    <w:rPr>
      <w:b/>
      <w:bCs/>
    </w:rPr>
  </w:style>
  <w:style w:type="character" w:styleId="Emphasis">
    <w:name w:val="Emphasis"/>
    <w:basedOn w:val="DefaultParagraphFont"/>
    <w:uiPriority w:val="20"/>
    <w:qFormat/>
    <w:rsid w:val="00BF33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ahmedbulbul3018@outlook.com</dc:creator>
  <cp:keywords/>
  <dc:description/>
  <cp:lastModifiedBy>ahmedbulbul3018@outlook.com</cp:lastModifiedBy>
  <cp:revision>1</cp:revision>
  <dcterms:created xsi:type="dcterms:W3CDTF">2025-11-14T18:09:00Z</dcterms:created>
  <dcterms:modified xsi:type="dcterms:W3CDTF">2025-11-14T18:25:00Z</dcterms:modified>
</cp:coreProperties>
</file>