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"/>
          <w:szCs w:val="2"/>
        </w:rPr>
        <w:drawing>
          <wp:inline distB="114300" distT="114300" distL="114300" distR="114300">
            <wp:extent cx="1152525" cy="10144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(Spring, Year:2023), B.Sc. in CSE (Day)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  <w:tab/>
        <w:tab/>
        <w:tab/>
        <w:t xml:space="preserve">: Object Oriented Programming Lab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</w:t>
        <w:tab/>
        <w:t xml:space="preserve">: CSE 202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</w:t>
        <w:tab/>
        <w:tab/>
        <w:t xml:space="preserve">: 221 D1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Indexing of Lab Reports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049"/>
        <w:gridCol w:w="1710"/>
        <w:gridCol w:w="1940"/>
        <w:tblGridChange w:id="0">
          <w:tblGrid>
            <w:gridCol w:w="536"/>
            <w:gridCol w:w="4049"/>
            <w:gridCol w:w="1710"/>
            <w:gridCol w:w="19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 Name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Mark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Obtained Marks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Class &amp; Interface And implementing Multiple Inheritance in Java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Handling in Java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 Solving on Exception Handing 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Average Obtained Marks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8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21"/>
        <w:gridCol w:w="4097"/>
        <w:gridCol w:w="3567"/>
        <w:tblGridChange w:id="0">
          <w:tblGrid>
            <w:gridCol w:w="521"/>
            <w:gridCol w:w="4097"/>
            <w:gridCol w:w="3567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Jahidul Islam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221002504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</w:t>
        <w:tab/>
        <w:tab/>
        <w:tab/>
        <w:t xml:space="preserve">: 20/06/2023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Teacher’s Name</w:t>
        <w:tab/>
        <w:tab/>
        <w:t xml:space="preserve">: Ayesha Khatun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A7187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829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Bl5ShkOGh4C8rh0Zvt1oCN1OeQ==">CgMxLjA4AHIhMWhjWHROSi1CVWxXNzFsV25zVllQSlV3cjhRTUUzbWdy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2023-06-19T19:58:00Z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