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Autobot_v1 Operations &amp; Publishing Guide</w:t>
      </w:r>
    </w:p>
    <w:p>
      <w:pPr>
        <w:pStyle w:val="Author"/>
      </w:pPr>
      <w:r>
        <w:t xml:space="preserve">Autobot_v1 Project</w:t>
      </w:r>
    </w:p>
    <w:p>
      <w:pPr>
        <w:pStyle w:val="Date"/>
      </w:pPr>
      <w:r>
        <w:t xml:space="preserve">2026-08-19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Practical, code-grounded guides for running, deploying, and distributing the Autobot_v1 EA. For the underlying strategy design, see</w:t>
      </w:r>
      <w:r>
        <w:t xml:space="preserve"> </w:t>
      </w:r>
      <w:r>
        <w:rPr>
          <w:rStyle w:val="VerbatimChar"/>
        </w:rPr>
        <w:t xml:space="preserve">docs/superpowers/specs/2026-08-09-mt5-trend-ea-design.md</w:t>
      </w:r>
      <w:r>
        <w:t xml:space="preserve">.</w:t>
      </w:r>
    </w:p>
    <w:p>
      <w:pPr>
        <w:pStyle w:val="BodyText"/>
      </w:pPr>
      <w:r>
        <w:t xml:space="preserve">Read in this order:</w:t>
      </w:r>
    </w:p>
    <w:p>
      <w:pPr>
        <w:pStyle w:val="Compact"/>
        <w:numPr>
          <w:ilvl w:val="0"/>
          <w:numId w:val="1001"/>
        </w:numPr>
      </w:pPr>
      <w:hyperlink w:anchor="running-autobot_v1">
        <w:r>
          <w:rPr>
            <w:rStyle w:val="Hyperlink"/>
          </w:rPr>
          <w:t xml:space="preserve">Running the EA</w:t>
        </w:r>
      </w:hyperlink>
      <w:r>
        <w:t xml:space="preserve"> </w:t>
      </w:r>
      <w:r>
        <w:t xml:space="preserve">— install, compile, attach, full input reference, demo-only guard</w:t>
      </w:r>
    </w:p>
    <w:p>
      <w:pPr>
        <w:pStyle w:val="Compact"/>
        <w:numPr>
          <w:ilvl w:val="0"/>
          <w:numId w:val="1001"/>
        </w:numPr>
      </w:pPr>
      <w:hyperlink w:anchor="telegram-alerts">
        <w:r>
          <w:rPr>
            <w:rStyle w:val="Hyperlink"/>
          </w:rPr>
          <w:t xml:space="preserve">Telegram Alerts</w:t>
        </w:r>
      </w:hyperlink>
      <w:r>
        <w:t xml:space="preserve"> </w:t>
      </w:r>
      <w:r>
        <w:t xml:space="preserve">— bot setup, chat ID, WebRequest allow-listing</w:t>
      </w:r>
    </w:p>
    <w:p>
      <w:pPr>
        <w:pStyle w:val="Compact"/>
        <w:numPr>
          <w:ilvl w:val="0"/>
          <w:numId w:val="1001"/>
        </w:numPr>
      </w:pPr>
      <w:hyperlink w:anchor="vps-deployment">
        <w:r>
          <w:rPr>
            <w:rStyle w:val="Hyperlink"/>
          </w:rPr>
          <w:t xml:space="preserve">VPS Deployment</w:t>
        </w:r>
      </w:hyperlink>
      <w:r>
        <w:t xml:space="preserve"> </w:t>
      </w:r>
      <w:r>
        <w:t xml:space="preserve">— MetaQuotes VPS vs third-party Windows VPS, 24/5 unattended running</w:t>
      </w:r>
    </w:p>
    <w:p>
      <w:pPr>
        <w:pStyle w:val="Compact"/>
        <w:numPr>
          <w:ilvl w:val="0"/>
          <w:numId w:val="1001"/>
        </w:numPr>
      </w:pPr>
      <w:hyperlink w:anchor="publishing-to-the-mql5-market">
        <w:r>
          <w:rPr>
            <w:rStyle w:val="Hyperlink"/>
          </w:rPr>
          <w:t xml:space="preserve">Publishing to the MQL5 Market</w:t>
        </w:r>
      </w:hyperlink>
      <w:r>
        <w:t xml:space="preserve"> </w:t>
      </w:r>
      <w:r>
        <w:t xml:space="preserve">— seller side: submission, source protection, the demo-only decision</w:t>
      </w:r>
    </w:p>
    <w:p>
      <w:pPr>
        <w:pStyle w:val="Compact"/>
        <w:numPr>
          <w:ilvl w:val="0"/>
          <w:numId w:val="1001"/>
        </w:numPr>
      </w:pPr>
      <w:hyperlink w:anchor="subscribing-and-running-buyer-side">
        <w:r>
          <w:rPr>
            <w:rStyle w:val="Hyperlink"/>
          </w:rPr>
          <w:t xml:space="preserve">Subscribing and Running</w:t>
        </w:r>
      </w:hyperlink>
      <w:r>
        <w:t xml:space="preserve"> </w:t>
      </w:r>
      <w:r>
        <w:t xml:space="preserve">— buyer side: purchasing, activation, running a Market copy</w:t>
      </w:r>
    </w:p>
    <w:bookmarkStart w:id="9" w:name="Xa8fba0cf8ab9cda368369202ea02eae449d0e18"/>
    <w:p>
      <w:pPr>
        <w:pStyle w:val="Heading2"/>
      </w:pPr>
      <w:r>
        <w:t xml:space="preserve">A note that applies across all five guides</w:t>
      </w:r>
    </w:p>
    <w:p>
      <w:pPr>
        <w:pStyle w:val="FirstParagraph"/>
      </w:pPr>
      <w:r>
        <w:t xml:space="preserve">Autobot_v1 refuses to trade on a live account by default (</w:t>
      </w:r>
      <w:r>
        <w:rPr>
          <w:rStyle w:val="VerbatimChar"/>
        </w:rPr>
        <w:t xml:space="preserve">InpAllowLiveAccount=false</w:t>
      </w:r>
      <w:r>
        <w:t xml:space="preserve">), a deliberate and verified design decision, not a bug. Every guide above treats that as a real constraint rather than something to route around.</w:t>
      </w:r>
    </w:p>
    <w:bookmarkEnd w:id="9"/>
    <w:bookmarkStart w:id="24" w:name="running-autobot_v1"/>
    <w:p>
      <w:pPr>
        <w:pStyle w:val="Heading2"/>
      </w:pPr>
      <w:r>
        <w:t xml:space="preserve">Running Autobot_v1</w:t>
      </w:r>
    </w:p>
    <w:p>
      <w:pPr>
        <w:pStyle w:val="FirstParagraph"/>
      </w:pPr>
      <w:r>
        <w:t xml:space="preserve">Autobot_v1 is a multi-symbol H4-bias / H1-Donchian-breakout trend-following EA for XAUUSD, BTCUSD, and ETHUSD. See</w:t>
      </w:r>
      <w:r>
        <w:t xml:space="preserve"> </w:t>
      </w:r>
      <w:r>
        <w:rPr>
          <w:rStyle w:val="VerbatimChar"/>
        </w:rPr>
        <w:t xml:space="preserve">docs/superpowers/specs/2026-08-09-mt5-trend-ea-design.md</w:t>
      </w:r>
      <w:r>
        <w:t xml:space="preserve"> </w:t>
      </w:r>
      <w:r>
        <w:t xml:space="preserve">for the full design spec.</w:t>
      </w:r>
    </w:p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MetaTrader 5 desktop terminal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demo account</w:t>
      </w:r>
      <w:r>
        <w:t xml:space="preserve"> </w:t>
      </w:r>
      <w:r>
        <w:t xml:space="preserve">— the EA refuses to trade on a live account by default (see</w:t>
      </w:r>
      <w:r>
        <w:t xml:space="preserve"> </w:t>
      </w:r>
      <w:hyperlink w:anchor="demo-only-guard">
        <w:r>
          <w:rPr>
            <w:rStyle w:val="Hyperlink"/>
          </w:rPr>
          <w:t xml:space="preserve">Demo-only guard</w:t>
        </w:r>
      </w:hyperlink>
      <w:r>
        <w:t xml:space="preserve"> </w:t>
      </w:r>
      <w:r>
        <w:t xml:space="preserve">below)</w:t>
      </w:r>
    </w:p>
    <w:p>
      <w:pPr>
        <w:pStyle w:val="Compact"/>
        <w:numPr>
          <w:ilvl w:val="0"/>
          <w:numId w:val="1002"/>
        </w:numPr>
      </w:pPr>
      <w:r>
        <w:t xml:space="preserve">Broker/symbols available: XAUUSD, BTCUSD, ETHUSD (or your broker’s equivalent symbol names)</w:t>
      </w:r>
    </w:p>
    <w:bookmarkEnd w:id="10"/>
    <w:bookmarkStart w:id="11" w:name="install-the-files"/>
    <w:p>
      <w:pPr>
        <w:pStyle w:val="Heading3"/>
      </w:pPr>
      <w:r>
        <w:t xml:space="preserve">1. Install the files</w:t>
      </w:r>
    </w:p>
    <w:p>
      <w:pPr>
        <w:pStyle w:val="FirstParagraph"/>
      </w:pPr>
      <w:r>
        <w:t xml:space="preserve">Copy the EA folder into your terminal’s data folder, preserving the</w:t>
      </w:r>
      <w:r>
        <w:t xml:space="preserve"> </w:t>
      </w:r>
      <w:r>
        <w:rPr>
          <w:rStyle w:val="VerbatimChar"/>
        </w:rPr>
        <w:t xml:space="preserve">Include/</w:t>
      </w:r>
      <w:r>
        <w:t xml:space="preserve"> </w:t>
      </w:r>
      <w:r>
        <w:t xml:space="preserve">subfolder:</w:t>
      </w:r>
    </w:p>
    <w:p>
      <w:pPr>
        <w:pStyle w:val="SourceCode"/>
      </w:pPr>
      <w:r>
        <w:rPr>
          <w:rStyle w:val="VerbatimChar"/>
        </w:rPr>
        <w:t xml:space="preserve">&lt;Terminal Data Folder&gt;/MQL5/Experts/Autobot_v1/Autobot_v1.mq5</w:t>
      </w:r>
      <w:r>
        <w:br/>
      </w:r>
      <w:r>
        <w:rPr>
          <w:rStyle w:val="VerbatimChar"/>
        </w:rPr>
        <w:t xml:space="preserve">&lt;Terminal Data Folder&gt;/MQL5/Experts/Autobot_v1/Include/*.mqh</w:t>
      </w:r>
    </w:p>
    <w:p>
      <w:pPr>
        <w:pStyle w:val="FirstParagraph"/>
      </w:pPr>
      <w:r>
        <w:t xml:space="preserve">Find your terminal’s data folder from MT5:</w:t>
      </w:r>
      <w:r>
        <w:t xml:space="preserve"> </w:t>
      </w:r>
      <w:r>
        <w:rPr>
          <w:b/>
          <w:bCs/>
        </w:rPr>
        <w:t xml:space="preserve">File &gt; Open Data Folder</w:t>
      </w:r>
      <w:r>
        <w:t xml:space="preserve">.</w:t>
      </w:r>
    </w:p>
    <w:bookmarkEnd w:id="11"/>
    <w:bookmarkStart w:id="12" w:name="compile"/>
    <w:p>
      <w:pPr>
        <w:pStyle w:val="Heading3"/>
      </w:pPr>
      <w:r>
        <w:t xml:space="preserve">2. Compile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Autobot_v1.mq5</w:t>
      </w:r>
      <w:r>
        <w:t xml:space="preserve"> </w:t>
      </w:r>
      <w:r>
        <w:t xml:space="preserve">in MetaEditor (F4 from MT5, or double-click the file).</w:t>
      </w:r>
    </w:p>
    <w:p>
      <w:pPr>
        <w:pStyle w:val="Compact"/>
        <w:numPr>
          <w:ilvl w:val="0"/>
          <w:numId w:val="100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Compile</w:t>
      </w:r>
      <w:r>
        <w:t xml:space="preserve"> </w:t>
      </w:r>
      <w:r>
        <w:t xml:space="preserve">(F7). Confirm zero errors.</w:t>
      </w:r>
    </w:p>
    <w:p>
      <w:pPr>
        <w:pStyle w:val="Compact"/>
        <w:numPr>
          <w:ilvl w:val="0"/>
          <w:numId w:val="1003"/>
        </w:numPr>
      </w:pPr>
      <w:r>
        <w:t xml:space="preserve">Optional sanity check: the repo includes standalone test scripts under</w:t>
      </w:r>
      <w:r>
        <w:t xml:space="preserve"> </w:t>
      </w:r>
      <w:r>
        <w:rPr>
          <w:rStyle w:val="VerbatimChar"/>
        </w:rPr>
        <w:t xml:space="preserve">MQL5/Scripts/Autobot_v1_Tests/</w:t>
      </w:r>
      <w:r>
        <w:t xml:space="preserve">. Copy that folder into</w:t>
      </w:r>
      <w:r>
        <w:t xml:space="preserve"> </w:t>
      </w:r>
      <w:r>
        <w:rPr>
          <w:rStyle w:val="VerbatimChar"/>
        </w:rPr>
        <w:t xml:space="preserve">MQL5/Scripts/</w:t>
      </w:r>
      <w:r>
        <w:t xml:space="preserve"> </w:t>
      </w:r>
      <w:r>
        <w:t xml:space="preserve">too, compile</w:t>
      </w:r>
      <w:r>
        <w:t xml:space="preserve"> </w:t>
      </w:r>
      <w:r>
        <w:rPr>
          <w:rStyle w:val="VerbatimChar"/>
        </w:rPr>
        <w:t xml:space="preserve">SmokeTest_Compile.mq5</w:t>
      </w:r>
      <w:r>
        <w:t xml:space="preserve">, and run it from the Navigator to confirm all modules link correctly before attaching the live EA.</w:t>
      </w:r>
    </w:p>
    <w:bookmarkEnd w:id="12"/>
    <w:bookmarkStart w:id="13" w:name="enable-algo-trading"/>
    <w:p>
      <w:pPr>
        <w:pStyle w:val="Heading3"/>
      </w:pPr>
      <w:r>
        <w:t xml:space="preserve">3. Enable algo trading</w:t>
      </w:r>
    </w:p>
    <w:p>
      <w:pPr>
        <w:pStyle w:val="FirstParagraph"/>
      </w:pPr>
      <w:r>
        <w:t xml:space="preserve">In the MT5 toolbar, make sure</w:t>
      </w:r>
      <w:r>
        <w:t xml:space="preserve"> </w:t>
      </w:r>
      <w:r>
        <w:rPr>
          <w:b/>
          <w:bCs/>
        </w:rPr>
        <w:t xml:space="preserve">Algo Trading</w:t>
      </w:r>
      <w:r>
        <w:t xml:space="preserve"> </w:t>
      </w:r>
      <w:r>
        <w:t xml:space="preserve">is toggled on (green). The EA will not place orders otherwise.</w:t>
      </w:r>
    </w:p>
    <w:bookmarkEnd w:id="13"/>
    <w:bookmarkStart w:id="14" w:name="attach-to-charts"/>
    <w:p>
      <w:pPr>
        <w:pStyle w:val="Heading3"/>
      </w:pPr>
      <w:r>
        <w:t xml:space="preserve">4. Attach to charts</w:t>
      </w:r>
    </w:p>
    <w:p>
      <w:pPr>
        <w:pStyle w:val="FirstParagraph"/>
      </w:pPr>
      <w:r>
        <w:t xml:space="preserve">Attach</w:t>
      </w:r>
      <w:r>
        <w:t xml:space="preserve"> </w:t>
      </w:r>
      <w:r>
        <w:rPr>
          <w:b/>
          <w:bCs/>
        </w:rPr>
        <w:t xml:space="preserve">one instance per symbol</w:t>
      </w:r>
      <w:r>
        <w:t xml:space="preserve"> </w:t>
      </w:r>
      <w:r>
        <w:t xml:space="preserve">you want traded — open a chart for XAUUSD, BTCUSD, and/or ETHUSD and drag</w:t>
      </w:r>
      <w:r>
        <w:t xml:space="preserve"> </w:t>
      </w:r>
      <w:r>
        <w:rPr>
          <w:rStyle w:val="VerbatimChar"/>
        </w:rPr>
        <w:t xml:space="preserve">Autobot_v1</w:t>
      </w:r>
      <w:r>
        <w:t xml:space="preserve"> </w:t>
      </w:r>
      <w:r>
        <w:t xml:space="preserve">onto each from the Navigator. The EA is single-symbol-per-chart; multi-symbol handling inside one instance is not how it’s wired.</w:t>
      </w:r>
    </w:p>
    <w:p>
      <w:pPr>
        <w:pStyle w:val="BodyText"/>
      </w:pPr>
      <w:r>
        <w:t xml:space="preserve">In the EA’s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tab, confirm</w:t>
      </w:r>
      <w:r>
        <w:t xml:space="preserve"> </w:t>
      </w:r>
      <w:r>
        <w:rPr>
          <w:b/>
          <w:bCs/>
        </w:rPr>
        <w:t xml:space="preserve">Allow WebRequest for listed URL</w:t>
      </w:r>
      <w:r>
        <w:t xml:space="preserve"> </w:t>
      </w:r>
      <w:r>
        <w:t xml:space="preserve">is available if you plan to use Telegram alerts (configured in the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tab — see</w:t>
      </w:r>
      <w:r>
        <w:t xml:space="preserve"> </w:t>
      </w:r>
      <w:hyperlink w:anchor="telegram-alerts">
        <w:r>
          <w:rPr>
            <w:rStyle w:val="Hyperlink"/>
          </w:rPr>
          <w:t xml:space="preserve">Telegram Alerts</w:t>
        </w:r>
      </w:hyperlink>
      <w:r>
        <w:t xml:space="preserve">).</w:t>
      </w:r>
    </w:p>
    <w:bookmarkEnd w:id="14"/>
    <w:bookmarkStart w:id="15" w:name="demo-only-guard"/>
    <w:p>
      <w:pPr>
        <w:pStyle w:val="Heading3"/>
      </w:pPr>
      <w:r>
        <w:t xml:space="preserve">Demo-only guard</w:t>
      </w:r>
    </w:p>
    <w:p>
      <w:pPr>
        <w:pStyle w:val="FirstParagraph"/>
      </w:pPr>
      <w:r>
        <w:t xml:space="preserve">By design,</w:t>
      </w:r>
      <w:r>
        <w:t xml:space="preserve"> </w:t>
      </w:r>
      <w:r>
        <w:rPr>
          <w:rStyle w:val="VerbatimChar"/>
        </w:rPr>
        <w:t xml:space="preserve">OnInit()</w:t>
      </w:r>
      <w:r>
        <w:t xml:space="preserve"> </w:t>
      </w:r>
      <w:r>
        <w:t xml:space="preserve">refuses to run on a non-demo account:</w:t>
      </w:r>
    </w:p>
    <w:p>
      <w:pPr>
        <w:pStyle w:val="BlockText"/>
      </w:pPr>
      <w:r>
        <w:t xml:space="preserve">“Autobot_v1: refusing to run on a non-demo account (v1 is demo-only per design spec). Set InpAllowLiveAccount=true to override.”</w:t>
      </w:r>
    </w:p>
    <w:p>
      <w:pPr>
        <w:pStyle w:val="FirstParagraph"/>
      </w:pPr>
      <w:r>
        <w:t xml:space="preserve">This was added and verified deliberately during development (see</w:t>
      </w:r>
      <w:r>
        <w:t xml:space="preserve"> </w:t>
      </w:r>
      <w:r>
        <w:rPr>
          <w:rStyle w:val="VerbatimChar"/>
        </w:rPr>
        <w:t xml:space="preserve">.superpowers/sdd/progress.md</w:t>
      </w:r>
      <w:r>
        <w:t xml:space="preserve">), not an oversight.</w:t>
      </w:r>
      <w:r>
        <w:t xml:space="preserve"> </w:t>
      </w:r>
      <w:r>
        <w:rPr>
          <w:rStyle w:val="VerbatimChar"/>
        </w:rPr>
        <w:t xml:space="preserve">InpAllowLiveAccount</w:t>
      </w:r>
      <w:r>
        <w:t xml:space="preserve"> </w:t>
      </w:r>
      <w:r>
        <w:t xml:space="preserve">is a real input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override it — but do that only as your own informed decision after you’ve validated the strategy yourself; this guide does not recommend flipping it.</w:t>
      </w:r>
    </w:p>
    <w:bookmarkEnd w:id="15"/>
    <w:bookmarkStart w:id="21" w:name="input-reference"/>
    <w:p>
      <w:pPr>
        <w:pStyle w:val="Heading3"/>
      </w:pPr>
      <w:r>
        <w:t xml:space="preserve">Input reference</w:t>
      </w:r>
    </w:p>
    <w:p>
      <w:pPr>
        <w:pStyle w:val="FirstParagraph"/>
      </w:pPr>
      <w:r>
        <w:t xml:space="preserve">Inputs are grouped in</w:t>
      </w:r>
      <w:r>
        <w:t xml:space="preserve"> </w:t>
      </w:r>
      <w:r>
        <w:rPr>
          <w:rStyle w:val="VerbatimChar"/>
        </w:rPr>
        <w:t xml:space="preserve">MQL5/Experts/Autobot_v1/Include/Config.mqh</w:t>
      </w:r>
      <w:r>
        <w:t xml:space="preserve">. Values shown are the shipped defaults.</w:t>
      </w:r>
    </w:p>
    <w:bookmarkStart w:id="16" w:name="risk-management"/>
    <w:p>
      <w:pPr>
        <w:pStyle w:val="Heading4"/>
      </w:pPr>
      <w:r>
        <w:t xml:space="preserve">Risk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InpRiskPercent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Risk per trade, % of equity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InpDailyLossPercent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Daily loss circuit breaker,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InpMaxDrawdownPercent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Max drawdown circuit breaker,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InpCorrelatedCapPercent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Combined BTC+ETH open-risk cap,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InpClearMaxDrawdownBreaker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Explicit human re-enable after a max-drawdown trip</w:t>
            </w:r>
          </w:p>
        </w:tc>
      </w:tr>
    </w:tbl>
    <w:bookmarkEnd w:id="16"/>
    <w:bookmarkStart w:id="17" w:name="trading-logic"/>
    <w:p>
      <w:pPr>
        <w:pStyle w:val="Heading4"/>
      </w:pPr>
      <w:r>
        <w:t xml:space="preserve">Trading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InpEMAPeriod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H4 EMA period for trend bias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InpDeadbandATRMultiplier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Bias deadband, × H4 ATR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InpDonchianPeriod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H1 Donchian channel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InpATRPeriod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ATR period (used on both H1 and H4)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InpATRStopMultiplier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Initial stop = entry ± N × ATR(H1)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InpBreakevenBufferPoints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Buffer added to breakeven SL, in points</w:t>
            </w:r>
          </w:p>
        </w:tc>
      </w:tr>
    </w:tbl>
    <w:bookmarkEnd w:id="17"/>
    <w:bookmarkStart w:id="18" w:name="execution"/>
    <w:p>
      <w:pPr>
        <w:pStyle w:val="Heading4"/>
      </w:pPr>
      <w:r>
        <w:t xml:space="preserve">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InpMagicBase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Base magic number (per-symbol offset added)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InpMaxRetries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Max order-send retries on transient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InpSlippagePointsGold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Max deviation, XAUUSD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InpSlippagePointsCrypto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Max deviation, BTCUSD/ETHUSD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InpMaxSpreadPointsGold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Spread guard, XAUUSD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InpMaxSpreadPointsBTC</w:t>
            </w:r>
          </w:p>
        </w:tc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Spread guard, BTCUSD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InpMaxSpreadPointsETH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Spread guard, ETHUSD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InpAllowLiveAccount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Explicitly permit non-demo trading (see</w:t>
            </w:r>
            <w:r>
              <w:t xml:space="preserve"> </w:t>
            </w:r>
            <w:hyperlink w:anchor="demo-only-guard">
              <w:r>
                <w:rPr>
                  <w:rStyle w:val="Hyperlink"/>
                </w:rPr>
                <w:t xml:space="preserve">Demo-only guard</w:t>
              </w:r>
            </w:hyperlink>
            <w:r>
              <w:t xml:space="preserve">)</w:t>
            </w:r>
          </w:p>
        </w:tc>
      </w:tr>
    </w:tbl>
    <w:bookmarkEnd w:id="18"/>
    <w:bookmarkStart w:id="19" w:name="alerting"/>
    <w:p>
      <w:pPr>
        <w:pStyle w:val="Heading4"/>
      </w:pPr>
      <w:r>
        <w:t xml:space="preserve">Alerting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InpEnableTelegram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Telegram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InpTelegramBotToken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Telegram bot token (set per-deployment, never commit to 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InpTelegramChatID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Telegram chat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InpHeartbeatHours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Heartbeat notification interval, hours</w:t>
            </w:r>
          </w:p>
        </w:tc>
      </w:tr>
    </w:tbl>
    <w:p>
      <w:pPr>
        <w:pStyle w:val="BodyText"/>
      </w:pPr>
      <w:r>
        <w:t xml:space="preserve">Full setup for this section:</w:t>
      </w:r>
      <w:r>
        <w:t xml:space="preserve"> </w:t>
      </w:r>
      <w:hyperlink w:anchor="telegram-alerts">
        <w:r>
          <w:rPr>
            <w:rStyle w:val="Hyperlink"/>
          </w:rPr>
          <w:t xml:space="preserve">Telegram Alerts</w:t>
        </w:r>
      </w:hyperlink>
      <w:r>
        <w:t xml:space="preserve">.</w:t>
      </w:r>
    </w:p>
    <w:bookmarkEnd w:id="19"/>
    <w:bookmarkStart w:id="20" w:name="symbol-selection"/>
    <w:p>
      <w:pPr>
        <w:pStyle w:val="Heading4"/>
      </w:pPr>
      <w:r>
        <w:t xml:space="preserve">Symbol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InpTradeXAUUSD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Allow new entries on XAUUSD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InpTradeBTCUSD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Allow new entries on BTCUSD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InpTradeETHUSD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Allow new entries on ETHUSD</w:t>
            </w:r>
          </w:p>
        </w:tc>
      </w:tr>
    </w:tbl>
    <w:bookmarkEnd w:id="20"/>
    <w:bookmarkEnd w:id="21"/>
    <w:bookmarkStart w:id="22" w:name="where-the-ea-writes-its-state"/>
    <w:p>
      <w:pPr>
        <w:pStyle w:val="Heading3"/>
      </w:pPr>
      <w:r>
        <w:t xml:space="preserve">Where the EA writes its state</w:t>
      </w:r>
    </w:p>
    <w:p>
      <w:pPr>
        <w:pStyle w:val="FirstParagraph"/>
      </w:pPr>
      <w:r>
        <w:t xml:space="preserve">Both files live in the terminal’s shared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files folder (</w:t>
      </w:r>
      <w:r>
        <w:rPr>
          <w:rStyle w:val="VerbatimChar"/>
        </w:rPr>
        <w:t xml:space="preserve">FILE_COMMON</w:t>
      </w:r>
      <w:r>
        <w:t xml:space="preserve">), not the per-terminal data folder — relevant if you ever run more than one terminal instance on the same machine (see</w:t>
      </w:r>
      <w:r>
        <w:t xml:space="preserve"> </w:t>
      </w:r>
      <w:hyperlink w:anchor="vps-deployment">
        <w:r>
          <w:rPr>
            <w:rStyle w:val="Hyperlink"/>
          </w:rPr>
          <w:t xml:space="preserve">VPS Deployment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Autobot_v1_state.bin</w:t>
      </w:r>
      <w:r>
        <w:t xml:space="preserve"> </w:t>
      </w:r>
      <w:r>
        <w:t xml:space="preserve">— persisted equity baselines, circuit-breaker state, trail phase (survives terminal/VPS restarts)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Autobot_v1_log.csv</w:t>
      </w:r>
      <w:r>
        <w:t xml:space="preserve"> </w:t>
      </w:r>
      <w:r>
        <w:t xml:space="preserve">— trade/event log</w:t>
      </w:r>
    </w:p>
    <w:p>
      <w:pPr>
        <w:pStyle w:val="FirstParagraph"/>
      </w:pPr>
      <w:r>
        <w:t xml:space="preserve">Strategy Tester runs use separate</w:t>
      </w:r>
      <w:r>
        <w:t xml:space="preserve"> </w:t>
      </w:r>
      <w:r>
        <w:rPr>
          <w:rStyle w:val="VerbatimChar"/>
        </w:rPr>
        <w:t xml:space="preserve">.TEST.*</w:t>
      </w:r>
      <w:r>
        <w:t xml:space="preserve"> </w:t>
      </w:r>
      <w:r>
        <w:t xml:space="preserve">filenames so backtests never read or corrupt live state.</w:t>
      </w:r>
    </w:p>
    <w:bookmarkEnd w:id="22"/>
    <w:bookmarkStart w:id="23" w:name="next-steps"/>
    <w:p>
      <w:pPr>
        <w:pStyle w:val="Heading3"/>
      </w:pPr>
      <w:r>
        <w:rPr>
          <w:b w:val="0"/>
          <w:i w:val="0"/>
        </w:rPr>
        <w:t>Running alongside manual trading</w:t>
      </w:r>
    </w:p>
    <w:p>
      <w:pPr>
        <w:pStyle w:val="FirstParagraph"/>
      </w:pPr>
      <w:r>
        <w:rPr>
          <w:b w:val="0"/>
          <w:i w:val="0"/>
        </w:rPr>
        <w:t xml:space="preserve">The EA identifies its own positions strictly by </w:t>
      </w:r>
      <w:r>
        <w:rPr>
          <w:b/>
          <w:i w:val="0"/>
        </w:rPr>
        <w:t>symbol + magic number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InpMagicBase</w:t>
      </w:r>
      <w:r>
        <w:rPr>
          <w:b w:val="0"/>
          <w:i w:val="0"/>
        </w:rPr>
        <w:t xml:space="preserve"> plus a per-symbol offset). It never queries, modifies, or closes a position or pending order that doesn't match both — so on an account where you also manage trades by hand, the EA will not touch anything it didn't open itself, with one important caveat below.</w:t>
      </w:r>
    </w:p>
    <w:p>
      <w:pPr>
        <w:pStyle w:val="Heading4"/>
      </w:pPr>
      <w:r>
        <w:rPr>
          <w:b w:val="0"/>
          <w:i w:val="0"/>
        </w:rPr>
        <w:t>Netting vs. Hedging accounts</w:t>
      </w:r>
    </w:p>
    <w:p>
      <w:pPr>
        <w:pStyle w:val="FirstParagraph"/>
      </w:pPr>
      <w:r>
        <w:rPr>
          <w:b w:val="0"/>
          <w:i w:val="0"/>
        </w:rPr>
        <w:t xml:space="preserve">Check your account's margin mode before mixing manual and EA trades on </w:t>
      </w:r>
      <w:r>
        <w:rPr>
          <w:b/>
          <w:i w:val="0"/>
        </w:rPr>
        <w:t>the same symbols the EA trades</w:t>
      </w:r>
      <w:r>
        <w:rPr>
          <w:b w:val="0"/>
          <w:i w:val="0"/>
        </w:rPr>
        <w:t xml:space="preserve"> (XAUUSD, BTCUSD, ETHUSD):</w:t>
      </w:r>
    </w:p>
    <w:p>
      <w:pPr>
        <w:pStyle w:val="Compact"/>
        <w:numPr>
          <w:ilvl w:val="0"/>
          <w:numId w:val="1100"/>
        </w:numPr>
      </w:pPr>
      <w:r>
        <w:rPr>
          <w:b/>
          <w:i w:val="0"/>
        </w:rPr>
        <w:t>Hedging accounts</w:t>
      </w:r>
      <w:r>
        <w:rPr>
          <w:b w:val="0"/>
          <w:i w:val="0"/>
        </w:rPr>
        <w:t xml:space="preserve"> (most offshore/retail MT5 brokers): manual and EA positions on the same symbol stay as separate tickets. Magic-number isolation works as described above.</w:t>
      </w:r>
    </w:p>
    <w:p>
      <w:pPr>
        <w:pStyle w:val="Compact"/>
        <w:numPr>
          <w:ilvl w:val="0"/>
          <w:numId w:val="1100"/>
        </w:numPr>
      </w:pPr>
      <w:r>
        <w:rPr>
          <w:b/>
          <w:i w:val="0"/>
        </w:rPr>
        <w:t>Netting accounts</w:t>
      </w:r>
      <w:r>
        <w:rPr>
          <w:b w:val="0"/>
          <w:i w:val="0"/>
        </w:rPr>
        <w:t xml:space="preserve"> (common at EU/regulated brokers): MT5 allows only one position per symbol. A manual trade on XAUUSD/BTCUSD/ETHUSD while the EA holds one </w:t>
      </w:r>
      <w:r>
        <w:rPr>
          <w:b/>
          <w:i w:val="0"/>
        </w:rPr>
        <w:t>merges into a single blended position</w:t>
      </w:r>
      <w:r>
        <w:rPr>
          <w:b w:val="0"/>
          <w:i w:val="0"/>
        </w:rPr>
        <w:t xml:space="preserve"> — the EA will then trail/manage volume that includes your manual trade, and your manual actions (partial close, opposite-direction trade) alter the position the EA thinks it fully owns.</w:t>
      </w:r>
    </w:p>
    <w:p>
      <w:pPr>
        <w:pStyle w:val="Compact"/>
        <w:numPr>
          <w:ilvl w:val="0"/>
          <w:numId w:val="1100"/>
        </w:numPr>
      </w:pPr>
      <w:r>
        <w:rPr>
          <w:b/>
          <w:i w:val="0"/>
        </w:rPr>
        <w:t>If you're on a Netting account, avoid manually trading XAUUSD/BTCUSD/ETHUSD while the EA is running those symbols.</w:t>
      </w:r>
      <w:r>
        <w:rPr>
          <w:b w:val="0"/>
          <w:i w:val="0"/>
        </w:rPr>
        <w:t xml:space="preserve"> Any other symbol is unaffected.</w:t>
      </w:r>
    </w:p>
    <w:p>
      <w:pPr>
        <w:pStyle w:val="Heading4"/>
      </w:pPr>
      <w:r>
        <w:rPr>
          <w:b w:val="0"/>
          <w:i w:val="0"/>
        </w:rPr>
        <w:t>Shared account resources</w:t>
      </w:r>
    </w:p>
    <w:p>
      <w:pPr>
        <w:pStyle w:val="FirstParagraph"/>
      </w:pPr>
      <w:r>
        <w:rPr>
          <w:b w:val="0"/>
          <w:i w:val="0"/>
        </w:rPr>
        <w:t>Even on a Hedging account with no symbol overlap, the EA's risk logic is account-wide, not EA-scoped: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680"/>
          </w:tcPr>
          <w:p>
            <w:r>
              <w:t>Manual trades have floating profit/loss</w:t>
            </w:r>
          </w:p>
        </w:tc>
        <w:tc>
          <w:tcPr>
            <w:tcW w:type="dxa" w:w="4680"/>
          </w:tcPr>
          <w:p>
            <w:r>
              <w:t>InpRiskPercent sizing uses whole-account equity (ACCOUNT_EQUITY), so EA lot sizes shrink or grow with your manual P&amp;L</w:t>
            </w:r>
          </w:p>
        </w:tc>
      </w:tr>
      <w:tr>
        <w:tc>
          <w:tcPr>
            <w:tcW w:type="dxa" w:w="4680"/>
          </w:tcPr>
          <w:p>
            <w:r>
              <w:t>Manual trades lose money</w:t>
            </w:r>
          </w:p>
        </w:tc>
        <w:tc>
          <w:tcPr>
            <w:tcW w:type="dxa" w:w="4680"/>
          </w:tcPr>
          <w:p>
            <w:r>
              <w:t>Can trip InpDailyLossPercent / InpMaxDrawdownPercent and halt new EA entries, even though the loss wasn't the EA's</w:t>
            </w:r>
          </w:p>
        </w:tc>
      </w:tr>
      <w:tr>
        <w:tc>
          <w:tcPr>
            <w:tcW w:type="dxa" w:w="4680"/>
          </w:tcPr>
          <w:p>
            <w:r>
              <w:t>Manual trades are profitable</w:t>
            </w:r>
          </w:p>
        </w:tc>
        <w:tc>
          <w:tcPr>
            <w:tcW w:type="dxa" w:w="4680"/>
          </w:tcPr>
          <w:p>
            <w:r>
              <w:t>Can mask a real EA-driven drawdown and delay a breaker trip that should have happened</w:t>
            </w:r>
          </w:p>
        </w:tc>
      </w:tr>
      <w:tr>
        <w:tc>
          <w:tcPr>
            <w:tcW w:type="dxa" w:w="4680"/>
          </w:tcPr>
          <w:p>
            <w:r>
              <w:t>Manual trades use margin</w:t>
            </w:r>
          </w:p>
        </w:tc>
        <w:tc>
          <w:tcPr>
            <w:tcW w:type="dxa" w:w="4680"/>
          </w:tcPr>
          <w:p>
            <w:r>
              <w:t>Reduces ACCOUNT_MARGIN_FREE; the EA silently skips entries with "insufficient-margin" rather than over-leveraging — safe, but fewer EA fills</w:t>
            </w:r>
          </w:p>
        </w:tc>
      </w:tr>
      <w:tr>
        <w:tc>
          <w:tcPr>
            <w:tcW w:type="dxa" w:w="4680"/>
          </w:tcPr>
          <w:p>
            <w:r>
              <w:t>You hold BTC or ETH manually</w:t>
            </w:r>
          </w:p>
        </w:tc>
        <w:tc>
          <w:tcPr>
            <w:tcW w:type="dxa" w:w="4680"/>
          </w:tcPr>
          <w:p>
            <w:r>
              <w:t>Not counted toward InpCorrelatedCapPercent — real combined crypto exposure can run hotter than the EA's 1.5% default cap suggests</w:t>
            </w:r>
          </w:p>
        </w:tc>
      </w:tr>
      <w:tr>
        <w:tc>
          <w:tcPr>
            <w:tcW w:type="dxa" w:w="4680"/>
          </w:tcPr>
          <w:p>
            <w:r>
              <w:t>You edit the SL/TP on an EA position (Hedging accounts only)</w:t>
            </w:r>
          </w:p>
        </w:tc>
        <w:tc>
          <w:tcPr>
            <w:tcW w:type="dxa" w:w="4680"/>
          </w:tcPr>
          <w:p>
            <w:r>
              <w:t>The EA never loosens a stop you've tightened, never removes a TP you add, and cleanly stops managing a position once you close it</w:t>
            </w:r>
          </w:p>
        </w:tc>
      </w:tr>
      <w:tr>
        <w:tc>
          <w:tcPr>
            <w:tcW w:type="dxa" w:w="4680"/>
          </w:tcPr>
          <w:p>
            <w:r>
              <w:t>You deposit or withdraw funds</w:t>
            </w:r>
          </w:p>
        </w:tc>
        <w:tc>
          <w:tcPr>
            <w:tcW w:type="dxa" w:w="4680"/>
          </w:tcPr>
          <w:p>
            <w:r>
              <w:t>Indistinguishable from trading P&amp;L to the breaker logic — a withdrawal can look like a loss, a deposit can reset the drawdown high-water mark upward</w:t>
            </w:r>
          </w:p>
        </w:tc>
      </w:tr>
    </w:tbl>
    <w:p>
      <w:pPr>
        <w:pStyle w:val="BodyText"/>
      </w:pPr>
      <w:r>
        <w:rPr>
          <w:b/>
          <w:i w:val="0"/>
        </w:rPr>
        <w:t xml:space="preserve">Recommendation: </w:t>
      </w:r>
      <w:r>
        <w:rPr>
          <w:b w:val="0"/>
          <w:i w:val="0"/>
        </w:rPr>
        <w:t>if you want the EA's performance numbers to be clean and independently attributable, either confirm your account is Hedging-mode and avoid manual trades on XAUUSD/BTCUSD/ETHUSD, or run the EA on a separate account/sub-account with its own dedicated capital.</w:t>
      </w:r>
    </w:p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5"/>
        </w:numPr>
      </w:pPr>
      <w:hyperlink w:anchor="telegram-alerts">
        <w:r>
          <w:rPr>
            <w:rStyle w:val="Hyperlink"/>
          </w:rPr>
          <w:t xml:space="preserve">Telegram Alerts</w:t>
        </w:r>
      </w:hyperlink>
      <w:r>
        <w:t xml:space="preserve"> </w:t>
      </w:r>
      <w:r>
        <w:t xml:space="preserve">— get notified of trades and heartbeats</w:t>
      </w:r>
    </w:p>
    <w:p>
      <w:pPr>
        <w:pStyle w:val="Compact"/>
        <w:numPr>
          <w:ilvl w:val="0"/>
          <w:numId w:val="1005"/>
        </w:numPr>
      </w:pPr>
      <w:hyperlink w:anchor="vps-deployment">
        <w:r>
          <w:rPr>
            <w:rStyle w:val="Hyperlink"/>
          </w:rPr>
          <w:t xml:space="preserve">VPS Deployment</w:t>
        </w:r>
      </w:hyperlink>
      <w:r>
        <w:t xml:space="preserve"> </w:t>
      </w:r>
      <w:r>
        <w:t xml:space="preserve">— keep the EA running 24/5 without your own PC</w:t>
      </w:r>
    </w:p>
    <w:bookmarkEnd w:id="23"/>
    <w:bookmarkEnd w:id="24"/>
    <w:bookmarkStart w:id="31" w:name="telegram-alerts"/>
    <w:p>
      <w:pPr>
        <w:pStyle w:val="Heading2"/>
      </w:pPr>
      <w:r>
        <w:t xml:space="preserve">Telegram Alerts</w:t>
      </w:r>
    </w:p>
    <w:p>
      <w:pPr>
        <w:pStyle w:val="FirstParagraph"/>
      </w:pPr>
      <w:r>
        <w:t xml:space="preserve">Autobot_v1 can push trade events, circuit-breaker trips, and a periodic heartbeat to Telegram via</w:t>
      </w:r>
      <w:r>
        <w:t xml:space="preserve"> </w:t>
      </w:r>
      <w:r>
        <w:rPr>
          <w:rStyle w:val="VerbatimChar"/>
        </w:rPr>
        <w:t xml:space="preserve">Include/Notifier.mqh</w:t>
      </w:r>
      <w:r>
        <w:t xml:space="preserve">. This is best-effort: a slow or failed Telegram call never blocks trade management, and alerts are automatically suppressed during Strategy Tester and optimization runs.</w:t>
      </w:r>
    </w:p>
    <w:bookmarkStart w:id="25" w:name="create-a-telegram-bot"/>
    <w:p>
      <w:pPr>
        <w:pStyle w:val="Heading3"/>
      </w:pPr>
      <w:r>
        <w:t xml:space="preserve">1. Create a Telegram bot</w:t>
      </w:r>
    </w:p>
    <w:p>
      <w:pPr>
        <w:pStyle w:val="Compact"/>
        <w:numPr>
          <w:ilvl w:val="0"/>
          <w:numId w:val="1006"/>
        </w:numPr>
      </w:pPr>
      <w:r>
        <w:t xml:space="preserve">In Telegram, message</w:t>
      </w:r>
      <w:r>
        <w:t xml:space="preserve"> </w:t>
      </w:r>
      <w:r>
        <w:rPr>
          <w:b/>
          <w:bCs/>
        </w:rPr>
        <w:t xml:space="preserve">@BotFather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 </w:t>
      </w:r>
      <w:r>
        <w:t xml:space="preserve">and follow the prompts (choose a name and a unique username ending in</w:t>
      </w:r>
      <w:r>
        <w:t xml:space="preserve"> </w:t>
      </w:r>
      <w:r>
        <w:rPr>
          <w:rStyle w:val="VerbatimChar"/>
        </w:rPr>
        <w:t xml:space="preserve">bot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BotFather replies with a</w:t>
      </w:r>
      <w:r>
        <w:t xml:space="preserve"> </w:t>
      </w:r>
      <w:r>
        <w:rPr>
          <w:b/>
          <w:bCs/>
        </w:rPr>
        <w:t xml:space="preserve">bot token</w:t>
      </w:r>
      <w:r>
        <w:t xml:space="preserve"> </w:t>
      </w:r>
      <w:r>
        <w:t xml:space="preserve">— a string like</w:t>
      </w:r>
      <w:r>
        <w:t xml:space="preserve"> </w:t>
      </w:r>
      <w:r>
        <w:rPr>
          <w:rStyle w:val="VerbatimChar"/>
        </w:rPr>
        <w:t xml:space="preserve">123456789:AAH...</w:t>
      </w:r>
      <w:r>
        <w:t xml:space="preserve">. Keep it private.</w:t>
      </w:r>
    </w:p>
    <w:bookmarkEnd w:id="25"/>
    <w:bookmarkStart w:id="26" w:name="get-your-chat-id"/>
    <w:p>
      <w:pPr>
        <w:pStyle w:val="Heading3"/>
      </w:pPr>
      <w:r>
        <w:t xml:space="preserve">2. Get your chat ID</w:t>
      </w:r>
    </w:p>
    <w:p>
      <w:pPr>
        <w:pStyle w:val="Compact"/>
        <w:numPr>
          <w:ilvl w:val="0"/>
          <w:numId w:val="1007"/>
        </w:numPr>
      </w:pPr>
      <w:r>
        <w:t xml:space="preserve">Send any message to your new bot (or add it to a group/channel and send a message there).</w:t>
      </w:r>
    </w:p>
    <w:p>
      <w:pPr>
        <w:pStyle w:val="Compact"/>
        <w:numPr>
          <w:ilvl w:val="0"/>
          <w:numId w:val="1007"/>
        </w:numPr>
      </w:pPr>
      <w:r>
        <w:t xml:space="preserve">In a browser, open:</w:t>
      </w:r>
      <w:r>
        <w:t xml:space="preserve"> </w:t>
      </w:r>
      <w:r>
        <w:rPr>
          <w:rStyle w:val="VerbatimChar"/>
        </w:rPr>
        <w:t xml:space="preserve">https://api.telegram.org/bot&lt;YOUR_BOT_TOKEN&gt;/getUpdates</w:t>
      </w:r>
    </w:p>
    <w:p>
      <w:pPr>
        <w:pStyle w:val="Compact"/>
        <w:numPr>
          <w:ilvl w:val="0"/>
          <w:numId w:val="1007"/>
        </w:numPr>
      </w:pPr>
      <w:r>
        <w:t xml:space="preserve">Find</w:t>
      </w:r>
      <w:r>
        <w:t xml:space="preserve"> </w:t>
      </w:r>
      <w:r>
        <w:rPr>
          <w:rStyle w:val="VerbatimChar"/>
        </w:rPr>
        <w:t xml:space="preserve">"chat":{"id": ... }</w:t>
      </w:r>
      <w:r>
        <w:t xml:space="preserve"> </w:t>
      </w:r>
      <w:r>
        <w:t xml:space="preserve">in the JSON response — that number is your</w:t>
      </w:r>
      <w:r>
        <w:t xml:space="preserve"> </w:t>
      </w:r>
      <w:r>
        <w:rPr>
          <w:rStyle w:val="VerbatimChar"/>
        </w:rPr>
        <w:t xml:space="preserve">InpTelegramChatID</w:t>
      </w:r>
      <w:r>
        <w:t xml:space="preserve">. For a group chat this is typically negative.</w:t>
      </w:r>
    </w:p>
    <w:bookmarkEnd w:id="26"/>
    <w:bookmarkStart w:id="27" w:name="allow-list-the-telegram-api-url-in-mt5"/>
    <w:p>
      <w:pPr>
        <w:pStyle w:val="Heading3"/>
      </w:pPr>
      <w:r>
        <w:t xml:space="preserve">3. Allow-list the Telegram API URL in MT5</w:t>
      </w:r>
    </w:p>
    <w:p>
      <w:pPr>
        <w:pStyle w:val="FirstParagraph"/>
      </w:pPr>
      <w:r>
        <w:t xml:space="preserve">MT5 blocks all</w:t>
      </w:r>
      <w:r>
        <w:t xml:space="preserve"> </w:t>
      </w:r>
      <w:r>
        <w:rPr>
          <w:rStyle w:val="VerbatimChar"/>
        </w:rPr>
        <w:t xml:space="preserve">WebRequest</w:t>
      </w:r>
      <w:r>
        <w:t xml:space="preserve"> </w:t>
      </w:r>
      <w:r>
        <w:t xml:space="preserve">calls to URLs not explicitly allow-listed, per terminal install:</w:t>
      </w:r>
    </w:p>
    <w:p>
      <w:pPr>
        <w:pStyle w:val="Compact"/>
        <w:numPr>
          <w:ilvl w:val="0"/>
          <w:numId w:val="1008"/>
        </w:numPr>
      </w:pPr>
      <w:r>
        <w:t xml:space="preserve">In MT5:</w:t>
      </w:r>
      <w:r>
        <w:t xml:space="preserve"> </w:t>
      </w:r>
      <w:r>
        <w:rPr>
          <w:b/>
          <w:bCs/>
        </w:rPr>
        <w:t xml:space="preserve">Tools &gt; Options &gt; Expert Advisors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Allow WebRequest for listed URL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Add:</w:t>
      </w:r>
      <w:r>
        <w:t xml:space="preserve"> </w:t>
      </w:r>
      <w:r>
        <w:rPr>
          <w:rStyle w:val="VerbatimChar"/>
        </w:rPr>
        <w:t xml:space="preserve">https://api.telegram.org</w:t>
      </w:r>
    </w:p>
    <w:p>
      <w:pPr>
        <w:pStyle w:val="Compact"/>
        <w:numPr>
          <w:ilvl w:val="0"/>
          <w:numId w:val="1008"/>
        </w:numPr>
      </w:pPr>
      <w:r>
        <w:t xml:space="preserve">Click OK.</w:t>
      </w:r>
    </w:p>
    <w:p>
      <w:pPr>
        <w:pStyle w:val="FirstParagraph"/>
      </w:pPr>
      <w:r>
        <w:t xml:space="preserve">Do this on every terminal instance that will run the EA — the allow-list is per-terminal, not inherited from source, so it must be repeated on a VPS install too.</w:t>
      </w:r>
    </w:p>
    <w:bookmarkEnd w:id="27"/>
    <w:bookmarkStart w:id="28" w:name="configure-the-ea-inputs"/>
    <w:p>
      <w:pPr>
        <w:pStyle w:val="Heading3"/>
      </w:pPr>
      <w:r>
        <w:t xml:space="preserve">4. Configure the EA inputs</w:t>
      </w:r>
    </w:p>
    <w:p>
      <w:pPr>
        <w:pStyle w:val="FirstParagraph"/>
      </w:pPr>
      <w:r>
        <w:t xml:space="preserve">When attaching (or re-attaching)</w:t>
      </w:r>
      <w:r>
        <w:t xml:space="preserve"> </w:t>
      </w:r>
      <w:r>
        <w:rPr>
          <w:rStyle w:val="VerbatimChar"/>
        </w:rPr>
        <w:t xml:space="preserve">Autobot_v1</w:t>
      </w:r>
      <w:r>
        <w:t xml:space="preserve"> </w:t>
      </w:r>
      <w:r>
        <w:t xml:space="preserve">to a chart, set on the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tab under</w:t>
      </w:r>
      <w:r>
        <w:t xml:space="preserve"> </w:t>
      </w:r>
      <w:r>
        <w:rPr>
          <w:b/>
          <w:bCs/>
        </w:rPr>
        <w:t xml:space="preserve">Alerting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InpEnableTelegram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InpTelegramBotToken</w:t>
            </w:r>
          </w:p>
        </w:tc>
        <w:tc>
          <w:tcPr/>
          <w:p>
            <w:pPr>
              <w:pStyle w:val="Compact"/>
            </w:pPr>
            <w:r>
              <w:t xml:space="preserve">your bot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InpTelegramChatID</w:t>
            </w:r>
          </w:p>
        </w:tc>
        <w:tc>
          <w:tcPr/>
          <w:p>
            <w:pPr>
              <w:pStyle w:val="Compact"/>
            </w:pPr>
            <w:r>
              <w:t xml:space="preserve">your chat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InpHeartbeatHours</w:t>
            </w:r>
          </w:p>
        </w:tc>
        <w:tc>
          <w:tcPr/>
          <w:p>
            <w:pPr>
              <w:pStyle w:val="Compact"/>
            </w:pPr>
            <w:r>
              <w:t xml:space="preserve">how often you want a</w:t>
            </w:r>
            <w:r>
              <w:t xml:space="preserve"> </w:t>
            </w:r>
            <w:r>
              <w:t xml:space="preserve">“still alive”</w:t>
            </w:r>
            <w:r>
              <w:t xml:space="preserve"> </w:t>
            </w:r>
            <w:r>
              <w:t xml:space="preserve">ping (default 24)</w:t>
            </w:r>
          </w:p>
        </w:tc>
      </w:tr>
    </w:tbl>
    <w:p>
      <w:pPr>
        <w:pStyle w:val="BodyText"/>
      </w:pPr>
      <w:r>
        <w:t xml:space="preserve">Never hardcode the token/chat ID into the</w:t>
      </w:r>
      <w:r>
        <w:t xml:space="preserve"> </w:t>
      </w:r>
      <w:r>
        <w:rPr>
          <w:rStyle w:val="VerbatimChar"/>
        </w:rPr>
        <w:t xml:space="preserve">.mq5</w:t>
      </w:r>
      <w:r>
        <w:t xml:space="preserve"> </w:t>
      </w:r>
      <w:r>
        <w:t xml:space="preserve">source — set them per-deployment via the input dialog, so a shared/published copy of the EA doesn’t leak your credentials.</w:t>
      </w:r>
    </w:p>
    <w:bookmarkEnd w:id="28"/>
    <w:bookmarkStart w:id="29" w:name="verify-it-works"/>
    <w:p>
      <w:pPr>
        <w:pStyle w:val="Heading3"/>
      </w:pPr>
      <w:r>
        <w:t xml:space="preserve">5. Verify it works</w:t>
      </w:r>
    </w:p>
    <w:p>
      <w:pPr>
        <w:pStyle w:val="Compact"/>
        <w:numPr>
          <w:ilvl w:val="0"/>
          <w:numId w:val="1009"/>
        </w:numPr>
      </w:pPr>
      <w:r>
        <w:t xml:space="preserve">Trigger a manual test: temporarily set</w:t>
      </w:r>
      <w:r>
        <w:t xml:space="preserve"> </w:t>
      </w:r>
      <w:r>
        <w:rPr>
          <w:rStyle w:val="VerbatimChar"/>
        </w:rPr>
        <w:t xml:space="preserve">InpHeartbeatHours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 wait, or just leave the EA running past its next heartbeat interval, and confirm a message like</w:t>
      </w:r>
      <w:r>
        <w:t xml:space="preserve"> </w:t>
      </w:r>
      <w:r>
        <w:rPr>
          <w:i/>
          <w:iCs/>
        </w:rPr>
        <w:t xml:space="preserve">“Autobot_v1: heartbeat - EA is running.”</w:t>
      </w:r>
      <w:r>
        <w:t xml:space="preserve"> </w:t>
      </w:r>
      <w:r>
        <w:t xml:space="preserve">arrives.</w:t>
      </w:r>
    </w:p>
    <w:p>
      <w:pPr>
        <w:pStyle w:val="Compact"/>
        <w:numPr>
          <w:ilvl w:val="0"/>
          <w:numId w:val="1009"/>
        </w:numPr>
      </w:pPr>
      <w:r>
        <w:t xml:space="preserve">If nothing arrives, check the</w:t>
      </w:r>
      <w:r>
        <w:t xml:space="preserve"> </w:t>
      </w:r>
      <w:r>
        <w:rPr>
          <w:b/>
          <w:bCs/>
        </w:rPr>
        <w:t xml:space="preserve">Experts</w:t>
      </w:r>
      <w:r>
        <w:t xml:space="preserve"> </w:t>
      </w:r>
      <w:r>
        <w:t xml:space="preserve">log tab for:</w:t>
      </w:r>
      <w:r>
        <w:t xml:space="preserve"> </w:t>
      </w:r>
      <w:r>
        <w:rPr>
          <w:rStyle w:val="VerbatimChar"/>
        </w:rPr>
        <w:t xml:space="preserve">Notifier: Telegram WebRequest failed, error &lt;code&gt; (is the URL allow-listed in Tools&gt;Options&gt;Expert Advisors?)</w:t>
      </w:r>
      <w:r>
        <w:t xml:space="preserve"> </w:t>
      </w:r>
      <w:r>
        <w:t xml:space="preserve">This means step 3 wasn’t applied to this specific terminal.</w:t>
      </w:r>
    </w:p>
    <w:bookmarkEnd w:id="29"/>
    <w:bookmarkStart w:id="30" w:name="what-gets-sent"/>
    <w:p>
      <w:pPr>
        <w:pStyle w:val="Heading3"/>
      </w:pPr>
      <w:r>
        <w:t xml:space="preserve">What gets sent</w:t>
      </w:r>
    </w:p>
    <w:p>
      <w:pPr>
        <w:pStyle w:val="Compact"/>
        <w:numPr>
          <w:ilvl w:val="0"/>
          <w:numId w:val="1010"/>
        </w:numPr>
      </w:pPr>
      <w:r>
        <w:t xml:space="preserve">Circuit-breaker trips (daily loss, max drawdown)</w:t>
      </w:r>
    </w:p>
    <w:p>
      <w:pPr>
        <w:pStyle w:val="Compact"/>
        <w:numPr>
          <w:ilvl w:val="0"/>
          <w:numId w:val="1010"/>
        </w:numPr>
      </w:pPr>
      <w:r>
        <w:t xml:space="preserve">Order-send failures and</w:t>
      </w:r>
      <w:r>
        <w:t xml:space="preserve"> </w:t>
      </w:r>
      <w:r>
        <w:rPr>
          <w:rStyle w:val="VerbatimChar"/>
        </w:rPr>
        <w:t xml:space="preserve">PositionModify</w:t>
      </w:r>
      <w:r>
        <w:t xml:space="preserve"> </w:t>
      </w:r>
      <w:r>
        <w:t xml:space="preserve">failures</w:t>
      </w:r>
    </w:p>
    <w:p>
      <w:pPr>
        <w:pStyle w:val="Compact"/>
        <w:numPr>
          <w:ilvl w:val="0"/>
          <w:numId w:val="1010"/>
        </w:numPr>
      </w:pPr>
      <w:r>
        <w:t xml:space="preserve">Periodic heartbeat (interval controlled by</w:t>
      </w:r>
      <w:r>
        <w:t xml:space="preserve"> </w:t>
      </w:r>
      <w:r>
        <w:rPr>
          <w:rStyle w:val="VerbatimChar"/>
        </w:rPr>
        <w:t xml:space="preserve">InpHeartbeatHours</w:t>
      </w:r>
      <w:r>
        <w:t xml:space="preserve">)</w:t>
      </w:r>
    </w:p>
    <w:p>
      <w:pPr>
        <w:pStyle w:val="FirstParagraph"/>
      </w:pPr>
      <w:r>
        <w:t xml:space="preserve">Push notifications to the MetaTrader mobile app (</w:t>
      </w:r>
      <w:r>
        <w:rPr>
          <w:rStyle w:val="VerbatimChar"/>
        </w:rPr>
        <w:t xml:space="preserve">SendNotification</w:t>
      </w:r>
      <w:r>
        <w:t xml:space="preserve">) also fire alongside Telegram, independent of</w:t>
      </w:r>
      <w:r>
        <w:t xml:space="preserve"> </w:t>
      </w:r>
      <w:r>
        <w:rPr>
          <w:rStyle w:val="VerbatimChar"/>
        </w:rPr>
        <w:t xml:space="preserve">InpEnableTelegram</w:t>
      </w:r>
      <w:r>
        <w:t xml:space="preserve">, if you’ve linked a MetaQuotes ID in the terminal — Telegram is additive, not a replacement.</w:t>
      </w:r>
    </w:p>
    <w:bookmarkEnd w:id="30"/>
    <w:bookmarkEnd w:id="31"/>
    <w:bookmarkStart w:id="36" w:name="vps-deployment"/>
    <w:p>
      <w:pPr>
        <w:pStyle w:val="Heading2"/>
      </w:pPr>
      <w:r>
        <w:t xml:space="preserve">VPS Deployment</w:t>
      </w:r>
    </w:p>
    <w:p>
      <w:pPr>
        <w:pStyle w:val="FirstParagraph"/>
      </w:pPr>
      <w:r>
        <w:t xml:space="preserve">Running Autobot_v1 on a VPS keeps it trading 24/5 without depending on your own PC staying on and connected. Two paths: MetaQuotes’ built-in VPS, or a general-purpose Windows VPS.</w:t>
      </w:r>
    </w:p>
    <w:bookmarkStart w:id="32" w:name="option-a-metaquotes-vps-simplest"/>
    <w:p>
      <w:pPr>
        <w:pStyle w:val="Heading3"/>
      </w:pPr>
      <w:r>
        <w:t xml:space="preserve">Option A: MetaQuotes VPS (simplest)</w:t>
      </w:r>
    </w:p>
    <w:p>
      <w:pPr>
        <w:pStyle w:val="Compact"/>
        <w:numPr>
          <w:ilvl w:val="0"/>
          <w:numId w:val="1011"/>
        </w:numPr>
      </w:pPr>
      <w:r>
        <w:t xml:space="preserve">In MT5, with the EA already attached and running on your own machine:</w:t>
      </w:r>
      <w:r>
        <w:t xml:space="preserve"> </w:t>
      </w:r>
      <w:r>
        <w:rPr>
          <w:b/>
          <w:bCs/>
        </w:rPr>
        <w:t xml:space="preserve">right-click the chart &gt; Trading &gt; VPS Hosting</w:t>
      </w:r>
      <w:r>
        <w:t xml:space="preserve"> </w:t>
      </w:r>
      <w:r>
        <w:t xml:space="preserve">(or the</w:t>
      </w:r>
      <w:r>
        <w:t xml:space="preserve"> </w:t>
      </w:r>
      <w:r>
        <w:rPr>
          <w:i/>
          <w:iCs/>
        </w:rPr>
        <w:t xml:space="preserve">File &gt; Open an Account</w:t>
      </w:r>
      <w:r>
        <w:t xml:space="preserve"> </w:t>
      </w:r>
      <w:r>
        <w:t xml:space="preserve">VPS prompt).</w:t>
      </w:r>
    </w:p>
    <w:p>
      <w:pPr>
        <w:pStyle w:val="Compact"/>
        <w:numPr>
          <w:ilvl w:val="0"/>
          <w:numId w:val="1011"/>
        </w:numPr>
      </w:pPr>
      <w:r>
        <w:t xml:space="preserve">Choose a VPS location close to your broker’s server for lower latency.</w:t>
      </w:r>
    </w:p>
    <w:p>
      <w:pPr>
        <w:pStyle w:val="Compact"/>
        <w:numPr>
          <w:ilvl w:val="0"/>
          <w:numId w:val="1011"/>
        </w:numPr>
      </w:pPr>
      <w:r>
        <w:t xml:space="preserve">Rent the VPS. MT5 migrates your currently-running terminal state — including the attached EA and its chart/inputs — to the VPS.</w:t>
      </w:r>
    </w:p>
    <w:p>
      <w:pPr>
        <w:pStyle w:val="Compact"/>
        <w:numPr>
          <w:ilvl w:val="0"/>
          <w:numId w:val="1011"/>
        </w:numPr>
      </w:pPr>
      <w:r>
        <w:t xml:space="preserve">Confirm on the VPS view that</w:t>
      </w:r>
      <w:r>
        <w:t xml:space="preserve"> </w:t>
      </w:r>
      <w:r>
        <w:rPr>
          <w:b/>
          <w:bCs/>
        </w:rPr>
        <w:t xml:space="preserve">Algo Trading</w:t>
      </w:r>
      <w:r>
        <w:t xml:space="preserve"> </w:t>
      </w:r>
      <w:r>
        <w:t xml:space="preserve">is enabled and the EA shows in the top-right corner without a red</w:t>
      </w:r>
      <w:r>
        <w:t xml:space="preserve"> </w:t>
      </w:r>
      <w:r>
        <w:t xml:space="preserve">“X”</w:t>
      </w:r>
      <w:r>
        <w:t xml:space="preserve"> </w:t>
      </w:r>
      <w:r>
        <w:t xml:space="preserve">(no errors).</w:t>
      </w:r>
    </w:p>
    <w:p>
      <w:pPr>
        <w:pStyle w:val="FirstParagraph"/>
      </w:pPr>
      <w:r>
        <w:t xml:space="preserve">This is the lowest-effort option since MetaQuotes handles the OS/terminal setup for you.</w:t>
      </w:r>
    </w:p>
    <w:bookmarkEnd w:id="32"/>
    <w:bookmarkStart w:id="33" w:name="option-b-third-party-windows-vps"/>
    <w:p>
      <w:pPr>
        <w:pStyle w:val="Heading3"/>
      </w:pPr>
      <w:r>
        <w:t xml:space="preserve">Option B: Third-party Windows VPS</w:t>
      </w:r>
    </w:p>
    <w:p>
      <w:pPr>
        <w:pStyle w:val="FirstParagraph"/>
      </w:pPr>
      <w:r>
        <w:t xml:space="preserve">Use this if you want more control (e.g. running other software, or a specific region MetaQuotes doesn’t offer).</w:t>
      </w:r>
    </w:p>
    <w:p>
      <w:pPr>
        <w:pStyle w:val="Compact"/>
        <w:numPr>
          <w:ilvl w:val="0"/>
          <w:numId w:val="1012"/>
        </w:numPr>
      </w:pPr>
      <w:r>
        <w:t xml:space="preserve">Provision a Windows Server/Windows VPS from any provider. Minimum spec: this EA is lightweight (5-second timer, a handful of indicator handles per symbol) — a small instance is sufficient.</w:t>
      </w:r>
    </w:p>
    <w:p>
      <w:pPr>
        <w:pStyle w:val="Compact"/>
        <w:numPr>
          <w:ilvl w:val="0"/>
          <w:numId w:val="1012"/>
        </w:numPr>
      </w:pPr>
      <w:r>
        <w:t xml:space="preserve">RDP into the VPS.</w:t>
      </w:r>
    </w:p>
    <w:p>
      <w:pPr>
        <w:pStyle w:val="Compact"/>
        <w:numPr>
          <w:ilvl w:val="0"/>
          <w:numId w:val="1012"/>
        </w:numPr>
      </w:pPr>
      <w:r>
        <w:t xml:space="preserve">Install the MT5 terminal for your broker (download from the broker’s site, not a generic MetaQuotes installer, to ensure it connects to the right trade servers).</w:t>
      </w:r>
    </w:p>
    <w:p>
      <w:pPr>
        <w:pStyle w:val="Compact"/>
        <w:numPr>
          <w:ilvl w:val="0"/>
          <w:numId w:val="1012"/>
        </w:numPr>
      </w:pPr>
      <w:r>
        <w:t xml:space="preserve">Log in with your</w:t>
      </w:r>
      <w:r>
        <w:t xml:space="preserve"> </w:t>
      </w:r>
      <w:r>
        <w:rPr>
          <w:b/>
          <w:bCs/>
        </w:rPr>
        <w:t xml:space="preserve">demo account</w:t>
      </w:r>
      <w:r>
        <w:t xml:space="preserve"> </w:t>
      </w:r>
      <w:r>
        <w:t xml:space="preserve">credentials (see the demo-only guard in</w:t>
      </w:r>
      <w:r>
        <w:t xml:space="preserve"> </w:t>
      </w:r>
      <w:hyperlink w:anchor="running-autobot_v1">
        <w:r>
          <w:rPr>
            <w:rStyle w:val="Hyperlink"/>
          </w:rPr>
          <w:t xml:space="preserve">Running Autobot_v1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Repeat the install steps from</w:t>
      </w:r>
      <w:r>
        <w:t xml:space="preserve"> </w:t>
      </w:r>
      <w:hyperlink w:anchor="running-autobot_v1">
        <w:r>
          <w:rPr>
            <w:rStyle w:val="Hyperlink"/>
          </w:rPr>
          <w:t xml:space="preserve">Running Autobot_v1</w:t>
        </w:r>
      </w:hyperlink>
      <w:r>
        <w:t xml:space="preserve">: copy</w:t>
      </w:r>
      <w:r>
        <w:t xml:space="preserve"> </w:t>
      </w:r>
      <w:r>
        <w:rPr>
          <w:rStyle w:val="VerbatimChar"/>
        </w:rPr>
        <w:t xml:space="preserve">Autobot_v1.mq5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Include/</w:t>
      </w:r>
      <w:r>
        <w:t xml:space="preserve">, compile, enable Algo Trading, attach to each symbol chart.</w:t>
      </w:r>
    </w:p>
    <w:p>
      <w:pPr>
        <w:pStyle w:val="Compact"/>
        <w:numPr>
          <w:ilvl w:val="0"/>
          <w:numId w:val="1012"/>
        </w:numPr>
      </w:pPr>
      <w:r>
        <w:t xml:space="preserve">If using Telegram alerts, repeat the WebRequest allow-listing from</w:t>
      </w:r>
      <w:r>
        <w:t xml:space="preserve"> </w:t>
      </w:r>
      <w:hyperlink w:anchor="telegram-alerts">
        <w:r>
          <w:rPr>
            <w:rStyle w:val="Hyperlink"/>
          </w:rPr>
          <w:t xml:space="preserve">Telegram Alerts</w:t>
        </w:r>
      </w:hyperlink>
      <w:r>
        <w:t xml:space="preserve"> </w:t>
      </w:r>
      <w:r>
        <w:t xml:space="preserve">on this terminal — it is a per-install setting, not something that transfers automatically.</w:t>
      </w:r>
    </w:p>
    <w:p>
      <w:pPr>
        <w:pStyle w:val="Compact"/>
        <w:numPr>
          <w:ilvl w:val="0"/>
          <w:numId w:val="1012"/>
        </w:numPr>
      </w:pPr>
      <w:r>
        <w:t xml:space="preserve">Set the terminal to auto-login and auto-start on VPS reboot:</w:t>
      </w:r>
      <w:r>
        <w:t xml:space="preserve"> </w:t>
      </w:r>
      <w:r>
        <w:rPr>
          <w:b/>
          <w:bCs/>
        </w:rPr>
        <w:t xml:space="preserve">Tools &gt; Options &gt; General</w:t>
      </w:r>
      <w:r>
        <w:t xml:space="preserve"> </w:t>
      </w:r>
      <w:r>
        <w:t xml:space="preserve">and enable auto-login, and place a shortcut to</w:t>
      </w:r>
      <w:r>
        <w:t xml:space="preserve"> </w:t>
      </w:r>
      <w:r>
        <w:rPr>
          <w:rStyle w:val="VerbatimChar"/>
        </w:rPr>
        <w:t xml:space="preserve">terminal64.exe</w:t>
      </w:r>
      <w:r>
        <w:t xml:space="preserve"> </w:t>
      </w:r>
      <w:r>
        <w:t xml:space="preserve">in the Windows Startup folder so it survives a VPS reboot without you RDP’ing back in.</w:t>
      </w:r>
    </w:p>
    <w:bookmarkEnd w:id="33"/>
    <w:bookmarkStart w:id="34" w:name="things-specific-to-this-ea-on-a-vps"/>
    <w:p>
      <w:pPr>
        <w:pStyle w:val="Heading3"/>
      </w:pPr>
      <w:r>
        <w:t xml:space="preserve">Things specific to this EA on a VPS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One terminal instance per machine.</w:t>
      </w:r>
      <w:r>
        <w:t xml:space="preserve"> </w:t>
      </w:r>
      <w:r>
        <w:t xml:space="preserve">State (</w:t>
      </w:r>
      <w:r>
        <w:rPr>
          <w:rStyle w:val="VerbatimChar"/>
        </w:rPr>
        <w:t xml:space="preserve">Autobot_v1_state.bin</w:t>
      </w:r>
      <w:r>
        <w:t xml:space="preserve">) and the trade log (</w:t>
      </w:r>
      <w:r>
        <w:rPr>
          <w:rStyle w:val="VerbatimChar"/>
        </w:rPr>
        <w:t xml:space="preserve">Autobot_v1_log.csv</w:t>
      </w:r>
      <w:r>
        <w:t xml:space="preserve">) are written to the terminal’s shared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files folder (</w:t>
      </w:r>
      <w:r>
        <w:rPr>
          <w:rStyle w:val="VerbatimChar"/>
        </w:rPr>
        <w:t xml:space="preserve">FILE_COMMON</w:t>
      </w:r>
      <w:r>
        <w:t xml:space="preserve">), not per-terminal-data-folder. Running two separate terminal installs under the same Windows user on the same VPS would have them silently share/clobber the same state file. Stick to one terminal install per VPS.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After any VPS crash/reboot/interruption</w:t>
      </w:r>
      <w:r>
        <w:t xml:space="preserve">, re-open the chart and confirm the EA reloaded correctly — persistence is designed to survive this (equity baselines, circuit-breaker trip flags, trail phase are all restored from disk on</w:t>
      </w:r>
      <w:r>
        <w:t xml:space="preserve"> </w:t>
      </w:r>
      <w:r>
        <w:rPr>
          <w:rStyle w:val="VerbatimChar"/>
        </w:rPr>
        <w:t xml:space="preserve">OnInit</w:t>
      </w:r>
      <w:r>
        <w:t xml:space="preserve">), but it’s worth a manual check the first few times, especially confirming the daily-loss/max-drawdown breaker state matches what you expect.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Time zone</w:t>
      </w:r>
      <w:r>
        <w:t xml:space="preserve">: the daily-loss breaker resets on the broker’s trade-server day (</w:t>
      </w:r>
      <w:r>
        <w:rPr>
          <w:rStyle w:val="VerbatimChar"/>
        </w:rPr>
        <w:t xml:space="preserve">TimeTradeServer()</w:t>
      </w:r>
      <w:r>
        <w:t xml:space="preserve">), not the VPS’s local clock — no action needed, just don’t be surprised if</w:t>
      </w:r>
      <w:r>
        <w:t xml:space="preserve"> </w:t>
      </w:r>
      <w:r>
        <w:t xml:space="preserve">“daily”</w:t>
      </w:r>
      <w:r>
        <w:t xml:space="preserve"> </w:t>
      </w:r>
      <w:r>
        <w:t xml:space="preserve">resets don’t line up with your own timezone.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Telegram heartbeat is your VPS health check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InpEnableTelegram</w:t>
      </w:r>
      <w:r>
        <w:t xml:space="preserve"> </w:t>
      </w:r>
      <w:r>
        <w:t xml:space="preserve">is on, a missed heartbeat (per</w:t>
      </w:r>
      <w:r>
        <w:t xml:space="preserve"> </w:t>
      </w:r>
      <w:r>
        <w:rPr>
          <w:rStyle w:val="VerbatimChar"/>
        </w:rPr>
        <w:t xml:space="preserve">InpHeartbeatHours</w:t>
      </w:r>
      <w:r>
        <w:t xml:space="preserve">) is a good signal something died (VPS down, terminal crashed, disconnected from broker).</w:t>
      </w:r>
    </w:p>
    <w:bookmarkEnd w:id="34"/>
    <w:bookmarkStart w:id="35" w:name="Xec81ee1da8725834371f02e2d257d6e678988ad"/>
    <w:p>
      <w:pPr>
        <w:pStyle w:val="Heading3"/>
      </w:pPr>
      <w:r>
        <w:t xml:space="preserve">Verifying it’s actually running unattended</w:t>
      </w:r>
    </w:p>
    <w:p>
      <w:pPr>
        <w:pStyle w:val="Compact"/>
        <w:numPr>
          <w:ilvl w:val="0"/>
          <w:numId w:val="1014"/>
        </w:numPr>
      </w:pPr>
      <w:r>
        <w:t xml:space="preserve">Close your RDP session (don’t shut down the VPS) and confirm via Telegram heartbeat, or by reconnecting later, that the EA kept running.</w:t>
      </w:r>
    </w:p>
    <w:p>
      <w:pPr>
        <w:pStyle w:val="Compact"/>
        <w:numPr>
          <w:ilvl w:val="0"/>
          <w:numId w:val="1014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Experts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Journal</w:t>
      </w:r>
      <w:r>
        <w:t xml:space="preserve"> </w:t>
      </w:r>
      <w:r>
        <w:t xml:space="preserve">tabs after a reconnect for any errors that occurred while you were away.</w:t>
      </w:r>
    </w:p>
    <w:bookmarkEnd w:id="35"/>
    <w:bookmarkEnd w:id="36"/>
    <w:bookmarkStart w:id="44" w:name="publishing-to-the-mql5-market"/>
    <w:p>
      <w:pPr>
        <w:pStyle w:val="Heading2"/>
      </w:pPr>
      <w:r>
        <w:t xml:space="preserve">Publishing to the MQL5 Market</w:t>
      </w:r>
    </w:p>
    <w:p>
      <w:pPr>
        <w:pStyle w:val="FirstParagraph"/>
      </w:pPr>
      <w:r>
        <w:t xml:space="preserve">This covers publishing Autobot_v1 as a product on the MQL5 Market (mql5.com), from the seller side. MQL5.com’s own submission checklist is the source of truth for exact current requirements — treat this as an orientation, not a substitute for it, since Market policies do change over time.</w:t>
      </w:r>
    </w:p>
    <w:bookmarkStart w:id="37" w:name="before-you-publish-the-demo-only-guard"/>
    <w:p>
      <w:pPr>
        <w:pStyle w:val="Heading3"/>
      </w:pPr>
      <w:r>
        <w:t xml:space="preserve">Before you publish: the demo-only guard</w:t>
      </w:r>
    </w:p>
    <w:p>
      <w:pPr>
        <w:pStyle w:val="FirstParagraph"/>
      </w:pPr>
      <w:r>
        <w:t xml:space="preserve">Autobot_v1 currently</w:t>
      </w:r>
      <w:r>
        <w:t xml:space="preserve"> </w:t>
      </w:r>
      <w:r>
        <w:rPr>
          <w:b/>
          <w:bCs/>
        </w:rPr>
        <w:t xml:space="preserve">refuses to trade on a live account</w:t>
      </w:r>
      <w:r>
        <w:t xml:space="preserve"> </w:t>
      </w:r>
      <w:r>
        <w:t xml:space="preserve">by default (</w:t>
      </w:r>
      <w:r>
        <w:rPr>
          <w:rStyle w:val="VerbatimChar"/>
        </w:rPr>
        <w:t xml:space="preserve">OnInit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Autobot_v1.mq5</w:t>
      </w:r>
      <w:r>
        <w:t xml:space="preserve">, gated by</w:t>
      </w:r>
      <w:r>
        <w:t xml:space="preserve"> </w:t>
      </w:r>
      <w:r>
        <w:rPr>
          <w:rStyle w:val="VerbatimChar"/>
        </w:rPr>
        <w:t xml:space="preserve">InpAllowLiveAccount</w:t>
      </w:r>
      <w:r>
        <w:t xml:space="preserve"> </w:t>
      </w:r>
      <w:r>
        <w:t xml:space="preserve">— see</w:t>
      </w:r>
      <w:r>
        <w:t xml:space="preserve"> </w:t>
      </w:r>
      <w:hyperlink w:anchor="demo-only-guard">
        <w:r>
          <w:rPr>
            <w:rStyle w:val="Hyperlink"/>
          </w:rPr>
          <w:t xml:space="preserve">Running Autobot_v1</w:t>
        </w:r>
      </w:hyperlink>
      <w:r>
        <w:t xml:space="preserve">). This was a deliberate, verified design decision, not an oversight.</w:t>
      </w:r>
    </w:p>
    <w:p>
      <w:pPr>
        <w:pStyle w:val="BodyText"/>
      </w:pPr>
      <w:r>
        <w:t xml:space="preserve">That has a direct consequence for Market publishing: most Market buyers expect to eventually run a product on a live account. You have two honest options, and this guide isn’t going to pick one for you: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Publish as-is, listed clearly as demo-only</w:t>
      </w:r>
      <w:r>
        <w:t xml:space="preserve"> </w:t>
      </w:r>
      <w:r>
        <w:t xml:space="preserve">(e.g. free, or as an</w:t>
      </w:r>
      <w:r>
        <w:t xml:space="preserve"> </w:t>
      </w:r>
      <w:r>
        <w:t xml:space="preserve">“evaluate on demo”</w:t>
      </w:r>
      <w:r>
        <w:t xml:space="preserve"> </w:t>
      </w:r>
      <w:r>
        <w:t xml:space="preserve">product). Buyers can set</w:t>
      </w:r>
      <w:r>
        <w:t xml:space="preserve"> </w:t>
      </w:r>
      <w:r>
        <w:rPr>
          <w:rStyle w:val="VerbatimChar"/>
        </w:rPr>
        <w:t xml:space="preserve">InpAllowLiveAccount=true</w:t>
      </w:r>
      <w:r>
        <w:t xml:space="preserve"> </w:t>
      </w:r>
      <w:r>
        <w:t xml:space="preserve">themselves after their own evaluation, same as you would.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Deliberately decide to relax the guard</w:t>
      </w:r>
      <w:r>
        <w:t xml:space="preserve"> </w:t>
      </w:r>
      <w:r>
        <w:t xml:space="preserve">for the published version, as a separate, conscious change — not something to do casually while writing docs. If you go this route, treat it as a real code change with its own review, not a docs edit.</w:t>
      </w:r>
    </w:p>
    <w:p>
      <w:pPr>
        <w:pStyle w:val="FirstParagraph"/>
      </w:pPr>
      <w:r>
        <w:t xml:space="preserve">Whichever you choose, don’t let the product page imply live-readiness that the code doesn’t actually have.</w:t>
      </w:r>
    </w:p>
    <w:bookmarkEnd w:id="37"/>
    <w:bookmarkStart w:id="38" w:name="seller-account"/>
    <w:p>
      <w:pPr>
        <w:pStyle w:val="Heading3"/>
      </w:pPr>
      <w:r>
        <w:t xml:space="preserve">1. Seller account</w:t>
      </w:r>
    </w:p>
    <w:p>
      <w:pPr>
        <w:pStyle w:val="Compact"/>
        <w:numPr>
          <w:ilvl w:val="0"/>
          <w:numId w:val="1016"/>
        </w:numPr>
      </w:pPr>
      <w:r>
        <w:t xml:space="preserve">Create/verify a seller account on mql5.com (a MetaQuotes ID account with seller status enabled — requires identity verification for withdrawals if you plan to charge money).</w:t>
      </w:r>
    </w:p>
    <w:p>
      <w:pPr>
        <w:pStyle w:val="Compact"/>
        <w:numPr>
          <w:ilvl w:val="0"/>
          <w:numId w:val="1016"/>
        </w:numPr>
      </w:pPr>
      <w:r>
        <w:t xml:space="preserve">Free products typically have a lower bar than paid ones; if this is your first listing, consider starting free.</w:t>
      </w:r>
    </w:p>
    <w:bookmarkEnd w:id="38"/>
    <w:bookmarkStart w:id="39" w:name="prepare-the-product"/>
    <w:p>
      <w:pPr>
        <w:pStyle w:val="Heading3"/>
      </w:pPr>
      <w:r>
        <w:t xml:space="preserve">2. Prepare the product</w:t>
      </w:r>
    </w:p>
    <w:p>
      <w:pPr>
        <w:pStyle w:val="Compact"/>
        <w:numPr>
          <w:ilvl w:val="0"/>
          <w:numId w:val="1017"/>
        </w:numPr>
      </w:pPr>
      <w:r>
        <w:t xml:space="preserve">Compile a clean, warning-free</w:t>
      </w:r>
      <w:r>
        <w:t xml:space="preserve"> </w:t>
      </w:r>
      <w:r>
        <w:rPr>
          <w:rStyle w:val="VerbatimChar"/>
        </w:rPr>
        <w:t xml:space="preserve">.ex5</w:t>
      </w:r>
      <w:r>
        <w:t xml:space="preserve"> </w:t>
      </w:r>
      <w:r>
        <w:t xml:space="preserve">(MQL5 Market re-compiles/verifies your source server-side during submission — it does not accept a pre-compiled binary you upload standalone).</w:t>
      </w:r>
    </w:p>
    <w:p>
      <w:pPr>
        <w:pStyle w:val="Compact"/>
        <w:numPr>
          <w:ilvl w:val="0"/>
          <w:numId w:val="1017"/>
        </w:numPr>
      </w:pPr>
      <w:r>
        <w:t xml:space="preserve">Write a clear product description: what it trades (XAUUSD/BTCUSD/ETHUSD), the strategy (H4 trend bias + H1 Donchian breakout), the full input reference (mirror the table in</w:t>
      </w:r>
      <w:r>
        <w:t xml:space="preserve"> </w:t>
      </w:r>
      <w:hyperlink w:anchor="running-autobot_v1">
        <w:r>
          <w:rPr>
            <w:rStyle w:val="Hyperlink"/>
          </w:rPr>
          <w:t xml:space="preserve">Running Autobot_v1</w:t>
        </w:r>
      </w:hyperlink>
      <w:r>
        <w:t xml:space="preserve">), and — explicitly — that it ships demo-only unless the buyer opts in.</w:t>
      </w:r>
    </w:p>
    <w:p>
      <w:pPr>
        <w:pStyle w:val="Compact"/>
        <w:numPr>
          <w:ilvl w:val="0"/>
          <w:numId w:val="1017"/>
        </w:numPr>
      </w:pPr>
      <w:r>
        <w:t xml:space="preserve">Prepare screenshots: EA attached to a chart, Strategy Tester results, and the Inputs dialog.</w:t>
      </w:r>
    </w:p>
    <w:p>
      <w:pPr>
        <w:pStyle w:val="Compact"/>
        <w:numPr>
          <w:ilvl w:val="0"/>
          <w:numId w:val="1017"/>
        </w:numPr>
      </w:pPr>
      <w:r>
        <w:t xml:space="preserve">Have a Strategy Tester report ready (MQL5 Market screening includes automated testing on MetaQuotes’ own infrastructure) — the</w:t>
      </w:r>
      <w:r>
        <w:t xml:space="preserve"> </w:t>
      </w:r>
      <w:r>
        <w:rPr>
          <w:rStyle w:val="VerbatimChar"/>
        </w:rPr>
        <w:t xml:space="preserve">.superpowers/sdd/progress.md</w:t>
      </w:r>
      <w:r>
        <w:t xml:space="preserve"> </w:t>
      </w:r>
      <w:r>
        <w:t xml:space="preserve">record of a clean 2026-07-01→2026-08-08 BTCUSD/H1 tester run is the kind of evidence to keep on hand, though you’ll want a fresh run against current market data before submitting.</w:t>
      </w:r>
    </w:p>
    <w:bookmarkEnd w:id="39"/>
    <w:bookmarkStart w:id="40" w:name="source-protection"/>
    <w:p>
      <w:pPr>
        <w:pStyle w:val="Heading3"/>
      </w:pPr>
      <w:r>
        <w:t xml:space="preserve">3. Source protection</w:t>
      </w:r>
    </w:p>
    <w:p>
      <w:pPr>
        <w:pStyle w:val="FirstParagraph"/>
      </w:pPr>
      <w:r>
        <w:t xml:space="preserve">Since you’re not distributing raw</w:t>
      </w:r>
      <w:r>
        <w:t xml:space="preserve"> </w:t>
      </w:r>
      <w:r>
        <w:rPr>
          <w:rStyle w:val="VerbatimChar"/>
        </w:rPr>
        <w:t xml:space="preserve">.mq5</w:t>
      </w:r>
      <w:r>
        <w:t xml:space="preserve"> </w:t>
      </w:r>
      <w:r>
        <w:t xml:space="preserve">source: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MQL5 Cloud Protector</w:t>
      </w:r>
      <w:r>
        <w:t xml:space="preserve"> </w:t>
      </w:r>
      <w:r>
        <w:t xml:space="preserve">is automatic for anything sold through the Market — MetaQuotes applies asymmetric encryption and account/hardware binding server-side. No extra work required for Market-only distribution.</w:t>
      </w:r>
    </w:p>
    <w:p>
      <w:pPr>
        <w:pStyle w:val="Compact"/>
        <w:numPr>
          <w:ilvl w:val="0"/>
          <w:numId w:val="1018"/>
        </w:numPr>
      </w:pPr>
      <w:r>
        <w:t xml:space="preserve">If you also plan to distribute outside the Market (e.g. direct sales), see</w:t>
      </w:r>
      <w:r>
        <w:t xml:space="preserve"> </w:t>
      </w:r>
      <w:r>
        <w:rPr>
          <w:rStyle w:val="VerbatimChar"/>
        </w:rPr>
        <w:t xml:space="preserve">.agents/skills/mql-developer/references/security-licensing.md</w:t>
      </w:r>
      <w:r>
        <w:t xml:space="preserve"> </w:t>
      </w:r>
      <w:r>
        <w:t xml:space="preserve">for custom account-based licensing and manual Cloud Protector usage.</w:t>
      </w:r>
    </w:p>
    <w:p>
      <w:pPr>
        <w:pStyle w:val="Compact"/>
        <w:numPr>
          <w:ilvl w:val="0"/>
          <w:numId w:val="1018"/>
        </w:numPr>
      </w:pPr>
      <w:r>
        <w:t xml:space="preserve">Either way: never hardcode a Telegram token, license key, or any other secret into the</w:t>
      </w:r>
      <w:r>
        <w:t xml:space="preserve"> </w:t>
      </w:r>
      <w:r>
        <w:rPr>
          <w:rStyle w:val="VerbatimChar"/>
        </w:rPr>
        <w:t xml:space="preserve">.mq5</w:t>
      </w:r>
      <w:r>
        <w:t xml:space="preserve"> </w:t>
      </w:r>
      <w:r>
        <w:t xml:space="preserve">source before submission — those stay as empty-default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fields the buyer fills in themselves, exactly as</w:t>
      </w:r>
      <w:r>
        <w:t xml:space="preserve"> </w:t>
      </w:r>
      <w:r>
        <w:rPr>
          <w:rStyle w:val="VerbatimChar"/>
        </w:rPr>
        <w:t xml:space="preserve">InpTelegramBotToken</w:t>
      </w:r>
      <w:r>
        <w:t xml:space="preserve">/</w:t>
      </w:r>
      <w:r>
        <w:rPr>
          <w:rStyle w:val="VerbatimChar"/>
        </w:rPr>
        <w:t xml:space="preserve">InpTelegramChatID</w:t>
      </w:r>
      <w:r>
        <w:t xml:space="preserve"> </w:t>
      </w:r>
      <w:r>
        <w:t xml:space="preserve">already are.</w:t>
      </w:r>
    </w:p>
    <w:bookmarkEnd w:id="40"/>
    <w:bookmarkStart w:id="41" w:name="submit-for-review"/>
    <w:p>
      <w:pPr>
        <w:pStyle w:val="Heading3"/>
      </w:pPr>
      <w:r>
        <w:t xml:space="preserve">4. Submit for review</w:t>
      </w:r>
    </w:p>
    <w:p>
      <w:pPr>
        <w:pStyle w:val="Compact"/>
        <w:numPr>
          <w:ilvl w:val="0"/>
          <w:numId w:val="1019"/>
        </w:numPr>
      </w:pPr>
      <w:r>
        <w:t xml:space="preserve">Upload via the MQL5 Market seller dashboard on mql5.com.</w:t>
      </w:r>
    </w:p>
    <w:p>
      <w:pPr>
        <w:pStyle w:val="Compact"/>
        <w:numPr>
          <w:ilvl w:val="0"/>
          <w:numId w:val="1019"/>
        </w:numPr>
      </w:pPr>
      <w:r>
        <w:t xml:space="preserve">Automated screening checks for things like: no external DLL calls, no undisclosed network calls (your Telegram</w:t>
      </w:r>
      <w:r>
        <w:t xml:space="preserve"> </w:t>
      </w:r>
      <w:r>
        <w:rPr>
          <w:rStyle w:val="VerbatimChar"/>
        </w:rPr>
        <w:t xml:space="preserve">WebRequest</w:t>
      </w:r>
      <w:r>
        <w:t xml:space="preserve"> </w:t>
      </w:r>
      <w:r>
        <w:t xml:space="preserve">call is fine since it’s user-configured and off by default via</w:t>
      </w:r>
      <w:r>
        <w:t xml:space="preserve"> </w:t>
      </w:r>
      <w:r>
        <w:rPr>
          <w:rStyle w:val="VerbatimChar"/>
        </w:rPr>
        <w:t xml:space="preserve">InpEnableTelegram=false</w:t>
      </w:r>
      <w:r>
        <w:t xml:space="preserve">), and that it runs cleanly on MetaQuotes’ own demo/tester environment.</w:t>
      </w:r>
    </w:p>
    <w:p>
      <w:pPr>
        <w:pStyle w:val="Compact"/>
        <w:numPr>
          <w:ilvl w:val="0"/>
          <w:numId w:val="1019"/>
        </w:numPr>
      </w:pPr>
      <w:r>
        <w:t xml:space="preserve">Expect a review cycle — MetaQuotes staff may reject with specific feedback; address and resubmit.</w:t>
      </w:r>
    </w:p>
    <w:p>
      <w:pPr>
        <w:pStyle w:val="Compact"/>
        <w:numPr>
          <w:ilvl w:val="0"/>
          <w:numId w:val="1019"/>
        </w:numPr>
      </w:pPr>
      <w:r>
        <w:t xml:space="preserve">Set pricing (or free), rental options if desired, and publish once approved.</w:t>
      </w:r>
    </w:p>
    <w:bookmarkEnd w:id="41"/>
    <w:bookmarkStart w:id="42" w:name="after-publishing"/>
    <w:p>
      <w:pPr>
        <w:pStyle w:val="Heading3"/>
      </w:pPr>
      <w:r>
        <w:t xml:space="preserve">5. After publishing</w:t>
      </w:r>
    </w:p>
    <w:p>
      <w:pPr>
        <w:pStyle w:val="Compact"/>
        <w:numPr>
          <w:ilvl w:val="0"/>
          <w:numId w:val="1020"/>
        </w:numPr>
      </w:pPr>
      <w:r>
        <w:t xml:space="preserve">Keep a versioned changelog; the Market shows version history to buyers, and</w:t>
      </w:r>
      <w:r>
        <w:t xml:space="preserve"> </w:t>
      </w:r>
      <w:r>
        <w:rPr>
          <w:rStyle w:val="VerbatimChar"/>
        </w:rPr>
        <w:t xml:space="preserve">#property 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Autobot_v1.mq5</w:t>
      </w:r>
      <w:r>
        <w:t xml:space="preserve"> </w:t>
      </w:r>
      <w:r>
        <w:t xml:space="preserve">should be bumped on every update.</w:t>
      </w:r>
    </w:p>
    <w:p>
      <w:pPr>
        <w:pStyle w:val="Compact"/>
        <w:numPr>
          <w:ilvl w:val="0"/>
          <w:numId w:val="1020"/>
        </w:numPr>
      </w:pPr>
      <w:r>
        <w:t xml:space="preserve">Monitor product-page comments/support requests — this is buyer-facing once listed, unlike the internal</w:t>
      </w:r>
      <w:r>
        <w:t xml:space="preserve"> </w:t>
      </w:r>
      <w:r>
        <w:rPr>
          <w:rStyle w:val="VerbatimChar"/>
        </w:rPr>
        <w:t xml:space="preserve">.superpowers/sdd/</w:t>
      </w:r>
      <w:r>
        <w:t xml:space="preserve"> </w:t>
      </w:r>
      <w:r>
        <w:t xml:space="preserve">task tracking used during development.</w:t>
      </w:r>
    </w:p>
    <w:bookmarkEnd w:id="42"/>
    <w:bookmarkStart w:id="43" w:name="next"/>
    <w:p>
      <w:pPr>
        <w:pStyle w:val="Heading3"/>
      </w:pPr>
      <w:r>
        <w:t xml:space="preserve">Next</w:t>
      </w:r>
    </w:p>
    <w:p>
      <w:pPr>
        <w:pStyle w:val="FirstParagraph"/>
      </w:pPr>
      <w:r>
        <w:t xml:space="preserve">For the buyer’s side of this same product:</w:t>
      </w:r>
      <w:r>
        <w:t xml:space="preserve"> </w:t>
      </w:r>
      <w:hyperlink w:anchor="subscribing-and-running-buyer-side">
        <w:r>
          <w:rPr>
            <w:rStyle w:val="Hyperlink"/>
          </w:rPr>
          <w:t xml:space="preserve">Subscribing and Running (Buyer Side)</w:t>
        </w:r>
      </w:hyperlink>
    </w:p>
    <w:bookmarkEnd w:id="43"/>
    <w:bookmarkEnd w:id="44"/>
    <w:bookmarkStart w:id="51" w:name="subscribing-and-running-buyer-side"/>
    <w:p>
      <w:pPr>
        <w:pStyle w:val="Heading2"/>
      </w:pPr>
      <w:r>
        <w:t xml:space="preserve">Subscribing and Running (Buyer Side)</w:t>
      </w:r>
    </w:p>
    <w:p>
      <w:pPr>
        <w:pStyle w:val="FirstParagraph"/>
      </w:pPr>
      <w:r>
        <w:t xml:space="preserve">This is the flow for someone who found Autobot_v1 on the MQL5 Market (as opposed to building it from this repo’s source — see</w:t>
      </w:r>
      <w:r>
        <w:t xml:space="preserve"> </w:t>
      </w:r>
      <w:hyperlink w:anchor="running-autobot_v1">
        <w:r>
          <w:rPr>
            <w:rStyle w:val="Hyperlink"/>
          </w:rPr>
          <w:t xml:space="preserve">Running Autobot_v1</w:t>
        </w:r>
      </w:hyperlink>
      <w:r>
        <w:t xml:space="preserve"> </w:t>
      </w:r>
      <w:r>
        <w:t xml:space="preserve">for that path).</w:t>
      </w:r>
    </w:p>
    <w:bookmarkStart w:id="45" w:name="get-the-product"/>
    <w:p>
      <w:pPr>
        <w:pStyle w:val="Heading3"/>
      </w:pPr>
      <w:r>
        <w:t xml:space="preserve">1. Get the product</w:t>
      </w:r>
    </w:p>
    <w:p>
      <w:pPr>
        <w:pStyle w:val="Compact"/>
        <w:numPr>
          <w:ilvl w:val="0"/>
          <w:numId w:val="1021"/>
        </w:numPr>
      </w:pPr>
      <w:r>
        <w:t xml:space="preserve">In the MT5 terminal: open the</w:t>
      </w:r>
      <w:r>
        <w:t xml:space="preserve"> </w:t>
      </w:r>
      <w:r>
        <w:rPr>
          <w:b/>
          <w:bCs/>
        </w:rPr>
        <w:t xml:space="preserve">Market</w:t>
      </w:r>
      <w:r>
        <w:t xml:space="preserve"> </w:t>
      </w:r>
      <w:r>
        <w:t xml:space="preserve">tab in the Toolbox (bottom panel), or browse mql5.com’s Market section in a browser and open the product page.</w:t>
      </w:r>
    </w:p>
    <w:p>
      <w:pPr>
        <w:pStyle w:val="Compact"/>
        <w:numPr>
          <w:ilvl w:val="0"/>
          <w:numId w:val="1021"/>
        </w:numPr>
      </w:pPr>
      <w:r>
        <w:t xml:space="preserve">Depending on how the seller listed it, choose</w:t>
      </w:r>
      <w:r>
        <w:t xml:space="preserve"> </w:t>
      </w:r>
      <w:r>
        <w:rPr>
          <w:b/>
          <w:bCs/>
        </w:rPr>
        <w:t xml:space="preserve">Free</w:t>
      </w:r>
      <w:r>
        <w:t xml:space="preserve">,</w:t>
      </w:r>
      <w:r>
        <w:t xml:space="preserve"> </w:t>
      </w:r>
      <w:r>
        <w:rPr>
          <w:b/>
          <w:bCs/>
        </w:rPr>
        <w:t xml:space="preserve">Rent</w:t>
      </w:r>
      <w:r>
        <w:t xml:space="preserve"> </w:t>
      </w:r>
      <w:r>
        <w:t xml:space="preserve">(time-limited), or</w:t>
      </w:r>
      <w:r>
        <w:t xml:space="preserve"> </w:t>
      </w:r>
      <w:r>
        <w:rPr>
          <w:b/>
          <w:bCs/>
        </w:rPr>
        <w:t xml:space="preserve">Buy</w:t>
      </w:r>
      <w:r>
        <w:t xml:space="preserve"> </w:t>
      </w:r>
      <w:r>
        <w:t xml:space="preserve">(permanent license).</w:t>
      </w:r>
    </w:p>
    <w:p>
      <w:pPr>
        <w:pStyle w:val="Compact"/>
        <w:numPr>
          <w:ilvl w:val="0"/>
          <w:numId w:val="1021"/>
        </w:numPr>
      </w:pPr>
      <w:r>
        <w:t xml:space="preserve">Confirm the purchase/activation in your MQL5.com account if prompted.</w:t>
      </w:r>
    </w:p>
    <w:bookmarkEnd w:id="45"/>
    <w:bookmarkStart w:id="46" w:name="download-into-your-terminal"/>
    <w:p>
      <w:pPr>
        <w:pStyle w:val="Heading3"/>
      </w:pPr>
      <w:r>
        <w:t xml:space="preserve">2. Download into your terminal</w:t>
      </w:r>
    </w:p>
    <w:p>
      <w:pPr>
        <w:pStyle w:val="Compact"/>
        <w:numPr>
          <w:ilvl w:val="0"/>
          <w:numId w:val="1022"/>
        </w:numPr>
      </w:pPr>
      <w:r>
        <w:t xml:space="preserve">Back in MT5’s</w:t>
      </w:r>
      <w:r>
        <w:t xml:space="preserve"> </w:t>
      </w:r>
      <w:r>
        <w:rPr>
          <w:b/>
          <w:bCs/>
        </w:rPr>
        <w:t xml:space="preserve">Market</w:t>
      </w:r>
      <w:r>
        <w:t xml:space="preserve"> </w:t>
      </w:r>
      <w:r>
        <w:t xml:space="preserve">tab, find the product under</w:t>
      </w:r>
      <w:r>
        <w:t xml:space="preserve"> </w:t>
      </w:r>
      <w:r>
        <w:rPr>
          <w:b/>
          <w:bCs/>
        </w:rPr>
        <w:t xml:space="preserve">Purchased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(or it may auto-sync on next terminal restart). This places the compiled</w:t>
      </w:r>
      <w:r>
        <w:t xml:space="preserve"> </w:t>
      </w:r>
      <w:r>
        <w:rPr>
          <w:rStyle w:val="VerbatimChar"/>
        </w:rPr>
        <w:t xml:space="preserve">.ex5</w:t>
      </w:r>
      <w:r>
        <w:t xml:space="preserve"> </w:t>
      </w:r>
      <w:r>
        <w:t xml:space="preserve">directly into your terminal’s</w:t>
      </w:r>
      <w:r>
        <w:t xml:space="preserve"> </w:t>
      </w:r>
      <w:r>
        <w:rPr>
          <w:rStyle w:val="VerbatimChar"/>
        </w:rPr>
        <w:t xml:space="preserve">MQL5/Experts/</w:t>
      </w:r>
      <w:r>
        <w:t xml:space="preserve"> </w:t>
      </w:r>
      <w:r>
        <w:t xml:space="preserve">folder — no MetaEditor/compiling needed on the buyer side, since Market products ship pre-compiled and protected.</w:t>
      </w:r>
    </w:p>
    <w:bookmarkEnd w:id="46"/>
    <w:bookmarkStart w:id="47" w:name="attach-and-activate"/>
    <w:p>
      <w:pPr>
        <w:pStyle w:val="Heading3"/>
      </w:pPr>
      <w:r>
        <w:t xml:space="preserve">3. Attach and activate</w:t>
      </w:r>
    </w:p>
    <w:p>
      <w:pPr>
        <w:pStyle w:val="Compact"/>
        <w:numPr>
          <w:ilvl w:val="0"/>
          <w:numId w:val="1023"/>
        </w:numPr>
      </w:pPr>
      <w:r>
        <w:t xml:space="preserve">Open a chart for a symbol the EA trades (XAUUSD, BTCUSD, or ETHUSD — check the product description for which symbols/names your broker uses).</w:t>
      </w:r>
    </w:p>
    <w:p>
      <w:pPr>
        <w:pStyle w:val="Compact"/>
        <w:numPr>
          <w:ilvl w:val="0"/>
          <w:numId w:val="1023"/>
        </w:numPr>
      </w:pPr>
      <w:r>
        <w:t xml:space="preserve">Drag the EA from the Navigator onto the chart.</w:t>
      </w:r>
    </w:p>
    <w:p>
      <w:pPr>
        <w:pStyle w:val="Compact"/>
        <w:numPr>
          <w:ilvl w:val="0"/>
          <w:numId w:val="1023"/>
        </w:numPr>
      </w:pPr>
      <w:r>
        <w:t xml:space="preserve">On first run, MT5 may prompt an</w:t>
      </w:r>
      <w:r>
        <w:t xml:space="preserve"> </w:t>
      </w:r>
      <w:r>
        <w:rPr>
          <w:b/>
          <w:bCs/>
        </w:rPr>
        <w:t xml:space="preserve">activation</w:t>
      </w:r>
      <w:r>
        <w:t xml:space="preserve"> </w:t>
      </w:r>
      <w:r>
        <w:t xml:space="preserve">step tied to your MQL5 account/account number (this is the Market’s built-in licensing, separate from anything in the EA’s own inputs).</w:t>
      </w:r>
    </w:p>
    <w:p>
      <w:pPr>
        <w:pStyle w:val="Compact"/>
        <w:numPr>
          <w:ilvl w:val="0"/>
          <w:numId w:val="1023"/>
        </w:numPr>
      </w:pPr>
      <w:r>
        <w:t xml:space="preserve">Make sure</w:t>
      </w:r>
      <w:r>
        <w:t xml:space="preserve"> </w:t>
      </w:r>
      <w:r>
        <w:rPr>
          <w:b/>
          <w:bCs/>
        </w:rPr>
        <w:t xml:space="preserve">Algo Trading</w:t>
      </w:r>
      <w:r>
        <w:t xml:space="preserve"> </w:t>
      </w:r>
      <w:r>
        <w:t xml:space="preserve">is enabled in the toolbar.</w:t>
      </w:r>
    </w:p>
    <w:bookmarkEnd w:id="47"/>
    <w:bookmarkStart w:id="48" w:name="configure-inputs"/>
    <w:p>
      <w:pPr>
        <w:pStyle w:val="Heading3"/>
      </w:pPr>
      <w:r>
        <w:t xml:space="preserve">4. Configure inputs</w:t>
      </w:r>
    </w:p>
    <w:p>
      <w:pPr>
        <w:pStyle w:val="FirstParagraph"/>
      </w:pPr>
      <w:r>
        <w:t xml:space="preserve">Same input set as the source-build path — see the tables in</w:t>
      </w:r>
      <w:r>
        <w:t xml:space="preserve"> </w:t>
      </w:r>
      <w:hyperlink w:anchor="input-reference">
        <w:r>
          <w:rPr>
            <w:rStyle w:val="Hyperlink"/>
          </w:rPr>
          <w:t xml:space="preserve">Running Autobot_v1</w:t>
        </w:r>
      </w:hyperlink>
      <w:r>
        <w:t xml:space="preserve">. In particular:</w:t>
      </w:r>
    </w:p>
    <w:p>
      <w:pPr>
        <w:pStyle w:val="Compact"/>
        <w:numPr>
          <w:ilvl w:val="0"/>
          <w:numId w:val="1024"/>
        </w:numPr>
      </w:pPr>
      <w:r>
        <w:t xml:space="preserve">Confirm you’re on a</w:t>
      </w:r>
      <w:r>
        <w:t xml:space="preserve"> </w:t>
      </w:r>
      <w:r>
        <w:rPr>
          <w:b/>
          <w:bCs/>
        </w:rPr>
        <w:t xml:space="preserve">demo account</w:t>
      </w:r>
      <w:r>
        <w:t xml:space="preserve"> </w:t>
      </w:r>
      <w:r>
        <w:t xml:space="preserve">unless you’ve made your own informed decision to enable</w:t>
      </w:r>
      <w:r>
        <w:t xml:space="preserve"> </w:t>
      </w:r>
      <w:r>
        <w:rPr>
          <w:rStyle w:val="VerbatimChar"/>
        </w:rPr>
        <w:t xml:space="preserve">InpAllowLiveAccount</w:t>
      </w:r>
      <w:r>
        <w:t xml:space="preserve"> </w:t>
      </w:r>
      <w:r>
        <w:t xml:space="preserve">(read the product description’s stance on this — see the callout in</w:t>
      </w:r>
      <w:r>
        <w:t xml:space="preserve"> </w:t>
      </w:r>
      <w:hyperlink w:anchor="before-you-publish-the-demo-only-guard">
        <w:r>
          <w:rPr>
            <w:rStyle w:val="Hyperlink"/>
          </w:rPr>
          <w:t xml:space="preserve">Publishing to the MQL5 Market</w:t>
        </w:r>
      </w:hyperlink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If you want Telegram alerts, follow</w:t>
      </w:r>
      <w:r>
        <w:t xml:space="preserve"> </w:t>
      </w:r>
      <w:hyperlink w:anchor="telegram-alerts">
        <w:r>
          <w:rPr>
            <w:rStyle w:val="Hyperlink"/>
          </w:rPr>
          <w:t xml:space="preserve">Telegram Alerts</w:t>
        </w:r>
      </w:hyperlink>
      <w:r>
        <w:t xml:space="preserve"> </w:t>
      </w:r>
      <w:r>
        <w:t xml:space="preserve">— this works identically whether you’re running the source build or a Market copy, since the bot token/chat ID are input fields you fill in yourself, not something the seller can see or set for you.</w:t>
      </w:r>
    </w:p>
    <w:bookmarkEnd w:id="48"/>
    <w:bookmarkStart w:id="49" w:name="running-unattended"/>
    <w:p>
      <w:pPr>
        <w:pStyle w:val="Heading3"/>
      </w:pPr>
      <w:r>
        <w:t xml:space="preserve">5. Running unattended</w:t>
      </w:r>
    </w:p>
    <w:p>
      <w:pPr>
        <w:pStyle w:val="FirstParagraph"/>
      </w:pPr>
      <w:r>
        <w:t xml:space="preserve">Nothing here differs from the source-build path — see</w:t>
      </w:r>
      <w:r>
        <w:t xml:space="preserve"> </w:t>
      </w:r>
      <w:hyperlink w:anchor="vps-deployment">
        <w:r>
          <w:rPr>
            <w:rStyle w:val="Hyperlink"/>
          </w:rPr>
          <w:t xml:space="preserve">VPS Deployment</w:t>
        </w:r>
      </w:hyperlink>
      <w:r>
        <w:t xml:space="preserve">. One Market-specific note: an</w:t>
      </w:r>
      <w:r>
        <w:t xml:space="preserve"> </w:t>
      </w:r>
      <w:r>
        <w:t xml:space="preserve">“activated”</w:t>
      </w:r>
      <w:r>
        <w:t xml:space="preserve">/purchased EA is typically tied to a limited number of accounts (check the product’s license terms) — moving to a VPS may count as a new activation, so check the seller’s terms on activation limits before deploying to a VPS if you’re on a paid license.</w:t>
      </w:r>
    </w:p>
    <w:bookmarkEnd w:id="49"/>
    <w:bookmarkStart w:id="50" w:name="troubleshooting"/>
    <w:p>
      <w:pPr>
        <w:pStyle w:val="Heading3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 won’t start, log shows a</w:t>
            </w:r>
            <w:r>
              <w:t xml:space="preserve"> </w:t>
            </w:r>
            <w:r>
              <w:t xml:space="preserve">“demo-only”</w:t>
            </w:r>
            <w:r>
              <w:t xml:space="preserve"> </w:t>
            </w:r>
            <w:r>
              <w:t xml:space="preserve">refusal message</w:t>
            </w:r>
          </w:p>
        </w:tc>
        <w:tc>
          <w:tcPr/>
          <w:p>
            <w:pPr>
              <w:pStyle w:val="Compact"/>
            </w:pPr>
            <w:r>
              <w:t xml:space="preserve">Working as designed — see the demo-only guard note above; this is 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Telegram messages</w:t>
            </w:r>
          </w:p>
        </w:tc>
        <w:tc>
          <w:tcPr/>
          <w:p>
            <w:pPr>
              <w:pStyle w:val="Compact"/>
            </w:pPr>
            <w:r>
              <w:t xml:space="preserve">WebRequest URL not allow-listed on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terminal, or</w:t>
            </w:r>
            <w:r>
              <w:t xml:space="preserve"> </w:t>
            </w:r>
            <w:r>
              <w:rPr>
                <w:rStyle w:val="VerbatimChar"/>
              </w:rPr>
              <w:t xml:space="preserve">InpEnableTelegram=false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hyperlink w:anchor="telegram-alerts">
              <w:r>
                <w:rPr>
                  <w:rStyle w:val="Hyperlink"/>
                </w:rPr>
                <w:t xml:space="preserve">Telegram Alerts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“Invalid account”</w:t>
            </w:r>
            <w:r>
              <w:t xml:space="preserve"> </w:t>
            </w:r>
            <w:r>
              <w:t xml:space="preserve">/ activation prompt loops</w:t>
            </w:r>
          </w:p>
        </w:tc>
        <w:tc>
          <w:tcPr/>
          <w:p>
            <w:pPr>
              <w:pStyle w:val="Compact"/>
            </w:pPr>
            <w:r>
              <w:t xml:space="preserve">Check the Market license’s activation limit for your purchase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 attached but never trades</w:t>
            </w:r>
          </w:p>
        </w:tc>
        <w:tc>
          <w:tcPr/>
          <w:p>
            <w:pPr>
              <w:pStyle w:val="Compact"/>
            </w:pPr>
            <w:r>
              <w:t xml:space="preserve">Confirm Algo Trading is on, confirm the chart symbol matches one of</w:t>
            </w:r>
            <w:r>
              <w:t xml:space="preserve"> </w:t>
            </w:r>
            <w:r>
              <w:rPr>
                <w:rStyle w:val="VerbatimChar"/>
              </w:rPr>
              <w:t xml:space="preserve">InpTradeXAUUSD</w:t>
            </w:r>
            <w:r>
              <w:t xml:space="preserve">/</w:t>
            </w:r>
            <w:r>
              <w:rPr>
                <w:rStyle w:val="VerbatimChar"/>
              </w:rPr>
              <w:t xml:space="preserve">InpTradeBTCUSD</w:t>
            </w:r>
            <w:r>
              <w:t xml:space="preserve">/</w:t>
            </w:r>
            <w:r>
              <w:rPr>
                <w:rStyle w:val="VerbatimChar"/>
              </w:rPr>
              <w:t xml:space="preserve">InpTradeETHUSD</w:t>
            </w:r>
            <w:r>
              <w:t xml:space="preserve">, and check spread against the relevant</w:t>
            </w:r>
            <w:r>
              <w:t xml:space="preserve"> </w:t>
            </w:r>
            <w:r>
              <w:rPr>
                <w:rStyle w:val="VerbatimChar"/>
              </w:rPr>
              <w:t xml:space="preserve">InpMaxSpreadPoints*</w:t>
            </w:r>
            <w:r>
              <w:t xml:space="preserve"> </w:t>
            </w:r>
            <w:r>
              <w:t xml:space="preserve">guard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Autobot_v1 Operations &amp; Publishing Guide</dc:title>
  <dc:creator>Autobot_v1 Project</dc:creator>
  <cp:keywords/>
  <dcterms:created xsi:type="dcterms:W3CDTF">2026-08-19T16:37:40Z</dcterms:created>
  <dcterms:modified xsi:type="dcterms:W3CDTF">2026-08-19T16:37:40Z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</Properties>
</file>