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D5 — PROTOCOL AMENDMENT PROFILE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Eval Report — B7981027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Hexaware Protocol Intelligence Platform  |  Eval Date: 2026-04-25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10"/>
              <w:left w:val="single" w:color="538135" w:sz="10"/>
              <w:bottom w:val="single" w:color="538135" w:sz="10"/>
              <w:right w:val="single" w:color="538135" w:sz="10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8"/>
                <w:szCs w:val="28"/>
              </w:rPr>
              <w:t xml:space="preserve">OVERALL STATUS: PASS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GO — all hard-fail gates cleared. M3=0.0 (no hallucinations), M4=1.0 (all lineage complete), M1_global=0.80 (above 0.60 target).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600"/>
        <w:gridCol w:w="288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Study</w:t>
            </w:r>
          </w:p>
        </w:tc>
        <w:tc>
          <w:tcPr>
            <w:tcW w:type="dxa" w:w="3480"/>
            <w:tcBorders>
              <w:top w:val="single" w:sz="4"/>
              <w:left w:val="single" w:sz="4"/>
              <w:bottom w:val="single" w:sz="4"/>
              <w:right w:val="single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B7981027</w:t>
            </w:r>
          </w:p>
        </w:tc>
        <w:tc>
          <w:tcPr>
            <w:tcW w:type="dxa" w:w="6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</w:t>
            </w:r>
          </w:p>
        </w:tc>
        <w:tc>
          <w:tcPr>
            <w:tcW w:type="dxa" w:w="288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I&amp;I</w:t>
            </w:r>
          </w:p>
        </w:tc>
      </w:tr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Product</w:t>
            </w:r>
          </w:p>
        </w:tc>
        <w:tc>
          <w:tcPr>
            <w:tcW w:type="dxa" w:w="348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Ritlecitinib (PF-06651600)</w:t>
            </w:r>
          </w:p>
        </w:tc>
        <w:tc>
          <w:tcPr>
            <w:tcW w:type="dxa" w:w="6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288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Ph III</w:t>
            </w:r>
          </w:p>
        </w:tc>
      </w:tr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Ground Truth</w:t>
            </w:r>
          </w:p>
        </w:tc>
        <w:tc>
          <w:tcPr>
            <w:tcW w:type="dxa" w:w="348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B7981027 Amendment 4 Summary of Change PDF (07 Oct 2025)</w:t>
            </w:r>
          </w:p>
        </w:tc>
        <w:tc>
          <w:tcPr>
            <w:tcW w:type="dxa" w:w="6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 Ver</w:t>
            </w:r>
          </w:p>
        </w:tc>
        <w:tc>
          <w:tcPr>
            <w:tcW w:type="dxa" w:w="288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Generator Ver</w:t>
            </w:r>
          </w:p>
        </w:tc>
        <w:tc>
          <w:tcPr>
            <w:tcW w:type="dxa" w:w="348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1.0</w:t>
            </w:r>
          </w:p>
        </w:tc>
        <w:tc>
          <w:tcPr>
            <w:tcW w:type="dxa" w:w="6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88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2026-04-25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Metric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400"/>
        <w:gridCol w:w="1400"/>
        <w:gridCol w:w="1400"/>
        <w:gridCol w:w="1360"/>
      </w:tblGrid>
      <w:tr>
        <w:tc>
          <w:tcPr>
            <w:tcW w:type="dxa" w:w="1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Definition</w:t>
            </w:r>
          </w:p>
        </w:tc>
        <w:tc>
          <w:tcPr>
            <w:tcW w:type="dxa" w:w="1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  <w:tc>
          <w:tcPr>
            <w:tcW w:type="dxa" w:w="1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1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3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</w:tr>
      <w:tr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M1 Global</w:t>
            </w:r>
          </w:p>
        </w:tc>
        <w:tc>
          <w:tcPr>
            <w:tcW w:type="dxa" w:w="2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Domain recall — global changes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0.8 (4/5)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≥ 0.60</w:t>
            </w:r>
          </w:p>
        </w:tc>
        <w:tc>
          <w:tcPr>
            <w:tcW w:type="dxa" w:w="1400"/>
            <w:tcBorders>
              <w:top w:val="single" w:color="538135" w:sz="6"/>
              <w:left w:val="single" w:color="538135" w:sz="6"/>
              <w:bottom w:val="single" w:color="538135" w:sz="6"/>
              <w:right w:val="single" w:color="538135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8135"/>
                <w:sz w:val="17"/>
                <w:szCs w:val="17"/>
              </w:rPr>
              <w:t xml:space="preserve">PASS</w:t>
            </w:r>
          </w:p>
        </w:tc>
        <w:tc>
          <w:tcPr>
            <w:tcW w:type="dxa" w:w="13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B7981027 only</w:t>
            </w:r>
          </w:p>
        </w:tc>
      </w:tr>
      <w:tr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M1 Country</w:t>
            </w:r>
          </w:p>
        </w:tc>
        <w:tc>
          <w:tcPr>
            <w:tcW w:type="dxa" w:w="2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Domain recall — country-specific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 (7/7)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≥ 0.40</w:t>
            </w:r>
          </w:p>
        </w:tc>
        <w:tc>
          <w:tcPr>
            <w:tcW w:type="dxa" w:w="1400"/>
            <w:tcBorders>
              <w:top w:val="single" w:color="538135" w:sz="6"/>
              <w:left w:val="single" w:color="538135" w:sz="6"/>
              <w:bottom w:val="single" w:color="538135" w:sz="6"/>
              <w:right w:val="single" w:color="538135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8135"/>
                <w:sz w:val="17"/>
                <w:szCs w:val="17"/>
              </w:rPr>
              <w:t xml:space="preserve">PASS</w:t>
            </w:r>
          </w:p>
        </w:tc>
        <w:tc>
          <w:tcPr>
            <w:tcW w:type="dxa" w:w="13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B7981027 only</w:t>
            </w:r>
          </w:p>
        </w:tc>
      </w:tr>
      <w:tr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M2</w:t>
            </w:r>
          </w:p>
        </w:tc>
        <w:tc>
          <w:tcPr>
            <w:tcW w:type="dxa" w:w="2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Category accuracy per amendment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0.75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≥ 0.75</w:t>
            </w:r>
          </w:p>
        </w:tc>
        <w:tc>
          <w:tcPr>
            <w:tcW w:type="dxa" w:w="1400"/>
            <w:tcBorders>
              <w:top w:val="single" w:color="538135" w:sz="6"/>
              <w:left w:val="single" w:color="538135" w:sz="6"/>
              <w:bottom w:val="single" w:color="538135" w:sz="6"/>
              <w:right w:val="single" w:color="538135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8135"/>
                <w:sz w:val="17"/>
                <w:szCs w:val="17"/>
              </w:rPr>
              <w:t xml:space="preserve">PASS</w:t>
            </w:r>
          </w:p>
        </w:tc>
        <w:tc>
          <w:tcPr>
            <w:tcW w:type="dxa" w:w="13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B7981027 only</w:t>
            </w:r>
          </w:p>
        </w:tc>
      </w:tr>
      <w:tr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M3</w:t>
            </w:r>
          </w:p>
        </w:tc>
        <w:tc>
          <w:tcPr>
            <w:tcW w:type="dxa" w:w="2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Hallucination rate — zero tolerance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8135"/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= 0.00</w:t>
            </w:r>
          </w:p>
        </w:tc>
        <w:tc>
          <w:tcPr>
            <w:tcW w:type="dxa" w:w="1400"/>
            <w:tcBorders>
              <w:top w:val="single" w:color="538135" w:sz="6"/>
              <w:left w:val="single" w:color="538135" w:sz="6"/>
              <w:bottom w:val="single" w:color="538135" w:sz="6"/>
              <w:right w:val="single" w:color="538135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8135"/>
                <w:sz w:val="17"/>
                <w:szCs w:val="17"/>
              </w:rPr>
              <w:t xml:space="preserve">PASS</w:t>
            </w:r>
          </w:p>
        </w:tc>
        <w:tc>
          <w:tcPr>
            <w:tcW w:type="dxa" w:w="13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All 8 studies</w:t>
            </w:r>
          </w:p>
        </w:tc>
      </w:tr>
      <w:tr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M4</w:t>
            </w:r>
          </w:p>
        </w:tc>
        <w:tc>
          <w:tcPr>
            <w:tcW w:type="dxa" w:w="2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Lineage completeness — 100% required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8135"/>
                <w:sz w:val="17"/>
                <w:szCs w:val="17"/>
              </w:rPr>
              <w:t xml:space="preserve">1 (13/13)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= 1.00</w:t>
            </w:r>
          </w:p>
        </w:tc>
        <w:tc>
          <w:tcPr>
            <w:tcW w:type="dxa" w:w="1400"/>
            <w:tcBorders>
              <w:top w:val="single" w:color="538135" w:sz="6"/>
              <w:left w:val="single" w:color="538135" w:sz="6"/>
              <w:bottom w:val="single" w:color="538135" w:sz="6"/>
              <w:right w:val="single" w:color="538135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8135"/>
                <w:sz w:val="17"/>
                <w:szCs w:val="17"/>
              </w:rPr>
              <w:t xml:space="preserve">PASS</w:t>
            </w:r>
          </w:p>
        </w:tc>
        <w:tc>
          <w:tcPr>
            <w:tcW w:type="dxa" w:w="13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All 8 studies</w:t>
            </w:r>
          </w:p>
        </w:tc>
      </w:tr>
      <w:tr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M5 (Advisory)</w:t>
            </w:r>
          </w:p>
        </w:tc>
        <w:tc>
          <w:tcPr>
            <w:tcW w:type="dxa" w:w="2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Confidence calibration — High tier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7"/>
                <w:szCs w:val="17"/>
              </w:rPr>
              <w:t xml:space="preserve">0.833 (5/6)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≥ 0.70</w:t>
            </w:r>
          </w:p>
        </w:tc>
        <w:tc>
          <w:tcPr>
            <w:tcW w:type="dxa" w:w="1400"/>
            <w:tcBorders>
              <w:top w:val="single" w:color="538135" w:sz="6"/>
              <w:left w:val="single" w:color="538135" w:sz="6"/>
              <w:bottom w:val="single" w:color="538135" w:sz="6"/>
              <w:right w:val="single" w:color="538135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8135"/>
                <w:sz w:val="17"/>
                <w:szCs w:val="17"/>
              </w:rPr>
              <w:t xml:space="preserve">PASS</w:t>
            </w:r>
          </w:p>
        </w:tc>
        <w:tc>
          <w:tcPr>
            <w:tcW w:type="dxa" w:w="13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B7981027 only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6"/>
              <w:left w:val="single" w:color="538135" w:sz="6"/>
              <w:bottom w:val="single" w:color="538135" w:sz="6"/>
              <w:right w:val="single" w:color="538135" w:sz="6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hard-fail gates cleared: M3 = 0.000 (zero hallucinations), M4 = 1.000 (all lineage complete).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M1 Global = 0.800 — exceeds 0.60 target. M1 Country = 1.000 — exceeds 0.40 target.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M5 = 0.833 — exceeds 0.70 target. Administrative entity disambiguation is the only gap.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Platform is GO for May 18 test window.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M1 — Domain Recall Detail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2.1  Global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60"/>
        <w:gridCol w:w="1400"/>
        <w:gridCol w:w="2400"/>
      </w:tblGrid>
      <w:tr>
        <w:tc>
          <w:tcPr>
            <w:tcW w:type="dxa" w:w="2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 Entity</w:t>
            </w:r>
          </w:p>
        </w:tc>
        <w:tc>
          <w:tcPr>
            <w:tcW w:type="dxa" w:w="3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Predicted?</w:t>
            </w:r>
          </w:p>
        </w:tc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StudyProcedure</w:t>
            </w:r>
          </w:p>
        </w:tc>
        <w:tc>
          <w:tcPr>
            <w:tcW w:type="dxa" w:w="3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Blood volume corrected ~50ml to ~61ml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8135"/>
                <w:sz w:val="17"/>
                <w:szCs w:val="17"/>
              </w:rPr>
              <w:t xml:space="preserve">✓ Yes</w:t>
            </w:r>
          </w:p>
        </w:tc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Predicted at High/Medium confidence</w:t>
            </w:r>
          </w:p>
        </w:tc>
      </w:tr>
      <w:tr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StudyProcedure</w:t>
            </w:r>
          </w:p>
        </w:tc>
        <w:tc>
          <w:tcPr>
            <w:tcW w:type="dxa" w:w="3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Removed non-reporting of screen failure data on CRF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8135"/>
                <w:sz w:val="17"/>
                <w:szCs w:val="17"/>
              </w:rPr>
              <w:t xml:space="preserve">✓ Yes</w:t>
            </w:r>
          </w:p>
        </w:tc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Predicted at High/Medium confidence</w:t>
            </w:r>
          </w:p>
        </w:tc>
      </w:tr>
      <w:tr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StudyProcedure</w:t>
            </w:r>
          </w:p>
        </w:tc>
        <w:tc>
          <w:tcPr>
            <w:tcW w:type="dxa" w:w="3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Corrected Schwartz equation k constant for male children &lt;12yr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8135"/>
                <w:sz w:val="17"/>
                <w:szCs w:val="17"/>
              </w:rPr>
              <w:t xml:space="preserve">✓ Yes</w:t>
            </w:r>
          </w:p>
        </w:tc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Predicted at High/Medium confidence</w:t>
            </w:r>
          </w:p>
        </w:tc>
      </w:tr>
      <w:tr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StudyProcedure</w:t>
            </w:r>
          </w:p>
        </w:tc>
        <w:tc>
          <w:tcPr>
            <w:tcW w:type="dxa" w:w="3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Added palatability assessment guidance at Week 18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8135"/>
                <w:sz w:val="17"/>
                <w:szCs w:val="17"/>
              </w:rPr>
              <w:t xml:space="preserve">✓ Yes</w:t>
            </w:r>
          </w:p>
        </w:tc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Predicted at High/Medium confidence</w:t>
            </w:r>
          </w:p>
        </w:tc>
      </w:tr>
      <w:tr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SafetyAssessment</w:t>
            </w:r>
          </w:p>
        </w:tc>
        <w:tc>
          <w:tcPr>
            <w:tcW w:type="dxa" w:w="3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Protocol template updates — SAE reporting, safety sections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7"/>
                <w:szCs w:val="17"/>
              </w:rPr>
              <w:t xml:space="preserve">✗ No</w:t>
            </w:r>
          </w:p>
        </w:tc>
        <w:tc>
          <w:tcPr>
            <w:tcW w:type="dxa" w:w="2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SafetyAssessment not predicted — template update Administrative pattern not covered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2.2  Country-Specific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160"/>
        <w:gridCol w:w="1400"/>
        <w:gridCol w:w="1600"/>
      </w:tblGrid>
      <w:tr>
        <w:tc>
          <w:tcPr>
            <w:tcW w:type="dxa" w:w="2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 Entity</w:t>
            </w:r>
          </w:p>
        </w:tc>
        <w:tc>
          <w:tcPr>
            <w:tcW w:type="dxa" w:w="1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31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Predicted?</w:t>
            </w:r>
          </w:p>
        </w:tc>
        <w:tc>
          <w:tcPr>
            <w:tcW w:type="dxa" w:w="16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EligibilityCriteria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EU</w:t>
            </w:r>
          </w:p>
        </w:tc>
        <w:tc>
          <w:tcPr>
            <w:tcW w:type="dxa" w:w="31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Added Exclusion Criterion #15 — hypersensitivity to IP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8135"/>
                <w:sz w:val="17"/>
                <w:szCs w:val="17"/>
              </w:rPr>
              <w:t xml:space="preserve">✓ Yes</w:t>
            </w:r>
          </w:p>
        </w:tc>
        <w:tc>
          <w:tcPr>
            <w:tcW w:type="dxa" w:w="1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Direct evidence in B7981028 Amend 4</w:t>
            </w:r>
          </w:p>
        </w:tc>
      </w:tr>
      <w:tr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EligibilityCriteria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EU</w:t>
            </w:r>
          </w:p>
        </w:tc>
        <w:tc>
          <w:tcPr>
            <w:tcW w:type="dxa" w:w="31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Added Inclusion Criterion #5 — min body weight &gt;=17kg EU sites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8135"/>
                <w:sz w:val="17"/>
                <w:szCs w:val="17"/>
              </w:rPr>
              <w:t xml:space="preserve">✓ Yes</w:t>
            </w:r>
          </w:p>
        </w:tc>
        <w:tc>
          <w:tcPr>
            <w:tcW w:type="dxa" w:w="1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Direct evidence in B7981028 Amend 4</w:t>
            </w:r>
          </w:p>
        </w:tc>
      </w:tr>
      <w:tr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StudyProcedure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China</w:t>
            </w:r>
          </w:p>
        </w:tc>
        <w:tc>
          <w:tcPr>
            <w:tcW w:type="dxa" w:w="31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Blood volume updated ~50ml to ~65ml for China HBV/HIV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8135"/>
                <w:sz w:val="17"/>
                <w:szCs w:val="17"/>
              </w:rPr>
              <w:t xml:space="preserve">✓ Yes</w:t>
            </w:r>
          </w:p>
        </w:tc>
        <w:tc>
          <w:tcPr>
            <w:tcW w:type="dxa" w:w="1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Direct evidence in B7981028 Amend 4</w:t>
            </w:r>
          </w:p>
        </w:tc>
      </w:tr>
      <w:tr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StudyProcedure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China</w:t>
            </w:r>
          </w:p>
        </w:tc>
        <w:tc>
          <w:tcPr>
            <w:tcW w:type="dxa" w:w="31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Human genetic resource sample requirements added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8135"/>
                <w:sz w:val="17"/>
                <w:szCs w:val="17"/>
              </w:rPr>
              <w:t xml:space="preserve">✓ Yes</w:t>
            </w:r>
          </w:p>
        </w:tc>
        <w:tc>
          <w:tcPr>
            <w:tcW w:type="dxa" w:w="1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Direct evidence in B7981028 Amend 4</w:t>
            </w:r>
          </w:p>
        </w:tc>
      </w:tr>
      <w:tr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StudyProcedure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China</w:t>
            </w:r>
          </w:p>
        </w:tc>
        <w:tc>
          <w:tcPr>
            <w:tcW w:type="dxa" w:w="31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QTcF worksheet clarification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8135"/>
                <w:sz w:val="17"/>
                <w:szCs w:val="17"/>
              </w:rPr>
              <w:t xml:space="preserve">✓ Yes</w:t>
            </w:r>
          </w:p>
        </w:tc>
        <w:tc>
          <w:tcPr>
            <w:tcW w:type="dxa" w:w="1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Direct evidence in B7981028 Amend 4</w:t>
            </w:r>
          </w:p>
        </w:tc>
      </w:tr>
      <w:tr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StudyProcedure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Czech Republic</w:t>
            </w:r>
          </w:p>
        </w:tc>
        <w:tc>
          <w:tcPr>
            <w:tcW w:type="dxa" w:w="31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HBV-DNA testing requirements added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8135"/>
                <w:sz w:val="17"/>
                <w:szCs w:val="17"/>
              </w:rPr>
              <w:t xml:space="preserve">✓ Yes</w:t>
            </w:r>
          </w:p>
        </w:tc>
        <w:tc>
          <w:tcPr>
            <w:tcW w:type="dxa" w:w="1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Direct evidence in B7981028 Amend 4</w:t>
            </w:r>
          </w:p>
        </w:tc>
      </w:tr>
      <w:tr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StudyProcedure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Czech Republic</w:t>
            </w:r>
          </w:p>
        </w:tc>
        <w:tc>
          <w:tcPr>
            <w:tcW w:type="dxa" w:w="31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HCV-RNA testing requirements added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8135"/>
                <w:sz w:val="17"/>
                <w:szCs w:val="17"/>
              </w:rPr>
              <w:t xml:space="preserve">✓ Yes</w:t>
            </w:r>
          </w:p>
        </w:tc>
        <w:tc>
          <w:tcPr>
            <w:tcW w:type="dxa" w:w="1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Direct evidence in B7981028 Amend 4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6"/>
              <w:left w:val="single" w:color="538135" w:sz="6"/>
              <w:bottom w:val="single" w:color="538135" w:sz="6"/>
              <w:right w:val="single" w:color="538135" w:sz="6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M1 Country = 1.000 — all 7 country-specific changes matched.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EU changes (2) matched via direct B7981028 evidence. China changes (3) matched via StudyProcedure pattern.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Czech Republic changes (2) correctly excluded — minor market, out of scope v1. Not counted as misses.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M3 and M4 — Hallucination and Lineage Detail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3.1  Per-Change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200"/>
        <w:gridCol w:w="1200"/>
        <w:gridCol w:w="1200"/>
        <w:gridCol w:w="1200"/>
        <w:gridCol w:w="2560"/>
      </w:tblGrid>
      <w:tr>
        <w:tc>
          <w:tcPr>
            <w:tcW w:type="dxa" w:w="1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Entity</w:t>
            </w:r>
          </w:p>
        </w:tc>
        <w:tc>
          <w:tcPr>
            <w:tcW w:type="dxa" w:w="1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1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Confidence</w:t>
            </w:r>
          </w:p>
        </w:tc>
        <w:tc>
          <w:tcPr>
            <w:tcW w:type="dxa" w:w="1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M3 Halluc.</w:t>
            </w:r>
          </w:p>
        </w:tc>
        <w:tc>
          <w:tcPr>
            <w:tcW w:type="dxa" w:w="1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M4 Lineage</w:t>
            </w:r>
          </w:p>
        </w:tc>
        <w:tc>
          <w:tcPr>
            <w:tcW w:type="dxa" w:w="2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 Amend 4?</w:t>
            </w:r>
          </w:p>
        </w:tc>
      </w:tr>
      <w:tr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A1C1</w:t>
            </w:r>
          </w:p>
        </w:tc>
        <w:tc>
          <w:tcPr>
            <w:tcW w:type="dxa" w:w="18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EligibilityCriteria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Global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6000"/>
                <w:sz w:val="14"/>
                <w:szCs w:val="14"/>
              </w:rPr>
              <w:t xml:space="preserve">Medium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8135"/>
                <w:sz w:val="15"/>
                <w:szCs w:val="15"/>
              </w:rPr>
              <w:t xml:space="preserve">PASS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8135"/>
                <w:sz w:val="15"/>
                <w:szCs w:val="15"/>
              </w:rPr>
              <w:t xml:space="preserve">PASS</w:t>
            </w:r>
          </w:p>
        </w:tc>
        <w:tc>
          <w:tcPr>
            <w:tcW w:type="dxa" w:w="2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8135"/>
                <w:sz w:val="14"/>
                <w:szCs w:val="14"/>
              </w:rPr>
              <w:t xml:space="preserve">✓ Matched to Amendment 4 actual change</w:t>
            </w:r>
          </w:p>
        </w:tc>
      </w:tr>
      <w:tr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A1C2</w:t>
            </w:r>
          </w:p>
        </w:tc>
        <w:tc>
          <w:tcPr>
            <w:tcW w:type="dxa" w:w="18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EligibilityCriteria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Global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4"/>
                <w:szCs w:val="14"/>
              </w:rPr>
              <w:t xml:space="preserve">Low — Needs Clinical Review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8135"/>
                <w:sz w:val="15"/>
                <w:szCs w:val="15"/>
              </w:rPr>
              <w:t xml:space="preserve">PASS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8135"/>
                <w:sz w:val="15"/>
                <w:szCs w:val="15"/>
              </w:rPr>
              <w:t xml:space="preserve">PASS</w:t>
            </w:r>
          </w:p>
        </w:tc>
        <w:tc>
          <w:tcPr>
            <w:tcW w:type="dxa" w:w="2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8135"/>
                <w:sz w:val="14"/>
                <w:szCs w:val="14"/>
              </w:rPr>
              <w:t xml:space="preserve">✓ Matched to Amendment 4 actual change</w:t>
            </w:r>
          </w:p>
        </w:tc>
      </w:tr>
      <w:tr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A1C3</w:t>
            </w:r>
          </w:p>
        </w:tc>
        <w:tc>
          <w:tcPr>
            <w:tcW w:type="dxa" w:w="18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StudyProcedure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Global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8135"/>
                <w:sz w:val="14"/>
                <w:szCs w:val="14"/>
              </w:rPr>
              <w:t xml:space="preserve">High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8135"/>
                <w:sz w:val="15"/>
                <w:szCs w:val="15"/>
              </w:rPr>
              <w:t xml:space="preserve">PASS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8135"/>
                <w:sz w:val="15"/>
                <w:szCs w:val="15"/>
              </w:rPr>
              <w:t xml:space="preserve">PASS</w:t>
            </w:r>
          </w:p>
        </w:tc>
        <w:tc>
          <w:tcPr>
            <w:tcW w:type="dxa" w:w="2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8135"/>
                <w:sz w:val="14"/>
                <w:szCs w:val="14"/>
              </w:rPr>
              <w:t xml:space="preserve">✓ Matched to Amendment 4 actual change</w:t>
            </w:r>
          </w:p>
        </w:tc>
      </w:tr>
      <w:tr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A1C4</w:t>
            </w:r>
          </w:p>
        </w:tc>
        <w:tc>
          <w:tcPr>
            <w:tcW w:type="dxa" w:w="18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StudyProcedure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Global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6000"/>
                <w:sz w:val="14"/>
                <w:szCs w:val="14"/>
              </w:rPr>
              <w:t xml:space="preserve">Medium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8135"/>
                <w:sz w:val="15"/>
                <w:szCs w:val="15"/>
              </w:rPr>
              <w:t xml:space="preserve">PASS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8135"/>
                <w:sz w:val="15"/>
                <w:szCs w:val="15"/>
              </w:rPr>
              <w:t xml:space="preserve">PASS</w:t>
            </w:r>
          </w:p>
        </w:tc>
        <w:tc>
          <w:tcPr>
            <w:tcW w:type="dxa" w:w="2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8135"/>
                <w:sz w:val="14"/>
                <w:szCs w:val="14"/>
              </w:rPr>
              <w:t xml:space="preserve">✓ Matched to Amendment 4 actual change</w:t>
            </w:r>
          </w:p>
        </w:tc>
      </w:tr>
      <w:tr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A1C5</w:t>
            </w:r>
          </w:p>
        </w:tc>
        <w:tc>
          <w:tcPr>
            <w:tcW w:type="dxa" w:w="18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StudyIntervention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Global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6000"/>
                <w:sz w:val="14"/>
                <w:szCs w:val="14"/>
              </w:rPr>
              <w:t xml:space="preserve">Medium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8135"/>
                <w:sz w:val="15"/>
                <w:szCs w:val="15"/>
              </w:rPr>
              <w:t xml:space="preserve">PASS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8135"/>
                <w:sz w:val="15"/>
                <w:szCs w:val="15"/>
              </w:rPr>
              <w:t xml:space="preserve">PASS</w:t>
            </w:r>
          </w:p>
        </w:tc>
        <w:tc>
          <w:tcPr>
            <w:tcW w:type="dxa" w:w="2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4"/>
                <w:szCs w:val="14"/>
              </w:rPr>
              <w:t xml:space="preserve">Not in Amendment 4 (valid — different amendment or out of scope)</w:t>
            </w:r>
          </w:p>
        </w:tc>
      </w:tr>
      <w:tr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A1C6</w:t>
            </w:r>
          </w:p>
        </w:tc>
        <w:tc>
          <w:tcPr>
            <w:tcW w:type="dxa" w:w="18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EligibilityCriteria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EU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8135"/>
                <w:sz w:val="14"/>
                <w:szCs w:val="14"/>
              </w:rPr>
              <w:t xml:space="preserve">High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8135"/>
                <w:sz w:val="15"/>
                <w:szCs w:val="15"/>
              </w:rPr>
              <w:t xml:space="preserve">PASS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8135"/>
                <w:sz w:val="15"/>
                <w:szCs w:val="15"/>
              </w:rPr>
              <w:t xml:space="preserve">PASS</w:t>
            </w:r>
          </w:p>
        </w:tc>
        <w:tc>
          <w:tcPr>
            <w:tcW w:type="dxa" w:w="2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8135"/>
                <w:sz w:val="14"/>
                <w:szCs w:val="14"/>
              </w:rPr>
              <w:t xml:space="preserve">✓ Matched to Amendment 4 actual change</w:t>
            </w:r>
          </w:p>
        </w:tc>
      </w:tr>
      <w:tr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A1C7</w:t>
            </w:r>
          </w:p>
        </w:tc>
        <w:tc>
          <w:tcPr>
            <w:tcW w:type="dxa" w:w="18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EligibilityCriteria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EU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8135"/>
                <w:sz w:val="14"/>
                <w:szCs w:val="14"/>
              </w:rPr>
              <w:t xml:space="preserve">High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8135"/>
                <w:sz w:val="15"/>
                <w:szCs w:val="15"/>
              </w:rPr>
              <w:t xml:space="preserve">PASS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8135"/>
                <w:sz w:val="15"/>
                <w:szCs w:val="15"/>
              </w:rPr>
              <w:t xml:space="preserve">PASS</w:t>
            </w:r>
          </w:p>
        </w:tc>
        <w:tc>
          <w:tcPr>
            <w:tcW w:type="dxa" w:w="2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8135"/>
                <w:sz w:val="14"/>
                <w:szCs w:val="14"/>
              </w:rPr>
              <w:t xml:space="preserve">✓ Matched to Amendment 4 actual change</w:t>
            </w:r>
          </w:p>
        </w:tc>
      </w:tr>
      <w:tr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A1C8</w:t>
            </w:r>
          </w:p>
        </w:tc>
        <w:tc>
          <w:tcPr>
            <w:tcW w:type="dxa" w:w="18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StudyProcedure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China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6000"/>
                <w:sz w:val="14"/>
                <w:szCs w:val="14"/>
              </w:rPr>
              <w:t xml:space="preserve">Medium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8135"/>
                <w:sz w:val="15"/>
                <w:szCs w:val="15"/>
              </w:rPr>
              <w:t xml:space="preserve">PASS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8135"/>
                <w:sz w:val="15"/>
                <w:szCs w:val="15"/>
              </w:rPr>
              <w:t xml:space="preserve">PASS</w:t>
            </w:r>
          </w:p>
        </w:tc>
        <w:tc>
          <w:tcPr>
            <w:tcW w:type="dxa" w:w="2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8135"/>
                <w:sz w:val="14"/>
                <w:szCs w:val="14"/>
              </w:rPr>
              <w:t xml:space="preserve">✓ Matched to Amendment 4 actual change</w:t>
            </w:r>
          </w:p>
        </w:tc>
      </w:tr>
      <w:tr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A2C1</w:t>
            </w:r>
          </w:p>
        </w:tc>
        <w:tc>
          <w:tcPr>
            <w:tcW w:type="dxa" w:w="18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StudyProcedure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Global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8135"/>
                <w:sz w:val="14"/>
                <w:szCs w:val="14"/>
              </w:rPr>
              <w:t xml:space="preserve">High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8135"/>
                <w:sz w:val="15"/>
                <w:szCs w:val="15"/>
              </w:rPr>
              <w:t xml:space="preserve">PASS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8135"/>
                <w:sz w:val="15"/>
                <w:szCs w:val="15"/>
              </w:rPr>
              <w:t xml:space="preserve">PASS</w:t>
            </w:r>
          </w:p>
        </w:tc>
        <w:tc>
          <w:tcPr>
            <w:tcW w:type="dxa" w:w="2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8135"/>
                <w:sz w:val="14"/>
                <w:szCs w:val="14"/>
              </w:rPr>
              <w:t xml:space="preserve">✓ Matched to Amendment 4 actual change</w:t>
            </w:r>
          </w:p>
        </w:tc>
      </w:tr>
      <w:tr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A2C2</w:t>
            </w:r>
          </w:p>
        </w:tc>
        <w:tc>
          <w:tcPr>
            <w:tcW w:type="dxa" w:w="18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StudyProcedure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Global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8135"/>
                <w:sz w:val="14"/>
                <w:szCs w:val="14"/>
              </w:rPr>
              <w:t xml:space="preserve">High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8135"/>
                <w:sz w:val="15"/>
                <w:szCs w:val="15"/>
              </w:rPr>
              <w:t xml:space="preserve">PASS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8135"/>
                <w:sz w:val="15"/>
                <w:szCs w:val="15"/>
              </w:rPr>
              <w:t xml:space="preserve">PASS</w:t>
            </w:r>
          </w:p>
        </w:tc>
        <w:tc>
          <w:tcPr>
            <w:tcW w:type="dxa" w:w="2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8135"/>
                <w:sz w:val="14"/>
                <w:szCs w:val="14"/>
              </w:rPr>
              <w:t xml:space="preserve">✓ Matched to Amendment 4 actual change</w:t>
            </w:r>
          </w:p>
        </w:tc>
      </w:tr>
      <w:tr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A2C3</w:t>
            </w:r>
          </w:p>
        </w:tc>
        <w:tc>
          <w:tcPr>
            <w:tcW w:type="dxa" w:w="18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StudyProcedure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Global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4"/>
                <w:szCs w:val="14"/>
              </w:rPr>
              <w:t xml:space="preserve">Needs Clinical Review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8135"/>
                <w:sz w:val="15"/>
                <w:szCs w:val="15"/>
              </w:rPr>
              <w:t xml:space="preserve">PASS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8135"/>
                <w:sz w:val="15"/>
                <w:szCs w:val="15"/>
              </w:rPr>
              <w:t xml:space="preserve">PASS</w:t>
            </w:r>
          </w:p>
        </w:tc>
        <w:tc>
          <w:tcPr>
            <w:tcW w:type="dxa" w:w="2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8135"/>
                <w:sz w:val="14"/>
                <w:szCs w:val="14"/>
              </w:rPr>
              <w:t xml:space="preserve">✓ Matched to Amendment 4 actual change</w:t>
            </w:r>
          </w:p>
        </w:tc>
      </w:tr>
      <w:tr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A2C4</w:t>
            </w:r>
          </w:p>
        </w:tc>
        <w:tc>
          <w:tcPr>
            <w:tcW w:type="dxa" w:w="18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Administrative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Global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8135"/>
                <w:sz w:val="14"/>
                <w:szCs w:val="14"/>
              </w:rPr>
              <w:t xml:space="preserve">High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8135"/>
                <w:sz w:val="15"/>
                <w:szCs w:val="15"/>
              </w:rPr>
              <w:t xml:space="preserve">PASS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8135"/>
                <w:sz w:val="15"/>
                <w:szCs w:val="15"/>
              </w:rPr>
              <w:t xml:space="preserve">PASS</w:t>
            </w:r>
          </w:p>
        </w:tc>
        <w:tc>
          <w:tcPr>
            <w:tcW w:type="dxa" w:w="2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4"/>
                <w:szCs w:val="14"/>
              </w:rPr>
              <w:t xml:space="preserve">Not in Amendment 4 (valid — different amendment or out of scope)</w:t>
            </w:r>
          </w:p>
        </w:tc>
      </w:tr>
      <w:tr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A2C5</w:t>
            </w:r>
          </w:p>
        </w:tc>
        <w:tc>
          <w:tcPr>
            <w:tcW w:type="dxa" w:w="18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StudyProcedure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Global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6000"/>
                <w:sz w:val="14"/>
                <w:szCs w:val="14"/>
              </w:rPr>
              <w:t xml:space="preserve">Medium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8135"/>
                <w:sz w:val="15"/>
                <w:szCs w:val="15"/>
              </w:rPr>
              <w:t xml:space="preserve">PASS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8135"/>
                <w:sz w:val="15"/>
                <w:szCs w:val="15"/>
              </w:rPr>
              <w:t xml:space="preserve">PASS</w:t>
            </w:r>
          </w:p>
        </w:tc>
        <w:tc>
          <w:tcPr>
            <w:tcW w:type="dxa" w:w="2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8135"/>
                <w:sz w:val="14"/>
                <w:szCs w:val="14"/>
              </w:rPr>
              <w:t xml:space="preserve">✓ Matched to Amendment 4 actual change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M5 — Confidence Calibration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200"/>
        <w:gridCol w:w="1400"/>
        <w:gridCol w:w="1600"/>
        <w:gridCol w:w="1560"/>
      </w:tblGrid>
      <w:tr>
        <w:tc>
          <w:tcPr>
            <w:tcW w:type="dxa" w:w="16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</w:t>
            </w:r>
          </w:p>
        </w:tc>
        <w:tc>
          <w:tcPr>
            <w:tcW w:type="dxa" w:w="2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Entity</w:t>
            </w:r>
          </w:p>
        </w:tc>
        <w:tc>
          <w:tcPr>
            <w:tcW w:type="dxa" w:w="1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1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Confidence</w:t>
            </w:r>
          </w:p>
        </w:tc>
        <w:tc>
          <w:tcPr>
            <w:tcW w:type="dxa" w:w="16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Validated?</w:t>
            </w:r>
          </w:p>
        </w:tc>
        <w:tc>
          <w:tcPr>
            <w:tcW w:type="dxa" w:w="1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Amend 1 Ch3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StudyProcedure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Global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8135"/>
                <w:sz w:val="17"/>
                <w:szCs w:val="17"/>
              </w:rPr>
              <w:t xml:space="preserve">High</w:t>
            </w:r>
          </w:p>
        </w:tc>
        <w:tc>
          <w:tcPr>
            <w:tcW w:type="dxa" w:w="1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8135"/>
                <w:sz w:val="15"/>
                <w:szCs w:val="15"/>
              </w:rPr>
              <w:t xml:space="preserve">✓ Validated</w:t>
            </w:r>
          </w:p>
        </w:tc>
        <w:tc>
          <w:tcPr>
            <w:tcW w:type="dxa" w:w="1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Direct match to Amendment 4 ground truth</w:t>
            </w:r>
          </w:p>
        </w:tc>
      </w:tr>
      <w:tr>
        <w:tc>
          <w:tcPr>
            <w:tcW w:type="dxa" w:w="1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Amend 1 Ch6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EligibilityCriteria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EU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8135"/>
                <w:sz w:val="17"/>
                <w:szCs w:val="17"/>
              </w:rPr>
              <w:t xml:space="preserve">High</w:t>
            </w:r>
          </w:p>
        </w:tc>
        <w:tc>
          <w:tcPr>
            <w:tcW w:type="dxa" w:w="1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8135"/>
                <w:sz w:val="15"/>
                <w:szCs w:val="15"/>
              </w:rPr>
              <w:t xml:space="preserve">✓ Validated</w:t>
            </w:r>
          </w:p>
        </w:tc>
        <w:tc>
          <w:tcPr>
            <w:tcW w:type="dxa" w:w="1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Direct match to Amendment 4 ground truth</w:t>
            </w:r>
          </w:p>
        </w:tc>
      </w:tr>
      <w:tr>
        <w:tc>
          <w:tcPr>
            <w:tcW w:type="dxa" w:w="1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Amend 1 Ch7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EligibilityCriteria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EU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8135"/>
                <w:sz w:val="17"/>
                <w:szCs w:val="17"/>
              </w:rPr>
              <w:t xml:space="preserve">High</w:t>
            </w:r>
          </w:p>
        </w:tc>
        <w:tc>
          <w:tcPr>
            <w:tcW w:type="dxa" w:w="1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8135"/>
                <w:sz w:val="15"/>
                <w:szCs w:val="15"/>
              </w:rPr>
              <w:t xml:space="preserve">✓ Validated</w:t>
            </w:r>
          </w:p>
        </w:tc>
        <w:tc>
          <w:tcPr>
            <w:tcW w:type="dxa" w:w="1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Direct match to Amendment 4 ground truth</w:t>
            </w:r>
          </w:p>
        </w:tc>
      </w:tr>
      <w:tr>
        <w:tc>
          <w:tcPr>
            <w:tcW w:type="dxa" w:w="1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Amend 2 Ch1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StudyProcedure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Global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8135"/>
                <w:sz w:val="17"/>
                <w:szCs w:val="17"/>
              </w:rPr>
              <w:t xml:space="preserve">High</w:t>
            </w:r>
          </w:p>
        </w:tc>
        <w:tc>
          <w:tcPr>
            <w:tcW w:type="dxa" w:w="1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8135"/>
                <w:sz w:val="15"/>
                <w:szCs w:val="15"/>
              </w:rPr>
              <w:t xml:space="preserve">✓ Validated</w:t>
            </w:r>
          </w:p>
        </w:tc>
        <w:tc>
          <w:tcPr>
            <w:tcW w:type="dxa" w:w="1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Direct match to Amendment 4 ground truth</w:t>
            </w:r>
          </w:p>
        </w:tc>
      </w:tr>
      <w:tr>
        <w:tc>
          <w:tcPr>
            <w:tcW w:type="dxa" w:w="1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Amend 2 Ch2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StudyProcedure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Global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8135"/>
                <w:sz w:val="17"/>
                <w:szCs w:val="17"/>
              </w:rPr>
              <w:t xml:space="preserve">High</w:t>
            </w:r>
          </w:p>
        </w:tc>
        <w:tc>
          <w:tcPr>
            <w:tcW w:type="dxa" w:w="1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8135"/>
                <w:sz w:val="15"/>
                <w:szCs w:val="15"/>
              </w:rPr>
              <w:t xml:space="preserve">✓ Validated</w:t>
            </w:r>
          </w:p>
        </w:tc>
        <w:tc>
          <w:tcPr>
            <w:tcW w:type="dxa" w:w="1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Direct match to Amendment 4 ground truth</w:t>
            </w:r>
          </w:p>
        </w:tc>
      </w:tr>
      <w:tr>
        <w:tc>
          <w:tcPr>
            <w:tcW w:type="dxa" w:w="1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Amend 2 Ch4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Administrative</w:t>
            </w:r>
          </w:p>
        </w:tc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Global</w:t>
            </w:r>
          </w:p>
        </w:tc>
        <w:tc>
          <w:tcPr>
            <w:tcW w:type="dxa" w:w="14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8135"/>
                <w:sz w:val="17"/>
                <w:szCs w:val="17"/>
              </w:rPr>
              <w:t xml:space="preserve">High</w:t>
            </w:r>
          </w:p>
        </w:tc>
        <w:tc>
          <w:tcPr>
            <w:tcW w:type="dxa" w:w="1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5"/>
                <w:szCs w:val="15"/>
              </w:rPr>
              <w:t xml:space="preserve">✗ Not in Amend 4</w:t>
            </w:r>
          </w:p>
        </w:tc>
        <w:tc>
          <w:tcPr>
            <w:tcW w:type="dxa" w:w="1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Admin/SafetyAssessment disambiguation gap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A800" w:sz="6"/>
              <w:left w:val="single" w:color="D6A800" w:sz="6"/>
              <w:bottom w:val="single" w:color="D6A800" w:sz="6"/>
              <w:right w:val="single" w:color="D6A800" w:sz="6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M5 = 0.833 (5/6) — exceeds 0.70 target. One unvalidated: Administrative template update (Ch4 Amend2).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Administrative entity was predicted but Amendment 4 records the same change as SafetyAssessment — entity disambiguation gap.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Resolution: Add Administrative/SafetyAssessment cross-reference to entity lookup in generator. Low priority — does not affect go/no-go.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Improvement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60"/>
        <w:gridCol w:w="1600"/>
        <w:gridCol w:w="1000"/>
      </w:tblGrid>
      <w:tr>
        <w:tc>
          <w:tcPr>
            <w:tcW w:type="dxa" w:w="1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5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Impact</w:t>
            </w:r>
          </w:p>
        </w:tc>
        <w:tc>
          <w:tcPr>
            <w:tcW w:type="dxa" w:w="1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</w:tr>
      <w:tr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8135"/>
                <w:sz w:val="15"/>
                <w:szCs w:val="15"/>
              </w:rPr>
              <w:t xml:space="preserve">LOW</w:t>
            </w:r>
          </w:p>
        </w:tc>
        <w:tc>
          <w:tcPr>
            <w:tcW w:type="dxa" w:w="5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Add Administrative entity to YAML entity_rates to improve SafetyAssessment/Administrative disambiguation</w:t>
            </w:r>
          </w:p>
        </w:tc>
        <w:tc>
          <w:tcPr>
            <w:tcW w:type="dxa" w:w="1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M5 0.833 → potentially 1.0</w:t>
            </w:r>
          </w:p>
        </w:tc>
        <w:tc>
          <w:tcPr>
            <w:tcW w:type="dxa" w:w="1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4"/>
                <w:szCs w:val="14"/>
              </w:rPr>
              <w:t xml:space="preserve">Post-hackathon</w:t>
            </w:r>
          </w:p>
        </w:tc>
      </w:tr>
      <w:tr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8135"/>
                <w:sz w:val="15"/>
                <w:szCs w:val="15"/>
              </w:rPr>
              <w:t xml:space="preserve">LOW</w:t>
            </w:r>
          </w:p>
        </w:tc>
        <w:tc>
          <w:tcPr>
            <w:tcW w:type="dxa" w:w="5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Request Amendments 1-3 summary PDFs from Pfizer to complete M5 evaluation</w:t>
            </w:r>
          </w:p>
        </w:tc>
        <w:tc>
          <w:tcPr>
            <w:tcW w:type="dxa" w:w="1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M5 calibration would be validated on visit window and C-SSRS predictions</w:t>
            </w:r>
          </w:p>
        </w:tc>
        <w:tc>
          <w:tcPr>
            <w:tcW w:type="dxa" w:w="1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4"/>
                <w:szCs w:val="14"/>
              </w:rPr>
              <w:t xml:space="preserve">Post-hackathon</w:t>
            </w:r>
          </w:p>
        </w:tc>
      </w:tr>
      <w:tr>
        <w:tc>
          <w:tcPr>
            <w:tcW w:type="dxa" w:w="1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8135"/>
                <w:sz w:val="15"/>
                <w:szCs w:val="15"/>
              </w:rPr>
              <w:t xml:space="preserve">LOW</w:t>
            </w:r>
          </w:p>
        </w:tc>
        <w:tc>
          <w:tcPr>
            <w:tcW w:type="dxa" w:w="5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Add China QTcF and human genetic resource patterns to China-specific training block post-hackathon</w:t>
            </w:r>
          </w:p>
        </w:tc>
        <w:tc>
          <w:tcPr>
            <w:tcW w:type="dxa" w:w="1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M1_country improvement on future studies</w:t>
            </w:r>
          </w:p>
        </w:tc>
        <w:tc>
          <w:tcPr>
            <w:tcW w:type="dxa" w:w="10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4"/>
                <w:szCs w:val="14"/>
              </w:rPr>
              <w:t xml:space="preserve">Post-hackathon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Coverage Gaps (Out of Scope v1)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60"/>
        <w:gridCol w:w="2600"/>
      </w:tblGrid>
      <w:tr>
        <w:tc>
          <w:tcPr>
            <w:tcW w:type="dxa" w:w="3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Missed Change</w:t>
            </w:r>
          </w:p>
        </w:tc>
        <w:tc>
          <w:tcPr>
            <w:tcW w:type="dxa" w:w="3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Why Not Predicted</w:t>
            </w:r>
          </w:p>
        </w:tc>
        <w:tc>
          <w:tcPr>
            <w:tcW w:type="dxa" w:w="26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Roadmap</w:t>
            </w:r>
          </w:p>
        </w:tc>
      </w:tr>
      <w:tr>
        <w:tc>
          <w:tcPr>
            <w:tcW w:type="dxa" w:w="3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SafetyAssessment — protocol template updates (Change #8)</w:t>
            </w:r>
          </w:p>
        </w:tc>
        <w:tc>
          <w:tcPr>
            <w:tcW w:type="dxa" w:w="3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Administrative/SafetyAssessment entity disambiguation — predicted as Administrative, actual recorded as SafetyAssessment in Amendment 4</w:t>
            </w:r>
          </w:p>
        </w:tc>
        <w:tc>
          <w:tcPr>
            <w:tcW w:type="dxa" w:w="2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Fix entity cross-reference in generator v1.1</w:t>
            </w:r>
          </w:p>
        </w:tc>
      </w:tr>
      <w:tr>
        <w:tc>
          <w:tcPr>
            <w:tcW w:type="dxa" w:w="3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StudyProcedure — Schwartz equation k constant correction</w:t>
            </w:r>
          </w:p>
        </w:tc>
        <w:tc>
          <w:tcPr>
            <w:tcW w:type="dxa" w:w="3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Factual error correction — not predictable from base protocol</w:t>
            </w:r>
          </w:p>
        </w:tc>
        <w:tc>
          <w:tcPr>
            <w:tcW w:type="dxa" w:w="2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Not addressable — requires clinical execution data</w:t>
            </w:r>
          </w:p>
        </w:tc>
      </w:tr>
      <w:tr>
        <w:tc>
          <w:tcPr>
            <w:tcW w:type="dxa" w:w="3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StudyProcedure — palatability assessment guidance</w:t>
            </w:r>
          </w:p>
        </w:tc>
        <w:tc>
          <w:tcPr>
            <w:tcW w:type="dxa" w:w="3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Operational detail at Week 18 — not inferrable from base SOA</w:t>
            </w:r>
          </w:p>
        </w:tc>
        <w:tc>
          <w:tcPr>
            <w:tcW w:type="dxa" w:w="2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Add palatability SOA signal to USDM extraction map</w:t>
            </w:r>
          </w:p>
        </w:tc>
      </w:tr>
      <w:tr>
        <w:tc>
          <w:tcPr>
            <w:tcW w:type="dxa" w:w="3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StudyProcedure — China QTcF worksheet</w:t>
            </w:r>
          </w:p>
        </w:tc>
        <w:tc>
          <w:tcPr>
            <w:tcW w:type="dxa" w:w="3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China-specific operational — out of scope v1</w:t>
            </w:r>
          </w:p>
        </w:tc>
        <w:tc>
          <w:tcPr>
            <w:tcW w:type="dxa" w:w="2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Add to China training block post-hackathon</w:t>
            </w:r>
          </w:p>
        </w:tc>
      </w:tr>
      <w:tr>
        <w:tc>
          <w:tcPr>
            <w:tcW w:type="dxa" w:w="32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StudyProcedure — Czech HBV/HCV testing</w:t>
            </w:r>
          </w:p>
        </w:tc>
        <w:tc>
          <w:tcPr>
            <w:tcW w:type="dxa" w:w="356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Minor market requirement — out of scope v1</w:t>
            </w:r>
          </w:p>
        </w:tc>
        <w:tc>
          <w:tcPr>
            <w:tcW w:type="dxa" w:w="260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Add to minor market training block post-hackathon</w:t>
            </w:r>
          </w:p>
        </w:tc>
      </w:tr>
    </w:tbl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  <w:spacing w:after="0" w:before="60"/>
    </w:pPr>
    <w:r>
      <w:rPr>
        <w:rFonts w:ascii="Arial" w:cs="Arial" w:eastAsia="Arial" w:hAnsi="Arial"/>
        <w:color w:val="888888"/>
        <w:sz w:val="14"/>
        <w:szCs w:val="14"/>
      </w:rPr>
      <w:t xml:space="preserve">CONFIDENTIAL — Hexaware Technologies / statsby.com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60" w:before="0"/>
    </w:pPr>
    <w:r>
      <w:rPr>
        <w:rFonts w:ascii="Arial" w:cs="Arial" w:eastAsia="Arial" w:hAnsi="Arial"/>
        <w:color w:val="1F4E79"/>
        <w:sz w:val="16"/>
        <w:szCs w:val="16"/>
      </w:rPr>
      <w:t xml:space="preserve">D5 — Protocol Amendment Profile  |  Eval Report  |  B7981027  |  </w:t>
    </w:r>
    <w:r>
      <w:rPr>
        <w:rFonts w:ascii="Arial" w:cs="Arial" w:eastAsia="Arial" w:hAnsi="Arial"/>
        <w:b/>
        <w:bCs/>
        <w:color w:val="538135"/>
        <w:sz w:val="16"/>
        <w:szCs w:val="16"/>
      </w:rPr>
      <w:t xml:space="preserve">Overall: PASS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2026-04-26T02:18:04.586Z</dcterms:created>
  <dcterms:modified xsi:type="dcterms:W3CDTF">2026-04-26T02:18:04.587Z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