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D5 Eval Report — C4891024</w:t>
      </w:r>
    </w:p>
    <w:p>
      <w:r>
        <w:t>Eval Date: 2026-04-26</w:t>
        <w:br/>
      </w:r>
      <w:r>
        <w:t>Generator Version: 1.0.0</w:t>
        <w:br/>
      </w:r>
      <w:r>
        <w:t>Framework Version: 1.0</w:t>
        <w:br/>
      </w:r>
      <w:r>
        <w:t>Ground Truth: No amendment summary PDFs available for C4891024</w:t>
        <w:br/>
      </w:r>
      <w:r>
        <w:rPr>
          <w:b/>
          <w:color w:val="008000"/>
        </w:rPr>
        <w:t>Overall Status: PASS</w:t>
      </w:r>
    </w:p>
    <w:p>
      <w:pPr>
        <w:pStyle w:val="Heading1"/>
      </w:pPr>
      <w:r>
        <w:t>Metric Scorecard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1728"/>
          </w:tcPr>
          <w:p>
            <w:r>
              <w:t>M1 Global — Domain Recall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color w:val="FF8C00"/>
              </w:rPr>
              <w:t>N/A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M1 Country — Domain Recall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color w:val="FF8C00"/>
              </w:rPr>
              <w:t>N/A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M2 — Category Accuracy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color w:val="FF8C00"/>
              </w:rPr>
              <w:t>N/A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M3 — Hallucination Rate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</w:t>
            </w:r>
          </w:p>
        </w:tc>
        <w:tc>
          <w:tcPr>
            <w:tcW w:type="dxa" w:w="1728"/>
          </w:tcPr>
          <w:p>
            <w:r>
              <w:t>0 hallucinations</w:t>
            </w:r>
          </w:p>
        </w:tc>
      </w:tr>
      <w:tr>
        <w:tc>
          <w:tcPr>
            <w:tcW w:type="dxa" w:w="1728"/>
          </w:tcPr>
          <w:p>
            <w:r>
              <w:t>M4 — Lineage Completeness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</w:t>
            </w:r>
          </w:p>
        </w:tc>
        <w:tc>
          <w:tcPr>
            <w:tcW w:type="dxa" w:w="1728"/>
          </w:tcPr>
          <w:p>
            <w:r>
              <w:t>8 compliant</w:t>
            </w:r>
          </w:p>
        </w:tc>
      </w:tr>
      <w:tr>
        <w:tc>
          <w:tcPr>
            <w:tcW w:type="dxa" w:w="1728"/>
          </w:tcPr>
          <w:p>
            <w:r>
              <w:t>M5 — Confidence Calibration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color w:val="FF8C00"/>
              </w:rPr>
              <w:t>N/A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