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422E" w14:textId="77777777" w:rsidR="00DF7B6A" w:rsidRPr="00DF7B6A" w:rsidRDefault="00DF7B6A" w:rsidP="00DF7B6A">
      <w:pPr>
        <w:pStyle w:val="Title"/>
        <w:rPr>
          <w:rFonts w:ascii="Times New Roman" w:hAnsi="Times New Roman" w:cs="Times New Roman"/>
        </w:rPr>
      </w:pPr>
      <w:r w:rsidRPr="00DF7B6A">
        <w:rPr>
          <w:rFonts w:ascii="Times New Roman" w:hAnsi="Times New Roman" w:cs="Times New Roman"/>
        </w:rPr>
        <w:t>Project Design Phase: Proposed Solution Template</w:t>
      </w:r>
    </w:p>
    <w:p w14:paraId="606D58DD" w14:textId="77777777" w:rsidR="00DF7B6A" w:rsidRDefault="00DF7B6A" w:rsidP="00DF7B6A">
      <w:pPr>
        <w:rPr>
          <w:rFonts w:ascii="Times New Roman" w:hAnsi="Times New Roman" w:cs="Times New Roman"/>
          <w:b/>
          <w:bCs/>
          <w:sz w:val="28"/>
          <w:szCs w:val="28"/>
        </w:rPr>
      </w:pPr>
    </w:p>
    <w:p w14:paraId="670FD3E6" w14:textId="6C42F992"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Date:</w:t>
      </w:r>
      <w:r w:rsidRPr="00DF7B6A">
        <w:rPr>
          <w:rFonts w:ascii="Times New Roman" w:hAnsi="Times New Roman" w:cs="Times New Roman"/>
          <w:sz w:val="28"/>
          <w:szCs w:val="28"/>
        </w:rPr>
        <w:t xml:space="preserve"> 27/06/2026 </w:t>
      </w:r>
    </w:p>
    <w:p w14:paraId="6540FBB0"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Team ID:</w:t>
      </w:r>
      <w:r w:rsidRPr="00DF7B6A">
        <w:rPr>
          <w:rFonts w:ascii="Times New Roman" w:hAnsi="Times New Roman" w:cs="Times New Roman"/>
          <w:sz w:val="28"/>
          <w:szCs w:val="28"/>
        </w:rPr>
        <w:t xml:space="preserve"> PNT2026EDUGENIE</w:t>
      </w:r>
    </w:p>
    <w:p w14:paraId="090486AD"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Project Name:</w:t>
      </w:r>
      <w:r w:rsidRPr="00DF7B6A">
        <w:rPr>
          <w:rFonts w:ascii="Times New Roman" w:hAnsi="Times New Roman" w:cs="Times New Roman"/>
          <w:sz w:val="28"/>
          <w:szCs w:val="28"/>
        </w:rPr>
        <w:t xml:space="preserve"> </w:t>
      </w:r>
      <w:proofErr w:type="spellStart"/>
      <w:r w:rsidRPr="00DF7B6A">
        <w:rPr>
          <w:rFonts w:ascii="Times New Roman" w:hAnsi="Times New Roman" w:cs="Times New Roman"/>
          <w:sz w:val="28"/>
          <w:szCs w:val="28"/>
        </w:rPr>
        <w:t>EduGenie</w:t>
      </w:r>
      <w:proofErr w:type="spellEnd"/>
      <w:r w:rsidRPr="00DF7B6A">
        <w:rPr>
          <w:rFonts w:ascii="Times New Roman" w:hAnsi="Times New Roman" w:cs="Times New Roman"/>
          <w:sz w:val="28"/>
          <w:szCs w:val="28"/>
        </w:rPr>
        <w:t>-Google-Gemini-Powered-Learning-Assistant</w:t>
      </w:r>
    </w:p>
    <w:p w14:paraId="0DAF585E"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Maximum Marks:</w:t>
      </w:r>
      <w:r w:rsidRPr="00DF7B6A">
        <w:rPr>
          <w:rFonts w:ascii="Times New Roman" w:hAnsi="Times New Roman" w:cs="Times New Roman"/>
          <w:sz w:val="28"/>
          <w:szCs w:val="28"/>
        </w:rPr>
        <w:t xml:space="preserve"> 2 Marks </w:t>
      </w:r>
    </w:p>
    <w:p w14:paraId="1ADDC67F" w14:textId="77777777" w:rsidR="00DF7B6A" w:rsidRPr="00DF7B6A" w:rsidRDefault="00DF7B6A" w:rsidP="00DF7B6A">
      <w:pPr>
        <w:rPr>
          <w:rFonts w:ascii="Times New Roman" w:hAnsi="Times New Roman" w:cs="Times New Roman"/>
          <w:b/>
          <w:bCs/>
          <w:sz w:val="28"/>
          <w:szCs w:val="28"/>
        </w:rPr>
      </w:pPr>
      <w:r w:rsidRPr="00DF7B6A">
        <w:rPr>
          <w:rFonts w:ascii="Times New Roman" w:hAnsi="Times New Roman" w:cs="Times New Roman"/>
          <w:b/>
          <w:bCs/>
          <w:sz w:val="28"/>
          <w:szCs w:val="28"/>
        </w:rPr>
        <w:t>Proposed Solution Template</w:t>
      </w:r>
    </w:p>
    <w:p w14:paraId="4914C064"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 xml:space="preserve">The project team has filled in the following deployment, architectural strategy, and impact parameters for the proposed </w:t>
      </w:r>
      <w:proofErr w:type="spellStart"/>
      <w:r w:rsidRPr="00DF7B6A">
        <w:rPr>
          <w:rFonts w:ascii="Times New Roman" w:hAnsi="Times New Roman" w:cs="Times New Roman"/>
          <w:sz w:val="28"/>
          <w:szCs w:val="28"/>
        </w:rPr>
        <w:t>EduGenie</w:t>
      </w:r>
      <w:proofErr w:type="spellEnd"/>
      <w:r w:rsidRPr="00DF7B6A">
        <w:rPr>
          <w:rFonts w:ascii="Times New Roman" w:hAnsi="Times New Roman" w:cs="Times New Roman"/>
          <w:sz w:val="28"/>
          <w:szCs w:val="28"/>
        </w:rPr>
        <w:t xml:space="preserve"> application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220"/>
        <w:gridCol w:w="5453"/>
      </w:tblGrid>
      <w:tr w:rsidR="00DF7B6A" w:rsidRPr="00DF7B6A" w14:paraId="3390B3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9664" w14:textId="77777777" w:rsidR="00DF7B6A" w:rsidRPr="00DF7B6A" w:rsidRDefault="00DF7B6A" w:rsidP="00DF7B6A">
            <w:pPr>
              <w:rPr>
                <w:rFonts w:ascii="Times New Roman" w:hAnsi="Times New Roman" w:cs="Times New Roman"/>
                <w:sz w:val="28"/>
                <w:szCs w:val="28"/>
              </w:rPr>
            </w:pPr>
            <w:proofErr w:type="spellStart"/>
            <w:r w:rsidRPr="00DF7B6A">
              <w:rPr>
                <w:rFonts w:ascii="Times New Roman" w:hAnsi="Times New Roman" w:cs="Times New Roman"/>
                <w:b/>
                <w:bCs/>
                <w:sz w:val="28"/>
                <w:szCs w:val="28"/>
              </w:rPr>
              <w:t>S.No</w:t>
            </w:r>
            <w:proofErr w:type="spellEnd"/>
            <w:r w:rsidRPr="00DF7B6A">
              <w:rPr>
                <w:rFonts w:ascii="Times New Roman" w:hAnsi="Times New Roman" w:cs="Times New Roman"/>
                <w:b/>
                <w:bCs/>
                <w:sz w:val="28"/>
                <w:szCs w:val="28"/>
              </w:rPr>
              <w: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760E9"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Parameter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714E"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Description DOCX</w:t>
            </w:r>
          </w:p>
        </w:tc>
      </w:tr>
      <w:tr w:rsidR="00DF7B6A" w:rsidRPr="00DF7B6A" w14:paraId="3F581A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1BAFC"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3766"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Problem Statement (Problem to be 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D4CCD"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Traditional learning resources rely heavily on static text layouts and one-size-fits-all textbooks. Students frequently struggle with cognitive fatigue, low information retention, and a lack of personalized, real-time feedback when working through complex technical or STEM disciplines independently.</w:t>
            </w:r>
          </w:p>
        </w:tc>
      </w:tr>
      <w:tr w:rsidR="00DF7B6A" w:rsidRPr="00DF7B6A" w14:paraId="15DB40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FE61A"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B41E6"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Idea / Solution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BCEDA" w14:textId="77777777" w:rsidR="00DF7B6A" w:rsidRPr="00DF7B6A" w:rsidRDefault="00DF7B6A" w:rsidP="00DF7B6A">
            <w:pPr>
              <w:rPr>
                <w:rFonts w:ascii="Times New Roman" w:hAnsi="Times New Roman" w:cs="Times New Roman"/>
                <w:sz w:val="28"/>
                <w:szCs w:val="28"/>
              </w:rPr>
            </w:pPr>
            <w:proofErr w:type="spellStart"/>
            <w:r w:rsidRPr="00DF7B6A">
              <w:rPr>
                <w:rFonts w:ascii="Times New Roman" w:hAnsi="Times New Roman" w:cs="Times New Roman"/>
                <w:b/>
                <w:bCs/>
                <w:sz w:val="28"/>
                <w:szCs w:val="28"/>
              </w:rPr>
              <w:t>EduGenie</w:t>
            </w:r>
            <w:proofErr w:type="spellEnd"/>
            <w:r w:rsidRPr="00DF7B6A">
              <w:rPr>
                <w:rFonts w:ascii="Times New Roman" w:hAnsi="Times New Roman" w:cs="Times New Roman"/>
                <w:sz w:val="28"/>
                <w:szCs w:val="28"/>
              </w:rPr>
              <w:t xml:space="preserve"> is a next-generation conversational learning companion built upon the multimodal capabilities of the Google Gemini API framework. It allows users to drop multi-format study documents (PDFs, handwritten math notes, lecture audio streams) into an interactive portal that instantly structures the content into clear, </w:t>
            </w:r>
            <w:r w:rsidRPr="00DF7B6A">
              <w:rPr>
                <w:rFonts w:ascii="Times New Roman" w:hAnsi="Times New Roman" w:cs="Times New Roman"/>
                <w:sz w:val="28"/>
                <w:szCs w:val="28"/>
              </w:rPr>
              <w:lastRenderedPageBreak/>
              <w:t>interactive Socratic dialogue pathways and hierarchical visual maps.</w:t>
            </w:r>
          </w:p>
        </w:tc>
      </w:tr>
      <w:tr w:rsidR="00DF7B6A" w:rsidRPr="00DF7B6A" w14:paraId="67C3CC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22735"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6E635"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Novelty /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A63D0"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 xml:space="preserve">Unlike standard keyword search interfaces or strict text-only generative wrappers, </w:t>
            </w:r>
            <w:proofErr w:type="spellStart"/>
            <w:r w:rsidRPr="00DF7B6A">
              <w:rPr>
                <w:rFonts w:ascii="Times New Roman" w:hAnsi="Times New Roman" w:cs="Times New Roman"/>
                <w:sz w:val="28"/>
                <w:szCs w:val="28"/>
              </w:rPr>
              <w:t>EduGenie</w:t>
            </w:r>
            <w:proofErr w:type="spellEnd"/>
            <w:r w:rsidRPr="00DF7B6A">
              <w:rPr>
                <w:rFonts w:ascii="Times New Roman" w:hAnsi="Times New Roman" w:cs="Times New Roman"/>
                <w:sz w:val="28"/>
                <w:szCs w:val="28"/>
              </w:rPr>
              <w:t xml:space="preserve"> features a dynamic multimodal ingestion grid that bridges document layout data with interactive graph node renderers (D3.js). It doesn't simply provide direct answers; it uses a tailored Socratic feedback methodology to guide student understanding step-by-step.</w:t>
            </w:r>
          </w:p>
        </w:tc>
      </w:tr>
      <w:tr w:rsidR="00DF7B6A" w:rsidRPr="00DF7B6A" w14:paraId="2FED6F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85F15"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8611"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Social Impact / Customer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8010F"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Democratic access to tailored academic guidance drastically lowers the cost barriers associated with private tutoring ecosystems. It accommodates diverse individual learning velocities, minimizes educational anxiety, and boosts baseline technical confidence for independent students globally.</w:t>
            </w:r>
          </w:p>
        </w:tc>
      </w:tr>
      <w:tr w:rsidR="00DF7B6A" w:rsidRPr="00DF7B6A" w14:paraId="3E86C8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891AD"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97C60"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Business Model (Revenue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5699C"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Operated on a flexible freemium subscription architecture:</w:t>
            </w:r>
          </w:p>
          <w:p w14:paraId="70014D87"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br/>
            </w:r>
          </w:p>
          <w:p w14:paraId="7D08154C"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 xml:space="preserve">• </w:t>
            </w:r>
            <w:r w:rsidRPr="00DF7B6A">
              <w:rPr>
                <w:rFonts w:ascii="Times New Roman" w:hAnsi="Times New Roman" w:cs="Times New Roman"/>
                <w:b/>
                <w:bCs/>
                <w:sz w:val="28"/>
                <w:szCs w:val="28"/>
              </w:rPr>
              <w:t>Free Tier:</w:t>
            </w:r>
            <w:r w:rsidRPr="00DF7B6A">
              <w:rPr>
                <w:rFonts w:ascii="Times New Roman" w:hAnsi="Times New Roman" w:cs="Times New Roman"/>
                <w:sz w:val="28"/>
                <w:szCs w:val="28"/>
              </w:rPr>
              <w:t xml:space="preserve"> Core access to basic text synthesis modules and standardized subject roadmaps.</w:t>
            </w:r>
          </w:p>
          <w:p w14:paraId="3A25FC1F"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br/>
            </w:r>
          </w:p>
          <w:p w14:paraId="5E46004F"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lastRenderedPageBreak/>
              <w:t xml:space="preserve">• </w:t>
            </w:r>
            <w:r w:rsidRPr="00DF7B6A">
              <w:rPr>
                <w:rFonts w:ascii="Times New Roman" w:hAnsi="Times New Roman" w:cs="Times New Roman"/>
                <w:b/>
                <w:bCs/>
                <w:sz w:val="28"/>
                <w:szCs w:val="28"/>
              </w:rPr>
              <w:t>Premium Tier:</w:t>
            </w:r>
            <w:r w:rsidRPr="00DF7B6A">
              <w:rPr>
                <w:rFonts w:ascii="Times New Roman" w:hAnsi="Times New Roman" w:cs="Times New Roman"/>
                <w:sz w:val="28"/>
                <w:szCs w:val="28"/>
              </w:rPr>
              <w:t xml:space="preserve"> Advanced token processing allocations accommodating dense high-volume PDFs, rich vision layout processing, and collaborative shared node workspaces.</w:t>
            </w:r>
          </w:p>
        </w:tc>
      </w:tr>
      <w:tr w:rsidR="00DF7B6A" w:rsidRPr="00DF7B6A" w14:paraId="0081B1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FE608"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A5E8"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b/>
                <w:bCs/>
                <w:sz w:val="28"/>
                <w:szCs w:val="28"/>
              </w:rPr>
              <w:t>Scalability of the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1AFC9"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sz w:val="28"/>
                <w:szCs w:val="28"/>
              </w:rPr>
              <w:t>Engineered upon serverless cloud application infrastructures coupled with isolated managed database backends. Requests scale elastically to adapt to regional usage peaks during global examination seasons without dropping active concurrent learning loops or exceeding token constraints.</w:t>
            </w:r>
          </w:p>
        </w:tc>
      </w:tr>
    </w:tbl>
    <w:p w14:paraId="0A8527B2" w14:textId="77777777" w:rsidR="00DF7B6A" w:rsidRPr="00DF7B6A" w:rsidRDefault="00DF7B6A" w:rsidP="00DF7B6A">
      <w:pPr>
        <w:rPr>
          <w:rFonts w:ascii="Times New Roman" w:hAnsi="Times New Roman" w:cs="Times New Roman"/>
          <w:sz w:val="28"/>
          <w:szCs w:val="28"/>
        </w:rPr>
      </w:pPr>
      <w:proofErr w:type="spellStart"/>
      <w:r w:rsidRPr="00DF7B6A">
        <w:rPr>
          <w:rFonts w:ascii="Times New Roman" w:hAnsi="Times New Roman" w:cs="Times New Roman"/>
          <w:b/>
          <w:bCs/>
          <w:sz w:val="28"/>
          <w:szCs w:val="28"/>
        </w:rPr>
        <w:t>EduGenie</w:t>
      </w:r>
      <w:proofErr w:type="spellEnd"/>
      <w:r w:rsidRPr="00DF7B6A">
        <w:rPr>
          <w:rFonts w:ascii="Times New Roman" w:hAnsi="Times New Roman" w:cs="Times New Roman"/>
          <w:b/>
          <w:bCs/>
          <w:sz w:val="28"/>
          <w:szCs w:val="28"/>
        </w:rPr>
        <w:t xml:space="preserve"> Core Workspace View:</w:t>
      </w:r>
    </w:p>
    <w:p w14:paraId="3150975B" w14:textId="77777777" w:rsidR="00DF7B6A" w:rsidRPr="00DF7B6A" w:rsidRDefault="00DF7B6A" w:rsidP="00DF7B6A">
      <w:pPr>
        <w:rPr>
          <w:rFonts w:ascii="Times New Roman" w:hAnsi="Times New Roman" w:cs="Times New Roman"/>
          <w:sz w:val="28"/>
          <w:szCs w:val="28"/>
        </w:rPr>
      </w:pPr>
      <w:r w:rsidRPr="00DF7B6A">
        <w:rPr>
          <w:rFonts w:ascii="Times New Roman" w:hAnsi="Times New Roman" w:cs="Times New Roman"/>
          <w:i/>
          <w:iCs/>
          <w:sz w:val="28"/>
          <w:szCs w:val="28"/>
        </w:rPr>
        <w:t xml:space="preserve">[Insert Image Here: A clean screenshot of the application interface displaying a student profile screen. The left panel shows the native document upload section acknowledging geometric equation bounding boxes via the Gemini Vision engine, while the </w:t>
      </w:r>
      <w:proofErr w:type="spellStart"/>
      <w:r w:rsidRPr="00DF7B6A">
        <w:rPr>
          <w:rFonts w:ascii="Times New Roman" w:hAnsi="Times New Roman" w:cs="Times New Roman"/>
          <w:i/>
          <w:iCs/>
          <w:sz w:val="28"/>
          <w:szCs w:val="28"/>
        </w:rPr>
        <w:t>center</w:t>
      </w:r>
      <w:proofErr w:type="spellEnd"/>
      <w:r w:rsidRPr="00DF7B6A">
        <w:rPr>
          <w:rFonts w:ascii="Times New Roman" w:hAnsi="Times New Roman" w:cs="Times New Roman"/>
          <w:i/>
          <w:iCs/>
          <w:sz w:val="28"/>
          <w:szCs w:val="28"/>
        </w:rPr>
        <w:t xml:space="preserve"> panel displays an ongoing interactive Socratic text dialogue stream tied directly to a real-time floating tree graph mapping core </w:t>
      </w:r>
      <w:proofErr w:type="gramStart"/>
      <w:r w:rsidRPr="00DF7B6A">
        <w:rPr>
          <w:rFonts w:ascii="Times New Roman" w:hAnsi="Times New Roman" w:cs="Times New Roman"/>
          <w:i/>
          <w:iCs/>
          <w:sz w:val="28"/>
          <w:szCs w:val="28"/>
        </w:rPr>
        <w:t>technical sub-concepts</w:t>
      </w:r>
      <w:proofErr w:type="gramEnd"/>
      <w:r w:rsidRPr="00DF7B6A">
        <w:rPr>
          <w:rFonts w:ascii="Times New Roman" w:hAnsi="Times New Roman" w:cs="Times New Roman"/>
          <w:i/>
          <w:iCs/>
          <w:sz w:val="28"/>
          <w:szCs w:val="28"/>
        </w:rPr>
        <w:t>.]</w:t>
      </w:r>
    </w:p>
    <w:p w14:paraId="6E6BB816" w14:textId="77777777" w:rsidR="004A1EA1" w:rsidRPr="00DF7B6A" w:rsidRDefault="004A1EA1">
      <w:pPr>
        <w:rPr>
          <w:rFonts w:ascii="Times New Roman" w:hAnsi="Times New Roman" w:cs="Times New Roman"/>
          <w:sz w:val="28"/>
          <w:szCs w:val="28"/>
        </w:rPr>
      </w:pPr>
    </w:p>
    <w:sectPr w:rsidR="004A1EA1" w:rsidRPr="00DF7B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6A"/>
    <w:rsid w:val="00082850"/>
    <w:rsid w:val="003B0B6E"/>
    <w:rsid w:val="004A1EA1"/>
    <w:rsid w:val="00DF7B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8797"/>
  <w15:chartTrackingRefBased/>
  <w15:docId w15:val="{8632E431-8814-469B-9640-10381FA2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6A"/>
    <w:rPr>
      <w:rFonts w:eastAsiaTheme="majorEastAsia" w:cstheme="majorBidi"/>
      <w:color w:val="272727" w:themeColor="text1" w:themeTint="D8"/>
    </w:rPr>
  </w:style>
  <w:style w:type="paragraph" w:styleId="Title">
    <w:name w:val="Title"/>
    <w:basedOn w:val="Normal"/>
    <w:next w:val="Normal"/>
    <w:link w:val="TitleChar"/>
    <w:uiPriority w:val="10"/>
    <w:qFormat/>
    <w:rsid w:val="00DF7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6A"/>
    <w:pPr>
      <w:spacing w:before="160"/>
      <w:jc w:val="center"/>
    </w:pPr>
    <w:rPr>
      <w:i/>
      <w:iCs/>
      <w:color w:val="404040" w:themeColor="text1" w:themeTint="BF"/>
    </w:rPr>
  </w:style>
  <w:style w:type="character" w:customStyle="1" w:styleId="QuoteChar">
    <w:name w:val="Quote Char"/>
    <w:basedOn w:val="DefaultParagraphFont"/>
    <w:link w:val="Quote"/>
    <w:uiPriority w:val="29"/>
    <w:rsid w:val="00DF7B6A"/>
    <w:rPr>
      <w:i/>
      <w:iCs/>
      <w:color w:val="404040" w:themeColor="text1" w:themeTint="BF"/>
    </w:rPr>
  </w:style>
  <w:style w:type="paragraph" w:styleId="ListParagraph">
    <w:name w:val="List Paragraph"/>
    <w:basedOn w:val="Normal"/>
    <w:uiPriority w:val="34"/>
    <w:qFormat/>
    <w:rsid w:val="00DF7B6A"/>
    <w:pPr>
      <w:ind w:left="720"/>
      <w:contextualSpacing/>
    </w:pPr>
  </w:style>
  <w:style w:type="character" w:styleId="IntenseEmphasis">
    <w:name w:val="Intense Emphasis"/>
    <w:basedOn w:val="DefaultParagraphFont"/>
    <w:uiPriority w:val="21"/>
    <w:qFormat/>
    <w:rsid w:val="00DF7B6A"/>
    <w:rPr>
      <w:i/>
      <w:iCs/>
      <w:color w:val="0F4761" w:themeColor="accent1" w:themeShade="BF"/>
    </w:rPr>
  </w:style>
  <w:style w:type="paragraph" w:styleId="IntenseQuote">
    <w:name w:val="Intense Quote"/>
    <w:basedOn w:val="Normal"/>
    <w:next w:val="Normal"/>
    <w:link w:val="IntenseQuoteChar"/>
    <w:uiPriority w:val="30"/>
    <w:qFormat/>
    <w:rsid w:val="00DF7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B6A"/>
    <w:rPr>
      <w:i/>
      <w:iCs/>
      <w:color w:val="0F4761" w:themeColor="accent1" w:themeShade="BF"/>
    </w:rPr>
  </w:style>
  <w:style w:type="character" w:styleId="IntenseReference">
    <w:name w:val="Intense Reference"/>
    <w:basedOn w:val="DefaultParagraphFont"/>
    <w:uiPriority w:val="32"/>
    <w:qFormat/>
    <w:rsid w:val="00DF7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2026-07-19T05:16:00Z</dcterms:created>
  <dcterms:modified xsi:type="dcterms:W3CDTF">2026-07-19T05:22:00Z</dcterms:modified>
</cp:coreProperties>
</file>