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04 – Instant Chatters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12-05-2022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queries on Usecase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Module owner identification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 Implementation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board preparation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Templates to use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tbl>
      <w:tblPr>
        <w:tblStyle w:val="Table1"/>
        <w:tblW w:w="96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8"/>
        <w:gridCol w:w="3228"/>
        <w:gridCol w:w="3229"/>
        <w:tblGridChange w:id="0">
          <w:tblGrid>
            <w:gridCol w:w="3228"/>
            <w:gridCol w:w="3228"/>
            <w:gridCol w:w="3229"/>
          </w:tblGrid>
        </w:tblGridChange>
      </w:tblGrid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Planned Finished Date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SRS Release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Anurag 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9-05-2022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Jahnavi 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10-05-2022 to 12-05-2022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Manohar K &amp; Jahnavi K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21-05-2022 to 23-05-2022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Manohar K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20-05-2022 to 25-05-2022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Plan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Jahnavi K &amp; Manohar K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23-05-2022 to 24-05-2022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Splint demo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Jahnavi K &amp; Manohar K &amp; Anurag M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24-05-2022 to 25-05-2022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[Note: </w:t>
      </w:r>
    </w:p>
    <w:p w:rsidR="00000000" w:rsidDel="00000000" w:rsidP="00000000" w:rsidRDefault="00000000" w:rsidRPr="00000000" w14:paraId="00000024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Let each action item be mapped to 1 person only</w:t>
      </w:r>
    </w:p>
    <w:p w:rsidR="00000000" w:rsidDel="00000000" w:rsidP="00000000" w:rsidRDefault="00000000" w:rsidRPr="00000000" w14:paraId="00000025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Each action item status should be checked in next meeting and hence will be part of next meeting agenda]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hh/xXiXu4vVsMskUVbHI/Z+CRA==">AMUW2mUqCvx3Q31Q8hgBdkHYiXU+Y1Vkk0lM+rE3OmcKTnGPBadjA74H5bkkZaKzEz2dEKcC2IJJCB6ieZXzsJb1wr4zwoWzHX/a+ayo/TGd5Q3JIK77px0=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2022-05-25T18:43:00Z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