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a program of Vacuum cleaner</w:t>
      </w:r>
      <w:r>
        <w:rPr>
          <w:rFonts w:ascii="Times New Roman" w:hAnsi="Times New Roman"/>
          <w:b w:val="0"/>
          <w:bCs w:val="0"/>
          <w:sz w:val="26"/>
          <w:szCs w:val="26"/>
          <w:rtl w:val="0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6"/>
          <w:szCs w:val="3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>To implement the Vacuum Cleaner Problem using Python..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Define the initial state of the two rooms (A and B).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Check whether the current room is dirty.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If dirty, clean it.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Move to the other room.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Repeat until both rooms are clean.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157569</wp:posOffset>
            </wp:positionH>
            <wp:positionV relativeFrom="line">
              <wp:posOffset>332722</wp:posOffset>
            </wp:positionV>
            <wp:extent cx="6120057" cy="234373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7"/>
                <wp:lineTo x="0" y="21647"/>
                <wp:lineTo x="0" y="0"/>
              </wp:wrapPolygon>
            </wp:wrapThrough>
            <wp:docPr id="1073741825" name="officeArt object" descr="Screenshot 2026-07-15 at 9.02.0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02.00 AM.png" descr="Screenshot 2026-07-15 at 9.02.00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437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 xml:space="preserve">Hence, 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Vacuum Cleaner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problem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