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Body"/>
        <w:rPr>
          <w:rFonts w:ascii="Times New Roman" w:hAnsi="Times New Roman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Write Water Jug problem using python code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6"/>
          <w:szCs w:val="2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Aim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: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To solve the 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 xml:space="preserve">water jug </w:t>
      </w:r>
      <w:r>
        <w:rPr>
          <w:rFonts w:ascii="Times Roman" w:hAnsi="Times Roman"/>
          <w:b w:val="0"/>
          <w:bCs w:val="0"/>
          <w:sz w:val="26"/>
          <w:szCs w:val="26"/>
          <w:rtl w:val="0"/>
          <w:lang w:val="en-US"/>
        </w:rPr>
        <w:t>problem using Python.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Procedure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99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Initialize the capacities of the two jugs.</w:t>
      </w:r>
    </w:p>
    <w:p>
      <w:pPr>
        <w:pStyle w:val="Default"/>
        <w:numPr>
          <w:ilvl w:val="0"/>
          <w:numId w:val="2"/>
        </w:numPr>
        <w:suppressAutoHyphens w:val="1"/>
        <w:spacing w:before="0" w:after="299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Fill, empty, or pour water between the jugs.</w:t>
      </w:r>
    </w:p>
    <w:p>
      <w:pPr>
        <w:pStyle w:val="Default"/>
        <w:numPr>
          <w:ilvl w:val="0"/>
          <w:numId w:val="2"/>
        </w:numPr>
        <w:suppressAutoHyphens w:val="1"/>
        <w:spacing w:before="0" w:after="299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Repeat the operations until the target amount is obtained.</w:t>
      </w:r>
    </w:p>
    <w:p>
      <w:pPr>
        <w:pStyle w:val="Default"/>
        <w:numPr>
          <w:ilvl w:val="0"/>
          <w:numId w:val="2"/>
        </w:numPr>
        <w:suppressAutoHyphens w:val="1"/>
        <w:spacing w:before="0" w:after="299" w:line="240" w:lineRule="auto"/>
        <w:rPr>
          <w:rFonts w:ascii="Times Roman" w:hAnsi="Times Roman"/>
          <w:sz w:val="26"/>
          <w:szCs w:val="26"/>
          <w:lang w:val="en-US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Display the sequence of steps.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>Output: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  <w:r>
        <w:rPr>
          <w:rFonts w:ascii="Times Roman" w:cs="Times Roman" w:hAnsi="Times Roman" w:eastAsia="Times Roman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-101552</wp:posOffset>
            </wp:positionH>
            <wp:positionV relativeFrom="line">
              <wp:posOffset>275171</wp:posOffset>
            </wp:positionV>
            <wp:extent cx="6120057" cy="23876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25" name="officeArt object" descr="Screenshot 2026-07-15 at 8.34.1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15 at 8.34.18 AM.png" descr="Screenshot 2026-07-15 at 8.34.18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87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26"/>
          <w:szCs w:val="26"/>
          <w:rtl w:val="0"/>
          <w:lang w:val="en-US"/>
        </w:rPr>
        <w:t xml:space="preserve">Result: </w:t>
      </w:r>
      <w:r>
        <w:rPr>
          <w:rFonts w:ascii="Times Roman" w:hAnsi="Times Roman"/>
          <w:b w:val="0"/>
          <w:bCs w:val="0"/>
          <w:sz w:val="30"/>
          <w:szCs w:val="30"/>
          <w:rtl w:val="0"/>
          <w:lang w:val="en-US"/>
        </w:rPr>
        <w:t>Hence, the water jug problem has solved</w:t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