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XULOSA № {{num}}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o‘tkazilgan texnik tekshiruv natijalari bo‘yicha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___________________________________________________________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 xml:space="preserve">{{ city }}                                                                             </w:t>
        <w:tab/>
        <w:tab/>
        <w:t xml:space="preserve">     {{ inspection_date 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"Xaridlar markazi" DM: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Qoraqalpog’iston Respublikasi filiali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STIR: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311894188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Manzil: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Toshkent shahar  Yunusobod tumani  Turkiston MFY  6 mavzesi 17-b-uy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Telefon: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(998-55)508-55-00, 508-55-05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E-mail: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info@ssvxm.uz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mc:AlternateContent>
          <mc:Choice Requires="wps">
            <w:drawing>
              <wp:inline distT="0" distB="0" distL="0" distR="0" wp14:anchorId="4671416E">
                <wp:extent cx="5940425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67.7pt;height:1.45pt;mso-wrap-style:none;v-text-anchor:middle;mso-position-vertical:top" wp14:anchorId="4671416E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Default"/>
        <w:rPr>
          <w:rFonts w:ascii="Times New Roman" w:hAnsi="Times New Roman" w:cs="Times New Roman"/>
          <w:b/>
          <w:bCs/>
          <w:lang w:val="en-US"/>
        </w:rPr>
      </w:pPr>
      <w:r>
        <w:rPr>
          <w:rFonts w:cs="Times New Roman" w:ascii="Times New Roman" w:hAnsi="Times New Roman"/>
          <w:b/>
          <w:bCs/>
          <w:color w:val="000000"/>
          <w:lang w:val="en-US"/>
        </w:rPr>
        <w:t xml:space="preserve">Buyurtmachi: </w:t>
      </w:r>
      <w:r>
        <w:rPr>
          <w:rFonts w:cs="Times New Roman" w:ascii="Times New Roman" w:hAnsi="Times New Roman"/>
          <w:b w:val="false"/>
          <w:bCs w:val="false"/>
          <w:color w:val="000000"/>
          <w:lang w:val="en-US"/>
        </w:rPr>
        <w:t>{{ org_name }}</w:t>
      </w:r>
    </w:p>
    <w:p>
      <w:pPr>
        <w:pStyle w:val="Defaul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lang w:val="en-US"/>
        </w:rPr>
        <w:t xml:space="preserve">STIR: </w:t>
      </w:r>
      <w:r>
        <w:rPr>
          <w:rFonts w:cs="Times New Roman" w:ascii="Times New Roman" w:hAnsi="Times New Roman"/>
          <w:b w:val="false"/>
          <w:bCs w:val="false"/>
          <w:color w:val="000000"/>
          <w:lang w:val="en-US"/>
        </w:rPr>
        <w:t>{{ org_stir }}</w:t>
      </w:r>
    </w:p>
    <w:p>
      <w:pPr>
        <w:pStyle w:val="Defaul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lang w:val="en-US"/>
        </w:rPr>
        <w:t xml:space="preserve">Manzil: </w:t>
      </w:r>
      <w:r>
        <w:rPr>
          <w:rFonts w:cs="Times New Roman" w:ascii="Times New Roman" w:hAnsi="Times New Roman"/>
          <w:b w:val="false"/>
          <w:bCs w:val="false"/>
          <w:color w:val="000000"/>
          <w:lang w:val="en-US"/>
        </w:rPr>
        <w:t>{{ org_address }}</w:t>
      </w:r>
    </w:p>
    <w:p>
      <w:pPr>
        <w:pStyle w:val="Defaul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lang w:val="en-US"/>
        </w:rPr>
        <w:t xml:space="preserve">Rahbar: </w:t>
      </w:r>
      <w:r>
        <w:rPr>
          <w:rFonts w:cs="Times New Roman" w:ascii="Times New Roman" w:hAnsi="Times New Roman"/>
          <w:b w:val="false"/>
          <w:bCs w:val="false"/>
          <w:color w:val="000000"/>
          <w:lang w:val="en-US"/>
        </w:rPr>
        <w:t xml:space="preserve">{{ org_head }}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Tekshiruv obyekti:                                                  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Nomi: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equipment_name }}       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Model: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equipment_model 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Zavod raqami: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factory_number }}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                              </w:t>
        <w:tab/>
        <w:t>Chiqarilgan yili: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{{year_manufactured}}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Inventar raqami: 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inventory_number }}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ab/>
        <w:tab/>
        <w:t xml:space="preserve">Manzil: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org_name }}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Tekshiruv o‘tkazilgan sana: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inspection_date 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Tekshiruvni o‘tkazgan mutaxassislar: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  <w:lang w:val="en-US"/>
        </w:rPr>
        <w:t xml:space="preserve">Lavozimi: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n-US"/>
        </w:rPr>
        <w:t>{{ lavozim 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F.I.Sh.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{{ fish }}</w:t>
      </w:r>
    </w:p>
    <w:p>
      <w:pPr>
        <w:pStyle w:val="Normal"/>
        <w:spacing w:lineRule="auto" w:line="240" w:before="0" w:after="0"/>
        <w:jc w:val="both"/>
        <w:rPr>
          <w:b/>
          <w:bCs/>
        </w:rPr>
      </w:pPr>
      <w:r>
        <w:rPr/>
        <mc:AlternateContent>
          <mc:Choice Requires="wps">
            <w:drawing>
              <wp:inline distT="0" distB="0" distL="0" distR="0" wp14:anchorId="5F72141B">
                <wp:extent cx="5940425" cy="19050"/>
                <wp:effectExtent l="0" t="0" r="0" b="0"/>
                <wp:docPr id="2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4" path="m0,0l-2147483645,0l-2147483645,-2147483646l0,-2147483646xe" fillcolor="#a0a0a0" stroked="f" o:allowincell="f" style="position:absolute;margin-left:0pt;margin-top:-1.55pt;width:467.7pt;height:1.45pt;mso-wrap-style:none;v-text-anchor:middle;mso-position-vertical:top" wp14:anchorId="5F72141B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="0"/>
        <w:jc w:val="both"/>
        <w:rPr>
          <w:b/>
          <w:bCs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Tekshiruv natijalari asosida {{ inspection_date_bold }} sanasida nuqsonlar dalolatnomasi tuzildi va imzolandi.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Xulosa: Nuqsonlar to‘g‘risidagi dalolatnoma ma’lumotlariga asosan</w:t>
      </w:r>
    </w:p>
    <w:tbl>
      <w:tblPr>
        <w:tblStyle w:val="a6"/>
        <w:tblW w:w="963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904"/>
        <w:gridCol w:w="1729"/>
      </w:tblGrid>
      <w:tr>
        <w:trPr>
          <w:trHeight w:val="187" w:hRule="atLeast"/>
        </w:trPr>
        <w:tc>
          <w:tcPr>
            <w:tcW w:w="79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ru-RU" w:eastAsia="en-US" w:bidi="ar-SA"/>
              </w:rPr>
              <w:t>Ha/yo‘q</w:t>
            </w:r>
          </w:p>
        </w:tc>
      </w:tr>
      <w:tr>
        <w:trPr>
          <w:trHeight w:val="376" w:hRule="atLeast"/>
        </w:trPr>
        <w:tc>
          <w:tcPr>
            <w:tcW w:w="79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Tavsiya etilgan ishlar bajarilishi sharti bilan, uskunadan keyinchalik foydalanish mumkin.</w:t>
            </w:r>
          </w:p>
        </w:tc>
        <w:tc>
          <w:tcPr>
            <w:tcW w:w="17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en-US" w:eastAsia="en-US" w:bidi="ar-SA"/>
              </w:rPr>
              <w:t>Yo’q</w:t>
            </w:r>
          </w:p>
        </w:tc>
      </w:tr>
      <w:tr>
        <w:trPr>
          <w:trHeight w:val="187" w:hRule="atLeast"/>
        </w:trPr>
        <w:tc>
          <w:tcPr>
            <w:tcW w:w="79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Uskunalar keyingi tekshiruvdan o‘tkazilishi lozim</w:t>
            </w:r>
          </w:p>
        </w:tc>
        <w:tc>
          <w:tcPr>
            <w:tcW w:w="17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en-US" w:eastAsia="en-US" w:bidi="ar-SA"/>
              </w:rPr>
              <w:t>Yo’q</w:t>
            </w:r>
          </w:p>
        </w:tc>
      </w:tr>
      <w:tr>
        <w:trPr>
          <w:trHeight w:val="1661" w:hRule="atLeast"/>
        </w:trPr>
        <w:tc>
          <w:tcPr>
            <w:tcW w:w="7904" w:type="dxa"/>
            <w:tcBorders/>
          </w:tcPr>
          <w:p>
            <w:pPr>
              <w:pStyle w:val="leading-8"/>
              <w:widowControl/>
              <w:suppressAutoHyphens w:val="true"/>
              <w:spacing w:beforeAutospacing="0" w:before="0" w:afterAutospacing="0" w:after="0"/>
              <w:ind w:firstLine="458"/>
              <w:jc w:val="both"/>
              <w:rPr>
                <w:color w:val="FF0000"/>
              </w:rPr>
            </w:pPr>
            <w:r>
              <w:rPr>
                <w:color w:val="000000"/>
                <w:kern w:val="0"/>
                <w:lang w:val="en-US" w:bidi="ar-SA"/>
              </w:rPr>
              <w:t>Uskuna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quyidagi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sababga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ko</w:t>
            </w:r>
            <w:r>
              <w:rPr>
                <w:color w:val="000000"/>
                <w:kern w:val="0"/>
                <w:lang w:val="ru-RU" w:bidi="ar-SA"/>
              </w:rPr>
              <w:t>‘</w:t>
            </w:r>
            <w:r>
              <w:rPr>
                <w:color w:val="000000"/>
                <w:kern w:val="0"/>
                <w:lang w:val="en-US" w:bidi="ar-SA"/>
              </w:rPr>
              <w:t>ra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bundan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keyin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foydalanishga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yaroqsiz</w:t>
            </w:r>
            <w:r>
              <w:rPr>
                <w:color w:val="000000"/>
                <w:kern w:val="0"/>
                <w:lang w:val="ru-RU" w:bidi="ar-SA"/>
              </w:rPr>
              <w:t>:</w:t>
            </w:r>
          </w:p>
        </w:tc>
        <w:tc>
          <w:tcPr>
            <w:tcW w:w="17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en-US" w:eastAsia="en-US" w:bidi="ar-SA"/>
              </w:rPr>
              <w:t>yaroqsiz</w:t>
            </w:r>
          </w:p>
        </w:tc>
      </w:tr>
    </w:tbl>
    <w:p>
      <w:pPr>
        <w:pStyle w:val="Normal"/>
        <w:spacing w:lineRule="exact" w:line="300" w:before="0" w:after="0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"Xaridlar markazi" DM filiali xulosasini hisobga olgan holda yuqorida ko‘rsatilgan asbob-uskunalardan keyinchalik foydalanish yoki ularni hisobdan chiqarish to‘g‘risidagi qarorni tibbiyot muassasasi {{ org_name }} mustaqil ravishda qabul qiladi.                                                                 Tomonlarning imzolari:</w:t>
      </w:r>
    </w:p>
    <w:tbl>
      <w:tblPr>
        <w:tblStyle w:val="a6"/>
        <w:tblW w:w="96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51"/>
        <w:gridCol w:w="5125"/>
      </w:tblGrid>
      <w:tr>
        <w:trPr>
          <w:trHeight w:val="112" w:hRule="atLeast"/>
        </w:trPr>
        <w:tc>
          <w:tcPr>
            <w:tcW w:w="4551" w:type="dxa"/>
            <w:tcBorders/>
          </w:tcPr>
          <w:p>
            <w:pPr>
              <w:pStyle w:val="Normal"/>
              <w:widowControl/>
              <w:suppressAutoHyphens w:val="true"/>
              <w:spacing w:lineRule="exact" w:line="30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en-US" w:eastAsia="en-US" w:bidi="ar-SA"/>
              </w:rPr>
              <w:t>"Xaridlar markazi" DM Qoraqalpog’iston Respublikasi filiali</w:t>
            </w:r>
          </w:p>
        </w:tc>
        <w:tc>
          <w:tcPr>
            <w:tcW w:w="5125" w:type="dxa"/>
            <w:tcBorders/>
            <w:vAlign w:val="center"/>
          </w:tcPr>
          <w:p>
            <w:pPr>
              <w:pStyle w:val="Default"/>
              <w:jc w:val="center"/>
              <w:rPr/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{{ org_name }}</w:t>
            </w:r>
          </w:p>
        </w:tc>
      </w:tr>
      <w:tr>
        <w:trPr>
          <w:trHeight w:val="385" w:hRule="atLeast"/>
        </w:trPr>
        <w:tc>
          <w:tcPr>
            <w:tcW w:w="4551" w:type="dxa"/>
            <w:tcBorders/>
          </w:tcPr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Rahbar: S.V.Soy _____________________</w:t>
            </w:r>
          </w:p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Muhandis: M.T.Jadigerov_______________</w:t>
            </w:r>
          </w:p>
          <w:p>
            <w:pPr>
              <w:pStyle w:val="Normal"/>
              <w:widowControl/>
              <w:suppressAutoHyphens w:val="true"/>
              <w:spacing w:lineRule="exact" w:line="300" w:before="0" w:after="0"/>
              <w:ind w:left="-397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 xml:space="preserve">      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Kichik muhandis: {{ fish }}__________</w:t>
            </w:r>
          </w:p>
        </w:tc>
        <w:tc>
          <w:tcPr>
            <w:tcW w:w="5125" w:type="dxa"/>
            <w:tcBorders/>
          </w:tcPr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color w:val="FF0000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Tashkiloting rahbari:</w:t>
            </w:r>
            <w:r>
              <w:rPr>
                <w:rFonts w:eastAsia="Calibri" w:cs="Times New Roman" w:ascii="Times New Roman" w:hAnsi="Times New Roman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color w:val="000000"/>
                <w:spacing w:val="0"/>
                <w:kern w:val="0"/>
                <w:sz w:val="22"/>
                <w:szCs w:val="22"/>
                <w:lang w:val="en-US" w:eastAsia="en-US" w:bidi="ar-SA"/>
              </w:rPr>
              <w:t>{{ org_head }}</w:t>
            </w:r>
            <w:r>
              <w:rPr>
                <w:rFonts w:eastAsia="Calibri" w:cs="Times New Roman" w:ascii="Times New Roman" w:hAnsi="Times New Roman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___________</w:t>
            </w:r>
          </w:p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color w:val="FF0000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 xml:space="preserve">Bosh hisobchi: </w:t>
            </w:r>
            <w:r>
              <w:rPr>
                <w:rFonts w:eastAsia="Calibri" w:cs="Times New Roman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lang w:val="en-US" w:eastAsia="en-US" w:bidi="ar-SA"/>
              </w:rPr>
              <w:t>{{ bosh_hisobchi }}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 xml:space="preserve"> __________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_</w:t>
            </w:r>
          </w:p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Mas’ul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uz-Cyrl-UZ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shaxs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 xml:space="preserve">: </w:t>
            </w:r>
            <w:r>
              <w:rPr>
                <w:rFonts w:eastAsia="Calibri" w:cs="Times New Roman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lang w:val="en-US" w:eastAsia="en-US" w:bidi="ar-SA"/>
              </w:rPr>
              <w:t>{{ masul_shaxs }}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________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_____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000000"/>
        </w:rPr>
        <w:t>M. P.</w:t>
        <w:br/>
        <w:t>Sana: {{ inspection_date 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42" w:footer="0" w:bottom="57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Generic2-Regular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2498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leading-8" w:customStyle="1">
    <w:name w:val="leading-8"/>
    <w:basedOn w:val="Normal"/>
    <w:qFormat/>
    <w:rsid w:val="00397ea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Default" w:customStyle="1">
    <w:name w:val="Default"/>
    <w:qFormat/>
    <w:rsid w:val="00397eae"/>
    <w:pPr>
      <w:widowControl/>
      <w:suppressAutoHyphens w:val="true"/>
      <w:bidi w:val="0"/>
      <w:spacing w:before="0" w:after="0"/>
      <w:jc w:val="left"/>
    </w:pPr>
    <w:rPr>
      <w:rFonts w:ascii="Generic2-Regular" w:hAnsi="Generic2-Regular" w:eastAsia="Calibri" w:cs="Generic2-Regular"/>
      <w:color w:val="000000"/>
      <w:kern w:val="0"/>
      <w:sz w:val="24"/>
      <w:szCs w:val="24"/>
      <w:lang w:val="ru-RU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397ea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Application>LibreOffice/24.2.7.2$Linux_X86_64 LibreOffice_project/420$Build-2</Application>
  <AppVersion>15.0000</AppVersion>
  <Pages>1</Pages>
  <Words>214</Words>
  <Characters>1641</Characters>
  <CharactersWithSpaces>2177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2026-10-15T12:27:00Z</dcterms:created>
  <dc:creator>User</dc:creator>
  <dc:description/>
  <dc:language>en-US</dc:language>
  <cp:lastModifiedBy/>
  <dcterms:modified xsi:type="dcterms:W3CDTF">2026-10-16T15:32:25Z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