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rFonts w:ascii="Nunito" w:cs="Nunito" w:eastAsia="Nunito" w:hAnsi="Nunito"/>
          <w:b w:val="1"/>
          <w:color w:val="2a2a2a"/>
          <w:sz w:val="28"/>
          <w:szCs w:val="28"/>
          <w:highlight w:val="white"/>
        </w:rPr>
      </w:pPr>
      <w:r w:rsidDel="00000000" w:rsidR="00000000" w:rsidRPr="00000000">
        <w:rPr>
          <w:rFonts w:ascii="Nunito" w:cs="Nunito" w:eastAsia="Nunito" w:hAnsi="Nunito"/>
          <w:b w:val="1"/>
          <w:color w:val="2a2a2a"/>
          <w:sz w:val="28"/>
          <w:szCs w:val="28"/>
          <w:highlight w:val="white"/>
          <w:rtl w:val="0"/>
        </w:rPr>
        <w:t xml:space="preserve">Virtual Lab:  Measurement, Precision And Significant Figures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ffffff" w:val="clear"/>
        <w:spacing w:line="36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4">
      <w:pPr>
        <w:shd w:fill="ffffff" w:val="clear"/>
        <w:spacing w:line="360" w:lineRule="auto"/>
        <w:rPr>
          <w:sz w:val="21"/>
          <w:szCs w:val="21"/>
        </w:rPr>
      </w:pPr>
      <w:r w:rsidDel="00000000" w:rsidR="00000000" w:rsidRPr="00000000">
        <w:rPr>
          <w:rtl w:val="0"/>
        </w:rPr>
      </w:r>
    </w:p>
    <w:p w:rsidR="00000000" w:rsidDel="00000000" w:rsidP="00000000" w:rsidRDefault="00000000" w:rsidRPr="00000000" w14:paraId="00000005">
      <w:pPr>
        <w:shd w:fill="ffffff" w:val="clear"/>
        <w:spacing w:line="360" w:lineRule="auto"/>
        <w:rPr>
          <w:sz w:val="21"/>
          <w:szCs w:val="21"/>
        </w:rPr>
      </w:pPr>
      <w:r w:rsidDel="00000000" w:rsidR="00000000" w:rsidRPr="00000000">
        <w:rPr>
          <w:sz w:val="21"/>
          <w:szCs w:val="21"/>
          <w:rtl w:val="0"/>
        </w:rPr>
        <w:t xml:space="preserve">The aim of this lab is to practice recording measurements with the correct precision.</w:t>
      </w:r>
    </w:p>
    <w:p w:rsidR="00000000" w:rsidDel="00000000" w:rsidP="00000000" w:rsidRDefault="00000000" w:rsidRPr="00000000" w14:paraId="00000006">
      <w:pPr>
        <w:widowControl w:val="0"/>
        <w:spacing w:after="320" w:lineRule="auto"/>
        <w:rPr>
          <w:b w:val="1"/>
          <w:color w:val="2a2a2a"/>
          <w:sz w:val="24"/>
          <w:szCs w:val="24"/>
          <w:highlight w:val="white"/>
        </w:rPr>
      </w:pPr>
      <w:r w:rsidDel="00000000" w:rsidR="00000000" w:rsidRPr="00000000">
        <w:rPr>
          <w:rtl w:val="0"/>
        </w:rPr>
      </w:r>
    </w:p>
    <w:p w:rsidR="00000000" w:rsidDel="00000000" w:rsidP="00000000" w:rsidRDefault="00000000" w:rsidRPr="00000000" w14:paraId="00000007">
      <w:pPr>
        <w:widowControl w:val="0"/>
        <w:spacing w:after="320" w:lineRule="auto"/>
        <w:rPr>
          <w:sz w:val="24"/>
          <w:szCs w:val="24"/>
        </w:rPr>
      </w:pPr>
      <w:r w:rsidDel="00000000" w:rsidR="00000000" w:rsidRPr="00000000">
        <w:rPr>
          <w:b w:val="1"/>
          <w:color w:val="2a2a2a"/>
          <w:sz w:val="24"/>
          <w:szCs w:val="24"/>
          <w:highlight w:val="white"/>
          <w:rtl w:val="0"/>
        </w:rPr>
        <w:t xml:space="preserve">Background: </w:t>
      </w:r>
      <w:r w:rsidDel="00000000" w:rsidR="00000000" w:rsidRPr="00000000">
        <w:rPr>
          <w:b w:val="1"/>
          <w:color w:val="2a2a2a"/>
          <w:sz w:val="24"/>
          <w:szCs w:val="24"/>
          <w:highlight w:val="white"/>
          <w:u w:val="single"/>
          <w:rtl w:val="0"/>
        </w:rPr>
        <w:t xml:space="preserve">Uncertainty in Measurement</w:t>
      </w:r>
      <w:r w:rsidDel="00000000" w:rsidR="00000000" w:rsidRPr="00000000">
        <w:rPr>
          <w:color w:val="2a2a2a"/>
          <w:sz w:val="24"/>
          <w:szCs w:val="24"/>
          <w:highlight w:val="white"/>
          <w:u w:val="single"/>
          <w:rtl w:val="0"/>
        </w:rPr>
        <w:t xml:space="preserve">:</w:t>
      </w:r>
      <w:r w:rsidDel="00000000" w:rsidR="00000000" w:rsidRPr="00000000">
        <w:rPr>
          <w:rtl w:val="0"/>
        </w:rPr>
      </w:r>
    </w:p>
    <w:p w:rsidR="00000000" w:rsidDel="00000000" w:rsidP="00000000" w:rsidRDefault="00000000" w:rsidRPr="00000000" w14:paraId="00000008">
      <w:pPr>
        <w:widowControl w:val="0"/>
        <w:spacing w:after="320" w:lineRule="auto"/>
        <w:rPr>
          <w:sz w:val="24"/>
          <w:szCs w:val="24"/>
        </w:rPr>
      </w:pPr>
      <w:r w:rsidDel="00000000" w:rsidR="00000000" w:rsidRPr="00000000">
        <w:rPr>
          <w:color w:val="2a2a2a"/>
          <w:sz w:val="24"/>
          <w:szCs w:val="24"/>
          <w:highlight w:val="white"/>
          <w:rtl w:val="0"/>
        </w:rPr>
        <w:t xml:space="preserve">It is important to realize that any measurement will always contain some degree of uncertainty.  The uncertainty of the measurement is determined by the scale of the measuring device.  The smaller the unit you use to measure with, the more precise the measurement is.</w:t>
      </w:r>
      <w:r w:rsidDel="00000000" w:rsidR="00000000" w:rsidRPr="00000000">
        <w:rPr>
          <w:rtl w:val="0"/>
        </w:rPr>
      </w:r>
    </w:p>
    <w:p w:rsidR="00000000" w:rsidDel="00000000" w:rsidP="00000000" w:rsidRDefault="00000000" w:rsidRPr="00000000" w14:paraId="00000009">
      <w:pPr>
        <w:widowControl w:val="0"/>
        <w:spacing w:after="320" w:lineRule="auto"/>
        <w:rPr>
          <w:b w:val="1"/>
          <w:color w:val="2a2a2a"/>
          <w:sz w:val="24"/>
          <w:szCs w:val="24"/>
          <w:highlight w:val="white"/>
          <w:u w:val="single"/>
        </w:rPr>
      </w:pPr>
      <w:r w:rsidDel="00000000" w:rsidR="00000000" w:rsidRPr="00000000">
        <w:rPr>
          <w:b w:val="1"/>
          <w:color w:val="2a2a2a"/>
          <w:sz w:val="24"/>
          <w:szCs w:val="24"/>
          <w:highlight w:val="white"/>
          <w:u w:val="single"/>
          <w:rtl w:val="0"/>
        </w:rPr>
        <w:t xml:space="preserve">Precision vs. Accuracy:</w:t>
      </w:r>
    </w:p>
    <w:p w:rsidR="00000000" w:rsidDel="00000000" w:rsidP="00000000" w:rsidRDefault="00000000" w:rsidRPr="00000000" w14:paraId="0000000A">
      <w:pPr>
        <w:widowControl w:val="0"/>
        <w:spacing w:after="320" w:lineRule="auto"/>
        <w:rPr>
          <w:color w:val="2a2a2a"/>
          <w:sz w:val="24"/>
          <w:szCs w:val="24"/>
          <w:highlight w:val="white"/>
        </w:rPr>
      </w:pPr>
      <w:r w:rsidDel="00000000" w:rsidR="00000000" w:rsidRPr="00000000">
        <w:rPr>
          <w:b w:val="1"/>
          <w:color w:val="2a2a2a"/>
          <w:sz w:val="24"/>
          <w:szCs w:val="24"/>
          <w:highlight w:val="white"/>
          <w:rtl w:val="0"/>
        </w:rPr>
        <w:t xml:space="preserve">Precision</w:t>
      </w:r>
      <w:r w:rsidDel="00000000" w:rsidR="00000000" w:rsidRPr="00000000">
        <w:rPr>
          <w:color w:val="2a2a2a"/>
          <w:sz w:val="24"/>
          <w:szCs w:val="24"/>
          <w:highlight w:val="white"/>
          <w:rtl w:val="0"/>
        </w:rPr>
        <w:t xml:space="preserve">- how close individual measurements agree with each other.</w:t>
      </w:r>
    </w:p>
    <w:p w:rsidR="00000000" w:rsidDel="00000000" w:rsidP="00000000" w:rsidRDefault="00000000" w:rsidRPr="00000000" w14:paraId="0000000B">
      <w:pPr>
        <w:widowControl w:val="0"/>
        <w:spacing w:after="320" w:lineRule="auto"/>
        <w:rPr>
          <w:color w:val="2a2a2a"/>
          <w:sz w:val="24"/>
          <w:szCs w:val="24"/>
          <w:highlight w:val="white"/>
        </w:rPr>
      </w:pPr>
      <w:r w:rsidDel="00000000" w:rsidR="00000000" w:rsidRPr="00000000">
        <w:rPr>
          <w:b w:val="1"/>
          <w:color w:val="2a2a2a"/>
          <w:sz w:val="24"/>
          <w:szCs w:val="24"/>
          <w:highlight w:val="white"/>
          <w:rtl w:val="0"/>
        </w:rPr>
        <w:t xml:space="preserve">Accuracy</w:t>
      </w:r>
      <w:r w:rsidDel="00000000" w:rsidR="00000000" w:rsidRPr="00000000">
        <w:rPr>
          <w:color w:val="2a2a2a"/>
          <w:sz w:val="24"/>
          <w:szCs w:val="24"/>
          <w:highlight w:val="white"/>
          <w:rtl w:val="0"/>
        </w:rPr>
        <w:t xml:space="preserve">- how close individual measurements agree with the true or accepted value.</w:t>
      </w:r>
    </w:p>
    <w:p w:rsidR="00000000" w:rsidDel="00000000" w:rsidP="00000000" w:rsidRDefault="00000000" w:rsidRPr="00000000" w14:paraId="0000000C">
      <w:pPr>
        <w:widowControl w:val="0"/>
        <w:spacing w:after="320" w:lineRule="auto"/>
        <w:rPr>
          <w:color w:val="2a2a2a"/>
          <w:sz w:val="24"/>
          <w:szCs w:val="24"/>
          <w:highlight w:val="white"/>
        </w:rPr>
      </w:pPr>
      <w:r w:rsidDel="00000000" w:rsidR="00000000" w:rsidRPr="00000000">
        <w:rPr>
          <w:color w:val="2a2a2a"/>
          <w:sz w:val="24"/>
          <w:szCs w:val="24"/>
          <w:highlight w:val="white"/>
        </w:rPr>
        <w:drawing>
          <wp:inline distB="19050" distT="19050" distL="19050" distR="19050">
            <wp:extent cx="5943600" cy="1397000"/>
            <wp:effectExtent b="0" l="0" r="0" t="0"/>
            <wp:docPr descr="Picture" id="10" name="image12.png"/>
            <a:graphic>
              <a:graphicData uri="http://schemas.openxmlformats.org/drawingml/2006/picture">
                <pic:pic>
                  <pic:nvPicPr>
                    <pic:cNvPr descr="Picture" id="0" name="image12.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320" w:lineRule="auto"/>
        <w:rPr>
          <w:color w:val="2a2a2a"/>
          <w:sz w:val="24"/>
          <w:szCs w:val="24"/>
          <w:highlight w:val="white"/>
        </w:rPr>
      </w:pPr>
      <w:r w:rsidDel="00000000" w:rsidR="00000000" w:rsidRPr="00000000">
        <w:rPr>
          <w:color w:val="2a2a2a"/>
          <w:sz w:val="24"/>
          <w:szCs w:val="24"/>
          <w:highlight w:val="white"/>
          <w:rtl w:val="0"/>
        </w:rPr>
        <w:t xml:space="preserve">Accurate number = small errors</w:t>
      </w:r>
    </w:p>
    <w:p w:rsidR="00000000" w:rsidDel="00000000" w:rsidP="00000000" w:rsidRDefault="00000000" w:rsidRPr="00000000" w14:paraId="0000000E">
      <w:pPr>
        <w:widowControl w:val="0"/>
        <w:spacing w:after="320" w:lineRule="auto"/>
        <w:rPr>
          <w:sz w:val="24"/>
          <w:szCs w:val="24"/>
        </w:rPr>
      </w:pPr>
      <w:r w:rsidDel="00000000" w:rsidR="00000000" w:rsidRPr="00000000">
        <w:rPr>
          <w:color w:val="2a2a2a"/>
          <w:sz w:val="24"/>
          <w:szCs w:val="24"/>
          <w:highlight w:val="white"/>
          <w:rtl w:val="0"/>
        </w:rPr>
        <w:t xml:space="preserve">Precise number = small uncertainty</w:t>
      </w:r>
      <w:r w:rsidDel="00000000" w:rsidR="00000000" w:rsidRPr="00000000">
        <w:rPr>
          <w:rtl w:val="0"/>
        </w:rPr>
      </w:r>
    </w:p>
    <w:p w:rsidR="00000000" w:rsidDel="00000000" w:rsidP="00000000" w:rsidRDefault="00000000" w:rsidRPr="00000000" w14:paraId="0000000F">
      <w:pPr>
        <w:widowControl w:val="0"/>
        <w:spacing w:after="320" w:lineRule="auto"/>
        <w:rPr>
          <w:b w:val="1"/>
          <w:color w:val="2a2a2a"/>
          <w:sz w:val="24"/>
          <w:szCs w:val="24"/>
          <w:highlight w:val="white"/>
        </w:rPr>
      </w:pPr>
      <w:r w:rsidDel="00000000" w:rsidR="00000000" w:rsidRPr="00000000">
        <w:rPr>
          <w:color w:val="2a2a2a"/>
          <w:sz w:val="24"/>
          <w:szCs w:val="24"/>
          <w:highlight w:val="white"/>
          <w:rtl w:val="0"/>
        </w:rPr>
        <w:t xml:space="preserve">In General, the uncertainty of a measurement is determined by the precision of the measuring device. </w:t>
      </w:r>
      <w:r w:rsidDel="00000000" w:rsidR="00000000" w:rsidRPr="00000000">
        <w:rPr>
          <w:b w:val="1"/>
          <w:color w:val="2a2a2a"/>
          <w:sz w:val="24"/>
          <w:szCs w:val="24"/>
          <w:highlight w:val="white"/>
          <w:rtl w:val="0"/>
        </w:rPr>
        <w:t xml:space="preserve">The smaller the unit you use to measure with, the more precise the measurement is.  </w:t>
      </w:r>
      <w:r w:rsidDel="00000000" w:rsidR="00000000" w:rsidRPr="00000000">
        <w:rPr>
          <w:color w:val="2a2a2a"/>
          <w:sz w:val="24"/>
          <w:szCs w:val="24"/>
          <w:highlight w:val="white"/>
          <w:rtl w:val="0"/>
        </w:rPr>
        <w:t xml:space="preserve">For example a 100mL graduated cylinder with 1mL graduation will have an uncertainty of +/- 0.1 mL.  </w:t>
      </w:r>
      <w:r w:rsidDel="00000000" w:rsidR="00000000" w:rsidRPr="00000000">
        <w:rPr>
          <w:b w:val="1"/>
          <w:color w:val="2a2a2a"/>
          <w:sz w:val="24"/>
          <w:szCs w:val="24"/>
          <w:highlight w:val="white"/>
          <w:rtl w:val="0"/>
        </w:rPr>
        <w:t xml:space="preserve">When making a measurement you must always estimate 1 place past the smallest division.</w:t>
      </w:r>
    </w:p>
    <w:p w:rsidR="00000000" w:rsidDel="00000000" w:rsidP="00000000" w:rsidRDefault="00000000" w:rsidRPr="00000000" w14:paraId="00000010">
      <w:pPr>
        <w:widowControl w:val="0"/>
        <w:spacing w:after="320" w:lineRule="auto"/>
        <w:rPr>
          <w:b w:val="1"/>
          <w:color w:val="2a2a2a"/>
          <w:sz w:val="24"/>
          <w:szCs w:val="24"/>
          <w:highlight w:val="white"/>
        </w:rPr>
      </w:pPr>
      <w:r w:rsidDel="00000000" w:rsidR="00000000" w:rsidRPr="00000000">
        <w:rPr>
          <w:b w:val="1"/>
          <w:color w:val="2a2a2a"/>
          <w:sz w:val="24"/>
          <w:szCs w:val="24"/>
          <w:highlight w:val="white"/>
        </w:rPr>
        <w:drawing>
          <wp:inline distB="19050" distT="19050" distL="19050" distR="19050">
            <wp:extent cx="5943600" cy="1397000"/>
            <wp:effectExtent b="0" l="0" r="0" t="0"/>
            <wp:docPr descr="Picture" id="8" name="image5.png"/>
            <a:graphic>
              <a:graphicData uri="http://schemas.openxmlformats.org/drawingml/2006/picture">
                <pic:pic>
                  <pic:nvPicPr>
                    <pic:cNvPr descr="Picture" id="0" name="image5.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line="360" w:lineRule="auto"/>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12">
      <w:pPr>
        <w:shd w:fill="ffffff" w:val="clear"/>
        <w:spacing w:line="360" w:lineRule="auto"/>
        <w:rPr>
          <w:sz w:val="21"/>
          <w:szCs w:val="21"/>
        </w:rPr>
      </w:pPr>
      <w:r w:rsidDel="00000000" w:rsidR="00000000" w:rsidRPr="00000000">
        <w:rPr>
          <w:rtl w:val="0"/>
        </w:rPr>
      </w:r>
    </w:p>
    <w:p w:rsidR="00000000" w:rsidDel="00000000" w:rsidP="00000000" w:rsidRDefault="00000000" w:rsidRPr="00000000" w14:paraId="00000013">
      <w:pPr>
        <w:shd w:fill="ffffff" w:val="clear"/>
        <w:spacing w:line="360" w:lineRule="auto"/>
        <w:rPr>
          <w:sz w:val="21"/>
          <w:szCs w:val="21"/>
        </w:rPr>
      </w:pPr>
      <w:r w:rsidDel="00000000" w:rsidR="00000000" w:rsidRPr="00000000">
        <w:rPr>
          <w:sz w:val="21"/>
          <w:szCs w:val="21"/>
          <w:rtl w:val="0"/>
        </w:rPr>
        <w:t xml:space="preserve">Several sub stations have been set up in this virtual lab.  For each sub station, read the directions, and read the measurements according to the directions.  Record these measurements </w:t>
      </w:r>
      <w:r w:rsidDel="00000000" w:rsidR="00000000" w:rsidRPr="00000000">
        <w:rPr>
          <w:sz w:val="21"/>
          <w:szCs w:val="21"/>
          <w:u w:val="single"/>
          <w:rtl w:val="0"/>
        </w:rPr>
        <w:t xml:space="preserve">with the correct units</w:t>
      </w:r>
      <w:r w:rsidDel="00000000" w:rsidR="00000000" w:rsidRPr="00000000">
        <w:rPr>
          <w:sz w:val="21"/>
          <w:szCs w:val="21"/>
          <w:rtl w:val="0"/>
        </w:rPr>
        <w:t xml:space="preserve"> in the slot in your data table that corresponds to the station number.  Remember to estimate to 1 place of uncertainty for each measurement.  Then determine the number of significant figures for each measurement.</w:t>
      </w:r>
    </w:p>
    <w:p w:rsidR="00000000" w:rsidDel="00000000" w:rsidP="00000000" w:rsidRDefault="00000000" w:rsidRPr="00000000" w14:paraId="00000014">
      <w:pPr>
        <w:shd w:fill="ffffff" w:val="clear"/>
        <w:spacing w:line="360" w:lineRule="auto"/>
        <w:rPr>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trHeight w:val="2265"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16">
            <w:pPr>
              <w:spacing w:line="360" w:lineRule="auto"/>
              <w:ind w:left="-220" w:right="-220" w:firstLine="0"/>
              <w:rPr>
                <w:sz w:val="24"/>
                <w:szCs w:val="24"/>
              </w:rPr>
            </w:pPr>
            <w:r w:rsidDel="00000000" w:rsidR="00000000" w:rsidRPr="00000000">
              <w:rPr>
                <w:b w:val="1"/>
                <w:sz w:val="24"/>
                <w:szCs w:val="24"/>
                <w:rtl w:val="0"/>
              </w:rPr>
              <w:t xml:space="preserve">Station 1:</w:t>
            </w:r>
            <w:r w:rsidDel="00000000" w:rsidR="00000000" w:rsidRPr="00000000">
              <w:rPr>
                <w:sz w:val="24"/>
                <w:szCs w:val="24"/>
                <w:rtl w:val="0"/>
              </w:rPr>
              <w:t xml:space="preserve">  </w:t>
            </w:r>
          </w:p>
          <w:p w:rsidR="00000000" w:rsidDel="00000000" w:rsidP="00000000" w:rsidRDefault="00000000" w:rsidRPr="00000000" w14:paraId="00000017">
            <w:pPr>
              <w:numPr>
                <w:ilvl w:val="0"/>
                <w:numId w:val="1"/>
              </w:numPr>
              <w:spacing w:line="360" w:lineRule="auto"/>
              <w:ind w:left="720" w:right="-220" w:hanging="360"/>
              <w:rPr>
                <w:sz w:val="24"/>
                <w:szCs w:val="24"/>
                <w:u w:val="none"/>
              </w:rPr>
            </w:pPr>
            <w:r w:rsidDel="00000000" w:rsidR="00000000" w:rsidRPr="00000000">
              <w:rPr>
                <w:sz w:val="24"/>
                <w:szCs w:val="24"/>
                <w:rtl w:val="0"/>
              </w:rPr>
              <w:t xml:space="preserve">Buret:</w:t>
            </w:r>
          </w:p>
          <w:p w:rsidR="00000000" w:rsidDel="00000000" w:rsidP="00000000" w:rsidRDefault="00000000" w:rsidRPr="00000000" w14:paraId="00000018">
            <w:pPr>
              <w:spacing w:line="360" w:lineRule="auto"/>
              <w:ind w:left="-220" w:right="-220" w:firstLine="0"/>
              <w:rPr>
                <w:sz w:val="24"/>
                <w:szCs w:val="24"/>
              </w:rPr>
            </w:pPr>
            <w:r w:rsidDel="00000000" w:rsidR="00000000" w:rsidRPr="00000000">
              <w:rPr>
                <w:sz w:val="24"/>
                <w:szCs w:val="24"/>
                <w:rtl w:val="0"/>
              </w:rPr>
              <w:t xml:space="preserve">Directions:  Measure the liquid in the Burets.  Burets are measured from the </w:t>
            </w:r>
            <w:r w:rsidDel="00000000" w:rsidR="00000000" w:rsidRPr="00000000">
              <w:rPr>
                <w:i w:val="1"/>
                <w:sz w:val="24"/>
                <w:szCs w:val="24"/>
                <w:rtl w:val="0"/>
              </w:rPr>
              <w:t xml:space="preserve">top down.</w:t>
            </w:r>
            <w:r w:rsidDel="00000000" w:rsidR="00000000" w:rsidRPr="00000000">
              <w:rPr>
                <w:sz w:val="24"/>
                <w:szCs w:val="24"/>
                <w:rtl w:val="0"/>
              </w:rPr>
              <w:t xml:space="preserve">  Don't forget to measure to one place of uncertainty. </w:t>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19">
            <w:pPr>
              <w:ind w:left="-220" w:right="-220" w:firstLine="0"/>
              <w:jc w:val="center"/>
              <w:rPr/>
            </w:pPr>
            <w:r w:rsidDel="00000000" w:rsidR="00000000" w:rsidRPr="00000000">
              <w:rPr/>
              <w:drawing>
                <wp:inline distB="114300" distT="114300" distL="114300" distR="114300">
                  <wp:extent cx="2838450" cy="2181225"/>
                  <wp:effectExtent b="0" l="0" r="0" t="0"/>
                  <wp:docPr descr="Picture" id="3" name="image7.jpg"/>
                  <a:graphic>
                    <a:graphicData uri="http://schemas.openxmlformats.org/drawingml/2006/picture">
                      <pic:pic>
                        <pic:nvPicPr>
                          <pic:cNvPr descr="Picture" id="0" name="image7.jpg"/>
                          <pic:cNvPicPr preferRelativeResize="0"/>
                        </pic:nvPicPr>
                        <pic:blipFill>
                          <a:blip r:embed="rId8"/>
                          <a:srcRect b="0" l="0" r="0" t="0"/>
                          <a:stretch>
                            <a:fillRect/>
                          </a:stretch>
                        </pic:blipFill>
                        <pic:spPr>
                          <a:xfrm>
                            <a:off x="0" y="0"/>
                            <a:ext cx="28384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220" w:right="-220" w:firstLine="0"/>
              <w:jc w:val="center"/>
              <w:rPr/>
            </w:pPr>
            <w:r w:rsidDel="00000000" w:rsidR="00000000" w:rsidRPr="00000000">
              <w:rPr>
                <w:rtl w:val="0"/>
              </w:rPr>
              <w:t xml:space="preserve">Buret A</w:t>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1B">
            <w:pPr>
              <w:ind w:left="-220" w:right="-220" w:firstLine="0"/>
              <w:jc w:val="center"/>
              <w:rPr/>
            </w:pPr>
            <w:r w:rsidDel="00000000" w:rsidR="00000000" w:rsidRPr="00000000">
              <w:rPr/>
              <w:drawing>
                <wp:inline distB="114300" distT="114300" distL="114300" distR="114300">
                  <wp:extent cx="1362075" cy="2200275"/>
                  <wp:effectExtent b="0" l="0" r="0" t="0"/>
                  <wp:docPr descr="Picture" id="4" name="image6.jpg"/>
                  <a:graphic>
                    <a:graphicData uri="http://schemas.openxmlformats.org/drawingml/2006/picture">
                      <pic:pic>
                        <pic:nvPicPr>
                          <pic:cNvPr descr="Picture" id="0" name="image6.jpg"/>
                          <pic:cNvPicPr preferRelativeResize="0"/>
                        </pic:nvPicPr>
                        <pic:blipFill>
                          <a:blip r:embed="rId9"/>
                          <a:srcRect b="0" l="0" r="0" t="0"/>
                          <a:stretch>
                            <a:fillRect/>
                          </a:stretch>
                        </pic:blipFill>
                        <pic:spPr>
                          <a:xfrm>
                            <a:off x="0" y="0"/>
                            <a:ext cx="13620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220" w:right="-220" w:firstLine="0"/>
              <w:jc w:val="center"/>
              <w:rPr/>
            </w:pPr>
            <w:r w:rsidDel="00000000" w:rsidR="00000000" w:rsidRPr="00000000">
              <w:rPr>
                <w:rtl w:val="0"/>
              </w:rPr>
              <w:t xml:space="preserve">Buret B</w:t>
            </w:r>
          </w:p>
        </w:tc>
      </w:tr>
    </w:tbl>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1F">
            <w:pPr>
              <w:numPr>
                <w:ilvl w:val="0"/>
                <w:numId w:val="1"/>
              </w:numPr>
              <w:spacing w:line="360" w:lineRule="auto"/>
              <w:ind w:left="720" w:right="-220" w:hanging="360"/>
              <w:rPr>
                <w:sz w:val="24"/>
                <w:szCs w:val="24"/>
                <w:u w:val="none"/>
              </w:rPr>
            </w:pPr>
            <w:r w:rsidDel="00000000" w:rsidR="00000000" w:rsidRPr="00000000">
              <w:rPr>
                <w:sz w:val="24"/>
                <w:szCs w:val="24"/>
                <w:rtl w:val="0"/>
              </w:rPr>
              <w:t xml:space="preserve"> Erlenmeyer flask:</w:t>
            </w:r>
          </w:p>
          <w:p w:rsidR="00000000" w:rsidDel="00000000" w:rsidP="00000000" w:rsidRDefault="00000000" w:rsidRPr="00000000" w14:paraId="00000020">
            <w:pPr>
              <w:spacing w:line="360" w:lineRule="auto"/>
              <w:ind w:left="-220" w:right="-220" w:firstLine="0"/>
              <w:rPr>
                <w:sz w:val="24"/>
                <w:szCs w:val="24"/>
              </w:rPr>
            </w:pPr>
            <w:r w:rsidDel="00000000" w:rsidR="00000000" w:rsidRPr="00000000">
              <w:rPr>
                <w:sz w:val="24"/>
                <w:szCs w:val="24"/>
                <w:rtl w:val="0"/>
              </w:rPr>
              <w:t xml:space="preserve">Directions:  Measure the liquid in the erlenmeyer flasks.  Don't forget to measure to one place of uncertainty.</w:t>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21">
            <w:pPr>
              <w:ind w:left="-220" w:right="-220" w:firstLine="0"/>
              <w:jc w:val="center"/>
              <w:rPr/>
            </w:pPr>
            <w:r w:rsidDel="00000000" w:rsidR="00000000" w:rsidRPr="00000000">
              <w:rPr/>
              <w:drawing>
                <wp:inline distB="114300" distT="114300" distL="114300" distR="114300">
                  <wp:extent cx="2147888" cy="3849090"/>
                  <wp:effectExtent b="0" l="0" r="0" t="0"/>
                  <wp:docPr descr="Picture" id="2" name="image8.jpg"/>
                  <a:graphic>
                    <a:graphicData uri="http://schemas.openxmlformats.org/drawingml/2006/picture">
                      <pic:pic>
                        <pic:nvPicPr>
                          <pic:cNvPr descr="Picture" id="0" name="image8.jpg"/>
                          <pic:cNvPicPr preferRelativeResize="0"/>
                        </pic:nvPicPr>
                        <pic:blipFill>
                          <a:blip r:embed="rId10"/>
                          <a:srcRect b="0" l="0" r="0" t="0"/>
                          <a:stretch>
                            <a:fillRect/>
                          </a:stretch>
                        </pic:blipFill>
                        <pic:spPr>
                          <a:xfrm>
                            <a:off x="0" y="0"/>
                            <a:ext cx="2147888" cy="38490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220" w:right="-220" w:firstLine="0"/>
              <w:jc w:val="center"/>
              <w:rPr/>
            </w:pPr>
            <w:r w:rsidDel="00000000" w:rsidR="00000000" w:rsidRPr="00000000">
              <w:rPr>
                <w:rtl w:val="0"/>
              </w:rPr>
              <w:t xml:space="preserve">Flask A</w:t>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23">
            <w:pPr>
              <w:ind w:left="-220" w:right="-220" w:firstLine="0"/>
              <w:jc w:val="center"/>
              <w:rPr/>
            </w:pPr>
            <w:r w:rsidDel="00000000" w:rsidR="00000000" w:rsidRPr="00000000">
              <w:rPr/>
              <w:drawing>
                <wp:inline distB="114300" distT="114300" distL="114300" distR="114300">
                  <wp:extent cx="2519363" cy="2519363"/>
                  <wp:effectExtent b="0" l="0" r="0" t="0"/>
                  <wp:docPr descr="Picture" id="1" name="image11.jpg"/>
                  <a:graphic>
                    <a:graphicData uri="http://schemas.openxmlformats.org/drawingml/2006/picture">
                      <pic:pic>
                        <pic:nvPicPr>
                          <pic:cNvPr descr="Picture" id="0" name="image11.jpg"/>
                          <pic:cNvPicPr preferRelativeResize="0"/>
                        </pic:nvPicPr>
                        <pic:blipFill>
                          <a:blip r:embed="rId11"/>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220" w:right="-220" w:firstLine="0"/>
              <w:jc w:val="center"/>
              <w:rPr/>
            </w:pPr>
            <w:r w:rsidDel="00000000" w:rsidR="00000000" w:rsidRPr="00000000">
              <w:rPr>
                <w:rtl w:val="0"/>
              </w:rPr>
              <w:t xml:space="preserve">Flask B</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59.999999999998"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9.999999999999"/>
        <w:gridCol w:w="4679.999999999999"/>
        <w:tblGridChange w:id="0">
          <w:tblGrid>
            <w:gridCol w:w="4679.999999999999"/>
            <w:gridCol w:w="4679.999999999999"/>
          </w:tblGrid>
        </w:tblGridChange>
      </w:tblGrid>
      <w:tr>
        <w:trPr>
          <w:trHeight w:val="1455"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2A">
            <w:pPr>
              <w:numPr>
                <w:ilvl w:val="0"/>
                <w:numId w:val="1"/>
              </w:numPr>
              <w:spacing w:line="360" w:lineRule="auto"/>
              <w:ind w:left="720" w:right="-220" w:hanging="360"/>
              <w:rPr>
                <w:sz w:val="24"/>
                <w:szCs w:val="24"/>
                <w:u w:val="none"/>
              </w:rPr>
            </w:pPr>
            <w:r w:rsidDel="00000000" w:rsidR="00000000" w:rsidRPr="00000000">
              <w:rPr>
                <w:sz w:val="24"/>
                <w:szCs w:val="24"/>
                <w:rtl w:val="0"/>
              </w:rPr>
              <w:t xml:space="preserve"> Graduated cylinder:</w:t>
            </w:r>
          </w:p>
          <w:p w:rsidR="00000000" w:rsidDel="00000000" w:rsidP="00000000" w:rsidRDefault="00000000" w:rsidRPr="00000000" w14:paraId="0000002B">
            <w:pPr>
              <w:spacing w:line="360" w:lineRule="auto"/>
              <w:ind w:left="-220" w:right="-220" w:firstLine="0"/>
              <w:rPr>
                <w:sz w:val="24"/>
                <w:szCs w:val="24"/>
              </w:rPr>
            </w:pPr>
            <w:r w:rsidDel="00000000" w:rsidR="00000000" w:rsidRPr="00000000">
              <w:rPr>
                <w:sz w:val="24"/>
                <w:szCs w:val="24"/>
                <w:rtl w:val="0"/>
              </w:rPr>
              <w:t xml:space="preserve">Directions:  Measure the liquid in the graduated cylinders.  Don't forget to measure to one place of uncertai</w:t>
            </w:r>
            <w:r w:rsidDel="00000000" w:rsidR="00000000" w:rsidRPr="00000000">
              <w:rPr>
                <w:rtl w:val="0"/>
              </w:rPr>
              <w:t xml:space="preserve">nty</w:t>
            </w:r>
            <w:r w:rsidDel="00000000" w:rsidR="00000000" w:rsidRPr="00000000">
              <w:rPr/>
              <w:drawing>
                <wp:inline distB="114300" distT="114300" distL="114300" distR="114300">
                  <wp:extent cx="1776413" cy="1334122"/>
                  <wp:effectExtent b="9525" l="9525" r="9525" t="9525"/>
                  <wp:docPr descr="Picture" id="12" name="image4.jpg"/>
                  <a:graphic>
                    <a:graphicData uri="http://schemas.openxmlformats.org/drawingml/2006/picture">
                      <pic:pic>
                        <pic:nvPicPr>
                          <pic:cNvPr descr="Picture" id="0" name="image4.jpg"/>
                          <pic:cNvPicPr preferRelativeResize="0"/>
                        </pic:nvPicPr>
                        <pic:blipFill>
                          <a:blip r:embed="rId12"/>
                          <a:srcRect b="0" l="0" r="0" t="0"/>
                          <a:stretch>
                            <a:fillRect/>
                          </a:stretch>
                        </pic:blipFill>
                        <pic:spPr>
                          <a:xfrm>
                            <a:off x="0" y="0"/>
                            <a:ext cx="1776413" cy="1334122"/>
                          </a:xfrm>
                          <a:prstGeom prst="rect"/>
                          <a:ln w="9525">
                            <a:solidFill>
                              <a:srgbClr val="000000"/>
                            </a:solidFill>
                            <a:prstDash val="solid"/>
                          </a:ln>
                        </pic:spPr>
                      </pic:pic>
                    </a:graphicData>
                  </a:graphic>
                </wp:inline>
              </w:drawing>
            </w:r>
            <w:r w:rsidDel="00000000" w:rsidR="00000000" w:rsidRPr="00000000">
              <w:rPr>
                <w:sz w:val="24"/>
                <w:szCs w:val="24"/>
                <w:rtl w:val="0"/>
              </w:rPr>
              <w:t xml:space="preserve"> Cylinder A</w:t>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2C">
            <w:pPr>
              <w:rPr/>
            </w:pPr>
            <w:r w:rsidDel="00000000" w:rsidR="00000000" w:rsidRPr="00000000">
              <w:rPr>
                <w:rtl w:val="0"/>
              </w:rPr>
            </w:r>
          </w:p>
          <w:tbl>
            <w:tblPr>
              <w:tblStyle w:val="Table4"/>
              <w:tblW w:w="2949.81818181818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8.3801652892557"/>
              <w:gridCol w:w="1251.4380165289253"/>
              <w:tblGridChange w:id="0">
                <w:tblGrid>
                  <w:gridCol w:w="1698.3801652892557"/>
                  <w:gridCol w:w="1251.4380165289253"/>
                </w:tblGrid>
              </w:tblGridChange>
            </w:tblGrid>
            <w:tr>
              <w:trPr>
                <w:trHeight w:val="960" w:hRule="atLeast"/>
              </w:trPr>
              <w:tc>
                <w:tcPr>
                  <w:tcBorders>
                    <w:top w:color="000000" w:space="0" w:sz="0" w:val="nil"/>
                    <w:left w:color="000000" w:space="0" w:sz="0" w:val="nil"/>
                    <w:bottom w:color="000000" w:space="0" w:sz="0" w:val="nil"/>
                    <w:right w:color="000000" w:space="0" w:sz="0" w:val="nil"/>
                  </w:tcBorders>
                  <w:shd w:fill="auto" w:val="clear"/>
                  <w:tcMar>
                    <w:top w:w="0.0" w:type="dxa"/>
                    <w:left w:w="220.0" w:type="dxa"/>
                    <w:bottom w:w="0.0" w:type="dxa"/>
                    <w:right w:w="220.0" w:type="dxa"/>
                  </w:tcMar>
                  <w:vAlign w:val="top"/>
                </w:tcPr>
                <w:p w:rsidR="00000000" w:rsidDel="00000000" w:rsidP="00000000" w:rsidRDefault="00000000" w:rsidRPr="00000000" w14:paraId="0000002D">
                  <w:pPr>
                    <w:ind w:left="-440" w:right="-440" w:firstLine="0"/>
                    <w:jc w:val="center"/>
                    <w:rPr/>
                  </w:pPr>
                  <w:r w:rsidDel="00000000" w:rsidR="00000000" w:rsidRPr="00000000">
                    <w:rPr>
                      <w:rtl w:val="0"/>
                    </w:rPr>
                  </w:r>
                </w:p>
                <w:p w:rsidR="00000000" w:rsidDel="00000000" w:rsidP="00000000" w:rsidRDefault="00000000" w:rsidRPr="00000000" w14:paraId="0000002E">
                  <w:pPr>
                    <w:spacing w:line="360" w:lineRule="auto"/>
                    <w:ind w:left="-440" w:right="-440" w:firstLine="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220.0" w:type="dxa"/>
                    <w:bottom w:w="0.0" w:type="dxa"/>
                    <w:right w:w="220.0" w:type="dxa"/>
                  </w:tcMar>
                  <w:vAlign w:val="top"/>
                </w:tcPr>
                <w:p w:rsidR="00000000" w:rsidDel="00000000" w:rsidP="00000000" w:rsidRDefault="00000000" w:rsidRPr="00000000" w14:paraId="0000002F">
                  <w:pPr>
                    <w:ind w:left="-440" w:right="-440" w:firstLine="0"/>
                    <w:jc w:val="center"/>
                    <w:rPr/>
                  </w:pPr>
                  <w:r w:rsidDel="00000000" w:rsidR="00000000" w:rsidRPr="00000000">
                    <w:rPr/>
                    <w:drawing>
                      <wp:inline distB="114300" distT="114300" distL="114300" distR="114300">
                        <wp:extent cx="852488" cy="1819275"/>
                        <wp:effectExtent b="0" l="0" r="0" t="0"/>
                        <wp:docPr descr="Picture" id="5" name="image9.png"/>
                        <a:graphic>
                          <a:graphicData uri="http://schemas.openxmlformats.org/drawingml/2006/picture">
                            <pic:pic>
                              <pic:nvPicPr>
                                <pic:cNvPr descr="Picture" id="0" name="image9.png"/>
                                <pic:cNvPicPr preferRelativeResize="0"/>
                              </pic:nvPicPr>
                              <pic:blipFill>
                                <a:blip r:embed="rId13"/>
                                <a:srcRect b="0" l="0" r="0" t="0"/>
                                <a:stretch>
                                  <a:fillRect/>
                                </a:stretch>
                              </pic:blipFill>
                              <pic:spPr>
                                <a:xfrm>
                                  <a:off x="0" y="0"/>
                                  <a:ext cx="852488"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440" w:right="-440" w:firstLine="0"/>
                    <w:jc w:val="center"/>
                    <w:rPr/>
                  </w:pPr>
                  <w:r w:rsidDel="00000000" w:rsidR="00000000" w:rsidRPr="00000000">
                    <w:rPr>
                      <w:rtl w:val="0"/>
                    </w:rPr>
                    <w:t xml:space="preserve">                     Cylinder B</w:t>
                  </w:r>
                </w:p>
              </w:tc>
            </w:tr>
          </w:tbl>
          <w:p w:rsidR="00000000" w:rsidDel="00000000" w:rsidP="00000000" w:rsidRDefault="00000000" w:rsidRPr="00000000" w14:paraId="00000031">
            <w:pPr>
              <w:rPr/>
            </w:pPr>
            <w:r w:rsidDel="00000000" w:rsidR="00000000" w:rsidRPr="00000000">
              <w:rPr>
                <w:rtl w:val="0"/>
              </w:rPr>
            </w:r>
          </w:p>
        </w:tc>
      </w:tr>
    </w:tbl>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59.999999999998"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9.999999999999"/>
        <w:gridCol w:w="4679.999999999999"/>
        <w:tblGridChange w:id="0">
          <w:tblGrid>
            <w:gridCol w:w="4679.999999999999"/>
            <w:gridCol w:w="4679.999999999999"/>
          </w:tblGrid>
        </w:tblGridChange>
      </w:tblGrid>
      <w:tr>
        <w:trPr>
          <w:trHeight w:val="1455"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33">
            <w:pPr>
              <w:numPr>
                <w:ilvl w:val="0"/>
                <w:numId w:val="1"/>
              </w:numPr>
              <w:spacing w:line="360" w:lineRule="auto"/>
              <w:ind w:left="720" w:right="-220" w:hanging="360"/>
              <w:rPr>
                <w:sz w:val="24"/>
                <w:szCs w:val="24"/>
                <w:u w:val="none"/>
              </w:rPr>
            </w:pPr>
            <w:r w:rsidDel="00000000" w:rsidR="00000000" w:rsidRPr="00000000">
              <w:rPr>
                <w:sz w:val="24"/>
                <w:szCs w:val="24"/>
                <w:rtl w:val="0"/>
              </w:rPr>
              <w:t xml:space="preserve"> Beaker:</w:t>
            </w:r>
          </w:p>
          <w:p w:rsidR="00000000" w:rsidDel="00000000" w:rsidP="00000000" w:rsidRDefault="00000000" w:rsidRPr="00000000" w14:paraId="00000034">
            <w:pPr>
              <w:spacing w:line="360" w:lineRule="auto"/>
              <w:ind w:left="-220" w:right="-220" w:firstLine="0"/>
              <w:rPr>
                <w:sz w:val="24"/>
                <w:szCs w:val="24"/>
              </w:rPr>
            </w:pPr>
            <w:r w:rsidDel="00000000" w:rsidR="00000000" w:rsidRPr="00000000">
              <w:rPr>
                <w:sz w:val="24"/>
                <w:szCs w:val="24"/>
                <w:rtl w:val="0"/>
              </w:rPr>
              <w:t xml:space="preserve">Directions:  Measure the liquid in the beakers.  Don't forget to measure to one place of uncertainty.</w:t>
            </w:r>
            <w:r w:rsidDel="00000000" w:rsidR="00000000" w:rsidRPr="00000000">
              <w:rPr/>
              <w:drawing>
                <wp:inline distB="114300" distT="114300" distL="114300" distR="114300">
                  <wp:extent cx="2266950" cy="2690813"/>
                  <wp:effectExtent b="0" l="0" r="0" t="0"/>
                  <wp:docPr descr="Picture" id="7" name="image1.jpg"/>
                  <a:graphic>
                    <a:graphicData uri="http://schemas.openxmlformats.org/drawingml/2006/picture">
                      <pic:pic>
                        <pic:nvPicPr>
                          <pic:cNvPr descr="Picture" id="0" name="image1.jpg"/>
                          <pic:cNvPicPr preferRelativeResize="0"/>
                        </pic:nvPicPr>
                        <pic:blipFill>
                          <a:blip r:embed="rId14"/>
                          <a:srcRect b="0" l="0" r="0" t="0"/>
                          <a:stretch>
                            <a:fillRect/>
                          </a:stretch>
                        </pic:blipFill>
                        <pic:spPr>
                          <a:xfrm>
                            <a:off x="0" y="0"/>
                            <a:ext cx="2266950" cy="269081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35">
            <w:pPr>
              <w:rPr/>
            </w:pPr>
            <w:r w:rsidDel="00000000" w:rsidR="00000000" w:rsidRPr="00000000">
              <w:rPr>
                <w:rtl w:val="0"/>
              </w:rPr>
            </w:r>
          </w:p>
          <w:tbl>
            <w:tblPr>
              <w:tblStyle w:val="Table6"/>
              <w:tblW w:w="2949.818181818181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6.0539944903578"/>
              <w:gridCol w:w="1203.7641873278235"/>
              <w:tblGridChange w:id="0">
                <w:tblGrid>
                  <w:gridCol w:w="1746.0539944903578"/>
                  <w:gridCol w:w="1203.764187327823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auto" w:val="clear"/>
                  <w:tcMar>
                    <w:top w:w="0.0" w:type="dxa"/>
                    <w:left w:w="220.0" w:type="dxa"/>
                    <w:bottom w:w="0.0" w:type="dxa"/>
                    <w:right w:w="220.0" w:type="dxa"/>
                  </w:tcMar>
                  <w:vAlign w:val="top"/>
                </w:tcPr>
                <w:p w:rsidR="00000000" w:rsidDel="00000000" w:rsidP="00000000" w:rsidRDefault="00000000" w:rsidRPr="00000000" w14:paraId="00000036">
                  <w:pPr>
                    <w:ind w:left="-440" w:right="-440" w:firstLine="0"/>
                    <w:jc w:val="center"/>
                    <w:rPr/>
                  </w:pPr>
                  <w:r w:rsidDel="00000000" w:rsidR="00000000" w:rsidRPr="00000000">
                    <w:rPr>
                      <w:rtl w:val="0"/>
                    </w:rPr>
                  </w:r>
                </w:p>
                <w:p w:rsidR="00000000" w:rsidDel="00000000" w:rsidP="00000000" w:rsidRDefault="00000000" w:rsidRPr="00000000" w14:paraId="00000037">
                  <w:pPr>
                    <w:spacing w:line="360" w:lineRule="auto"/>
                    <w:ind w:left="-440" w:right="-44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220.0" w:type="dxa"/>
                    <w:bottom w:w="0.0" w:type="dxa"/>
                    <w:right w:w="220.0" w:type="dxa"/>
                  </w:tcMar>
                  <w:vAlign w:val="top"/>
                </w:tcPr>
                <w:p w:rsidR="00000000" w:rsidDel="00000000" w:rsidP="00000000" w:rsidRDefault="00000000" w:rsidRPr="00000000" w14:paraId="00000038">
                  <w:pPr>
                    <w:ind w:left="-440" w:right="-440" w:firstLine="0"/>
                    <w:jc w:val="center"/>
                    <w:rPr/>
                  </w:pPr>
                  <w:r w:rsidDel="00000000" w:rsidR="00000000" w:rsidRPr="00000000">
                    <w:rPr/>
                    <w:drawing>
                      <wp:inline distB="114300" distT="114300" distL="114300" distR="114300">
                        <wp:extent cx="752475" cy="1047750"/>
                        <wp:effectExtent b="0" l="0" r="0" t="0"/>
                        <wp:docPr descr="Picture" id="9" name="image10.png"/>
                        <a:graphic>
                          <a:graphicData uri="http://schemas.openxmlformats.org/drawingml/2006/picture">
                            <pic:pic>
                              <pic:nvPicPr>
                                <pic:cNvPr descr="Picture" id="0" name="image10.png"/>
                                <pic:cNvPicPr preferRelativeResize="0"/>
                              </pic:nvPicPr>
                              <pic:blipFill>
                                <a:blip r:embed="rId15"/>
                                <a:srcRect b="0" l="0" r="0" t="0"/>
                                <a:stretch>
                                  <a:fillRect/>
                                </a:stretch>
                              </pic:blipFill>
                              <pic:spPr>
                                <a:xfrm>
                                  <a:off x="0" y="0"/>
                                  <a:ext cx="7524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440" w:right="-440" w:firstLine="0"/>
                    <w:jc w:val="center"/>
                    <w:rPr/>
                  </w:pPr>
                  <w:r w:rsidDel="00000000" w:rsidR="00000000" w:rsidRPr="00000000">
                    <w:rPr>
                      <w:rtl w:val="0"/>
                    </w:rPr>
                    <w:t xml:space="preserve">beaker B</w:t>
                  </w:r>
                </w:p>
              </w:tc>
            </w:tr>
          </w:tbl>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t xml:space="preserve">Beaker A</w:t>
      </w: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3C">
            <w:pPr>
              <w:spacing w:line="360" w:lineRule="auto"/>
              <w:ind w:left="-220" w:right="-220" w:firstLine="0"/>
              <w:rPr>
                <w:sz w:val="24"/>
                <w:szCs w:val="24"/>
              </w:rPr>
            </w:pPr>
            <w:r w:rsidDel="00000000" w:rsidR="00000000" w:rsidRPr="00000000">
              <w:rPr>
                <w:b w:val="1"/>
                <w:sz w:val="24"/>
                <w:szCs w:val="24"/>
                <w:rtl w:val="0"/>
              </w:rPr>
              <w:t xml:space="preserve"> 5:</w:t>
            </w:r>
            <w:r w:rsidDel="00000000" w:rsidR="00000000" w:rsidRPr="00000000">
              <w:rPr>
                <w:sz w:val="24"/>
                <w:szCs w:val="24"/>
                <w:rtl w:val="0"/>
              </w:rPr>
              <w:t xml:space="preserve">  Meter stick</w:t>
            </w:r>
          </w:p>
          <w:p w:rsidR="00000000" w:rsidDel="00000000" w:rsidP="00000000" w:rsidRDefault="00000000" w:rsidRPr="00000000" w14:paraId="0000003D">
            <w:pPr>
              <w:spacing w:line="360" w:lineRule="auto"/>
              <w:ind w:left="-220" w:right="-220" w:firstLine="0"/>
              <w:rPr>
                <w:sz w:val="24"/>
                <w:szCs w:val="24"/>
              </w:rPr>
            </w:pPr>
            <w:r w:rsidDel="00000000" w:rsidR="00000000" w:rsidRPr="00000000">
              <w:rPr>
                <w:sz w:val="24"/>
                <w:szCs w:val="24"/>
                <w:rtl w:val="0"/>
              </w:rPr>
              <w:t xml:space="preserve">Directions:  Measure the length of the two objects in centimeters.  Don t forget to measure to one place of uncertainty</w:t>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3E">
            <w:pPr>
              <w:ind w:left="-220" w:right="-220" w:firstLine="0"/>
              <w:jc w:val="center"/>
              <w:rPr/>
            </w:pPr>
            <w:r w:rsidDel="00000000" w:rsidR="00000000" w:rsidRPr="00000000">
              <w:rPr/>
              <w:drawing>
                <wp:inline distB="114300" distT="114300" distL="114300" distR="114300">
                  <wp:extent cx="2533650" cy="1695450"/>
                  <wp:effectExtent b="9525" l="9525" r="9525" t="9525"/>
                  <wp:docPr descr="Picture" id="11" name="image2.jpg"/>
                  <a:graphic>
                    <a:graphicData uri="http://schemas.openxmlformats.org/drawingml/2006/picture">
                      <pic:pic>
                        <pic:nvPicPr>
                          <pic:cNvPr descr="Picture" id="0" name="image2.jpg"/>
                          <pic:cNvPicPr preferRelativeResize="0"/>
                        </pic:nvPicPr>
                        <pic:blipFill>
                          <a:blip r:embed="rId16"/>
                          <a:srcRect b="0" l="0" r="0" t="0"/>
                          <a:stretch>
                            <a:fillRect/>
                          </a:stretch>
                        </pic:blipFill>
                        <pic:spPr>
                          <a:xfrm>
                            <a:off x="0" y="0"/>
                            <a:ext cx="2533650" cy="16954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220" w:right="-220" w:firstLine="0"/>
              <w:jc w:val="center"/>
              <w:rPr/>
            </w:pPr>
            <w:r w:rsidDel="00000000" w:rsidR="00000000" w:rsidRPr="00000000">
              <w:rPr>
                <w:rtl w:val="0"/>
              </w:rPr>
              <w:t xml:space="preserve">object  A</w:t>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40">
            <w:pPr>
              <w:ind w:left="-220" w:right="-220" w:firstLine="0"/>
              <w:jc w:val="center"/>
              <w:rPr/>
            </w:pPr>
            <w:r w:rsidDel="00000000" w:rsidR="00000000" w:rsidRPr="00000000">
              <w:rPr/>
              <w:drawing>
                <wp:inline distB="114300" distT="114300" distL="114300" distR="114300">
                  <wp:extent cx="2314575" cy="1157288"/>
                  <wp:effectExtent b="0" l="0" r="0" t="0"/>
                  <wp:docPr descr="Picture" id="6" name="image3.jpg"/>
                  <a:graphic>
                    <a:graphicData uri="http://schemas.openxmlformats.org/drawingml/2006/picture">
                      <pic:pic>
                        <pic:nvPicPr>
                          <pic:cNvPr descr="Picture" id="0" name="image3.jpg"/>
                          <pic:cNvPicPr preferRelativeResize="0"/>
                        </pic:nvPicPr>
                        <pic:blipFill>
                          <a:blip r:embed="rId17"/>
                          <a:srcRect b="0" l="0" r="0" t="0"/>
                          <a:stretch>
                            <a:fillRect/>
                          </a:stretch>
                        </pic:blipFill>
                        <pic:spPr>
                          <a:xfrm>
                            <a:off x="0" y="0"/>
                            <a:ext cx="2314575"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220" w:right="-220" w:firstLine="0"/>
              <w:jc w:val="center"/>
              <w:rPr/>
            </w:pPr>
            <w:r w:rsidDel="00000000" w:rsidR="00000000" w:rsidRPr="00000000">
              <w:rPr>
                <w:rtl w:val="0"/>
              </w:rPr>
              <w:t xml:space="preserve">object  B</w:t>
            </w:r>
          </w:p>
        </w:tc>
      </w:tr>
    </w:tbl>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ffffff" w:val="clear"/>
        <w:ind w:left="160" w:right="160" w:firstLine="0"/>
        <w:jc w:val="cente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Station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TRIPLE BEAM BALANCE: Using a triple beam balance, tutorial - </w:t>
      </w:r>
    </w:p>
    <w:p w:rsidR="00000000" w:rsidDel="00000000" w:rsidP="00000000" w:rsidRDefault="00000000" w:rsidRPr="00000000" w14:paraId="00000050">
      <w:pPr>
        <w:rPr/>
      </w:pPr>
      <w:r w:rsidDel="00000000" w:rsidR="00000000" w:rsidRPr="00000000">
        <w:rPr>
          <w:rtl w:val="0"/>
        </w:rPr>
        <w:t xml:space="preserve">Watch and Listen - </w:t>
      </w:r>
      <w:hyperlink r:id="rId18">
        <w:r w:rsidDel="00000000" w:rsidR="00000000" w:rsidRPr="00000000">
          <w:rPr>
            <w:color w:val="1155cc"/>
            <w:u w:val="single"/>
            <w:rtl w:val="0"/>
          </w:rPr>
          <w:t xml:space="preserve">https://www.youtube.com/watch?v=BAf6HoVK6JI</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Triple Beam Balance Reading, Practice - Read each mass and record it by clicking the number that goes into the red outlined space, then click “CHECK”. Your goal is to have no more than ONE “Incorrect”. </w:t>
      </w:r>
      <w:hyperlink r:id="rId19">
        <w:r w:rsidDel="00000000" w:rsidR="00000000" w:rsidRPr="00000000">
          <w:rPr>
            <w:color w:val="1155cc"/>
            <w:u w:val="single"/>
            <w:rtl w:val="0"/>
          </w:rPr>
          <w:t xml:space="preserve">Activity Link</w:t>
        </w:r>
      </w:hyperlink>
      <w:r w:rsidDel="00000000" w:rsidR="00000000" w:rsidRPr="00000000">
        <w:rPr>
          <w:rtl w:val="0"/>
        </w:rPr>
      </w:r>
    </w:p>
    <w:p w:rsidR="00000000" w:rsidDel="00000000" w:rsidP="00000000" w:rsidRDefault="00000000" w:rsidRPr="00000000" w14:paraId="00000053">
      <w:pPr>
        <w:shd w:fill="ffffff" w:val="clear"/>
        <w:spacing w:line="360" w:lineRule="auto"/>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shd w:fill="ffffff" w:val="clear"/>
        <w:ind w:left="160" w:right="160" w:firstLine="0"/>
        <w:jc w:val="center"/>
        <w:rPr>
          <w:sz w:val="21"/>
          <w:szCs w:val="21"/>
        </w:rPr>
      </w:pPr>
      <w:r w:rsidDel="00000000" w:rsidR="00000000" w:rsidRPr="00000000">
        <w:rPr>
          <w:rtl w:val="0"/>
        </w:rPr>
      </w:r>
    </w:p>
    <w:p w:rsidR="00000000" w:rsidDel="00000000" w:rsidP="00000000" w:rsidRDefault="00000000" w:rsidRPr="00000000" w14:paraId="00000055">
      <w:pPr>
        <w:shd w:fill="ffffff" w:val="clear"/>
        <w:ind w:left="160" w:right="160" w:firstLine="0"/>
        <w:jc w:val="left"/>
        <w:rPr>
          <w:sz w:val="21"/>
          <w:szCs w:val="21"/>
        </w:rPr>
      </w:pPr>
      <w:r w:rsidDel="00000000" w:rsidR="00000000" w:rsidRPr="00000000">
        <w:rPr>
          <w:rtl w:val="0"/>
        </w:rPr>
      </w:r>
    </w:p>
    <w:p w:rsidR="00000000" w:rsidDel="00000000" w:rsidP="00000000" w:rsidRDefault="00000000" w:rsidRPr="00000000" w14:paraId="00000056">
      <w:pPr>
        <w:shd w:fill="ffffff" w:val="clear"/>
        <w:ind w:left="160" w:right="160" w:firstLine="0"/>
        <w:jc w:val="left"/>
        <w:rPr>
          <w:b w:val="1"/>
          <w:sz w:val="21"/>
          <w:szCs w:val="21"/>
        </w:rPr>
      </w:pPr>
      <w:r w:rsidDel="00000000" w:rsidR="00000000" w:rsidRPr="00000000">
        <w:rPr>
          <w:b w:val="1"/>
          <w:sz w:val="21"/>
          <w:szCs w:val="21"/>
          <w:rtl w:val="0"/>
        </w:rPr>
        <w:t xml:space="preserve">Station 3 </w:t>
      </w:r>
    </w:p>
    <w:p w:rsidR="00000000" w:rsidDel="00000000" w:rsidP="00000000" w:rsidRDefault="00000000" w:rsidRPr="00000000" w14:paraId="00000057">
      <w:pPr>
        <w:shd w:fill="ffffff" w:val="clear"/>
        <w:ind w:left="160" w:right="160" w:firstLine="0"/>
        <w:jc w:val="left"/>
        <w:rPr>
          <w:sz w:val="21"/>
          <w:szCs w:val="21"/>
        </w:rPr>
      </w:pPr>
      <w:r w:rsidDel="00000000" w:rsidR="00000000" w:rsidRPr="00000000">
        <w:rPr>
          <w:rtl w:val="0"/>
        </w:rPr>
      </w:r>
    </w:p>
    <w:p w:rsidR="00000000" w:rsidDel="00000000" w:rsidP="00000000" w:rsidRDefault="00000000" w:rsidRPr="00000000" w14:paraId="00000058">
      <w:pPr>
        <w:shd w:fill="ffffff" w:val="clear"/>
        <w:ind w:left="160" w:right="160" w:firstLine="0"/>
        <w:jc w:val="left"/>
        <w:rPr>
          <w:sz w:val="21"/>
          <w:szCs w:val="21"/>
        </w:rPr>
      </w:pPr>
      <w:r w:rsidDel="00000000" w:rsidR="00000000" w:rsidRPr="00000000">
        <w:rPr>
          <w:sz w:val="21"/>
          <w:szCs w:val="21"/>
          <w:rtl w:val="0"/>
        </w:rPr>
        <w:t xml:space="preserve">Thermometer Reading Tutorial and Practice - Read the thermometer and record it by clicking the number that goes into the red outlined space then click “CHECK”. Your goal is to have no more than ONE “Incorrect”.</w:t>
      </w:r>
    </w:p>
    <w:p w:rsidR="00000000" w:rsidDel="00000000" w:rsidP="00000000" w:rsidRDefault="00000000" w:rsidRPr="00000000" w14:paraId="00000059">
      <w:pPr>
        <w:shd w:fill="ffffff" w:val="clear"/>
        <w:ind w:left="160" w:right="160" w:firstLine="0"/>
        <w:jc w:val="left"/>
        <w:rPr>
          <w:sz w:val="21"/>
          <w:szCs w:val="21"/>
        </w:rPr>
      </w:pPr>
      <w:r w:rsidDel="00000000" w:rsidR="00000000" w:rsidRPr="00000000">
        <w:rPr>
          <w:rtl w:val="0"/>
        </w:rPr>
      </w:r>
    </w:p>
    <w:p w:rsidR="00000000" w:rsidDel="00000000" w:rsidP="00000000" w:rsidRDefault="00000000" w:rsidRPr="00000000" w14:paraId="0000005A">
      <w:pPr>
        <w:shd w:fill="ffffff" w:val="clear"/>
        <w:ind w:left="160" w:right="160" w:firstLine="0"/>
        <w:jc w:val="left"/>
        <w:rPr>
          <w:sz w:val="21"/>
          <w:szCs w:val="21"/>
        </w:rPr>
      </w:pPr>
      <w:hyperlink r:id="rId20">
        <w:r w:rsidDel="00000000" w:rsidR="00000000" w:rsidRPr="00000000">
          <w:rPr>
            <w:color w:val="1155cc"/>
            <w:sz w:val="21"/>
            <w:szCs w:val="21"/>
            <w:u w:val="single"/>
            <w:rtl w:val="0"/>
          </w:rPr>
          <w:t xml:space="preserve">http://www.thephysicsaviary.com/Physics/Programs/Games/ReadTheThermometerChallenge/index.html</w:t>
        </w:r>
      </w:hyperlink>
      <w:r w:rsidDel="00000000" w:rsidR="00000000" w:rsidRPr="00000000">
        <w:rPr>
          <w:sz w:val="21"/>
          <w:szCs w:val="21"/>
          <w:rtl w:val="0"/>
        </w:rPr>
        <w:t xml:space="preserve"> </w:t>
      </w:r>
    </w:p>
    <w:p w:rsidR="00000000" w:rsidDel="00000000" w:rsidP="00000000" w:rsidRDefault="00000000" w:rsidRPr="00000000" w14:paraId="0000005B">
      <w:pPr>
        <w:shd w:fill="ffffff" w:val="clear"/>
        <w:ind w:left="160" w:right="160" w:firstLine="0"/>
        <w:jc w:val="left"/>
        <w:rPr>
          <w:sz w:val="21"/>
          <w:szCs w:val="21"/>
        </w:rPr>
      </w:pPr>
      <w:r w:rsidDel="00000000" w:rsidR="00000000" w:rsidRPr="00000000">
        <w:rPr>
          <w:rtl w:val="0"/>
        </w:rPr>
      </w:r>
    </w:p>
    <w:p w:rsidR="00000000" w:rsidDel="00000000" w:rsidP="00000000" w:rsidRDefault="00000000" w:rsidRPr="00000000" w14:paraId="0000005C">
      <w:pPr>
        <w:shd w:fill="ffffff" w:val="clear"/>
        <w:ind w:left="0" w:right="160" w:firstLine="0"/>
        <w:jc w:val="left"/>
        <w:rPr>
          <w:b w:val="1"/>
        </w:rPr>
      </w:pPr>
      <w:r w:rsidDel="00000000" w:rsidR="00000000" w:rsidRPr="00000000">
        <w:rPr>
          <w:b w:val="1"/>
          <w:rtl w:val="0"/>
        </w:rPr>
        <w:t xml:space="preserve">Station 4</w:t>
      </w:r>
    </w:p>
    <w:p w:rsidR="00000000" w:rsidDel="00000000" w:rsidP="00000000" w:rsidRDefault="00000000" w:rsidRPr="00000000" w14:paraId="0000005D">
      <w:pPr>
        <w:shd w:fill="ffffff" w:val="clear"/>
        <w:ind w:left="0" w:right="160" w:firstLine="0"/>
        <w:jc w:val="left"/>
        <w:rPr/>
      </w:pPr>
      <w:r w:rsidDel="00000000" w:rsidR="00000000" w:rsidRPr="00000000">
        <w:rPr>
          <w:rtl w:val="0"/>
        </w:rPr>
      </w:r>
    </w:p>
    <w:p w:rsidR="00000000" w:rsidDel="00000000" w:rsidP="00000000" w:rsidRDefault="00000000" w:rsidRPr="00000000" w14:paraId="0000005E">
      <w:pPr>
        <w:shd w:fill="ffffff" w:val="clear"/>
        <w:ind w:left="0" w:right="160" w:firstLine="0"/>
        <w:jc w:val="left"/>
        <w:rPr/>
      </w:pPr>
      <w:r w:rsidDel="00000000" w:rsidR="00000000" w:rsidRPr="00000000">
        <w:rPr>
          <w:rtl w:val="0"/>
        </w:rPr>
        <w:t xml:space="preserve">VOLUME BY DISPLACEMENT: Displacement Method for finding Volume, Tutorial - Watch and Read the subtitles as you follow - </w:t>
      </w:r>
      <w:hyperlink r:id="rId21">
        <w:r w:rsidDel="00000000" w:rsidR="00000000" w:rsidRPr="00000000">
          <w:rPr>
            <w:color w:val="1155cc"/>
            <w:u w:val="single"/>
            <w:rtl w:val="0"/>
          </w:rPr>
          <w:t xml:space="preserve">https://www.youtube.com/watch?v=e0geXKxeTn4</w:t>
        </w:r>
      </w:hyperlink>
      <w:r w:rsidDel="00000000" w:rsidR="00000000" w:rsidRPr="00000000">
        <w:rPr>
          <w:rtl w:val="0"/>
        </w:rPr>
        <w:t xml:space="preserve"> </w:t>
      </w:r>
    </w:p>
    <w:p w:rsidR="00000000" w:rsidDel="00000000" w:rsidP="00000000" w:rsidRDefault="00000000" w:rsidRPr="00000000" w14:paraId="0000005F">
      <w:pPr>
        <w:shd w:fill="ffffff" w:val="clear"/>
        <w:ind w:left="0" w:right="160" w:firstLine="0"/>
        <w:jc w:val="left"/>
        <w:rPr/>
      </w:pPr>
      <w:r w:rsidDel="00000000" w:rsidR="00000000" w:rsidRPr="00000000">
        <w:rPr>
          <w:rtl w:val="0"/>
        </w:rPr>
      </w:r>
    </w:p>
    <w:p w:rsidR="00000000" w:rsidDel="00000000" w:rsidP="00000000" w:rsidRDefault="00000000" w:rsidRPr="00000000" w14:paraId="00000060">
      <w:pPr>
        <w:shd w:fill="ffffff" w:val="clear"/>
        <w:ind w:left="0" w:right="160" w:firstLine="0"/>
        <w:jc w:val="left"/>
        <w:rPr/>
      </w:pPr>
      <w:r w:rsidDel="00000000" w:rsidR="00000000" w:rsidRPr="00000000">
        <w:rPr>
          <w:rtl w:val="0"/>
        </w:rPr>
        <w:t xml:space="preserve">Finding Volume with the Displacement Method, Practice - Find the volume of the item, enter your answer in the space at the bottom, then click “CHECK” at the bottom. Your goal is to have no more than ONE “Incorrect”.</w:t>
      </w:r>
      <w:hyperlink r:id="rId22">
        <w:r w:rsidDel="00000000" w:rsidR="00000000" w:rsidRPr="00000000">
          <w:rPr>
            <w:color w:val="1155cc"/>
            <w:u w:val="single"/>
            <w:rtl w:val="0"/>
          </w:rPr>
          <w:t xml:space="preserve">Activity Link</w:t>
        </w:r>
      </w:hyperlink>
      <w:r w:rsidDel="00000000" w:rsidR="00000000" w:rsidRPr="00000000">
        <w:rPr>
          <w:rtl w:val="0"/>
        </w:rPr>
        <w:t xml:space="preserve"> </w:t>
      </w:r>
    </w:p>
    <w:p w:rsidR="00000000" w:rsidDel="00000000" w:rsidP="00000000" w:rsidRDefault="00000000" w:rsidRPr="00000000" w14:paraId="00000061">
      <w:pPr>
        <w:shd w:fill="ffffff" w:val="clear"/>
        <w:ind w:left="0" w:right="160" w:firstLine="0"/>
        <w:jc w:val="left"/>
        <w:rPr/>
      </w:pPr>
      <w:r w:rsidDel="00000000" w:rsidR="00000000" w:rsidRPr="00000000">
        <w:rPr>
          <w:rtl w:val="0"/>
        </w:rPr>
      </w:r>
    </w:p>
    <w:p w:rsidR="00000000" w:rsidDel="00000000" w:rsidP="00000000" w:rsidRDefault="00000000" w:rsidRPr="00000000" w14:paraId="00000062">
      <w:pPr>
        <w:shd w:fill="ffffff" w:val="clear"/>
        <w:ind w:left="0" w:right="160" w:firstLine="0"/>
        <w:jc w:val="left"/>
        <w:rPr>
          <w:b w:val="1"/>
        </w:rPr>
      </w:pPr>
      <w:r w:rsidDel="00000000" w:rsidR="00000000" w:rsidRPr="00000000">
        <w:rPr>
          <w:b w:val="1"/>
          <w:rtl w:val="0"/>
        </w:rPr>
        <w:t xml:space="preserve">Station 5</w:t>
      </w:r>
    </w:p>
    <w:p w:rsidR="00000000" w:rsidDel="00000000" w:rsidP="00000000" w:rsidRDefault="00000000" w:rsidRPr="00000000" w14:paraId="00000063">
      <w:pPr>
        <w:shd w:fill="ffffff" w:val="clear"/>
        <w:ind w:left="0" w:right="160" w:firstLine="0"/>
        <w:jc w:val="left"/>
        <w:rPr/>
      </w:pPr>
      <w:r w:rsidDel="00000000" w:rsidR="00000000" w:rsidRPr="00000000">
        <w:rPr>
          <w:rtl w:val="0"/>
        </w:rPr>
      </w:r>
    </w:p>
    <w:p w:rsidR="00000000" w:rsidDel="00000000" w:rsidP="00000000" w:rsidRDefault="00000000" w:rsidRPr="00000000" w14:paraId="00000064">
      <w:pPr>
        <w:shd w:fill="ffffff" w:val="clear"/>
        <w:ind w:left="0" w:right="160" w:firstLine="0"/>
        <w:jc w:val="left"/>
        <w:rPr/>
      </w:pPr>
      <w:r w:rsidDel="00000000" w:rsidR="00000000" w:rsidRPr="00000000">
        <w:rPr>
          <w:rtl w:val="0"/>
        </w:rPr>
        <w:t xml:space="preserve">VOLUME using formula: </w:t>
      </w:r>
    </w:p>
    <w:p w:rsidR="00000000" w:rsidDel="00000000" w:rsidP="00000000" w:rsidRDefault="00000000" w:rsidRPr="00000000" w14:paraId="00000065">
      <w:pPr>
        <w:shd w:fill="ffffff" w:val="clear"/>
        <w:ind w:left="0" w:right="160" w:firstLine="0"/>
        <w:jc w:val="left"/>
        <w:rPr/>
      </w:pPr>
      <w:r w:rsidDel="00000000" w:rsidR="00000000" w:rsidRPr="00000000">
        <w:rPr>
          <w:rtl w:val="0"/>
        </w:rPr>
        <w:t xml:space="preserve">Finding the Volume of Rectangular Prism, Tutorial - Watch and Listen - https:// </w:t>
      </w:r>
      <w:hyperlink r:id="rId23">
        <w:r w:rsidDel="00000000" w:rsidR="00000000" w:rsidRPr="00000000">
          <w:rPr>
            <w:color w:val="1155cc"/>
            <w:u w:val="single"/>
            <w:rtl w:val="0"/>
          </w:rPr>
          <w:t xml:space="preserve">www.youtube.com/watch?v=E8tuMaDxgJM</w:t>
        </w:r>
      </w:hyperlink>
      <w:r w:rsidDel="00000000" w:rsidR="00000000" w:rsidRPr="00000000">
        <w:rPr>
          <w:rtl w:val="0"/>
        </w:rPr>
        <w:t xml:space="preserve"> </w:t>
      </w:r>
    </w:p>
    <w:p w:rsidR="00000000" w:rsidDel="00000000" w:rsidP="00000000" w:rsidRDefault="00000000" w:rsidRPr="00000000" w14:paraId="00000066">
      <w:pPr>
        <w:shd w:fill="ffffff" w:val="clear"/>
        <w:ind w:left="0" w:right="160" w:firstLine="0"/>
        <w:jc w:val="left"/>
        <w:rPr/>
      </w:pPr>
      <w:r w:rsidDel="00000000" w:rsidR="00000000" w:rsidRPr="00000000">
        <w:rPr>
          <w:rtl w:val="0"/>
        </w:rPr>
      </w:r>
    </w:p>
    <w:p w:rsidR="00000000" w:rsidDel="00000000" w:rsidP="00000000" w:rsidRDefault="00000000" w:rsidRPr="00000000" w14:paraId="00000067">
      <w:pPr>
        <w:shd w:fill="ffffff" w:val="clear"/>
        <w:ind w:left="0" w:right="160" w:firstLine="0"/>
        <w:jc w:val="left"/>
        <w:rPr/>
      </w:pPr>
      <w:hyperlink r:id="rId24">
        <w:r w:rsidDel="00000000" w:rsidR="00000000" w:rsidRPr="00000000">
          <w:rPr>
            <w:color w:val="1155cc"/>
            <w:u w:val="single"/>
            <w:rtl w:val="0"/>
          </w:rPr>
          <w:t xml:space="preserve">Activity Link</w:t>
        </w:r>
      </w:hyperlink>
      <w:r w:rsidDel="00000000" w:rsidR="00000000" w:rsidRPr="00000000">
        <w:rPr>
          <w:rtl w:val="0"/>
        </w:rPr>
      </w:r>
    </w:p>
    <w:p w:rsidR="00000000" w:rsidDel="00000000" w:rsidP="00000000" w:rsidRDefault="00000000" w:rsidRPr="00000000" w14:paraId="00000068">
      <w:pPr>
        <w:shd w:fill="ffffff" w:val="clear"/>
        <w:ind w:left="0" w:right="160" w:firstLine="0"/>
        <w:jc w:val="left"/>
        <w:rPr/>
      </w:pPr>
      <w:r w:rsidDel="00000000" w:rsidR="00000000" w:rsidRPr="00000000">
        <w:rPr>
          <w:rtl w:val="0"/>
        </w:rPr>
      </w:r>
    </w:p>
    <w:p w:rsidR="00000000" w:rsidDel="00000000" w:rsidP="00000000" w:rsidRDefault="00000000" w:rsidRPr="00000000" w14:paraId="00000069">
      <w:pPr>
        <w:shd w:fill="ffffff" w:val="clear"/>
        <w:ind w:right="16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hephysicsaviary.com/Physics/Programs/Games/ReadTheThermometerChallenge/index.html" TargetMode="External"/><Relationship Id="rId11" Type="http://schemas.openxmlformats.org/officeDocument/2006/relationships/image" Target="media/image11.jpg"/><Relationship Id="rId22" Type="http://schemas.openxmlformats.org/officeDocument/2006/relationships/hyperlink" Target="http://cstephenmurray.com/onlinequizes/chemistry/measuring/displacementmethod.htm" TargetMode="External"/><Relationship Id="rId10" Type="http://schemas.openxmlformats.org/officeDocument/2006/relationships/image" Target="media/image8.jpg"/><Relationship Id="rId21" Type="http://schemas.openxmlformats.org/officeDocument/2006/relationships/hyperlink" Target="https://www.youtube.com/watch?v=e0geXKxeTn4" TargetMode="External"/><Relationship Id="rId13" Type="http://schemas.openxmlformats.org/officeDocument/2006/relationships/image" Target="media/image9.png"/><Relationship Id="rId24" Type="http://schemas.openxmlformats.org/officeDocument/2006/relationships/hyperlink" Target="https://www.mathgames.com/skill/5.120-volume-of-cubes-and-rectangular-prisms" TargetMode="External"/><Relationship Id="rId12" Type="http://schemas.openxmlformats.org/officeDocument/2006/relationships/image" Target="media/image4.jpg"/><Relationship Id="rId23" Type="http://schemas.openxmlformats.org/officeDocument/2006/relationships/hyperlink" Target="http://www.youtube.com/watch?v=E8tuMaDxgJ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0.png"/><Relationship Id="rId14" Type="http://schemas.openxmlformats.org/officeDocument/2006/relationships/image" Target="media/image1.jpg"/><Relationship Id="rId17" Type="http://schemas.openxmlformats.org/officeDocument/2006/relationships/image" Target="media/image3.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yperlink" Target="http://www.thephysicsaviary.com/Physics/Programs/Games/ReadtheTripleBeam/index.html" TargetMode="External"/><Relationship Id="rId6" Type="http://schemas.openxmlformats.org/officeDocument/2006/relationships/image" Target="media/image12.png"/><Relationship Id="rId18" Type="http://schemas.openxmlformats.org/officeDocument/2006/relationships/hyperlink" Target="https://www.youtube.com/watch?v=BAf6HoVK6JI" TargetMode="External"/><Relationship Id="rId7" Type="http://schemas.openxmlformats.org/officeDocument/2006/relationships/image" Target="media/image5.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