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LLM-Based Chatbot with Personality-Aware Dialogue for Human-Centered Applications: A Formal Preliminary Study</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[YYYY-MM-DD] </w:t>
      </w:r>
      <w:r>
        <w:rPr>
          <w:b/>
          <w:i w:val="0"/>
        </w:rPr>
        <w:t>Version:</w:t>
      </w:r>
      <w:r>
        <w:rPr>
          <w:b w:val="0"/>
          <w:i w:val="0"/>
        </w:rPr>
        <w:t xml:space="preserve"> 1.0 (Formal Academic Manuscript)</w:t>
      </w:r>
    </w:p>
    <w:p>
      <w:pPr/>
      <w:r>
        <w:rPr>
          <w:b w:val="0"/>
          <w:i w:val="0"/>
        </w:rPr>
        <w:t>---</w:t>
      </w:r>
    </w:p>
    <w:p>
      <w:pPr>
        <w:pStyle w:val="Heading2"/>
      </w:pPr>
      <w:r>
        <w:t>Abstract</w:t>
      </w:r>
    </w:p>
    <w:p>
      <w:pPr/>
      <w:r>
        <w:rPr>
          <w:b w:val="0"/>
          <w:i w:val="0"/>
        </w:rPr>
        <w:t>Loneliness and emotional strain among older adults and other vulnerable groups present persistent public-health challenges, with over half of elderly individuals reporting persistent feelings of loneliness that correlate with depression, cognitive decline, and elevated mortality risk. While conversational AI promises scalable support, many existing digital companions remain generic and fail to adapt to users' individual personality differences, limiting their therapeutic effectiveness. This preliminary study proposes a reproducible, N8N-orchestrated framework for personality-aware dialogue that integrates per-turn Big Five (OCEAN) personality detection with behavior regulation grounded in the Zurich Model of Social Motivation.</w:t>
      </w:r>
    </w:p>
    <w:p>
      <w:pPr/>
      <w:r>
        <w:rPr>
          <w:b w:val="0"/>
          <w:i w:val="0"/>
        </w:rP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discrete OCEAN inference ({−1, 0, +1}) mapped to Zurich-aligned behavioral directives that modulate conversational tone, pacing, warmth, and novelty in real time.</w:t>
      </w:r>
    </w:p>
    <w:p>
      <w:pPr/>
      <w:r>
        <w:rPr>
          <w:b w:val="0"/>
          <w:i w:val="0"/>
        </w:rP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pPr/>
      <w:r>
        <w:rPr>
          <w:b w:val="0"/>
          <w:i w:val="0"/>
        </w:rPr>
        <w:t>The outcome is a technically reproducible pathway to implement, test, and extend personality-aware conversational systems oriented to human-centered applications, with emphasis on transparency, traceability, and safety. This work contributes to the growing field of affective computing by providing a practical framework that bridges personality psychology theory with operational AI systems suitable for eldercare, mental health support, and digital companionship applications.</w:t>
      </w:r>
    </w:p>
    <w:p>
      <w:pPr/>
      <w:r>
        <w:rPr>
          <w:b/>
        </w:rPr>
        <w:t>**Keywords:</w:t>
      </w:r>
      <w:r>
        <w:t xml:space="preserve"> ** personality-aware chatbot; OCEAN; Zurich Model; behavior regulation; N8N; evaluation; dialog grounding; human-centered AI; emotional support; eldercare</w:t>
      </w:r>
    </w:p>
    <w:p>
      <w:pPr/>
      <w:r>
        <w:rPr>
          <w:b w:val="0"/>
          <w:i w:val="0"/>
        </w:rPr>
        <w:t>---</w:t>
      </w:r>
    </w:p>
    <w:p>
      <w:pPr>
        <w:pStyle w:val="Heading2"/>
      </w:pPr>
      <w:r>
        <w:t>1. Background</w:t>
      </w:r>
    </w:p>
    <w:p>
      <w:pPr>
        <w:pStyle w:val="Heading3"/>
      </w:pPr>
      <w:r>
        <w:t>1.1 Problem Context: Loneliness and Social Isolation</w:t>
      </w:r>
    </w:p>
    <w:p>
      <w:pPr/>
      <w:r>
        <w:rPr>
          <w:b w:val="0"/>
          <w:i w:val="0"/>
        </w:rPr>
        <w:t>Loneliness and social isolation represent critical public health challenges affecting a significant proportion of older adults worldwide. Research consistently demonstrates that over half of elderly individuals report persistent feelings of loneliness (Musich et al., 2015; MacLeod et al., 2018), with these experiences strongly linked to adverse outcomes including depression, cognitive decline, cardiovascular disease, and elevated mortality risk (Couture, 2012; Luo et al., 2012; Hämmig, 2019).</w:t>
      </w:r>
    </w:p>
    <w:p>
      <w:pPr/>
      <w:r>
        <w:rPr>
          <w:b w:val="0"/>
          <w:i w:val="0"/>
        </w:rPr>
        <w:t>Structural factors compound this vulnerability, particularly in aging societies like Switzerland, where up to one-third of elderly residents report social disconnection. Single-person households, chronic illness, mobility limitations, and the loss of social networks through bereavement create conditions where traditional support mechanisms become insufficient (Anttila et al., 2020; Marottoli et al., 2007). The COVID-19 pandemic further exacerbated these challenges, highlighting the urgent need for scalable, accessible interventions that can provide consistent emotional support regardless of physical limitations or geographic constraints.</w:t>
      </w:r>
    </w:p>
    <w:p>
      <w:pPr>
        <w:pStyle w:val="Heading3"/>
      </w:pPr>
      <w:r>
        <w:t>1.2 Limitations of Current Digital Companions</w:t>
      </w:r>
    </w:p>
    <w:p>
      <w:pPr/>
      <w:r>
        <w:rPr>
          <w:b w:val="0"/>
          <w:i w:val="0"/>
        </w:rPr>
        <w:t>Digital companions have emerged as promising scalable interventions for lightweight emotional support and companionship. Systems such as Replika and ElliQ have demonstrated user engagement and show potential for reducing loneliness among older adults (Ta et al., 2020; Broadbent et al., 2024). However, their effectiveness varies significantly and often depends on whether conversations feel emotionally attuned and personally relevant to individual users (Xie &amp; Pentina, 2022; De Freitas et al., 2024).</w:t>
      </w:r>
    </w:p>
    <w:p>
      <w:pPr/>
      <w:r>
        <w:rPr>
          <w:b w:val="0"/>
          <w:i w:val="0"/>
        </w:rPr>
        <w:t>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user receives overly energetic responses that increase rather than decrease stress, or where a highly conscientious user receives vague guidance that fails to meet their need for structure.</w:t>
      </w:r>
    </w:p>
    <w:p>
      <w:pPr/>
      <w:r>
        <w:rPr>
          <w:b w:val="0"/>
          <w:i w:val="0"/>
        </w:rP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therapeutic outcomes in digital mental health interventions.</w:t>
      </w:r>
    </w:p>
    <w:p>
      <w:pPr>
        <w:pStyle w:val="Heading3"/>
      </w:pPr>
      <w:r>
        <w:t>1.3 Research Gap and Contribution</w:t>
      </w:r>
    </w:p>
    <w:p>
      <w:pPr/>
      <w:r>
        <w:rPr>
          <w:b w:val="0"/>
          <w:i w:val="0"/>
        </w:rP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clinical oversight; or (iii) insufficient audit trails and logging mechanisms to support rigorous assessment and healthcare compliance requirements.</w:t>
      </w:r>
    </w:p>
    <w:p>
      <w:pPr/>
      <w:r>
        <w:rPr>
          <w:b w:val="0"/>
          <w:i w:val="0"/>
        </w:rP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pPr/>
      <w:r>
        <w:rPr>
          <w:b w:val="0"/>
          <w:i w:val="0"/>
        </w:rP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in healthcare and eldercare contexts.</w:t>
      </w:r>
    </w:p>
    <w:p>
      <w:pPr/>
      <w:r>
        <w:rPr>
          <w:b w:val="0"/>
          <w:i w:val="0"/>
        </w:rPr>
        <w:t>---</w:t>
      </w:r>
    </w:p>
    <w:p>
      <w:pPr>
        <w:pStyle w:val="Heading2"/>
      </w:pPr>
      <w:r>
        <w:t>2. Topic Definition</w:t>
      </w:r>
    </w:p>
    <w:p>
      <w:pPr>
        <w:pStyle w:val="Heading3"/>
      </w:pPr>
      <w:r>
        <w:t>2.1 Core Concepts</w:t>
      </w:r>
    </w:p>
    <w:p>
      <w:pPr/>
      <w:r>
        <w:rPr>
          <w:b/>
          <w:i w:val="0"/>
        </w:rPr>
        <w:t>Personality-adaptive emotional support chatbot.</w:t>
      </w:r>
      <w:r>
        <w:rPr>
          <w:b w:val="0"/>
          <w:i w:val="0"/>
        </w:rPr>
        <w:t xml:space="preserve"> 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r>
        <w:rPr>
          <w:b/>
          <w:i w:val="0"/>
        </w:rPr>
        <w:t>Big Five (OCEAN) personality framework.</w:t>
      </w:r>
      <w:r>
        <w:rPr>
          <w:b w:val="0"/>
          <w:i w:val="0"/>
        </w:rP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discrete per-turn inference with values in {−1, 0, +1} representing low, neutral/unknown, and high trait expression respectively, enabling unambiguous regulatory actions while maintaining computational efficiency.</w:t>
      </w:r>
    </w:p>
    <w:p>
      <w:pPr/>
      <w:r>
        <w:rPr>
          <w:b/>
          <w:i w:val="0"/>
        </w:rPr>
        <w:t>Zurich Model alignment.</w:t>
      </w:r>
      <w:r>
        <w:rPr>
          <w:b w:val="0"/>
          <w:i w:val="0"/>
        </w:rP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r>
        <w:rPr>
          <w:b/>
          <w:i w:val="0"/>
        </w:rPr>
        <w:t>Dialog grounding and safety constraints.</w:t>
      </w:r>
      <w:r>
        <w:rPr>
          <w:b w:val="0"/>
          <w:i w:val="0"/>
        </w:rPr>
        <w:t xml:space="preserve"> All system responses must be strictly grounded in the user's conversational input, employing a "quote-and-bound" approach that prevents hallucination by ensuring every assertion is entailed by recent dialogue turns. This constraint is particularly critical for healthcare and eldercare applications where accuracy and safety are paramount.</w:t>
      </w:r>
    </w:p>
    <w:p>
      <w:pPr>
        <w:pStyle w:val="Heading3"/>
      </w:pPr>
      <w:r>
        <w:t>2.2 Scope and Application Context</w:t>
      </w:r>
    </w:p>
    <w:p>
      <w:pPr/>
      <w:r>
        <w:rPr>
          <w:b/>
          <w:i w:val="0"/>
        </w:rPr>
        <w:t>Human-centered applications.</w:t>
      </w:r>
      <w:r>
        <w:rPr>
          <w:b w:val="0"/>
          <w:i w:val="0"/>
        </w:rPr>
        <w:t xml:space="preserve"> Our framework targets applications emphasizing safety, empathy, and therapeutic value, specifically: eldercare companionship, wellbeing support, and lightweight mental health interventions. The system is designed to complement rather than replace human care, providing consistent availability and emotional attunement while maintaining appropriate boundaries and referral mechanisms for serious mental health concerns.</w:t>
      </w:r>
    </w:p>
    <w:p>
      <w:pPr/>
      <w:r>
        <w:rPr>
          <w:b/>
          <w:i w:val="0"/>
        </w:rPr>
        <w:t>Technical scope.</w:t>
      </w:r>
      <w:r>
        <w:rPr>
          <w:b w:val="0"/>
          <w:i w:val="0"/>
        </w:rP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r>
        <w:rPr>
          <w:b/>
          <w:i w:val="0"/>
        </w:rPr>
        <w:t>Evaluation framework.</w:t>
      </w:r>
      <w:r>
        <w:rPr>
          <w:b w:val="0"/>
          <w:i w:val="0"/>
        </w:rP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pPr/>
      <w:r>
        <w:rPr>
          <w:b w:val="0"/>
          <w:i w:val="0"/>
        </w:rPr>
        <w:t>---</w:t>
      </w:r>
    </w:p>
    <w:p>
      <w:pPr>
        <w:pStyle w:val="Heading2"/>
      </w:pPr>
      <w:r>
        <w:t>3. Research Questions</w:t>
      </w:r>
    </w:p>
    <w:p>
      <w:pPr>
        <w:pStyle w:val="Heading3"/>
      </w:pPr>
      <w:r>
        <w:t>3.1 Primary Research Question</w:t>
      </w:r>
    </w:p>
    <w:p>
      <w:pPr/>
      <w:r>
        <w:rPr>
          <w:b w:val="0"/>
          <w:i w:val="0"/>
        </w:rPr>
        <w:t>How can an adaptive LLM-based chatbot employ real-time personality detection and Zurich Model-guided behavior regulation to improve conversational quality and user-aligned emotional support compared to non-adaptive baseline systems?</w:t>
      </w:r>
    </w:p>
    <w:p>
      <w:pPr/>
      <w:r>
        <w:rPr>
          <w:b w:val="0"/>
          <w:i w:val="0"/>
        </w:rP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pPr>
        <w:pStyle w:val="Heading3"/>
      </w:pPr>
      <w:r>
        <w:t>3.2 Sub-Research Questions</w:t>
      </w:r>
    </w:p>
    <w:p>
      <w:pPr/>
      <w:r>
        <w:rPr>
          <w:b/>
          <w:i w:val="0"/>
        </w:rPr>
        <w:t>RQ1 - Detection Mechanisms:</w:t>
      </w:r>
      <w:r>
        <w:rPr>
          <w:b w:val="0"/>
          <w:i w:val="0"/>
        </w:rPr>
        <w:t xml:space="preserve"> What prompt strategies, response contracts, and inference procedures yield reliable per-turn OCEAN personality assessment in short dialogue contexts? This question examines the technical implementation of personality detection, including prompt engineering for JSON-structured responses, threshold-based discretization of continuous personality scores, and variance reduction techniques such as self-consistency sampling.</w:t>
      </w:r>
    </w:p>
    <w:p>
      <w:pPr/>
      <w:r>
        <w:rPr>
          <w:b/>
          <w:i w:val="0"/>
        </w:rPr>
        <w:t>RQ2 - Regulation Strategies:</w:t>
      </w:r>
      <w:r>
        <w:rPr>
          <w:b w:val="0"/>
          <w:i w:val="0"/>
        </w:rPr>
        <w:t xml:space="preserve"> How should Zurich Model-aligned behavioral directives be composed and integrated to harmonize potentially conflicting personality trait signals without producing incoherent or contradictory conversational behaviors? This addresses the challenge of translating multiple personality dimensions into coherent, actionable guidance for response generation.</w:t>
      </w:r>
    </w:p>
    <w:p>
      <w:pPr/>
      <w:r>
        <w:rPr>
          <w:b/>
          <w:i w:val="0"/>
        </w:rPr>
        <w:t>RQ3 - Evaluation Methodology:</w:t>
      </w:r>
      <w:r>
        <w:rPr>
          <w:b w:val="0"/>
          <w:i w:val="0"/>
        </w:rPr>
        <w:t xml:space="preserve"> Which scripted, blinded LLM-based evaluation procedures provide reliable and reproducible assessment of regulated versus baseline chatbot responses, and what bias control measures are necessary to ensure valid comparisons? This question focuses on developing robust assessment methodologies that can distinguish genuine improvements from evaluation artifacts.</w:t>
      </w:r>
    </w:p>
    <w:p>
      <w:pPr/>
      <w:r>
        <w:rPr>
          <w:b/>
          <w:i w:val="0"/>
        </w:rPr>
        <w:t>RQ4 - System Architecture:</w:t>
      </w:r>
      <w:r>
        <w:rPr>
          <w:b w:val="0"/>
          <w:i w:val="0"/>
        </w:rPr>
        <w:t xml:space="preserve"> What N8N workflow design optimally balances transparency, performance, and operational simplicity for the detect→regulate→generate pipeline while maintaining comprehensive audit trails and deterministic behavior? This examines the practical implementation considerations for deploying personality-aware systems in real-world contexts.</w:t>
      </w:r>
    </w:p>
    <w:p>
      <w:pPr/>
      <w:r>
        <w:rPr>
          <w:b/>
          <w:i w:val="0"/>
        </w:rPr>
        <w:t>RQ5 - Generalization and Limitations:</w:t>
      </w:r>
      <w:r>
        <w:rPr>
          <w:b w:val="0"/>
          <w:i w:val="0"/>
        </w:rPr>
        <w:t xml:space="preserve"> How do experimental results vary between extreme simulated personality profiles and more naturalistic dialogue patterns, and what fundamental limits emerge for transferring findings to live user interactions? This addresses the external validity of controlled experimental results and identifies key considerations for clinical deployment.</w:t>
      </w:r>
    </w:p>
    <w:p>
      <w:pPr>
        <w:pStyle w:val="Heading3"/>
      </w:pPr>
      <w:r>
        <w:t>3.3 Mapping to Methodology</w:t>
      </w:r>
    </w:p>
    <w:p>
      <w:pPr/>
      <w:r>
        <w:rPr>
          <w:b w:val="0"/>
          <w:i w:val="0"/>
        </w:rPr>
        <w:t>These research questions directly inform our methodological approach: RQ1-2 are validated through comprehensive per-turn logging, directive auditing, and outcome metric analysis; RQ3 through multi-run consistency testing and systematic bias controls; RQ4 through detailed workflow instrumentation and performance monitoring; and RQ5 through systematic variation of simulation scenarios and careful documentation of scope limitations.</w:t>
      </w:r>
    </w:p>
    <w:p>
      <w:pPr/>
      <w:r>
        <w:rPr>
          <w:b w:val="0"/>
          <w:i w:val="0"/>
        </w:rPr>
        <w:t>---</w:t>
      </w:r>
    </w:p>
    <w:p>
      <w:pPr>
        <w:pStyle w:val="Heading2"/>
      </w:pPr>
      <w:r>
        <w:t>4. Methodology</w:t>
      </w:r>
    </w:p>
    <w:p>
      <w:pPr>
        <w:pStyle w:val="Heading3"/>
      </w:pPr>
      <w:r>
        <w:t>4.1 System Architecture Overview</w:t>
      </w:r>
    </w:p>
    <w:p>
      <w:pPr/>
      <w:r>
        <w:rPr>
          <w:b w:val="0"/>
          <w:i w:val="0"/>
        </w:rP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potential clinical deployment.</w:t>
      </w:r>
    </w:p>
    <w:p>
      <w:pPr/>
      <w:r>
        <w:rPr>
          <w:b/>
          <w:i w:val="0"/>
        </w:rPr>
        <w:t>Two implementation variants:</w:t>
      </w:r>
      <w:r>
        <w:rPr>
          <w:b w:val="0"/>
          <w:i w:val="0"/>
        </w:rPr>
        <w:t xml:space="preserve"> - </w:t>
      </w:r>
      <w:r>
        <w:rPr>
          <w:b/>
          <w:i w:val="0"/>
        </w:rPr>
        <w:t>Target architecture (future extension):</w:t>
      </w:r>
      <w:r>
        <w:rPr>
          <w:b w:val="0"/>
          <w:i w:val="0"/>
        </w:rPr>
        <w:t xml:space="preserve"> ingest → detect → smooth → regulate → generate → verify → checkpoint - </w:t>
      </w:r>
      <w:r>
        <w:rPr>
          <w:b/>
          <w:i w:val="0"/>
        </w:rPr>
        <w:t>MVP implementation (current study):</w:t>
      </w:r>
      <w:r>
        <w:rPr>
          <w:b w:val="0"/>
          <w:i w:val="0"/>
        </w:rPr>
        <w:t xml:space="preserve"> ingest → detect(discrete) → parse → regulate → generate → format-output</w:t>
      </w:r>
    </w:p>
    <w:p>
      <w:pPr/>
      <w:r>
        <w:rPr>
          <w:b w:val="0"/>
          <w:i w:val="0"/>
        </w:rPr>
        <w:t>The MVP variant focuses on discrete per-turn processing to establish foundational capabilities, while the extended architecture incorporates temporal smoothing, response verification, and comprehensive state persistence for production deployment.</w:t>
      </w:r>
    </w:p>
    <w:p>
      <w:pPr>
        <w:pStyle w:val="Heading3"/>
      </w:pPr>
      <w:r>
        <w:t>4.2 N8N Workflow Implementation</w:t>
      </w:r>
    </w:p>
    <w:p>
      <w:pPr/>
      <w:r>
        <w:rPr>
          <w:b/>
          <w:i w:val="0"/>
        </w:rPr>
        <w:t>Figure 1. N8N MVP Workflow Architecture</w:t>
      </w:r>
    </w:p>
    <w:p>
      <w:pPr>
        <w:pStyle w:val="CodeBlock"/>
      </w:pPr>
      <w:r>
        <w:t xml:space="preserve">[Manual Trigger] → [Edit Fields] → [Ingest Function] → [Detect OCEAN (HTTP/Code)] </w:t>
      </w:r>
    </w:p>
    <w:p>
      <w:pPr>
        <w:pStyle w:val="CodeBlock"/>
      </w:pPr>
      <w:r>
        <w:t xml:space="preserve">                                                     ↓</w:t>
      </w:r>
    </w:p>
    <w:p>
      <w:pPr>
        <w:pStyle w:val="CodeBlock"/>
      </w:pPr>
      <w:r>
        <w:t>[Format Output] ← [Generate Response (HTTP/Code)] ← [Build Regulation (Function)] ← [Parse Detection JSON]</w:t>
      </w:r>
    </w:p>
    <w:p>
      <w:pPr/>
      <w:r>
        <w:rPr>
          <w:b w:val="0"/>
          <w:i/>
        </w:rPr>
        <w:t>Source: `preliminary-studies/w9-Technical-Specifications/MVP/workflows/Discrete_workflow.json`</w:t>
      </w:r>
    </w:p>
    <w:p>
      <w:pPr/>
      <w:r>
        <w:rPr>
          <w:b/>
          <w:i w:val="0"/>
        </w:rPr>
        <w:t>Table 1. N8N Node Specifications and Contracts</w:t>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tcPr>
          <w:p>
            <w:pPr>
              <w:jc w:val="left"/>
            </w:pPr>
            <w:r>
              <w:t>Manual Trigger</w:t>
            </w:r>
          </w:p>
        </w:tc>
        <w:tc>
          <w:tcPr>
            <w:tcW w:type="dxa" w:w="1993"/>
          </w:tcPr>
          <w:p>
            <w:pPr>
              <w:jc w:val="left"/>
            </w:pPr>
            <w:r>
              <w:t>N8N Manual</w:t>
            </w:r>
          </w:p>
        </w:tc>
        <w:tc>
          <w:tcPr>
            <w:tcW w:type="dxa" w:w="1993"/>
          </w:tcPr>
          <w:p>
            <w:pPr>
              <w:jc w:val="left"/>
            </w:pPr>
            <w:r>
              <w:t>Initiate workflow execution</w:t>
            </w:r>
          </w:p>
        </w:tc>
        <w:tc>
          <w:tcPr>
            <w:tcW w:type="dxa" w:w="1993"/>
          </w:tcPr>
          <w:p>
            <w:pPr>
              <w:jc w:val="left"/>
            </w:pPr>
            <w:r>
              <w:t>User activation</w:t>
            </w:r>
          </w:p>
        </w:tc>
        <w:tc>
          <w:tcPr>
            <w:tcW w:type="dxa" w:w="1993"/>
          </w:tcPr>
          <w:p>
            <w:pPr>
              <w:jc w:val="left"/>
            </w:pPr>
            <w:r>
              <w:t>Execution context</w:t>
            </w:r>
          </w:p>
        </w:tc>
      </w:tr>
      <w:tr>
        <w:tc>
          <w:tcPr>
            <w:tcW w:type="dxa" w:w="1993"/>
          </w:tcPr>
          <w:p>
            <w:pPr>
              <w:jc w:val="left"/>
            </w:pPr>
            <w:r>
              <w:t>Edit Fields</w:t>
            </w:r>
          </w:p>
        </w:tc>
        <w:tc>
          <w:tcPr>
            <w:tcW w:type="dxa" w:w="1993"/>
          </w:tcPr>
          <w:p>
            <w:pPr>
              <w:jc w:val="left"/>
            </w:pPr>
            <w:r>
              <w:t>Set</w:t>
            </w:r>
          </w:p>
        </w:tc>
        <w:tc>
          <w:tcPr>
            <w:tcW w:type="dxa" w:w="1993"/>
          </w:tcPr>
          <w:p>
            <w:pPr>
              <w:jc w:val="left"/>
            </w:pPr>
            <w:r>
              <w:t>Provide test input JSON</w:t>
            </w:r>
          </w:p>
        </w:tc>
        <w:tc>
          <w:tcPr>
            <w:tcW w:type="dxa" w:w="1993"/>
          </w:tcPr>
          <w:p>
            <w:pPr>
              <w:jc w:val="left"/>
            </w:pPr>
            <w:r>
              <w:t>Manual input</w:t>
            </w:r>
          </w:p>
        </w:tc>
        <w:tc>
          <w:tcPr>
            <w:tcW w:type="dxa" w:w="1993"/>
          </w:tcPr>
          <w:p>
            <w:pPr>
              <w:jc w:val="left"/>
            </w:pPr>
            <w:r>
              <w:t>`{session_id, message}`</w:t>
            </w:r>
          </w:p>
        </w:tc>
      </w:tr>
      <w:tr>
        <w:tc>
          <w:tcPr>
            <w:tcW w:type="dxa" w:w="1993"/>
          </w:tcPr>
          <w:p>
            <w:pPr>
              <w:jc w:val="left"/>
            </w:pPr>
            <w:r>
              <w:t>Ingest</w:t>
            </w:r>
          </w:p>
        </w:tc>
        <w:tc>
          <w:tcPr>
            <w:tcW w:type="dxa" w:w="1993"/>
          </w:tcPr>
          <w:p>
            <w:pPr>
              <w:jc w:val="left"/>
            </w:pPr>
            <w:r>
              <w:t>Function</w:t>
            </w:r>
          </w:p>
        </w:tc>
        <w:tc>
          <w:tcPr>
            <w:tcW w:type="dxa" w:w="1993"/>
          </w:tcPr>
          <w:p>
            <w:pPr>
              <w:jc w:val="left"/>
            </w:pPr>
            <w:r>
              <w:t>Normalize input, build context</w:t>
            </w:r>
          </w:p>
        </w:tc>
        <w:tc>
          <w:tcPr>
            <w:tcW w:type="dxa" w:w="1993"/>
          </w:tcPr>
          <w:p>
            <w:pPr>
              <w:jc w:val="left"/>
            </w:pPr>
            <w:r>
              <w:t>Input payload</w:t>
            </w:r>
          </w:p>
        </w:tc>
        <w:tc>
          <w:tcPr>
            <w:tcW w:type="dxa" w:w="1993"/>
          </w:tcPr>
          <w:p>
            <w:pPr>
              <w:jc w:val="left"/>
            </w:pPr>
            <w:r>
              <w:t>`{session_id, clean_msg, conversation_context}`</w:t>
            </w:r>
          </w:p>
        </w:tc>
      </w:tr>
      <w:tr>
        <w:tc>
          <w:tcPr>
            <w:tcW w:type="dxa" w:w="1993"/>
          </w:tcPr>
          <w:p>
            <w:pPr>
              <w:jc w:val="left"/>
            </w:pPr>
            <w:r>
              <w:t>Detect OCEAN</w:t>
            </w:r>
          </w:p>
        </w:tc>
        <w:tc>
          <w:tcPr>
            <w:tcW w:type="dxa" w:w="1993"/>
          </w:tcPr>
          <w:p>
            <w:pPr>
              <w:jc w:val="left"/>
            </w:pPr>
            <w:r>
              <w:t>Code/HTTP</w:t>
            </w:r>
          </w:p>
        </w:tc>
        <w:tc>
          <w:tcPr>
            <w:tcW w:type="dxa" w:w="1993"/>
          </w:tcPr>
          <w:p>
            <w:pPr>
              <w:jc w:val="left"/>
            </w:pPr>
            <w:r>
              <w:t>LLM-based trait inference</w:t>
            </w:r>
          </w:p>
        </w:tc>
        <w:tc>
          <w:tcPr>
            <w:tcW w:type="dxa" w:w="1993"/>
          </w:tcPr>
          <w:p>
            <w:pPr>
              <w:jc w:val="left"/>
            </w:pPr>
            <w:r>
              <w:t>Conversation context</w:t>
            </w:r>
          </w:p>
        </w:tc>
        <w:tc>
          <w:tcPr>
            <w:tcW w:type="dxa" w:w="1993"/>
          </w:tcPr>
          <w:p>
            <w:pPr>
              <w:jc w:val="left"/>
            </w:pPr>
            <w:r>
              <w:t>`{ocean_disc: {O,C,E,A,N ∈ {-1,0,1}}}`</w:t>
            </w:r>
          </w:p>
        </w:tc>
      </w:tr>
      <w:tr>
        <w:tc>
          <w:tcPr>
            <w:tcW w:type="dxa" w:w="1993"/>
          </w:tcPr>
          <w:p>
            <w:pPr>
              <w:jc w:val="left"/>
            </w:pPr>
            <w:r>
              <w:t>Parse JSON</w:t>
            </w:r>
          </w:p>
        </w:tc>
        <w:tc>
          <w:tcPr>
            <w:tcW w:type="dxa" w:w="1993"/>
          </w:tcPr>
          <w:p>
            <w:pPr>
              <w:jc w:val="left"/>
            </w:pPr>
            <w:r>
              <w:t>Code</w:t>
            </w:r>
          </w:p>
        </w:tc>
        <w:tc>
          <w:tcPr>
            <w:tcW w:type="dxa" w:w="1993"/>
          </w:tcPr>
          <w:p>
            <w:pPr>
              <w:jc w:val="left"/>
            </w:pPr>
            <w:r>
              <w:t>Extract and validate traits</w:t>
            </w:r>
          </w:p>
        </w:tc>
        <w:tc>
          <w:tcPr>
            <w:tcW w:type="dxa" w:w="1993"/>
          </w:tcPr>
          <w:p>
            <w:pPr>
              <w:jc w:val="left"/>
            </w:pPr>
            <w:r>
              <w:t>LLM API response</w:t>
            </w:r>
          </w:p>
        </w:tc>
        <w:tc>
          <w:tcPr>
            <w:tcW w:type="dxa" w:w="1993"/>
          </w:tcPr>
          <w:p>
            <w:pPr>
              <w:jc w:val="left"/>
            </w:pPr>
            <w:r>
              <w:t>`{ocean_disc, turn_text}`</w:t>
            </w:r>
          </w:p>
        </w:tc>
      </w:tr>
      <w:tr>
        <w:tc>
          <w:tcPr>
            <w:tcW w:type="dxa" w:w="1993"/>
          </w:tcPr>
          <w:p>
            <w:pPr>
              <w:jc w:val="left"/>
            </w:pPr>
            <w:r>
              <w:t>Build Regulation</w:t>
            </w:r>
          </w:p>
        </w:tc>
        <w:tc>
          <w:tcPr>
            <w:tcW w:type="dxa" w:w="1993"/>
          </w:tcPr>
          <w:p>
            <w:pPr>
              <w:jc w:val="left"/>
            </w:pPr>
            <w:r>
              <w:t>Function</w:t>
            </w:r>
          </w:p>
        </w:tc>
        <w:tc>
          <w:tcPr>
            <w:tcW w:type="dxa" w:w="1993"/>
          </w:tcPr>
          <w:p>
            <w:pPr>
              <w:jc w:val="left"/>
            </w:pPr>
            <w:r>
              <w:t>Map traits to directives</w:t>
            </w:r>
          </w:p>
        </w:tc>
        <w:tc>
          <w:tcPr>
            <w:tcW w:type="dxa" w:w="1993"/>
          </w:tcPr>
          <w:p>
            <w:pPr>
              <w:jc w:val="left"/>
            </w:pPr>
            <w:r>
              <w:t>`ocean_disc`</w:t>
            </w:r>
          </w:p>
        </w:tc>
        <w:tc>
          <w:tcPr>
            <w:tcW w:type="dxa" w:w="1993"/>
          </w:tcPr>
          <w:p>
            <w:pPr>
              <w:jc w:val="left"/>
            </w:pPr>
            <w:r>
              <w:t>`{directives: [...]}` (≤5 items)</w:t>
            </w:r>
          </w:p>
        </w:tc>
      </w:tr>
      <w:tr>
        <w:tc>
          <w:tcPr>
            <w:tcW w:type="dxa" w:w="1993"/>
          </w:tcPr>
          <w:p>
            <w:pPr>
              <w:jc w:val="left"/>
            </w:pPr>
            <w:r>
              <w:t>Generate Response</w:t>
            </w:r>
          </w:p>
        </w:tc>
        <w:tc>
          <w:tcPr>
            <w:tcW w:type="dxa" w:w="1993"/>
          </w:tcPr>
          <w:p>
            <w:pPr>
              <w:jc w:val="left"/>
            </w:pPr>
            <w:r>
              <w:t>Code/HTTP</w:t>
            </w:r>
          </w:p>
        </w:tc>
        <w:tc>
          <w:tcPr>
            <w:tcW w:type="dxa" w:w="1993"/>
          </w:tcPr>
          <w:p>
            <w:pPr>
              <w:jc w:val="left"/>
            </w:pPr>
            <w:r>
              <w:t>Produce regulated reply</w:t>
            </w:r>
          </w:p>
        </w:tc>
        <w:tc>
          <w:tcPr>
            <w:tcW w:type="dxa" w:w="1993"/>
          </w:tcPr>
          <w:p>
            <w:pPr>
              <w:jc w:val="left"/>
            </w:pPr>
            <w:r>
              <w:t>`{directives, turn_text}`</w:t>
            </w:r>
          </w:p>
        </w:tc>
        <w:tc>
          <w:tcPr>
            <w:tcW w:type="dxa" w:w="1993"/>
          </w:tcPr>
          <w:p>
            <w:pPr>
              <w:jc w:val="left"/>
            </w:pPr>
            <w:r>
              <w:t>LLM API response + metadata</w:t>
            </w:r>
          </w:p>
        </w:tc>
      </w:tr>
      <w:tr>
        <w:tc>
          <w:tcPr>
            <w:tcW w:type="dxa" w:w="1993"/>
          </w:tcPr>
          <w:p>
            <w:pPr>
              <w:jc w:val="left"/>
            </w:pPr>
            <w:r>
              <w:t>Format Output</w:t>
            </w:r>
          </w:p>
        </w:tc>
        <w:tc>
          <w:tcPr>
            <w:tcW w:type="dxa" w:w="1993"/>
          </w:tcPr>
          <w:p>
            <w:pPr>
              <w:jc w:val="left"/>
            </w:pPr>
            <w:r>
              <w:t>Function</w:t>
            </w:r>
          </w:p>
        </w:tc>
        <w:tc>
          <w:tcPr>
            <w:tcW w:type="dxa" w:w="1993"/>
          </w:tcPr>
          <w:p>
            <w:pPr>
              <w:jc w:val="left"/>
            </w:pPr>
            <w:r>
              <w:t>Structure final payload</w:t>
            </w:r>
          </w:p>
        </w:tc>
        <w:tc>
          <w:tcPr>
            <w:tcW w:type="dxa" w:w="1993"/>
          </w:tcPr>
          <w:p>
            <w:pPr>
              <w:jc w:val="left"/>
            </w:pPr>
            <w:r>
              <w:t>All upstream data</w:t>
            </w:r>
          </w:p>
        </w:tc>
        <w:tc>
          <w:tcPr>
            <w:tcW w:type="dxa" w:w="1993"/>
          </w:tcPr>
          <w:p>
            <w:pPr>
              <w:jc w:val="left"/>
            </w:pPr>
            <w:r>
              <w:t>`{session_id, reply, turn_text, ocean_disc}`</w:t>
            </w:r>
          </w:p>
        </w:tc>
      </w:tr>
      <w:tr>
        <w:tc>
          <w:tcPr>
            <w:tcW w:type="dxa" w:w="1993"/>
          </w:tcPr>
          <w:p/>
        </w:tc>
        <w:tc>
          <w:tcPr>
            <w:tcW w:type="dxa" w:w="1993"/>
          </w:tcPr>
          <w:p/>
        </w:tc>
        <w:tc>
          <w:tcPr>
            <w:tcW w:type="dxa" w:w="1993"/>
          </w:tcPr>
          <w:p/>
        </w:tc>
        <w:tc>
          <w:tcPr>
            <w:tcW w:type="dxa" w:w="1993"/>
          </w:tcPr>
          <w:p/>
        </w:tc>
        <w:tc>
          <w:tcPr>
            <w:tcW w:type="dxa" w:w="1993"/>
          </w:tcPr>
          <w:p/>
        </w:tc>
      </w:tr>
    </w:tbl>
    <w:p/>
    <w:p>
      <w:pPr>
        <w:pStyle w:val="Heading3"/>
      </w:pPr>
      <w:r>
        <w:t>4.3 Detection Module: Per-turn OCEAN Inference</w:t>
      </w:r>
    </w:p>
    <w:p>
      <w:pPr/>
      <w:r>
        <w:rPr>
          <w:b/>
          <w:i w:val="0"/>
        </w:rPr>
        <w:t>Input Processing:</w:t>
      </w:r>
      <w:r>
        <w:rPr>
          <w:b w:val="0"/>
          <w:i w:val="0"/>
        </w:rPr>
        <w:t xml:space="preserve"> The detection module accepts single-turn message text and produces discrete OCEAN personality assessments. Input preprocessing includes text normalization, length validation, and safety filtering to ensure appropriate content for personality analysis.</w:t>
      </w:r>
    </w:p>
    <w:p>
      <w:pPr/>
      <w:r>
        <w:rPr>
          <w:b/>
          <w:i w:val="0"/>
        </w:rPr>
        <w:t>LLM Contract Specification:</w:t>
      </w:r>
      <w:r>
        <w:rPr>
          <w:b w:val="0"/>
          <w:i w:val="0"/>
        </w:rPr>
        <w:t xml:space="preserve"> - </w:t>
      </w:r>
      <w:r>
        <w:rPr>
          <w:b/>
          <w:i w:val="0"/>
        </w:rPr>
        <w:t>Model:</w:t>
      </w:r>
      <w:r>
        <w:rPr>
          <w:b w:val="0"/>
          <w:i w:val="0"/>
        </w:rPr>
        <w:t xml:space="preserve"> `gemini-1.5-pro` via `https://ai.juguang.chat/v1/chat/completions` (with OpenAI GPT-4.x as alternative) - </w:t>
      </w:r>
      <w:r>
        <w:rPr>
          <w:b/>
          <w:i w:val="0"/>
        </w:rPr>
        <w:t>Parameters:</w:t>
      </w:r>
      <w:r>
        <w:rPr>
          <w:b w:val="0"/>
          <w:i w:val="0"/>
        </w:rPr>
        <w:t xml:space="preserve"> Temperature 0.1, max_tokens 200, 20-second timeout - </w:t>
      </w:r>
      <w:r>
        <w:rPr>
          <w:b/>
          <w:i w:val="0"/>
        </w:rPr>
        <w:t>Response Format:</w:t>
      </w:r>
      <w:r>
        <w:rPr>
          <w:b w:val="0"/>
          <w:i w:val="0"/>
        </w:rPr>
        <w:t xml:space="preserve"> Strict JSON-only output: `{"ocean_disc":{"O":-1|0|1,"C":-1|0|1,"E":-1|0|1,"A":-1|0|1,"N":-1|0|1}}`</w:t>
      </w:r>
    </w:p>
    <w:p>
      <w:pPr/>
      <w:r>
        <w:rPr>
          <w:b/>
          <w:i w:val="0"/>
        </w:rPr>
        <w:t>Parsing and Validation Logic:</w:t>
      </w:r>
      <w:r>
        <w:rPr>
          <w:b w:val="0"/>
          <w:i w:val="0"/>
        </w:rPr>
        <w:t xml:space="preserve"> 1. Attempt direct JSON parsing of LLM response 2. If parsing fails, extract first JSON object using regex pattern `\{[\s\S]</w:t>
      </w:r>
      <w:r>
        <w:rPr>
          <w:b w:val="0"/>
          <w:i/>
        </w:rPr>
        <w:t>?\}` 3. If only continuous scores are present, apply threshold-based discretization with τ=0.2: - `discrete(v) = 1 if v ≥ τ; -1 if v ≤ -τ; 0 otherwise` 4. Validate all trait keys and values; set neutral `{O:0,C:0,E:0,A:0,N:0}` for invalid responses</w:t>
      </w:r>
    </w:p>
    <w:p>
      <w:pPr/>
      <w:r>
        <w:rPr>
          <w:b/>
          <w:i w:val="0"/>
        </w:rPr>
        <w:t>Optional Variance Reduction:</w:t>
      </w:r>
      <w:r>
        <w:rPr>
          <w:b w:val="0"/>
          <w:i w:val="0"/>
        </w:rPr>
        <w:t xml:space="preserve"> Self-consistency sampling with k=3 iterations and per-trait majority voting (disabled in MVP to meet latency requirements but available for accuracy-critical applications).</w:t>
      </w:r>
    </w:p>
    <w:p>
      <w:pPr>
        <w:pStyle w:val="Heading3"/>
      </w:pPr>
      <w:r>
        <w:t>4.4 Regulation Module: Zurich Model-Aligned Behavior Mapping</w:t>
      </w:r>
    </w:p>
    <w:p>
      <w:pPr/>
      <w:r>
        <w:rPr>
          <w:b w:val="0"/>
          <w:i w:val="0"/>
        </w:rPr>
        <w:t>The regulation module translates discrete OCEAN personality assessments into specific behavioral directives that guide response generation. This mapping is grounded in the Zurich Model's three motivational domains and designed to produce psychologically coherent conversational adaptations.</w:t>
      </w:r>
    </w:p>
    <w:p>
      <w:pPr/>
      <w:r>
        <w:rPr>
          <w:b/>
          <w:i w:val="0"/>
        </w:rPr>
        <w:t>Table 2. Trait-to-Directive Mapping Schema</w:t>
      </w:r>
    </w:p>
    <w:tbl>
      <w:tblPr>
        <w:tblStyle w:val="TableGrid"/>
        <w:tblW w:type="auto" w:w="0"/>
        <w:tblLook w:firstColumn="1" w:firstRow="1" w:lastColumn="0" w:lastRow="0" w:noHBand="0" w:noVBand="1" w:val="04A0"/>
      </w:tblPr>
      <w:tblGrid>
        <w:gridCol w:w="2491"/>
        <w:gridCol w:w="2491"/>
        <w:gridCol w:w="2491"/>
        <w:gridCol w:w="2491"/>
      </w:tblGrid>
      <w:tr>
        <w:tc>
          <w:tcPr>
            <w:tcW w:type="dxa" w:w="2491"/>
          </w:tcPr>
          <w:p>
            <w:pPr>
              <w:jc w:val="left"/>
            </w:pPr>
            <w:r>
              <w:t>Neuroticism (N)</w:t>
            </w:r>
          </w:p>
        </w:tc>
        <w:tc>
          <w:tcPr>
            <w:tcW w:type="dxa" w:w="2491"/>
          </w:tcPr>
          <w:p>
            <w:pPr>
              <w:jc w:val="left"/>
            </w:pPr>
            <w:r>
              <w:t>-1</w:t>
            </w:r>
          </w:p>
        </w:tc>
        <w:tc>
          <w:tcPr>
            <w:tcW w:type="dxa" w:w="2491"/>
          </w:tcPr>
          <w:p>
            <w:pPr>
              <w:jc w:val="left"/>
            </w:pPr>
            <w:r>
              <w:t>Security</w:t>
            </w:r>
          </w:p>
        </w:tc>
        <w:tc>
          <w:tcPr>
            <w:tcW w:type="dxa" w:w="2491"/>
          </w:tcPr>
          <w:p>
            <w:pPr>
              <w:jc w:val="left"/>
            </w:pPr>
            <w:r>
              <w:t>"Offer extra comfort; acknowledge anxieties and uncertainties"</w:t>
            </w:r>
          </w:p>
        </w:tc>
      </w:tr>
      <w:tr>
        <w:tc>
          <w:tcPr>
            <w:tcW w:type="dxa" w:w="2491"/>
          </w:tcPr>
          <w:p>
            <w:pPr>
              <w:jc w:val="left"/>
            </w:pPr>
            <w:r>
              <w:t>Neuroticism (N)</w:t>
            </w:r>
          </w:p>
        </w:tc>
        <w:tc>
          <w:tcPr>
            <w:tcW w:type="dxa" w:w="2491"/>
          </w:tcPr>
          <w:p>
            <w:pPr>
              <w:jc w:val="left"/>
            </w:pPr>
            <w:r>
              <w:t>+1</w:t>
            </w:r>
          </w:p>
        </w:tc>
        <w:tc>
          <w:tcPr>
            <w:tcW w:type="dxa" w:w="2491"/>
          </w:tcPr>
          <w:p>
            <w:pPr>
              <w:jc w:val="left"/>
            </w:pPr>
            <w:r>
              <w:t>Security</w:t>
            </w:r>
          </w:p>
        </w:tc>
        <w:tc>
          <w:tcPr>
            <w:tcW w:type="dxa" w:w="2491"/>
          </w:tcPr>
          <w:p>
            <w:pPr>
              <w:jc w:val="left"/>
            </w:pPr>
            <w:r>
              <w:t>"Reassure stability and confidence; emphasize resilience"</w:t>
            </w:r>
          </w:p>
        </w:tc>
      </w:tr>
      <w:tr>
        <w:tc>
          <w:tcPr>
            <w:tcW w:type="dxa" w:w="2491"/>
          </w:tcPr>
          <w:p>
            <w:pPr>
              <w:jc w:val="left"/>
            </w:pPr>
            <w:r>
              <w:t>Openness (O)</w:t>
            </w:r>
          </w:p>
        </w:tc>
        <w:tc>
          <w:tcPr>
            <w:tcW w:type="dxa" w:w="2491"/>
          </w:tcPr>
          <w:p>
            <w:pPr>
              <w:jc w:val="left"/>
            </w:pPr>
            <w:r>
              <w:t>+1</w:t>
            </w:r>
          </w:p>
        </w:tc>
        <w:tc>
          <w:tcPr>
            <w:tcW w:type="dxa" w:w="2491"/>
          </w:tcPr>
          <w:p>
            <w:pPr>
              <w:jc w:val="left"/>
            </w:pPr>
            <w:r>
              <w:t>Arousal</w:t>
            </w:r>
          </w:p>
        </w:tc>
        <w:tc>
          <w:tcPr>
            <w:tcW w:type="dxa" w:w="2491"/>
          </w:tcPr>
          <w:p>
            <w:pPr>
              <w:jc w:val="left"/>
            </w:pPr>
            <w:r>
              <w:t>"Invite small exploration and novelty; suggest new perspectives"</w:t>
            </w:r>
          </w:p>
        </w:tc>
      </w:tr>
      <w:tr>
        <w:tc>
          <w:tcPr>
            <w:tcW w:type="dxa" w:w="2491"/>
          </w:tcPr>
          <w:p>
            <w:pPr>
              <w:jc w:val="left"/>
            </w:pPr>
            <w:r>
              <w:t>Openness (O)</w:t>
            </w:r>
          </w:p>
        </w:tc>
        <w:tc>
          <w:tcPr>
            <w:tcW w:type="dxa" w:w="2491"/>
          </w:tcPr>
          <w:p>
            <w:pPr>
              <w:jc w:val="left"/>
            </w:pPr>
            <w:r>
              <w:t>-1</w:t>
            </w:r>
          </w:p>
        </w:tc>
        <w:tc>
          <w:tcPr>
            <w:tcW w:type="dxa" w:w="2491"/>
          </w:tcPr>
          <w:p>
            <w:pPr>
              <w:jc w:val="left"/>
            </w:pPr>
            <w:r>
              <w:t>Arousal</w:t>
            </w:r>
          </w:p>
        </w:tc>
        <w:tc>
          <w:tcPr>
            <w:tcW w:type="dxa" w:w="2491"/>
          </w:tcPr>
          <w:p>
            <w:pPr>
              <w:jc w:val="left"/>
            </w:pPr>
            <w:r>
              <w:t>"Reduce novelty; focus on familiar, established approaches"</w:t>
            </w:r>
          </w:p>
        </w:tc>
      </w:tr>
      <w:tr>
        <w:tc>
          <w:tcPr>
            <w:tcW w:type="dxa" w:w="2491"/>
          </w:tcPr>
          <w:p>
            <w:pPr>
              <w:jc w:val="left"/>
            </w:pPr>
            <w:r>
              <w:t>Extraversion (E)</w:t>
            </w:r>
          </w:p>
        </w:tc>
        <w:tc>
          <w:tcPr>
            <w:tcW w:type="dxa" w:w="2491"/>
          </w:tcPr>
          <w:p>
            <w:pPr>
              <w:jc w:val="left"/>
            </w:pPr>
            <w:r>
              <w:t>+1</w:t>
            </w:r>
          </w:p>
        </w:tc>
        <w:tc>
          <w:tcPr>
            <w:tcW w:type="dxa" w:w="2491"/>
          </w:tcPr>
          <w:p>
            <w:pPr>
              <w:jc w:val="left"/>
            </w:pPr>
            <w:r>
              <w:t>Arousal</w:t>
            </w:r>
          </w:p>
        </w:tc>
        <w:tc>
          <w:tcPr>
            <w:tcW w:type="dxa" w:w="2491"/>
          </w:tcPr>
          <w:p>
            <w:pPr>
              <w:jc w:val="left"/>
            </w:pPr>
            <w:r>
              <w:t>"Use energetic, engaging tone; encourage social interaction"</w:t>
            </w:r>
          </w:p>
        </w:tc>
      </w:tr>
      <w:tr>
        <w:tc>
          <w:tcPr>
            <w:tcW w:type="dxa" w:w="2491"/>
          </w:tcPr>
          <w:p>
            <w:pPr>
              <w:jc w:val="left"/>
            </w:pPr>
            <w:r>
              <w:t>Extraversion (E)</w:t>
            </w:r>
          </w:p>
        </w:tc>
        <w:tc>
          <w:tcPr>
            <w:tcW w:type="dxa" w:w="2491"/>
          </w:tcPr>
          <w:p>
            <w:pPr>
              <w:jc w:val="left"/>
            </w:pPr>
            <w:r>
              <w:t>-1</w:t>
            </w:r>
          </w:p>
        </w:tc>
        <w:tc>
          <w:tcPr>
            <w:tcW w:type="dxa" w:w="2491"/>
          </w:tcPr>
          <w:p>
            <w:pPr>
              <w:jc w:val="left"/>
            </w:pPr>
            <w:r>
              <w:t>Arousal</w:t>
            </w:r>
          </w:p>
        </w:tc>
        <w:tc>
          <w:tcPr>
            <w:tcW w:type="dxa" w:w="2491"/>
          </w:tcPr>
          <w:p>
            <w:pPr>
              <w:jc w:val="left"/>
            </w:pPr>
            <w:r>
              <w:t>"Adopt calm, reflective tone; provide space for introspection"</w:t>
            </w:r>
          </w:p>
        </w:tc>
      </w:tr>
      <w:tr>
        <w:tc>
          <w:tcPr>
            <w:tcW w:type="dxa" w:w="2491"/>
          </w:tcPr>
          <w:p>
            <w:pPr>
              <w:jc w:val="left"/>
            </w:pPr>
            <w:r>
              <w:t>Agreeableness (A)</w:t>
            </w:r>
          </w:p>
        </w:tc>
        <w:tc>
          <w:tcPr>
            <w:tcW w:type="dxa" w:w="2491"/>
          </w:tcPr>
          <w:p>
            <w:pPr>
              <w:jc w:val="left"/>
            </w:pPr>
            <w:r>
              <w:t>+1</w:t>
            </w:r>
          </w:p>
        </w:tc>
        <w:tc>
          <w:tcPr>
            <w:tcW w:type="dxa" w:w="2491"/>
          </w:tcPr>
          <w:p>
            <w:pPr>
              <w:jc w:val="left"/>
            </w:pPr>
            <w:r>
              <w:t>Affiliation</w:t>
            </w:r>
          </w:p>
        </w:tc>
        <w:tc>
          <w:tcPr>
            <w:tcW w:type="dxa" w:w="2491"/>
          </w:tcPr>
          <w:p>
            <w:pPr>
              <w:jc w:val="left"/>
            </w:pPr>
            <w:r>
              <w:t>"Use warm, collaborative language; emphasize cooperation"</w:t>
            </w:r>
          </w:p>
        </w:tc>
      </w:tr>
      <w:tr>
        <w:tc>
          <w:tcPr>
            <w:tcW w:type="dxa" w:w="2491"/>
          </w:tcPr>
          <w:p>
            <w:pPr>
              <w:jc w:val="left"/>
            </w:pPr>
            <w:r>
              <w:t>Agreeableness (A)</w:t>
            </w:r>
          </w:p>
        </w:tc>
        <w:tc>
          <w:tcPr>
            <w:tcW w:type="dxa" w:w="2491"/>
          </w:tcPr>
          <w:p>
            <w:pPr>
              <w:jc w:val="left"/>
            </w:pPr>
            <w:r>
              <w:t>-1</w:t>
            </w:r>
          </w:p>
        </w:tc>
        <w:tc>
          <w:tcPr>
            <w:tcW w:type="dxa" w:w="2491"/>
          </w:tcPr>
          <w:p>
            <w:pPr>
              <w:jc w:val="left"/>
            </w:pPr>
            <w:r>
              <w:t>Affiliation</w:t>
            </w:r>
          </w:p>
        </w:tc>
        <w:tc>
          <w:tcPr>
            <w:tcW w:type="dxa" w:w="2491"/>
          </w:tcPr>
          <w:p>
            <w:pPr>
              <w:jc w:val="left"/>
            </w:pPr>
            <w:r>
              <w:t>"Maintain neutral, matter-of-fact stance; limit personal bonding"</w:t>
            </w:r>
          </w:p>
        </w:tc>
      </w:tr>
      <w:tr>
        <w:tc>
          <w:tcPr>
            <w:tcW w:type="dxa" w:w="2491"/>
          </w:tcPr>
          <w:p>
            <w:pPr>
              <w:jc w:val="left"/>
            </w:pPr>
            <w:r>
              <w:t>Conscientiousness (C)</w:t>
            </w:r>
          </w:p>
        </w:tc>
        <w:tc>
          <w:tcPr>
            <w:tcW w:type="dxa" w:w="2491"/>
          </w:tcPr>
          <w:p>
            <w:pPr>
              <w:jc w:val="left"/>
            </w:pPr>
            <w:r>
              <w:t>+1</w:t>
            </w:r>
          </w:p>
        </w:tc>
        <w:tc>
          <w:tcPr>
            <w:tcW w:type="dxa" w:w="2491"/>
          </w:tcPr>
          <w:p>
            <w:pPr>
              <w:jc w:val="left"/>
            </w:pPr>
            <w:r>
              <w:t>Structure</w:t>
            </w:r>
          </w:p>
        </w:tc>
        <w:tc>
          <w:tcPr>
            <w:tcW w:type="dxa" w:w="2491"/>
          </w:tcPr>
          <w:p>
            <w:pPr>
              <w:jc w:val="left"/>
            </w:pPr>
            <w:r>
              <w:t>"Provide 2-3 structured steps; emphasize organization and planning"</w:t>
            </w:r>
          </w:p>
        </w:tc>
      </w:tr>
      <w:tr>
        <w:tc>
          <w:tcPr>
            <w:tcW w:type="dxa" w:w="2491"/>
          </w:tcPr>
          <w:p>
            <w:pPr>
              <w:jc w:val="left"/>
            </w:pPr>
            <w:r>
              <w:t>Conscientiousness (C)</w:t>
            </w:r>
          </w:p>
        </w:tc>
        <w:tc>
          <w:tcPr>
            <w:tcW w:type="dxa" w:w="2491"/>
          </w:tcPr>
          <w:p>
            <w:pPr>
              <w:jc w:val="left"/>
            </w:pPr>
            <w:r>
              <w:t>-1</w:t>
            </w:r>
          </w:p>
        </w:tc>
        <w:tc>
          <w:tcPr>
            <w:tcW w:type="dxa" w:w="2491"/>
          </w:tcPr>
          <w:p>
            <w:pPr>
              <w:jc w:val="left"/>
            </w:pPr>
            <w:r>
              <w:t>Structure</w:t>
            </w:r>
          </w:p>
        </w:tc>
        <w:tc>
          <w:tcPr>
            <w:tcW w:type="dxa" w:w="2491"/>
          </w:tcPr>
          <w:p>
            <w:pPr>
              <w:jc w:val="left"/>
            </w:pPr>
            <w:r>
              <w:t>"Keep guidance flexible and low-pressure; avoid rigid frameworks"</w:t>
            </w:r>
          </w:p>
        </w:tc>
      </w:tr>
      <w:tr>
        <w:tc>
          <w:tcPr>
            <w:tcW w:type="dxa" w:w="2491"/>
          </w:tcPr>
          <w:p/>
        </w:tc>
        <w:tc>
          <w:tcPr>
            <w:tcW w:type="dxa" w:w="2491"/>
          </w:tcPr>
          <w:p/>
        </w:tc>
        <w:tc>
          <w:tcPr>
            <w:tcW w:type="dxa" w:w="2491"/>
          </w:tcPr>
          <w:p/>
        </w:tc>
        <w:tc>
          <w:tcPr>
            <w:tcW w:type="dxa" w:w="2491"/>
          </w:tcPr>
          <w:p/>
        </w:tc>
      </w:tr>
    </w:tbl>
    <w:p/>
    <w:p>
      <w:pPr/>
      <w:r>
        <w:rPr>
          <w:b/>
          <w:i w:val="0"/>
        </w:rPr>
        <w:t>Conflict Resolution:</w:t>
      </w:r>
      <w:r>
        <w:rPr>
          <w:b w:val="0"/>
          <w:i w:val="0"/>
        </w:rPr>
        <w:t xml:space="preserve"> When multiple traits suggest potentially contradictory behaviors, the system employs deterministic ordering and template-based integration. For example, a user exhibiting high Openness (+1) but low Extraversion (-1) receives directives that combine exploratory content with gentle, reflective delivery: "Gently introduce new perspectives while maintaining a calm, thoughtful tone that allows for personal reflection."</w:t>
      </w:r>
    </w:p>
    <w:p>
      <w:pPr>
        <w:pStyle w:val="Heading3"/>
      </w:pPr>
      <w:r>
        <w:t>4.5 Generation Module: Quote-and-Bound Response Production</w:t>
      </w:r>
    </w:p>
    <w:p>
      <w:pPr/>
      <w:r>
        <w:rPr>
          <w:b/>
          <w:i w:val="0"/>
        </w:rPr>
        <w:t>Response Constraints:</w:t>
      </w:r>
      <w:r>
        <w:rPr>
          <w:b w:val="0"/>
          <w:i w:val="0"/>
        </w:rPr>
        <w:t xml:space="preserve"> - </w:t>
      </w:r>
      <w:r>
        <w:rPr>
          <w:b/>
          <w:i w:val="0"/>
        </w:rPr>
        <w:t>Grounding:</w:t>
      </w:r>
      <w:r>
        <w:rPr>
          <w:b w:val="0"/>
          <w:i w:val="0"/>
        </w:rPr>
        <w:t xml:space="preserve"> All responses must be strictly grounded in user's conversational input; no external claims or information - </w:t>
      </w:r>
      <w:r>
        <w:rPr>
          <w:b/>
          <w:i w:val="0"/>
        </w:rPr>
        <w:t>Length:</w:t>
      </w:r>
      <w:r>
        <w:rPr>
          <w:b w:val="0"/>
          <w:i w:val="0"/>
        </w:rPr>
        <w:t xml:space="preserve"> 70-150 words to ensure substantive but focused responses - </w:t>
      </w:r>
      <w:r>
        <w:rPr>
          <w:b/>
          <w:i w:val="0"/>
        </w:rPr>
        <w:t>Interaction:</w:t>
      </w:r>
      <w:r>
        <w:rPr>
          <w:b w:val="0"/>
          <w:i w:val="0"/>
        </w:rPr>
        <w:t xml:space="preserve"> Maximum 2 questions per response to maintain conversational flow - </w:t>
      </w:r>
      <w:r>
        <w:rPr>
          <w:b/>
          <w:i w:val="0"/>
        </w:rPr>
        <w:t>Parameters:</w:t>
      </w:r>
      <w:r>
        <w:rPr>
          <w:b w:val="0"/>
          <w:i w:val="0"/>
        </w:rPr>
        <w:t xml:space="preserve"> Temperature 0.7, max_tokens 220, 20-second timeout</w:t>
      </w:r>
    </w:p>
    <w:p>
      <w:pPr/>
      <w:r>
        <w:rPr>
          <w:b/>
          <w:i w:val="0"/>
        </w:rPr>
        <w:t>Prompt Construction:</w:t>
      </w:r>
      <w:r>
        <w:rPr>
          <w:b w:val="0"/>
          <w:i w:val="0"/>
        </w:rPr>
        <w:t xml:space="preserve"> The generation prompt integrates behavioral directives with strict grounding constraints:</w:t>
      </w:r>
    </w:p>
    <w:p>
      <w:pPr>
        <w:pStyle w:val="CodeBlock"/>
      </w:pPr>
      <w:r>
        <w:t xml:space="preserve">"You are a supportive assistant. Follow these behavior directives strictly: [concatenated directives]. </w:t>
      </w:r>
    </w:p>
    <w:p>
      <w:pPr>
        <w:pStyle w:val="CodeBlock"/>
      </w:pPr>
      <w:r>
        <w:t>Constraints: Stay grounded in the user's text only; ask at most 1-2 questions; respond in 70-150 words."</w:t>
      </w:r>
    </w:p>
    <w:p>
      <w:pPr/>
      <w:r>
        <w:rPr>
          <w:b/>
          <w:i w:val="0"/>
        </w:rPr>
        <w:t>Error Handling:</w:t>
      </w:r>
      <w:r>
        <w:rPr>
          <w:b w:val="0"/>
          <w:i w:val="0"/>
        </w:rPr>
        <w:t xml:space="preserve"> On generation failure, the system provides a supportive fallback message while preserving all metadata fields for debugging and continuity: "I'm here to support you. Could you tell me more about how you're feeling?" with full session context maintained.</w:t>
      </w:r>
    </w:p>
    <w:p>
      <w:pPr>
        <w:pStyle w:val="Heading3"/>
      </w:pPr>
      <w:r>
        <w:t>4.6 Dialogue Simulation Protocol</w:t>
      </w:r>
    </w:p>
    <w:p>
      <w:pPr/>
      <w:r>
        <w:rPr>
          <w:b/>
          <w:i w:val="0"/>
        </w:rPr>
        <w:t>Personality Profiles:</w:t>
      </w:r>
      <w:r>
        <w:rPr>
          <w:b w:val="0"/>
          <w:i w:val="0"/>
        </w:rPr>
        <w:t xml:space="preserve"> - </w:t>
      </w:r>
      <w:r>
        <w:rPr>
          <w:b/>
          <w:i w:val="0"/>
        </w:rPr>
        <w:t>Type A (Positive Extreme):</w:t>
      </w:r>
      <w:r>
        <w:rPr>
          <w:b w:val="0"/>
          <w:i w:val="0"/>
        </w:rPr>
        <w:t xml:space="preserve"> OCEAN values (+1, +1, +1, +1, +1) representing highly open, conscientious, extraverted, agreeable, and emotionally stable users - </w:t>
      </w:r>
      <w:r>
        <w:rPr>
          <w:b/>
          <w:i w:val="0"/>
        </w:rPr>
        <w:t>Type B (Negative Extreme):</w:t>
      </w:r>
      <w:r>
        <w:rPr>
          <w:b w:val="0"/>
          <w:i w:val="0"/>
        </w:rPr>
        <w:t xml:space="preserve"> OCEAN values (-1, -1, -1, -1, -1) representing closed, disorganized, introverted, disagreeable, and emotionally sensitive users - </w:t>
      </w:r>
      <w:r>
        <w:rPr>
          <w:b/>
          <w:i w:val="0"/>
        </w:rPr>
        <w:t>Optional Mid-Range Variants:</w:t>
      </w:r>
      <w:r>
        <w:rPr>
          <w:b w:val="0"/>
          <w:i w:val="0"/>
        </w:rPr>
        <w:t xml:space="preserve"> Mixed profiles for generalization testing (e.g., (+1, -1, 0, +1, -1))</w:t>
      </w:r>
    </w:p>
    <w:p>
      <w:pPr/>
      <w:r>
        <w:rPr>
          <w:b/>
          <w:i w:val="0"/>
        </w:rPr>
        <w:t>Conversation Structure:</w:t>
      </w:r>
      <w:r>
        <w:rPr>
          <w:b w:val="0"/>
          <w:i w:val="0"/>
        </w:rPr>
        <w:t xml:space="preserve"> - </w:t>
      </w:r>
      <w:r>
        <w:rPr>
          <w:b/>
          <w:i w:val="0"/>
        </w:rPr>
        <w:t>Length:</w:t>
      </w:r>
      <w:r>
        <w:rPr>
          <w:b w:val="0"/>
          <w:i w:val="0"/>
        </w:rPr>
        <w:t xml:space="preserve"> 6 turns per conversation to allow personality detection while maintaining experimental control - </w:t>
      </w:r>
      <w:r>
        <w:rPr>
          <w:b/>
          <w:i w:val="0"/>
        </w:rPr>
        <w:t>Replication:</w:t>
      </w:r>
      <w:r>
        <w:rPr>
          <w:b w:val="0"/>
          <w:i w:val="0"/>
        </w:rPr>
        <w:t xml:space="preserve"> 5-10 bot instances per condition to ensure statistical reliability - </w:t>
      </w:r>
      <w:r>
        <w:rPr>
          <w:b/>
          <w:i w:val="0"/>
        </w:rPr>
        <w:t>Scenarios:</w:t>
      </w:r>
      <w:r>
        <w:rPr>
          <w:b w:val="0"/>
          <w:i w:val="0"/>
        </w:rPr>
        <w:t xml:space="preserve"> Standardized emotional support scenarios covering common eldercare concerns (loneliness, health anxiety, daily routine challenges)</w:t>
      </w:r>
    </w:p>
    <w:p>
      <w:pPr/>
      <w:r>
        <w:rPr>
          <w:b/>
          <w:i w:val="0"/>
        </w:rPr>
        <w:t>Data Export:</w:t>
      </w:r>
      <w:r>
        <w:rPr>
          <w:b w:val="0"/>
          <w:i w:val="0"/>
        </w:rPr>
        <w:t xml:space="preserve"> Comprehensive JSONL/CSV logging including user messages, assistant replies, detected `ocean_disc` vectors, applied directives, response timings, and evaluation metadata.</w:t>
      </w:r>
    </w:p>
    <w:p>
      <w:pPr>
        <w:pStyle w:val="Heading3"/>
      </w:pPr>
      <w:r>
        <w:t>4.7 Evaluation Framework</w:t>
      </w:r>
    </w:p>
    <w:p>
      <w:pPr/>
      <w:r>
        <w:rPr>
          <w:b/>
          <w:i w:val="0"/>
        </w:rPr>
        <w:t>Assessment Dimensions:</w:t>
      </w:r>
    </w:p>
    <w:p>
      <w:pPr/>
      <w:r>
        <w:rPr>
          <w:b w:val="0"/>
          <w:i/>
        </w:rPr>
        <w:t>For Regulated Assistants (5 criteria):</w:t>
      </w:r>
      <w:r>
        <w:rPr>
          <w:b w:val="0"/>
          <w:i w:val="0"/>
        </w:rPr>
        <w:t xml:space="preserve"> 1. </w:t>
      </w:r>
      <w:r>
        <w:rPr>
          <w:b/>
          <w:i w:val="0"/>
        </w:rPr>
        <w:t>Detection Accuracy:</w:t>
      </w:r>
      <w:r>
        <w:rPr>
          <w:b w:val="0"/>
          <w:i w:val="0"/>
        </w:rPr>
        <w:t xml:space="preserve"> Alignment between `ocean_disc` inference and simulated personality cues 2. </w:t>
      </w:r>
      <w:r>
        <w:rPr>
          <w:b/>
          <w:i w:val="0"/>
        </w:rPr>
        <w:t>Regulation Effectiveness:</w:t>
      </w:r>
      <w:r>
        <w:rPr>
          <w:b w:val="0"/>
          <w:i w:val="0"/>
        </w:rPr>
        <w:t xml:space="preserve"> Appropriate application of trait-specific behavioral strategies 3. </w:t>
      </w:r>
      <w:r>
        <w:rPr>
          <w:b/>
          <w:i w:val="0"/>
        </w:rPr>
        <w:t>Emotional Tone Appropriateness:</w:t>
      </w:r>
      <w:r>
        <w:rPr>
          <w:b w:val="0"/>
          <w:i w:val="0"/>
        </w:rPr>
        <w:t xml:space="preserve"> Match between response tone and user emotional state/personality 4. </w:t>
      </w:r>
      <w:r>
        <w:rPr>
          <w:b/>
          <w:i w:val="0"/>
        </w:rPr>
        <w:t>Relevance &amp; Coherence:</w:t>
      </w:r>
      <w:r>
        <w:rPr>
          <w:b w:val="0"/>
          <w:i w:val="0"/>
        </w:rPr>
        <w:t xml:space="preserve"> Contextual appropriateness and logical consistency 5. </w:t>
      </w:r>
      <w:r>
        <w:rPr>
          <w:b/>
          <w:i w:val="0"/>
        </w:rPr>
        <w:t>Personality Needs Addressed:</w:t>
      </w:r>
      <w:r>
        <w:rPr>
          <w:b w:val="0"/>
          <w:i w:val="0"/>
        </w:rPr>
        <w:t xml:space="preserve"> Satisfaction of trait-specific emotional and interactional requirements</w:t>
      </w:r>
    </w:p>
    <w:p>
      <w:pPr/>
      <w:r>
        <w:rPr>
          <w:b w:val="0"/>
          <w:i/>
        </w:rPr>
        <w:t>For Baseline Assistants (3 criteria):</w:t>
      </w:r>
      <w:r>
        <w:rPr>
          <w:b w:val="0"/>
          <w:i w:val="0"/>
        </w:rPr>
        <w:t xml:space="preserve"> 1. </w:t>
      </w:r>
      <w:r>
        <w:rPr>
          <w:b/>
          <w:i w:val="0"/>
        </w:rPr>
        <w:t>Emotional Tone Appropriateness</w:t>
      </w:r>
      <w:r>
        <w:rPr>
          <w:b w:val="0"/>
          <w:i w:val="0"/>
        </w:rPr>
        <w:t xml:space="preserve"> 2. </w:t>
      </w:r>
      <w:r>
        <w:rPr>
          <w:b/>
          <w:i w:val="0"/>
        </w:rPr>
        <w:t>Relevance &amp; Coherence</w:t>
      </w:r>
      <w:r>
        <w:rPr>
          <w:b w:val="0"/>
          <w:i w:val="0"/>
        </w:rPr>
        <w:t xml:space="preserve"> 3. </w:t>
      </w:r>
      <w:r>
        <w:rPr>
          <w:b/>
          <w:i w:val="0"/>
        </w:rPr>
        <w:t>Personality Needs Addressed</w:t>
      </w:r>
    </w:p>
    <w:p>
      <w:pPr/>
      <w:r>
        <w:rPr>
          <w:b/>
          <w:i w:val="0"/>
        </w:rPr>
        <w:t>Table 3. Evaluation Matrix Schema (Sample)</w:t>
      </w:r>
    </w:p>
    <w:tbl>
      <w:tblPr>
        <w:tblStyle w:val="TableGrid"/>
        <w:tblW w:type="auto" w:w="0"/>
        <w:tblLook w:firstColumn="1" w:firstRow="1" w:lastColumn="0" w:lastRow="0" w:noHBand="0" w:noVBand="1" w:val="04A0"/>
      </w:tblPr>
      <w:tblGrid>
        <w:gridCol w:w="830"/>
        <w:gridCol w:w="830"/>
        <w:gridCol w:w="830"/>
        <w:gridCol w:w="830"/>
        <w:gridCol w:w="830"/>
        <w:gridCol w:w="830"/>
        <w:gridCol w:w="830"/>
        <w:gridCol w:w="830"/>
        <w:gridCol w:w="830"/>
        <w:gridCol w:w="830"/>
        <w:gridCol w:w="830"/>
        <w:gridCol w:w="830"/>
      </w:tblGrid>
      <w:tr>
        <w:tc>
          <w:tcPr>
            <w:tcW w:type="dxa" w:w="830"/>
          </w:tcPr>
          <w:p>
            <w:pPr>
              <w:jc w:val="left"/>
            </w:pPr>
            <w:r>
              <w:t>1</w:t>
            </w:r>
          </w:p>
        </w:tc>
        <w:tc>
          <w:tcPr>
            <w:tcW w:type="dxa" w:w="830"/>
          </w:tcPr>
          <w:p>
            <w:pPr>
              <w:jc w:val="left"/>
            </w:pPr>
            <w:r>
              <w:t>A-Reg-1</w:t>
            </w:r>
          </w:p>
        </w:tc>
        <w:tc>
          <w:tcPr>
            <w:tcW w:type="dxa" w:w="830"/>
          </w:tcPr>
          <w:p>
            <w:pPr>
              <w:jc w:val="left"/>
            </w:pPr>
            <w:r>
              <w:t>"I feel overwhelmed by all these changes..."</w:t>
            </w:r>
          </w:p>
        </w:tc>
        <w:tc>
          <w:tcPr>
            <w:tcW w:type="dxa" w:w="830"/>
          </w:tcPr>
          <w:p>
            <w:pPr>
              <w:jc w:val="left"/>
            </w:pPr>
            <w:r>
              <w:t>"I understand change can feel overwhelming. Let's break this down into manageable steps..."</w:t>
            </w:r>
          </w:p>
        </w:tc>
        <w:tc>
          <w:tcPr>
            <w:tcW w:type="dxa" w:w="830"/>
          </w:tcPr>
          <w:p>
            <w:pPr>
              <w:jc w:val="left"/>
            </w:pPr>
            <w:r>
              <w:t>{O:1,C:1,E:1,A:1,N:1}</w:t>
            </w:r>
          </w:p>
        </w:tc>
        <w:tc>
          <w:tcPr>
            <w:tcW w:type="dxa" w:w="830"/>
          </w:tcPr>
          <w:p>
            <w:pPr>
              <w:jc w:val="left"/>
            </w:pPr>
            <w:r>
              <w:t>["structured steps", "warm tone"]</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10</w:t>
            </w:r>
          </w:p>
        </w:tc>
      </w:tr>
      <w:tr>
        <w:tc>
          <w:tcPr>
            <w:tcW w:type="dxa" w:w="830"/>
          </w:tcPr>
          <w:p>
            <w:pPr>
              <w:jc w:val="left"/>
            </w:pPr>
            <w:r>
              <w:t>2</w:t>
            </w:r>
          </w:p>
        </w:tc>
        <w:tc>
          <w:tcPr>
            <w:tcW w:type="dxa" w:w="830"/>
          </w:tcPr>
          <w:p>
            <w:pPr>
              <w:jc w:val="left"/>
            </w:pPr>
            <w:r>
              <w:t>B-Reg-1</w:t>
            </w:r>
          </w:p>
        </w:tc>
        <w:tc>
          <w:tcPr>
            <w:tcW w:type="dxa" w:w="830"/>
          </w:tcPr>
          <w:p>
            <w:pPr>
              <w:jc w:val="left"/>
            </w:pPr>
            <w:r>
              <w:t>"Everything seems pointless lately..."</w:t>
            </w:r>
          </w:p>
        </w:tc>
        <w:tc>
          <w:tcPr>
            <w:tcW w:type="dxa" w:w="830"/>
          </w:tcPr>
          <w:p>
            <w:pPr>
              <w:jc w:val="left"/>
            </w:pPr>
            <w:r>
              <w:t>"It sounds like you're going through a difficult time. I'm here to listen..."</w:t>
            </w:r>
          </w:p>
        </w:tc>
        <w:tc>
          <w:tcPr>
            <w:tcW w:type="dxa" w:w="830"/>
          </w:tcPr>
          <w:p>
            <w:pPr>
              <w:jc w:val="left"/>
            </w:pPr>
            <w:r>
              <w:t>{O:-1,C:-1,E:-1,A:-1,N:-1}</w:t>
            </w:r>
          </w:p>
        </w:tc>
        <w:tc>
          <w:tcPr>
            <w:tcW w:type="dxa" w:w="830"/>
          </w:tcPr>
          <w:p>
            <w:pPr>
              <w:jc w:val="left"/>
            </w:pPr>
            <w:r>
              <w:t>["extra comfort", "calm tone"]</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2</w:t>
            </w:r>
          </w:p>
        </w:tc>
        <w:tc>
          <w:tcPr>
            <w:tcW w:type="dxa" w:w="830"/>
          </w:tcPr>
          <w:p>
            <w:pPr>
              <w:jc w:val="left"/>
            </w:pPr>
            <w:r>
              <w:t>10</w:t>
            </w:r>
          </w:p>
        </w:tc>
      </w:tr>
      <w:tr>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c>
          <w:tcPr>
            <w:tcW w:type="dxa" w:w="830"/>
          </w:tcPr>
          <w:p/>
        </w:tc>
      </w:tr>
    </w:tbl>
    <w:p/>
    <w:p>
      <w:pPr/>
      <w:r>
        <w:rPr>
          <w:b/>
          <w:i w:val="0"/>
        </w:rPr>
        <w:t>Scoring Protocol:</w:t>
      </w:r>
      <w:r>
        <w:rPr>
          <w:b w:val="0"/>
          <w:i w:val="0"/>
        </w:rPr>
        <w:t xml:space="preserve"> - </w:t>
      </w:r>
      <w:r>
        <w:rPr>
          <w:b/>
          <w:i w:val="0"/>
        </w:rPr>
        <w:t>Scale:</w:t>
      </w:r>
      <w:r>
        <w:rPr>
          <w:b w:val="0"/>
          <w:i w:val="0"/>
        </w:rPr>
        <w:t xml:space="preserve"> Trinary scoring (Yes=2, Not sure=1, No=0) for each criterion - </w:t>
      </w:r>
      <w:r>
        <w:rPr>
          <w:b/>
          <w:i w:val="0"/>
        </w:rPr>
        <w:t>Aggregation:</w:t>
      </w:r>
      <w:r>
        <w:rPr>
          <w:b w:val="0"/>
          <w:i w:val="0"/>
        </w:rPr>
        <w:t xml:space="preserve"> Per-row totals, per-bot averages, per-condition comparisons - </w:t>
      </w:r>
      <w:r>
        <w:rPr>
          <w:b/>
          <w:i w:val="0"/>
        </w:rPr>
        <w:t>Evaluator:</w:t>
      </w:r>
      <w:r>
        <w:rPr>
          <w:b w:val="0"/>
          <w:i w:val="0"/>
        </w:rPr>
        <w:t xml:space="preserve"> Scripted LLM evaluator with fixed prompts, blinded assessment, randomized order - </w:t>
      </w:r>
      <w:r>
        <w:rPr>
          <w:b/>
          <w:i w:val="0"/>
        </w:rPr>
        <w:t>Bias Control:</w:t>
      </w:r>
      <w:r>
        <w:rPr>
          <w:b w:val="0"/>
          <w:i w:val="0"/>
        </w:rPr>
        <w:t xml:space="preserve"> Multiple evaluation runs, consistency checks, systematic prompt validation</w:t>
      </w:r>
    </w:p>
    <w:p>
      <w:pPr/>
      <w:r>
        <w:rPr>
          <w:b/>
          <w:i w:val="0"/>
        </w:rPr>
        <w:t>Visualization:</w:t>
      </w:r>
      <w:r>
        <w:rPr>
          <w:b w:val="0"/>
          <w:i w:val="0"/>
        </w:rPr>
        <w:t xml:space="preserve"> Bar charts and line graphs comparing regulated vs. baseline performance across criteria and personality types, with confidence intervals and effect size calculations.</w:t>
      </w:r>
    </w:p>
    <w:p>
      <w:pPr>
        <w:pStyle w:val="Heading3"/>
      </w:pPr>
      <w:r>
        <w:t>4.8 Automation and Reproducibility Measures</w:t>
      </w:r>
    </w:p>
    <w:p>
      <w:pPr/>
      <w:r>
        <w:rPr>
          <w:b/>
          <w:i w:val="0"/>
        </w:rPr>
        <w:t>Parameter Fixation:</w:t>
      </w:r>
      <w:r>
        <w:rPr>
          <w:b w:val="0"/>
          <w:i w:val="0"/>
        </w:rPr>
        <w:t xml:space="preserve"> - Model versions and API endpoints documented and archived - Temperature, token limits, and timeout values specified in configuration files - Random seeds fixed for all stochastic processes - Prompt versions tracked with cryptographic hashes</w:t>
      </w:r>
    </w:p>
    <w:p>
      <w:pPr/>
      <w:r>
        <w:rPr>
          <w:b/>
          <w:i w:val="0"/>
        </w:rPr>
        <w:t>Comprehensive Logging:</w:t>
      </w:r>
      <w:r>
        <w:rPr>
          <w:b w:val="0"/>
          <w:i w:val="0"/>
        </w:rPr>
        <w:t xml:space="preserve"> - Per-turn JSONL files with complete interaction traces - Node execution timings and error rates - Configuration snapshots for each experimental run - Automated CSV export for statistical analysis</w:t>
      </w:r>
    </w:p>
    <w:p>
      <w:pPr/>
      <w:r>
        <w:rPr>
          <w:b/>
          <w:i w:val="0"/>
        </w:rPr>
        <w:t>Safety and Error Handling:</w:t>
      </w:r>
      <w:r>
        <w:rPr>
          <w:b w:val="0"/>
          <w:i w:val="0"/>
        </w:rPr>
        <w:t xml:space="preserve"> - Neutral fallback responses for all failure modes - Dialog-only grounding enforcement - Comprehensive error logging with stack traces - Graceful degradation maintaining conversation continuity</w:t>
      </w:r>
    </w:p>
    <w:p>
      <w:pPr/>
      <w:r>
        <w:rPr>
          <w:b w:val="0"/>
          <w:i w:val="0"/>
        </w:rPr>
        <w:t>---</w:t>
      </w:r>
    </w:p>
    <w:p>
      <w:pPr>
        <w:pStyle w:val="Heading2"/>
      </w:pPr>
      <w:r>
        <w:t>5. Underlying Data Sources</w:t>
      </w:r>
    </w:p>
    <w:p>
      <w:pPr>
        <w:pStyle w:val="Heading3"/>
      </w:pPr>
      <w:r>
        <w:t>5.1 Simulated Dialogue Components</w:t>
      </w:r>
    </w:p>
    <w:p>
      <w:pPr/>
      <w:r>
        <w:rPr>
          <w:b/>
          <w:i w:val="0"/>
        </w:rPr>
        <w:t>Personality Type A/B Simulation Scripts</w:t>
      </w:r>
      <w:r>
        <w:rPr>
          <w:b w:val="0"/>
          <w:i w:val="0"/>
        </w:rPr>
        <w:t xml:space="preserve"> - </w:t>
      </w:r>
      <w:r>
        <w:rPr>
          <w:b/>
          <w:i w:val="0"/>
        </w:rPr>
        <w:t>Location:</w:t>
      </w:r>
      <w:r>
        <w:rPr>
          <w:b w:val="0"/>
          <w:i w:val="0"/>
        </w:rPr>
        <w:t xml:space="preserve"> `preliminary-studies/w9-Technical-Specifications/MVP/workflows/` and associated script directories - </w:t>
      </w:r>
      <w:r>
        <w:rPr>
          <w:b/>
          <w:i w:val="0"/>
        </w:rPr>
        <w:t>Content:</w:t>
      </w:r>
      <w:r>
        <w:rPr>
          <w:b w:val="0"/>
          <w:i w:val="0"/>
        </w:rPr>
        <w:t xml:space="preserve"> Carefully crafted user messages exhibiting clear personality indicators across OCEAN dimensions - </w:t>
      </w:r>
      <w:r>
        <w:rPr>
          <w:b/>
          <w:i w:val="0"/>
        </w:rPr>
        <w:t>Validation:</w:t>
      </w:r>
      <w:r>
        <w:rPr>
          <w:b w:val="0"/>
          <w:i w:val="0"/>
        </w:rPr>
        <w:t xml:space="preserve"> Scripts reviewed for psychological authenticity and trait clarity by domain experts - </w:t>
      </w:r>
      <w:r>
        <w:rPr>
          <w:b/>
          <w:i w:val="0"/>
        </w:rPr>
        <w:t>License/Usage:</w:t>
      </w:r>
      <w:r>
        <w:rPr>
          <w:b w:val="0"/>
          <w:i w:val="0"/>
        </w:rPr>
        <w:t xml:space="preserve"> Internal research use; compliance with LLM provider Terms of Service ensured - </w:t>
      </w:r>
      <w:r>
        <w:rPr>
          <w:b/>
          <w:i w:val="0"/>
        </w:rPr>
        <w:t>Format:</w:t>
      </w:r>
      <w:r>
        <w:rPr>
          <w:b w:val="0"/>
          <w:i w:val="0"/>
        </w:rPr>
        <w:t xml:space="preserve"> Structured JSON with personality labels, message content, and expected trait indicators</w:t>
      </w:r>
    </w:p>
    <w:p>
      <w:pPr/>
      <w:r>
        <w:rPr>
          <w:b/>
          <w:i w:val="0"/>
        </w:rPr>
        <w:t>Example Type A (High OCEAN) Messages:</w:t>
      </w:r>
      <w:r>
        <w:rPr>
          <w:b w:val="0"/>
          <w:i w:val="0"/>
        </w:rPr>
        <w:t xml:space="preserve"> - "I'm excited to try new approaches to managing my daily routine!" (High O, E) - "I've organized my medications into a detailed weekly schedule." (High C) - "I really appreciate how supportive everyone has been." (High A) - "I'm feeling quite optimistic about the future." (Low N)</w:t>
      </w:r>
    </w:p>
    <w:p>
      <w:pPr/>
      <w:r>
        <w:rPr>
          <w:b/>
          <w:i w:val="0"/>
        </w:rPr>
        <w:t>Example Type B (Low OCEAN) Messages:</w:t>
      </w:r>
      <w:r>
        <w:rPr>
          <w:b w:val="0"/>
          <w:i w:val="0"/>
        </w:rPr>
        <w:t xml:space="preserve"> - "I don't see the point in changing how I do things." (Low O) - "My schedule is all over the place lately." (Low C) - "I prefer to handle things on my own." (Low E, A) - "Everything feels uncertain and worrying." (High N)</w:t>
      </w:r>
    </w:p>
    <w:p>
      <w:pPr>
        <w:pStyle w:val="Heading3"/>
      </w:pPr>
      <w:r>
        <w:t>5.2 Detection and Regulation Prompt Libraries</w:t>
      </w:r>
    </w:p>
    <w:p>
      <w:pPr/>
      <w:r>
        <w:rPr>
          <w:b/>
          <w:i w:val="0"/>
        </w:rPr>
        <w:t>Versioned Prompt Collection</w:t>
      </w:r>
      <w:r>
        <w:rPr>
          <w:b w:val="0"/>
          <w:i w:val="0"/>
        </w:rPr>
        <w:t xml:space="preserve"> - </w:t>
      </w:r>
      <w:r>
        <w:rPr>
          <w:b/>
          <w:i w:val="0"/>
        </w:rPr>
        <w:t>Location:</w:t>
      </w:r>
      <w:r>
        <w:rPr>
          <w:b w:val="0"/>
          <w:i w:val="0"/>
        </w:rPr>
        <w:t xml:space="preserve"> Appendix A with cross-references to workflow node implementations - </w:t>
      </w:r>
      <w:r>
        <w:rPr>
          <w:b/>
          <w:i w:val="0"/>
        </w:rPr>
        <w:t>Content:</w:t>
      </w:r>
      <w:r>
        <w:rPr>
          <w:b w:val="0"/>
          <w:i w:val="0"/>
        </w:rPr>
        <w:t xml:space="preserve"> JSON-structured detection prompts, behavioral directive templates, generation constraints - </w:t>
      </w:r>
      <w:r>
        <w:rPr>
          <w:b/>
          <w:i w:val="0"/>
        </w:rPr>
        <w:t>Versioning:</w:t>
      </w:r>
      <w:r>
        <w:rPr>
          <w:b w:val="0"/>
          <w:i w:val="0"/>
        </w:rPr>
        <w:t xml:space="preserve"> Semantic versioning (v1.0.0) with change logs for prompt modifications - </w:t>
      </w:r>
      <w:r>
        <w:rPr>
          <w:b/>
          <w:i w:val="0"/>
        </w:rPr>
        <w:t>License/Usage:</w:t>
      </w:r>
      <w:r>
        <w:rPr>
          <w:b w:val="0"/>
          <w:i w:val="0"/>
        </w:rPr>
        <w:t xml:space="preserve"> Authored for this study; available for research use with attribution - </w:t>
      </w:r>
      <w:r>
        <w:rPr>
          <w:b/>
          <w:i w:val="0"/>
        </w:rPr>
        <w:t>Validation:</w:t>
      </w:r>
      <w:r>
        <w:rPr>
          <w:b w:val="0"/>
          <w:i w:val="0"/>
        </w:rPr>
        <w:t xml:space="preserve"> Prompts tested for consistency, clarity, and effectiveness across multiple model versions</w:t>
      </w:r>
    </w:p>
    <w:p>
      <w:pPr/>
      <w:r>
        <w:rPr>
          <w:b/>
          <w:i w:val="0"/>
        </w:rPr>
        <w:t>Detection Prompt Template:</w:t>
      </w:r>
    </w:p>
    <w:p>
      <w:pPr>
        <w:pStyle w:val="CodeBlock"/>
      </w:pPr>
      <w:r>
        <w:t xml:space="preserve">Analyze this conversation turn to infer Big Five personality traits. </w:t>
      </w:r>
    </w:p>
    <w:p>
      <w:pPr>
        <w:pStyle w:val="CodeBlock"/>
      </w:pPr>
      <w:r>
        <w:t>Return only JSON: {"ocean_disc":{"O":-1|0|1,"C":-1|0|1,"E":-1|0|1,"A":-1|0|1,"N":-1|0|1}}</w:t>
      </w:r>
    </w:p>
    <w:p>
      <w:pPr>
        <w:pStyle w:val="CodeBlock"/>
      </w:pPr>
      <w:r>
        <w:t>Base inference on explicit behavioral cues in the user's message.</w:t>
      </w:r>
    </w:p>
    <w:p>
      <w:pPr/>
      <w:r>
        <w:rPr>
          <w:b/>
          <w:i w:val="0"/>
        </w:rPr>
        <w:t>Generation Constraint Template:</w:t>
      </w:r>
    </w:p>
    <w:p>
      <w:pPr>
        <w:pStyle w:val="CodeBlock"/>
      </w:pPr>
      <w:r>
        <w:t>Follow these behavioral directives: {directives}</w:t>
      </w:r>
    </w:p>
    <w:p>
      <w:pPr>
        <w:pStyle w:val="CodeBlock"/>
      </w:pPr>
      <w:r>
        <w:t xml:space="preserve">Ground all responses strictly in the user's text. </w:t>
      </w:r>
    </w:p>
    <w:p>
      <w:pPr>
        <w:pStyle w:val="CodeBlock"/>
      </w:pPr>
      <w:r>
        <w:t>Respond in 70-150 words with at most 2 questions.</w:t>
      </w:r>
    </w:p>
    <w:p>
      <w:pPr>
        <w:pStyle w:val="Heading3"/>
      </w:pPr>
      <w:r>
        <w:t>5.3 Evaluation Materials and Rubrics</w:t>
      </w:r>
    </w:p>
    <w:p>
      <w:pPr/>
      <w:r>
        <w:rPr>
          <w:b/>
          <w:i w:val="0"/>
        </w:rPr>
        <w:t>Scripted Evaluator Components</w:t>
      </w:r>
      <w:r>
        <w:rPr>
          <w:b w:val="0"/>
          <w:i w:val="0"/>
        </w:rPr>
        <w:t xml:space="preserve"> - </w:t>
      </w:r>
      <w:r>
        <w:rPr>
          <w:b/>
          <w:i w:val="0"/>
        </w:rPr>
        <w:t>Location:</w:t>
      </w:r>
      <w:r>
        <w:rPr>
          <w:b w:val="0"/>
          <w:i w:val="0"/>
        </w:rPr>
        <w:t xml:space="preserve"> Appendix B with complete rubric definitions and decision trees - </w:t>
      </w:r>
      <w:r>
        <w:rPr>
          <w:b/>
          <w:i w:val="0"/>
        </w:rPr>
        <w:t>Content:</w:t>
      </w:r>
      <w:r>
        <w:rPr>
          <w:b w:val="0"/>
          <w:i w:val="0"/>
        </w:rPr>
        <w:t xml:space="preserve"> Criterion definitions, scoring guidelines, example evaluations, bias control procedures - </w:t>
      </w:r>
      <w:r>
        <w:rPr>
          <w:b/>
          <w:i w:val="0"/>
        </w:rPr>
        <w:t>Derivation:</w:t>
      </w:r>
      <w:r>
        <w:rPr>
          <w:b w:val="0"/>
          <w:i w:val="0"/>
        </w:rPr>
        <w:t xml:space="preserve"> Adapted from Devdas (2025) evaluation framework with modifications for automated scoring - </w:t>
      </w:r>
      <w:r>
        <w:rPr>
          <w:b/>
          <w:i w:val="0"/>
        </w:rPr>
        <w:t>License/Usage:</w:t>
      </w:r>
      <w:r>
        <w:rPr>
          <w:b w:val="0"/>
          <w:i w:val="0"/>
        </w:rPr>
        <w:t xml:space="preserve"> Research use; methodology available for replication studies - </w:t>
      </w:r>
      <w:r>
        <w:rPr>
          <w:b/>
          <w:i w:val="0"/>
        </w:rPr>
        <w:t>Validation:</w:t>
      </w:r>
      <w:r>
        <w:rPr>
          <w:b w:val="0"/>
          <w:i w:val="0"/>
        </w:rPr>
        <w:t xml:space="preserve"> Inter-rater reliability testing with human evaluators (planned for thesis phase)</w:t>
      </w:r>
    </w:p>
    <w:p>
      <w:pPr/>
      <w:r>
        <w:rPr>
          <w:b/>
          <w:i w:val="0"/>
        </w:rPr>
        <w:t>Evaluation Rubric Excerpt:</w:t>
      </w:r>
    </w:p>
    <w:p>
      <w:pPr>
        <w:pStyle w:val="CodeBlock"/>
      </w:pPr>
      <w:r>
        <w:t>Detection Accuracy: Does the ocean_disc vector appropriately reflect personality cues in the user's message?</w:t>
      </w:r>
    </w:p>
    <w:p>
      <w:pPr>
        <w:pStyle w:val="CodeBlock"/>
      </w:pPr>
      <w:r>
        <w:t>- Yes (2): Clear alignment between detected traits and behavioral indicators</w:t>
      </w:r>
    </w:p>
    <w:p>
      <w:pPr>
        <w:pStyle w:val="CodeBlock"/>
      </w:pPr>
      <w:r>
        <w:t>- Partial (1): Some alignment but missing or incorrect trait assessments</w:t>
      </w:r>
    </w:p>
    <w:p>
      <w:pPr>
        <w:pStyle w:val="CodeBlock"/>
      </w:pPr>
      <w:r>
        <w:t>- No (0): Poor alignment or systematic misdetection</w:t>
      </w:r>
    </w:p>
    <w:p>
      <w:pPr>
        <w:pStyle w:val="Heading3"/>
      </w:pPr>
      <w:r>
        <w:t>5.4 Optional External Corpora</w:t>
      </w:r>
    </w:p>
    <w:p>
      <w:pPr/>
      <w:r>
        <w:rPr>
          <w:b/>
          <w:i w:val="0"/>
        </w:rPr>
        <w:t>Emotional Support Datasets (Future Extension)</w:t>
      </w:r>
      <w:r>
        <w:rPr>
          <w:b w:val="0"/>
          <w:i w:val="0"/>
        </w:rPr>
        <w:t xml:space="preserve"> - </w:t>
      </w:r>
      <w:r>
        <w:rPr>
          <w:b/>
          <w:i w:val="0"/>
        </w:rPr>
        <w:t>Purpose:</w:t>
      </w:r>
      <w:r>
        <w:rPr>
          <w:b w:val="0"/>
          <w:i w:val="0"/>
        </w:rPr>
        <w:t xml:space="preserve"> Qualitative validation and naturalistic testing - </w:t>
      </w:r>
      <w:r>
        <w:rPr>
          <w:b/>
          <w:i w:val="0"/>
        </w:rPr>
        <w:t>Sources:</w:t>
      </w:r>
      <w:r>
        <w:rPr>
          <w:b w:val="0"/>
          <w:i w:val="0"/>
        </w:rPr>
        <w:t xml:space="preserve"> Public datasets such as ESConv (Emotional Support Conversations) with appropriate licensing - </w:t>
      </w:r>
      <w:r>
        <w:rPr>
          <w:b/>
          <w:i w:val="0"/>
        </w:rPr>
        <w:t>Usage:</w:t>
      </w:r>
      <w:r>
        <w:rPr>
          <w:b w:val="0"/>
          <w:i w:val="0"/>
        </w:rPr>
        <w:t xml:space="preserve"> Supplementary analysis only; no PII or sensitive content - </w:t>
      </w:r>
      <w:r>
        <w:rPr>
          <w:b/>
          <w:i w:val="0"/>
        </w:rPr>
        <w:t>Preprocessing:</w:t>
      </w:r>
      <w:r>
        <w:rPr>
          <w:b w:val="0"/>
          <w:i w:val="0"/>
        </w:rPr>
        <w:t xml:space="preserve"> Anonymization, content filtering, personality annotation by trained raters - </w:t>
      </w:r>
      <w:r>
        <w:rPr>
          <w:b/>
          <w:i w:val="0"/>
        </w:rPr>
        <w:t>Compliance:</w:t>
      </w:r>
      <w:r>
        <w:rPr>
          <w:b w:val="0"/>
          <w:i w:val="0"/>
        </w:rPr>
        <w:t xml:space="preserve"> Full adherence to dataset licenses and ethical guidelines</w:t>
      </w:r>
    </w:p>
    <w:p>
      <w:pPr>
        <w:pStyle w:val="Heading3"/>
      </w:pPr>
      <w:r>
        <w:t>5.5 Experimental Logs and Artifacts</w:t>
      </w:r>
    </w:p>
    <w:p>
      <w:pPr/>
      <w:r>
        <w:rPr>
          <w:b/>
          <w:i w:val="0"/>
        </w:rPr>
        <w:t>Data Storage and Management</w:t>
      </w:r>
      <w:r>
        <w:rPr>
          <w:b w:val="0"/>
          <w:i w:val="0"/>
        </w:rPr>
        <w:t xml:space="preserve"> - </w:t>
      </w:r>
      <w:r>
        <w:rPr>
          <w:b/>
          <w:i w:val="0"/>
        </w:rPr>
        <w:t>Location:</w:t>
      </w:r>
      <w:r>
        <w:rPr>
          <w:b w:val="0"/>
          <w:i w:val="0"/>
        </w:rPr>
        <w:t xml:space="preserve"> `preliminary-studies/preliminary-handover/output/` (to be created during execution) - </w:t>
      </w:r>
      <w:r>
        <w:rPr>
          <w:b/>
          <w:i w:val="0"/>
        </w:rPr>
        <w:t>Format:</w:t>
      </w:r>
      <w:r>
        <w:rPr>
          <w:b w:val="0"/>
          <w:i w:val="0"/>
        </w:rPr>
        <w:t xml:space="preserve"> JSONL for raw logs, CSV for analysis, PNG/SVG for visualizations - </w:t>
      </w:r>
      <w:r>
        <w:rPr>
          <w:b/>
          <w:i w:val="0"/>
        </w:rPr>
        <w:t>Content:</w:t>
      </w:r>
      <w:r>
        <w:rPr>
          <w:b w:val="0"/>
          <w:i w:val="0"/>
        </w:rPr>
        <w:t xml:space="preserve"> Complete interaction traces, evaluation scores, timing data, error logs - </w:t>
      </w:r>
      <w:r>
        <w:rPr>
          <w:b/>
          <w:i w:val="0"/>
        </w:rPr>
        <w:t>Anonymization:</w:t>
      </w:r>
      <w:r>
        <w:rPr>
          <w:b w:val="0"/>
          <w:i w:val="0"/>
        </w:rPr>
        <w:t xml:space="preserve"> No personal data in MVP; anonymization protocols established for future human studies - </w:t>
      </w:r>
      <w:r>
        <w:rPr>
          <w:b/>
          <w:i w:val="0"/>
        </w:rPr>
        <w:t>Retention:</w:t>
      </w:r>
      <w:r>
        <w:rPr>
          <w:b w:val="0"/>
          <w:i w:val="0"/>
        </w:rPr>
        <w:t xml:space="preserve"> Data retained for replication and follow-up studies with appropriate security measures - </w:t>
      </w:r>
      <w:r>
        <w:rPr>
          <w:b/>
          <w:i w:val="0"/>
        </w:rPr>
        <w:t>Backup:</w:t>
      </w:r>
      <w:r>
        <w:rPr>
          <w:b w:val="0"/>
          <w:i w:val="0"/>
        </w:rPr>
        <w:t xml:space="preserve"> Version-controlled storage with regular automated backups</w:t>
      </w:r>
    </w:p>
    <w:p>
      <w:pPr/>
      <w:r>
        <w:rPr>
          <w:b w:val="0"/>
          <w:i w:val="0"/>
        </w:rPr>
        <w:t>---</w:t>
      </w:r>
    </w:p>
    <w:p>
      <w:pPr>
        <w:pStyle w:val="Heading2"/>
      </w:pPr>
      <w:r>
        <w:t>6. Technology, Software, and Applications</w:t>
      </w:r>
    </w:p>
    <w:p>
      <w:pPr>
        <w:pStyle w:val="Heading3"/>
      </w:pPr>
      <w:r>
        <w:t>6.1 Orchestration Platform Selection</w:t>
      </w:r>
    </w:p>
    <w:p>
      <w:pPr/>
      <w:r>
        <w:rPr>
          <w:b w:val="0"/>
          <w:i w:val="0"/>
        </w:rPr>
        <w:t>We prioritize an N8N-first architecture to maximize transparency, operational simplicity, and research reproducibility while maintaining the flexibility necessary for iterative development and potential production deployment.</w:t>
      </w:r>
    </w:p>
    <w:p>
      <w:pPr/>
      <w:r>
        <w:rPr>
          <w:b/>
          <w:i w:val="0"/>
        </w:rPr>
        <w:t>Table 4. Comprehensive Technology Stack Justification</w:t>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tcPr>
          <w:p>
            <w:pPr>
              <w:jc w:val="left"/>
            </w:pPr>
            <w:r>
              <w:t>**Orchestration**</w:t>
            </w:r>
          </w:p>
        </w:tc>
        <w:tc>
          <w:tcPr>
            <w:tcW w:type="dxa" w:w="1993"/>
          </w:tcPr>
          <w:p>
            <w:pPr>
              <w:jc w:val="left"/>
            </w:pPr>
            <w:r>
              <w:t>N8N</w:t>
            </w:r>
          </w:p>
        </w:tc>
        <w:tc>
          <w:tcPr>
            <w:tcW w:type="dxa" w:w="1993"/>
          </w:tcPr>
          <w:p>
            <w:pPr>
              <w:jc w:val="left"/>
            </w:pPr>
            <w:r>
              <w:t>≥1.x</w:t>
            </w:r>
          </w:p>
        </w:tc>
        <w:tc>
          <w:tcPr>
            <w:tcW w:type="dxa" w:w="1993"/>
          </w:tcPr>
          <w:p>
            <w:pPr>
              <w:jc w:val="left"/>
            </w:pPr>
            <w:r>
              <w:t>crewAI, AutoGen, custom FastAPI</w:t>
            </w:r>
          </w:p>
        </w:tc>
        <w:tc>
          <w:tcPr>
            <w:tcW w:type="dxa" w:w="1993"/>
          </w:tcPr>
          <w:p>
            <w:pPr>
              <w:jc w:val="left"/>
            </w:pPr>
            <w:r>
              <w:t>Visual workflow design enables transparent audit trails; node-based architecture matches experimental design; rapid iteration capabilities; alignment with W9 technical specifications</w:t>
            </w:r>
          </w:p>
        </w:tc>
      </w:tr>
      <w:tr>
        <w:tc>
          <w:tcPr>
            <w:tcW w:type="dxa" w:w="1993"/>
          </w:tcPr>
          <w:p>
            <w:pPr>
              <w:jc w:val="left"/>
            </w:pPr>
            <w:r>
              <w:t>**LLM (Detection)**</w:t>
            </w:r>
          </w:p>
        </w:tc>
        <w:tc>
          <w:tcPr>
            <w:tcW w:type="dxa" w:w="1993"/>
          </w:tcPr>
          <w:p>
            <w:pPr>
              <w:jc w:val="left"/>
            </w:pPr>
            <w:r>
              <w:t>Gemini 1.5 Pro</w:t>
            </w:r>
          </w:p>
        </w:tc>
        <w:tc>
          <w:tcPr>
            <w:tcW w:type="dxa" w:w="1993"/>
          </w:tcPr>
          <w:p>
            <w:pPr>
              <w:jc w:val="left"/>
            </w:pPr>
            <w:r>
              <w:t>Latest stable</w:t>
            </w:r>
          </w:p>
        </w:tc>
        <w:tc>
          <w:tcPr>
            <w:tcW w:type="dxa" w:w="1993"/>
          </w:tcPr>
          <w:p>
            <w:pPr>
              <w:jc w:val="left"/>
            </w:pPr>
            <w:r>
              <w:t>GPT-4, Claude-3, Llama-2</w:t>
            </w:r>
          </w:p>
        </w:tc>
        <w:tc>
          <w:tcPr>
            <w:tcW w:type="dxa" w:w="1993"/>
          </w:tcPr>
          <w:p>
            <w:pPr>
              <w:jc w:val="left"/>
            </w:pPr>
            <w:r>
              <w:t>Reliable JSON-structured responses; competitive reasoning capabilities; cost-effective for research scale; stable API endpoint availability</w:t>
            </w:r>
          </w:p>
        </w:tc>
      </w:tr>
      <w:tr>
        <w:tc>
          <w:tcPr>
            <w:tcW w:type="dxa" w:w="1993"/>
          </w:tcPr>
          <w:p>
            <w:pPr>
              <w:jc w:val="left"/>
            </w:pPr>
            <w:r>
              <w:t>**LLM (Generation)**</w:t>
            </w:r>
          </w:p>
        </w:tc>
        <w:tc>
          <w:tcPr>
            <w:tcW w:type="dxa" w:w="1993"/>
          </w:tcPr>
          <w:p>
            <w:pPr>
              <w:jc w:val="left"/>
            </w:pPr>
            <w:r>
              <w:t>Gemini 1.5 Pro</w:t>
            </w:r>
          </w:p>
        </w:tc>
        <w:tc>
          <w:tcPr>
            <w:tcW w:type="dxa" w:w="1993"/>
          </w:tcPr>
          <w:p>
            <w:pPr>
              <w:jc w:val="left"/>
            </w:pPr>
            <w:r>
              <w:t>Latest stable</w:t>
            </w:r>
          </w:p>
        </w:tc>
        <w:tc>
          <w:tcPr>
            <w:tcW w:type="dxa" w:w="1993"/>
          </w:tcPr>
          <w:p>
            <w:pPr>
              <w:jc w:val="left"/>
            </w:pPr>
            <w:r>
              <w:t>GPT-4, Claude-3, Llama-2</w:t>
            </w:r>
          </w:p>
        </w:tc>
        <w:tc>
          <w:tcPr>
            <w:tcW w:type="dxa" w:w="1993"/>
          </w:tcPr>
          <w:p>
            <w:pPr>
              <w:jc w:val="left"/>
            </w:pPr>
            <w:r>
              <w:t>Consistency with detection model; strong instruction-following for behavioral directives; appropriate safety filtering</w:t>
            </w:r>
          </w:p>
        </w:tc>
      </w:tr>
      <w:tr>
        <w:tc>
          <w:tcPr>
            <w:tcW w:type="dxa" w:w="1993"/>
          </w:tcPr>
          <w:p>
            <w:pPr>
              <w:jc w:val="left"/>
            </w:pPr>
            <w:r>
              <w:t>**API Gateway**</w:t>
            </w:r>
          </w:p>
        </w:tc>
        <w:tc>
          <w:tcPr>
            <w:tcW w:type="dxa" w:w="1993"/>
          </w:tcPr>
          <w:p>
            <w:pPr>
              <w:jc w:val="left"/>
            </w:pPr>
            <w:r>
              <w:t>ai.juguang.chat</w:t>
            </w:r>
          </w:p>
        </w:tc>
        <w:tc>
          <w:tcPr>
            <w:tcW w:type="dxa" w:w="1993"/>
          </w:tcPr>
          <w:p>
            <w:pPr>
              <w:jc w:val="left"/>
            </w:pPr>
            <w:r>
              <w:t>Current</w:t>
            </w:r>
          </w:p>
        </w:tc>
        <w:tc>
          <w:tcPr>
            <w:tcW w:type="dxa" w:w="1993"/>
          </w:tcPr>
          <w:p>
            <w:pPr>
              <w:jc w:val="left"/>
            </w:pPr>
            <w:r>
              <w:t>Direct OpenAI, Anthropic APIs</w:t>
            </w:r>
          </w:p>
        </w:tc>
        <w:tc>
          <w:tcPr>
            <w:tcW w:type="dxa" w:w="1993"/>
          </w:tcPr>
          <w:p>
            <w:pPr>
              <w:jc w:val="left"/>
            </w:pPr>
            <w:r>
              <w:t>Unified interface for multiple models; research-friendly pricing; reliable uptime for academic use</w:t>
            </w:r>
          </w:p>
        </w:tc>
      </w:tr>
      <w:tr>
        <w:tc>
          <w:tcPr>
            <w:tcW w:type="dxa" w:w="1993"/>
          </w:tcPr>
          <w:p>
            <w:pPr>
              <w:jc w:val="left"/>
            </w:pPr>
            <w:r>
              <w:t>**Storage/State**</w:t>
            </w:r>
          </w:p>
        </w:tc>
        <w:tc>
          <w:tcPr>
            <w:tcW w:type="dxa" w:w="1993"/>
          </w:tcPr>
          <w:p>
            <w:pPr>
              <w:jc w:val="left"/>
            </w:pPr>
            <w:r>
              <w:t>JSONL + CSV</w:t>
            </w:r>
          </w:p>
        </w:tc>
        <w:tc>
          <w:tcPr>
            <w:tcW w:type="dxa" w:w="1993"/>
          </w:tcPr>
          <w:p>
            <w:pPr>
              <w:jc w:val="left"/>
            </w:pPr>
            <w:r>
              <w:t>N/A</w:t>
            </w:r>
          </w:p>
        </w:tc>
        <w:tc>
          <w:tcPr>
            <w:tcW w:type="dxa" w:w="1993"/>
          </w:tcPr>
          <w:p>
            <w:pPr>
              <w:jc w:val="left"/>
            </w:pPr>
            <w:r>
              <w:t>PostgreSQL, Redis, SQLite</w:t>
            </w:r>
          </w:p>
        </w:tc>
        <w:tc>
          <w:tcPr>
            <w:tcW w:type="dxa" w:w="1993"/>
          </w:tcPr>
          <w:p>
            <w:pPr>
              <w:jc w:val="left"/>
            </w:pPr>
            <w:r>
              <w:t>Simple research logging without database overhead; direct analysis compatibility; version control friendly</w:t>
            </w:r>
          </w:p>
        </w:tc>
      </w:tr>
      <w:tr>
        <w:tc>
          <w:tcPr>
            <w:tcW w:type="dxa" w:w="1993"/>
          </w:tcPr>
          <w:p>
            <w:pPr>
              <w:jc w:val="left"/>
            </w:pPr>
            <w:r>
              <w:t>**Evaluation**</w:t>
            </w:r>
          </w:p>
        </w:tc>
        <w:tc>
          <w:tcPr>
            <w:tcW w:type="dxa" w:w="1993"/>
          </w:tcPr>
          <w:p>
            <w:pPr>
              <w:jc w:val="left"/>
            </w:pPr>
            <w:r>
              <w:t>Custom LLM Evaluator</w:t>
            </w:r>
          </w:p>
        </w:tc>
        <w:tc>
          <w:tcPr>
            <w:tcW w:type="dxa" w:w="1993"/>
          </w:tcPr>
          <w:p>
            <w:pPr>
              <w:jc w:val="left"/>
            </w:pPr>
            <w:r>
              <w:t>v1.0</w:t>
            </w:r>
          </w:p>
        </w:tc>
        <w:tc>
          <w:tcPr>
            <w:tcW w:type="dxa" w:w="1993"/>
          </w:tcPr>
          <w:p>
            <w:pPr>
              <w:jc w:val="left"/>
            </w:pPr>
            <w:r>
              <w:t>Human raters, automated metrics</w:t>
            </w:r>
          </w:p>
        </w:tc>
        <w:tc>
          <w:tcPr>
            <w:tcW w:type="dxa" w:w="1993"/>
          </w:tcPr>
          <w:p>
            <w:pPr>
              <w:jc w:val="left"/>
            </w:pPr>
            <w:r>
              <w:t>Scalable and reproducible; consistent criteria application; cost-effective for large-scale evaluation</w:t>
            </w:r>
          </w:p>
        </w:tc>
      </w:tr>
      <w:tr>
        <w:tc>
          <w:tcPr>
            <w:tcW w:type="dxa" w:w="1993"/>
          </w:tcPr>
          <w:p>
            <w:pPr>
              <w:jc w:val="left"/>
            </w:pPr>
            <w:r>
              <w:t>**Vector DB**</w:t>
            </w:r>
          </w:p>
        </w:tc>
        <w:tc>
          <w:tcPr>
            <w:tcW w:type="dxa" w:w="1993"/>
          </w:tcPr>
          <w:p>
            <w:pPr>
              <w:jc w:val="left"/>
            </w:pPr>
            <w:r>
              <w:t>None (MVP)</w:t>
            </w:r>
          </w:p>
        </w:tc>
        <w:tc>
          <w:tcPr>
            <w:tcW w:type="dxa" w:w="1993"/>
          </w:tcPr>
          <w:p>
            <w:pPr>
              <w:jc w:val="left"/>
            </w:pPr>
            <w:r>
              <w:t>N/A</w:t>
            </w:r>
          </w:p>
        </w:tc>
        <w:tc>
          <w:tcPr>
            <w:tcW w:type="dxa" w:w="1993"/>
          </w:tcPr>
          <w:p>
            <w:pPr>
              <w:jc w:val="left"/>
            </w:pPr>
            <w:r>
              <w:t>FAISS, pgvector, Milvus</w:t>
            </w:r>
          </w:p>
        </w:tc>
        <w:tc>
          <w:tcPr>
            <w:tcW w:type="dxa" w:w="1993"/>
          </w:tcPr>
          <w:p>
            <w:pPr>
              <w:jc w:val="left"/>
            </w:pPr>
            <w:r>
              <w:t>Dialog-only scope eliminates retrieval requirements; optional future extension for knowledge grounding</w:t>
            </w:r>
          </w:p>
        </w:tc>
      </w:tr>
      <w:tr>
        <w:tc>
          <w:tcPr>
            <w:tcW w:type="dxa" w:w="1993"/>
          </w:tcPr>
          <w:p>
            <w:pPr>
              <w:jc w:val="left"/>
            </w:pPr>
            <w:r>
              <w:t>**Containerization**</w:t>
            </w:r>
          </w:p>
        </w:tc>
        <w:tc>
          <w:tcPr>
            <w:tcW w:type="dxa" w:w="1993"/>
          </w:tcPr>
          <w:p>
            <w:pPr>
              <w:jc w:val="left"/>
            </w:pPr>
            <w:r>
              <w:t>Docker Compose</w:t>
            </w:r>
          </w:p>
        </w:tc>
        <w:tc>
          <w:tcPr>
            <w:tcW w:type="dxa" w:w="1993"/>
          </w:tcPr>
          <w:p>
            <w:pPr>
              <w:jc w:val="left"/>
            </w:pPr>
            <w:r>
              <w:t>Latest</w:t>
            </w:r>
          </w:p>
        </w:tc>
        <w:tc>
          <w:tcPr>
            <w:tcW w:type="dxa" w:w="1993"/>
          </w:tcPr>
          <w:p>
            <w:pPr>
              <w:jc w:val="left"/>
            </w:pPr>
            <w:r>
              <w:t>Kubernetes, bare metal</w:t>
            </w:r>
          </w:p>
        </w:tc>
        <w:tc>
          <w:tcPr>
            <w:tcW w:type="dxa" w:w="1993"/>
          </w:tcPr>
          <w:p>
            <w:pPr>
              <w:jc w:val="left"/>
            </w:pPr>
            <w:r>
              <w:t>Local development and testing simplicity; reproducible environments; straightforward deployment</w:t>
            </w:r>
          </w:p>
        </w:tc>
      </w:tr>
      <w:tr>
        <w:tc>
          <w:tcPr>
            <w:tcW w:type="dxa" w:w="1993"/>
          </w:tcPr>
          <w:p>
            <w:pPr>
              <w:jc w:val="left"/>
            </w:pPr>
            <w:r>
              <w:t>**Visualization**</w:t>
            </w:r>
          </w:p>
        </w:tc>
        <w:tc>
          <w:tcPr>
            <w:tcW w:type="dxa" w:w="1993"/>
          </w:tcPr>
          <w:p>
            <w:pPr>
              <w:jc w:val="left"/>
            </w:pPr>
            <w:r>
              <w:t>Python/Matplotlib</w:t>
            </w:r>
          </w:p>
        </w:tc>
        <w:tc>
          <w:tcPr>
            <w:tcW w:type="dxa" w:w="1993"/>
          </w:tcPr>
          <w:p>
            <w:pPr>
              <w:jc w:val="left"/>
            </w:pPr>
            <w:r>
              <w:t>3.8+</w:t>
            </w:r>
          </w:p>
        </w:tc>
        <w:tc>
          <w:tcPr>
            <w:tcW w:type="dxa" w:w="1993"/>
          </w:tcPr>
          <w:p>
            <w:pPr>
              <w:jc w:val="left"/>
            </w:pPr>
            <w:r>
              <w:t>R/ggplot2, Tableau, D3.js</w:t>
            </w:r>
          </w:p>
        </w:tc>
        <w:tc>
          <w:tcPr>
            <w:tcW w:type="dxa" w:w="1993"/>
          </w:tcPr>
          <w:p>
            <w:pPr>
              <w:jc w:val="left"/>
            </w:pPr>
            <w:r>
              <w:t>Integration with analysis pipeline; programmatic chart generation; version control compatibility</w:t>
            </w:r>
          </w:p>
        </w:tc>
      </w:tr>
      <w:tr>
        <w:tc>
          <w:tcPr>
            <w:tcW w:type="dxa" w:w="1993"/>
          </w:tcPr>
          <w:p/>
        </w:tc>
        <w:tc>
          <w:tcPr>
            <w:tcW w:type="dxa" w:w="1993"/>
          </w:tcPr>
          <w:p/>
        </w:tc>
        <w:tc>
          <w:tcPr>
            <w:tcW w:type="dxa" w:w="1993"/>
          </w:tcPr>
          <w:p/>
        </w:tc>
        <w:tc>
          <w:tcPr>
            <w:tcW w:type="dxa" w:w="1993"/>
          </w:tcPr>
          <w:p/>
        </w:tc>
        <w:tc>
          <w:tcPr>
            <w:tcW w:type="dxa" w:w="1993"/>
          </w:tcPr>
          <w:p/>
        </w:tc>
      </w:tr>
    </w:tbl>
    <w:p/>
    <w:p>
      <w:pPr>
        <w:pStyle w:val="Heading3"/>
      </w:pPr>
      <w:r>
        <w:t>6.2 Development Environment and Configuration</w:t>
      </w:r>
    </w:p>
    <w:p>
      <w:pPr/>
      <w:r>
        <w:rPr>
          <w:b/>
          <w:i w:val="0"/>
        </w:rPr>
        <w:t>Environment Management:</w:t>
      </w:r>
      <w:r>
        <w:rPr>
          <w:b w:val="0"/>
          <w:i w:val="0"/>
        </w:rPr>
        <w:t xml:space="preserve"> - </w:t>
      </w:r>
      <w:r>
        <w:rPr>
          <w:b/>
          <w:i w:val="0"/>
        </w:rPr>
        <w:t>Configuration:</w:t>
      </w:r>
      <w:r>
        <w:rPr>
          <w:b w:val="0"/>
          <w:i w:val="0"/>
        </w:rPr>
        <w:t xml:space="preserve"> Environment variables via `.env` files and N8N credential vault - </w:t>
      </w:r>
      <w:r>
        <w:rPr>
          <w:b/>
          <w:i w:val="0"/>
        </w:rPr>
        <w:t>Documentation:</w:t>
      </w:r>
      <w:r>
        <w:rPr>
          <w:b w:val="0"/>
          <w:i w:val="0"/>
        </w:rPr>
        <w:t xml:space="preserve"> Complete setup procedures in `MVP/README.md` - </w:t>
      </w:r>
      <w:r>
        <w:rPr>
          <w:b/>
          <w:i w:val="0"/>
        </w:rPr>
        <w:t>Dependencies:</w:t>
      </w:r>
      <w:r>
        <w:rPr>
          <w:b w:val="0"/>
          <w:i w:val="0"/>
        </w:rPr>
        <w:t xml:space="preserve"> Locked versions in `requirements.txt` and `package.json` - </w:t>
      </w:r>
      <w:r>
        <w:rPr>
          <w:b/>
          <w:i w:val="0"/>
        </w:rPr>
        <w:t>Secrets:</w:t>
      </w:r>
      <w:r>
        <w:rPr>
          <w:b w:val="0"/>
          <w:i w:val="0"/>
        </w:rPr>
        <w:t xml:space="preserve"> API keys managed through N8N's encrypted credential system</w:t>
      </w:r>
    </w:p>
    <w:p>
      <w:pPr/>
      <w:r>
        <w:rPr>
          <w:b/>
          <w:i w:val="0"/>
        </w:rPr>
        <w:t>Container Architecture:</w:t>
      </w:r>
    </w:p>
    <w:p>
      <w:pPr>
        <w:pStyle w:val="CodeBlock"/>
      </w:pPr>
      <w:r>
        <w:t># docker-compose.yml excerpt</w:t>
      </w:r>
    </w:p>
    <w:p>
      <w:pPr>
        <w:pStyle w:val="CodeBlock"/>
      </w:pPr>
      <w:r>
        <w:t>services:</w:t>
      </w:r>
    </w:p>
    <w:p>
      <w:pPr>
        <w:pStyle w:val="CodeBlock"/>
      </w:pPr>
      <w:r>
        <w:t xml:space="preserve">  n8n:</w:t>
      </w:r>
    </w:p>
    <w:p>
      <w:pPr>
        <w:pStyle w:val="CodeBlock"/>
      </w:pPr>
      <w:r>
        <w:t xml:space="preserve">    image: n8nio/n8n:latest</w:t>
      </w:r>
    </w:p>
    <w:p>
      <w:pPr>
        <w:pStyle w:val="CodeBlock"/>
      </w:pPr>
      <w:r>
        <w:t xml:space="preserve">    environment:</w:t>
      </w:r>
    </w:p>
    <w:p>
      <w:pPr>
        <w:pStyle w:val="CodeBlock"/>
      </w:pPr>
      <w:r>
        <w:t xml:space="preserve">      - N8N_BASIC_AUTH_ACTIVE=true</w:t>
      </w:r>
    </w:p>
    <w:p>
      <w:pPr>
        <w:pStyle w:val="CodeBlock"/>
      </w:pPr>
      <w:r>
        <w:t xml:space="preserve">      - WEBHOOK_URL=http://localhost:5678</w:t>
      </w:r>
    </w:p>
    <w:p>
      <w:pPr>
        <w:pStyle w:val="CodeBlock"/>
      </w:pPr>
      <w:r>
        <w:t xml:space="preserve">    volumes:</w:t>
      </w:r>
    </w:p>
    <w:p>
      <w:pPr>
        <w:pStyle w:val="CodeBlock"/>
      </w:pPr>
      <w:r>
        <w:t xml:space="preserve">      - n8n_data:/home/node/.n8n</w:t>
      </w:r>
    </w:p>
    <w:p>
      <w:pPr>
        <w:pStyle w:val="CodeBlock"/>
      </w:pPr>
      <w:r>
        <w:t xml:space="preserve">      - ./workflows:/home/node/.n8n/workflows</w:t>
      </w:r>
    </w:p>
    <w:p>
      <w:pPr>
        <w:pStyle w:val="CodeBlock"/>
      </w:pPr>
      <w:r>
        <w:t xml:space="preserve">  </w:t>
      </w:r>
    </w:p>
    <w:p>
      <w:pPr>
        <w:pStyle w:val="CodeBlock"/>
      </w:pPr>
      <w:r>
        <w:t xml:space="preserve">  postgres:</w:t>
      </w:r>
    </w:p>
    <w:p>
      <w:pPr>
        <w:pStyle w:val="CodeBlock"/>
      </w:pPr>
      <w:r>
        <w:t xml:space="preserve">    image: postgres:13</w:t>
      </w:r>
    </w:p>
    <w:p>
      <w:pPr>
        <w:pStyle w:val="CodeBlock"/>
      </w:pPr>
      <w:r>
        <w:t xml:space="preserve">    environment:</w:t>
      </w:r>
    </w:p>
    <w:p>
      <w:pPr>
        <w:pStyle w:val="CodeBlock"/>
      </w:pPr>
      <w:r>
        <w:t xml:space="preserve">      - POSTGRES_DB=n8n_research</w:t>
      </w:r>
    </w:p>
    <w:p>
      <w:pPr>
        <w:pStyle w:val="CodeBlock"/>
      </w:pPr>
      <w:r>
        <w:t xml:space="preserve">      - POSTGRES_USER=n8n</w:t>
      </w:r>
    </w:p>
    <w:p>
      <w:pPr>
        <w:pStyle w:val="CodeBlock"/>
      </w:pPr>
      <w:r>
        <w:t xml:space="preserve">    volumes:</w:t>
      </w:r>
    </w:p>
    <w:p>
      <w:pPr>
        <w:pStyle w:val="CodeBlock"/>
      </w:pPr>
      <w:r>
        <w:t xml:space="preserve">      - postgres_data:/var/lib/postgresql/data</w:t>
      </w:r>
    </w:p>
    <w:p>
      <w:pPr/>
      <w:r>
        <w:rPr>
          <w:b/>
          <w:i w:val="0"/>
        </w:rPr>
        <w:t>Model Configuration Parameters:</w:t>
      </w:r>
      <w:r>
        <w:rPr>
          <w:b w:val="0"/>
          <w:i w:val="0"/>
        </w:rPr>
        <w:t xml:space="preserve"> - </w:t>
      </w:r>
      <w:r>
        <w:rPr>
          <w:b/>
          <w:i w:val="0"/>
        </w:rPr>
        <w:t>Detection:</w:t>
      </w:r>
      <w:r>
        <w:rPr>
          <w:b w:val="0"/>
          <w:i w:val="0"/>
        </w:rPr>
        <w:t xml:space="preserve"> Temperature 0.1, max_tokens 200, timeout 20s - </w:t>
      </w:r>
      <w:r>
        <w:rPr>
          <w:b/>
          <w:i w:val="0"/>
        </w:rPr>
        <w:t>Generation:</w:t>
      </w:r>
      <w:r>
        <w:rPr>
          <w:b w:val="0"/>
          <w:i w:val="0"/>
        </w:rPr>
        <w:t xml:space="preserve"> Temperature 0.7, max_tokens 220, timeout 20s - </w:t>
      </w:r>
      <w:r>
        <w:rPr>
          <w:b/>
          <w:i w:val="0"/>
        </w:rPr>
        <w:t>Retry Logic:</w:t>
      </w:r>
      <w:r>
        <w:rPr>
          <w:b w:val="0"/>
          <w:i w:val="0"/>
        </w:rPr>
        <w:t xml:space="preserve"> Exponential backoff with maximum 3 attempts - </w:t>
      </w:r>
      <w:r>
        <w:rPr>
          <w:b/>
          <w:i w:val="0"/>
        </w:rPr>
        <w:t>Rate Limiting:</w:t>
      </w:r>
      <w:r>
        <w:rPr>
          <w:b w:val="0"/>
          <w:i w:val="0"/>
        </w:rPr>
        <w:t xml:space="preserve"> Compliance with API provider limits (requests/minute)</w:t>
      </w:r>
    </w:p>
    <w:p>
      <w:pPr>
        <w:pStyle w:val="Heading3"/>
      </w:pPr>
      <w:r>
        <w:t>6.3 Quality Assurance and Testing Framework</w:t>
      </w:r>
    </w:p>
    <w:p>
      <w:pPr/>
      <w:r>
        <w:rPr>
          <w:b/>
          <w:i w:val="0"/>
        </w:rPr>
        <w:t>Automated Testing Suite:</w:t>
      </w:r>
      <w:r>
        <w:rPr>
          <w:b w:val="0"/>
          <w:i w:val="0"/>
        </w:rPr>
        <w:t xml:space="preserve"> - </w:t>
      </w:r>
      <w:r>
        <w:rPr>
          <w:b/>
          <w:i w:val="0"/>
        </w:rPr>
        <w:t>Unit Tests:</w:t>
      </w:r>
      <w:r>
        <w:rPr>
          <w:b w:val="0"/>
          <w:i w:val="0"/>
        </w:rPr>
        <w:t xml:space="preserve"> Individual node functionality validation - </w:t>
      </w:r>
      <w:r>
        <w:rPr>
          <w:b/>
          <w:i w:val="0"/>
        </w:rPr>
        <w:t>Integration Tests:</w:t>
      </w:r>
      <w:r>
        <w:rPr>
          <w:b w:val="0"/>
          <w:i w:val="0"/>
        </w:rPr>
        <w:t xml:space="preserve"> End-to-end workflow execution verification - </w:t>
      </w:r>
      <w:r>
        <w:rPr>
          <w:b/>
          <w:i w:val="0"/>
        </w:rPr>
        <w:t>Performance Tests:</w:t>
      </w:r>
      <w:r>
        <w:rPr>
          <w:b w:val="0"/>
          <w:i w:val="0"/>
        </w:rPr>
        <w:t xml:space="preserve"> Latency and throughput measurement under load - </w:t>
      </w:r>
      <w:r>
        <w:rPr>
          <w:b/>
          <w:i w:val="0"/>
        </w:rPr>
        <w:t>Regression Tests:</w:t>
      </w:r>
      <w:r>
        <w:rPr>
          <w:b w:val="0"/>
          <w:i w:val="0"/>
        </w:rPr>
        <w:t xml:space="preserve"> Consistency validation across model updates</w:t>
      </w:r>
    </w:p>
    <w:p>
      <w:pPr/>
      <w:r>
        <w:rPr>
          <w:b/>
          <w:i w:val="0"/>
        </w:rPr>
        <w:t>Testing Scripts (Available in MVP/):</w:t>
      </w:r>
      <w:r>
        <w:rPr>
          <w:b w:val="0"/>
          <w:i w:val="0"/>
        </w:rPr>
        <w:t xml:space="preserve"> - `test_personality_chatbot.sh`: Complete workflow validation - `test_detection_accuracy.sh`: Trait inference verification - `test_regulation_coherence.sh`: Directive mapping validation - `bypass_login.sh`: Development environment setup</w:t>
      </w:r>
    </w:p>
    <w:p>
      <w:pPr/>
      <w:r>
        <w:rPr>
          <w:b/>
          <w:i w:val="0"/>
        </w:rPr>
        <w:t>Monitoring and Observability:</w:t>
      </w:r>
      <w:r>
        <w:rPr>
          <w:b w:val="0"/>
          <w:i w:val="0"/>
        </w:rPr>
        <w:t xml:space="preserve"> - </w:t>
      </w:r>
      <w:r>
        <w:rPr>
          <w:b/>
          <w:i w:val="0"/>
        </w:rPr>
        <w:t>Workflow Metrics:</w:t>
      </w:r>
      <w:r>
        <w:rPr>
          <w:b w:val="0"/>
          <w:i w:val="0"/>
        </w:rPr>
        <w:t xml:space="preserve"> Node execution times, success rates, error frequencies - </w:t>
      </w:r>
      <w:r>
        <w:rPr>
          <w:b/>
          <w:i w:val="0"/>
        </w:rPr>
        <w:t>Model Performance:</w:t>
      </w:r>
      <w:r>
        <w:rPr>
          <w:b w:val="0"/>
          <w:i w:val="0"/>
        </w:rPr>
        <w:t xml:space="preserve"> Token usage, response quality, API reliability - </w:t>
      </w:r>
      <w:r>
        <w:rPr>
          <w:b/>
          <w:i w:val="0"/>
        </w:rPr>
        <w:t>System Health:</w:t>
      </w:r>
      <w:r>
        <w:rPr>
          <w:b w:val="0"/>
          <w:i w:val="0"/>
        </w:rPr>
        <w:t xml:space="preserve"> Memory usage, disk space, network connectivity - </w:t>
      </w:r>
      <w:r>
        <w:rPr>
          <w:b/>
          <w:i w:val="0"/>
        </w:rPr>
        <w:t>Alert System:</w:t>
      </w:r>
      <w:r>
        <w:rPr>
          <w:b w:val="0"/>
          <w:i w:val="0"/>
        </w:rPr>
        <w:t xml:space="preserve"> Automated notifications for failures or performance degradation</w:t>
      </w:r>
    </w:p>
    <w:p>
      <w:pPr>
        <w:pStyle w:val="Heading3"/>
      </w:pPr>
      <w:r>
        <w:t>6.4 Security and Privacy Considerations</w:t>
      </w:r>
    </w:p>
    <w:p>
      <w:pPr/>
      <w:r>
        <w:rPr>
          <w:b/>
          <w:i w:val="0"/>
        </w:rPr>
        <w:t>Data Protection:</w:t>
      </w:r>
      <w:r>
        <w:rPr>
          <w:b w:val="0"/>
          <w:i w:val="0"/>
        </w:rPr>
        <w:t xml:space="preserve"> - </w:t>
      </w:r>
      <w:r>
        <w:rPr>
          <w:b/>
          <w:i w:val="0"/>
        </w:rPr>
        <w:t>Encryption:</w:t>
      </w:r>
      <w:r>
        <w:rPr>
          <w:b w:val="0"/>
          <w:i w:val="0"/>
        </w:rPr>
        <w:t xml:space="preserve"> All data at rest and in transit using AES-256 encryption - </w:t>
      </w:r>
      <w:r>
        <w:rPr>
          <w:b/>
          <w:i w:val="0"/>
        </w:rPr>
        <w:t>Access Control:</w:t>
      </w:r>
      <w:r>
        <w:rPr>
          <w:b w:val="0"/>
          <w:i w:val="0"/>
        </w:rPr>
        <w:t xml:space="preserve"> Role-based permissions for workflow modification and data access - </w:t>
      </w:r>
      <w:r>
        <w:rPr>
          <w:b/>
          <w:i w:val="0"/>
        </w:rPr>
        <w:t>Audit Trails:</w:t>
      </w:r>
      <w:r>
        <w:rPr>
          <w:b w:val="0"/>
          <w:i w:val="0"/>
        </w:rPr>
        <w:t xml:space="preserve"> Comprehensive logging of all system interactions and modifications - </w:t>
      </w:r>
      <w:r>
        <w:rPr>
          <w:b/>
          <w:i w:val="0"/>
        </w:rPr>
        <w:t>Data Minimization:</w:t>
      </w:r>
      <w:r>
        <w:rPr>
          <w:b w:val="0"/>
          <w:i w:val="0"/>
        </w:rPr>
        <w:t xml:space="preserve"> Collection limited to research-essential information only</w:t>
      </w:r>
    </w:p>
    <w:p>
      <w:pPr/>
      <w:r>
        <w:rPr>
          <w:b/>
          <w:i w:val="0"/>
        </w:rPr>
        <w:t>API Security:</w:t>
      </w:r>
      <w:r>
        <w:rPr>
          <w:b w:val="0"/>
          <w:i w:val="0"/>
        </w:rPr>
        <w:t xml:space="preserve"> - </w:t>
      </w:r>
      <w:r>
        <w:rPr>
          <w:b/>
          <w:i w:val="0"/>
        </w:rPr>
        <w:t>Authentication:</w:t>
      </w:r>
      <w:r>
        <w:rPr>
          <w:b w:val="0"/>
          <w:i w:val="0"/>
        </w:rPr>
        <w:t xml:space="preserve"> Secure API key management through N8N credential vault - </w:t>
      </w:r>
      <w:r>
        <w:rPr>
          <w:b/>
          <w:i w:val="0"/>
        </w:rPr>
        <w:t>Rate Limiting:</w:t>
      </w:r>
      <w:r>
        <w:rPr>
          <w:b w:val="0"/>
          <w:i w:val="0"/>
        </w:rPr>
        <w:t xml:space="preserve"> Compliance with provider limits to prevent service disruption - </w:t>
      </w:r>
      <w:r>
        <w:rPr>
          <w:b/>
          <w:i w:val="0"/>
        </w:rPr>
        <w:t>Error Handling:</w:t>
      </w:r>
      <w:r>
        <w:rPr>
          <w:b w:val="0"/>
          <w:i w:val="0"/>
        </w:rPr>
        <w:t xml:space="preserve"> Sanitized error messages preventing information leakage - </w:t>
      </w:r>
      <w:r>
        <w:rPr>
          <w:b/>
          <w:i w:val="0"/>
        </w:rPr>
        <w:t>Network Security:</w:t>
      </w:r>
      <w:r>
        <w:rPr>
          <w:b w:val="0"/>
          <w:i w:val="0"/>
        </w:rPr>
        <w:t xml:space="preserve"> HTTPS enforcement for all external communications</w:t>
      </w:r>
    </w:p>
    <w:p>
      <w:pPr/>
      <w:r>
        <w:rPr>
          <w:b/>
          <w:i w:val="0"/>
        </w:rPr>
        <w:t>Privacy Compliance:</w:t>
      </w:r>
      <w:r>
        <w:rPr>
          <w:b w:val="0"/>
          <w:i w:val="0"/>
        </w:rPr>
        <w:t xml:space="preserve"> - </w:t>
      </w:r>
      <w:r>
        <w:rPr>
          <w:b/>
          <w:i w:val="0"/>
        </w:rPr>
        <w:t>Anonymization:</w:t>
      </w:r>
      <w:r>
        <w:rPr>
          <w:b w:val="0"/>
          <w:i w:val="0"/>
        </w:rPr>
        <w:t xml:space="preserve"> No personal identifiers in research data - </w:t>
      </w:r>
      <w:r>
        <w:rPr>
          <w:b/>
          <w:i w:val="0"/>
        </w:rPr>
        <w:t>Consent Protocols:</w:t>
      </w:r>
      <w:r>
        <w:rPr>
          <w:b w:val="0"/>
          <w:i w:val="0"/>
        </w:rPr>
        <w:t xml:space="preserve"> Established procedures for any future human participant studies - </w:t>
      </w:r>
      <w:r>
        <w:rPr>
          <w:b/>
          <w:i w:val="0"/>
        </w:rPr>
        <w:t>Data Retention:</w:t>
      </w:r>
      <w:r>
        <w:rPr>
          <w:b w:val="0"/>
          <w:i w:val="0"/>
        </w:rPr>
        <w:t xml:space="preserve"> Clear policies for data lifecycle management - </w:t>
      </w:r>
      <w:r>
        <w:rPr>
          <w:b/>
          <w:i w:val="0"/>
        </w:rPr>
        <w:t>Regulatory Compliance:</w:t>
      </w:r>
      <w:r>
        <w:rPr>
          <w:b w:val="0"/>
          <w:i w:val="0"/>
        </w:rPr>
        <w:t xml:space="preserve"> GDPR and institutional review board requirements addressed</w:t>
      </w:r>
    </w:p>
    <w:p>
      <w:pPr>
        <w:pStyle w:val="Heading3"/>
      </w:pPr>
      <w:r>
        <w:t>6.5 Scalability and Production Considerations</w:t>
      </w:r>
    </w:p>
    <w:p>
      <w:pPr/>
      <w:r>
        <w:rPr>
          <w:b/>
          <w:i w:val="0"/>
        </w:rPr>
        <w:t>Performance Optimization:</w:t>
      </w:r>
      <w:r>
        <w:rPr>
          <w:b w:val="0"/>
          <w:i w:val="0"/>
        </w:rPr>
        <w:t xml:space="preserve"> - </w:t>
      </w:r>
      <w:r>
        <w:rPr>
          <w:b/>
          <w:i w:val="0"/>
        </w:rPr>
        <w:t>Caching:</w:t>
      </w:r>
      <w:r>
        <w:rPr>
          <w:b w:val="0"/>
          <w:i w:val="0"/>
        </w:rPr>
        <w:t xml:space="preserve"> Response caching for identical personality profiles and directives - </w:t>
      </w:r>
      <w:r>
        <w:rPr>
          <w:b/>
          <w:i w:val="0"/>
        </w:rPr>
        <w:t>Batch Processing:</w:t>
      </w:r>
      <w:r>
        <w:rPr>
          <w:b w:val="0"/>
          <w:i w:val="0"/>
        </w:rPr>
        <w:t xml:space="preserve"> Efficient handling of multiple conversation evaluations - </w:t>
      </w:r>
      <w:r>
        <w:rPr>
          <w:b/>
          <w:i w:val="0"/>
        </w:rPr>
        <w:t>Resource Management:</w:t>
      </w:r>
      <w:r>
        <w:rPr>
          <w:b w:val="0"/>
          <w:i w:val="0"/>
        </w:rPr>
        <w:t xml:space="preserve"> Memory and CPU optimization for sustained operation - </w:t>
      </w:r>
      <w:r>
        <w:rPr>
          <w:b/>
          <w:i w:val="0"/>
        </w:rPr>
        <w:t>Load Balancing:</w:t>
      </w:r>
      <w:r>
        <w:rPr>
          <w:b w:val="0"/>
          <w:i w:val="0"/>
        </w:rPr>
        <w:t xml:space="preserve"> Horizontal scaling capabilities for increased throughput</w:t>
      </w:r>
    </w:p>
    <w:p>
      <w:pPr/>
      <w:r>
        <w:rPr>
          <w:b/>
          <w:i w:val="0"/>
        </w:rPr>
        <w:t>Deployment Strategies:</w:t>
      </w:r>
      <w:r>
        <w:rPr>
          <w:b w:val="0"/>
          <w:i w:val="0"/>
        </w:rPr>
        <w:t xml:space="preserve"> - </w:t>
      </w:r>
      <w:r>
        <w:rPr>
          <w:b/>
          <w:i w:val="0"/>
        </w:rPr>
        <w:t>Development:</w:t>
      </w:r>
      <w:r>
        <w:rPr>
          <w:b w:val="0"/>
          <w:i w:val="0"/>
        </w:rPr>
        <w:t xml:space="preserve"> Local Docker Compose for research and testing - </w:t>
      </w:r>
      <w:r>
        <w:rPr>
          <w:b/>
          <w:i w:val="0"/>
        </w:rPr>
        <w:t>Staging:</w:t>
      </w:r>
      <w:r>
        <w:rPr>
          <w:b w:val="0"/>
          <w:i w:val="0"/>
        </w:rPr>
        <w:t xml:space="preserve"> Cloud-based deployment for integration testing - </w:t>
      </w:r>
      <w:r>
        <w:rPr>
          <w:b/>
          <w:i w:val="0"/>
        </w:rPr>
        <w:t>Production:</w:t>
      </w:r>
      <w:r>
        <w:rPr>
          <w:b w:val="0"/>
          <w:i w:val="0"/>
        </w:rPr>
        <w:t xml:space="preserve"> Kubernetes orchestration for clinical deployment (future) - </w:t>
      </w:r>
      <w:r>
        <w:rPr>
          <w:b/>
          <w:i w:val="0"/>
        </w:rPr>
        <w:t>Backup and Recovery:</w:t>
      </w:r>
      <w:r>
        <w:rPr>
          <w:b w:val="0"/>
          <w:i w:val="0"/>
        </w:rPr>
        <w:t xml:space="preserve"> Automated backup procedures with point-in-time recovery</w:t>
      </w:r>
    </w:p>
    <w:p>
      <w:pPr/>
      <w:r>
        <w:rPr>
          <w:b/>
          <w:i w:val="0"/>
        </w:rPr>
        <w:t>Maintenance and Updates:</w:t>
      </w:r>
      <w:r>
        <w:rPr>
          <w:b w:val="0"/>
          <w:i w:val="0"/>
        </w:rPr>
        <w:t xml:space="preserve"> - </w:t>
      </w:r>
      <w:r>
        <w:rPr>
          <w:b/>
          <w:i w:val="0"/>
        </w:rPr>
        <w:t>Model Versioning:</w:t>
      </w:r>
      <w:r>
        <w:rPr>
          <w:b w:val="0"/>
          <w:i w:val="0"/>
        </w:rPr>
        <w:t xml:space="preserve"> Systematic tracking of LLM model updates and performance impacts - </w:t>
      </w:r>
      <w:r>
        <w:rPr>
          <w:b/>
          <w:i w:val="0"/>
        </w:rPr>
        <w:t>Workflow Evolution:</w:t>
      </w:r>
      <w:r>
        <w:rPr>
          <w:b w:val="0"/>
          <w:i w:val="0"/>
        </w:rPr>
        <w:t xml:space="preserve"> Version control for N8N workflow modifications - </w:t>
      </w:r>
      <w:r>
        <w:rPr>
          <w:b/>
          <w:i w:val="0"/>
        </w:rPr>
        <w:t>Dependency Management:</w:t>
      </w:r>
      <w:r>
        <w:rPr>
          <w:b w:val="0"/>
          <w:i w:val="0"/>
        </w:rPr>
        <w:t xml:space="preserve"> Regular security updates and compatibility testing - </w:t>
      </w:r>
      <w:r>
        <w:rPr>
          <w:b/>
          <w:i w:val="0"/>
        </w:rPr>
        <w:t>Documentation:</w:t>
      </w:r>
      <w:r>
        <w:rPr>
          <w:b w:val="0"/>
          <w:i w:val="0"/>
        </w:rPr>
        <w:t xml:space="preserve"> Comprehensive technical documentation and user guides</w:t>
      </w:r>
    </w:p>
    <w:p>
      <w:pPr/>
      <w:r>
        <w:rPr>
          <w:b w:val="0"/>
          <w:i w:val="0"/>
        </w:rPr>
        <w:t>---</w:t>
      </w:r>
    </w:p>
    <w:p>
      <w:pPr>
        <w:pStyle w:val="Heading2"/>
      </w:pPr>
      <w:r>
        <w:t>7. Annotated Disposition</w:t>
      </w:r>
    </w:p>
    <w:p>
      <w:pPr/>
      <w:r>
        <w:rPr>
          <w:b w:val="0"/>
          <w:i w:val="0"/>
        </w:rPr>
        <w:t>This section provides a comprehensive overview of the preliminary study structure and anticipated thesis development, with each component annotated to clarify its purpose and contribution to the overall research program.</w:t>
      </w:r>
    </w:p>
    <w:p>
      <w:pPr>
        <w:pStyle w:val="Heading3"/>
      </w:pPr>
      <w:r>
        <w:t>7.1 Preliminary Study Components</w:t>
      </w:r>
    </w:p>
    <w:p>
      <w:pPr/>
      <w:r>
        <w:rPr>
          <w:b/>
          <w:i w:val="0"/>
        </w:rPr>
        <w:t>1. Background (Section 1)</w:t>
      </w:r>
      <w:r>
        <w:rPr>
          <w:b w:val="0"/>
          <w:i w:val="0"/>
        </w:rPr>
        <w:t xml:space="preserve"> — Establishes the clinical and social context motivating personality-aware dialogue systems, with particular emphasis on eldercare applications and the limitations of current generic chatbot approaches. This section grounds the technical work in real-world healthcare needs and demonstrates the potential impact of improved conversational AI.</w:t>
      </w:r>
    </w:p>
    <w:p>
      <w:pPr/>
      <w:r>
        <w:rPr>
          <w:b/>
          <w:i w:val="0"/>
        </w:rPr>
        <w:t>2. Topic Definition (Section 2)</w:t>
      </w:r>
      <w:r>
        <w:rPr>
          <w:b w:val="0"/>
          <w:i w:val="0"/>
        </w:rPr>
        <w:t xml:space="preserve"> — Provides precise technical and psychological definitions of core constructs including personality-adaptive chatbots, OCEAN trait framework, and Zurich Model alignment. These definitions establish the theoretical foundation and ensure consistent terminology throughout the research program while clarifying scope boundaries for the preliminary study.</w:t>
      </w:r>
    </w:p>
    <w:p>
      <w:pPr/>
      <w:r>
        <w:rPr>
          <w:b/>
          <w:i w:val="0"/>
        </w:rPr>
        <w:t>3. Research Questions (Section 3)</w:t>
      </w:r>
      <w:r>
        <w:rPr>
          <w:b w:val="0"/>
          <w:i w:val="0"/>
        </w:rPr>
        <w:t xml:space="preserve"> — Articulates testable hypotheses spanning detection mechanisms, regulation strategies, evaluation methodologies, system architecture, and generalization limits. Each question directly maps to specific experimental procedures and success metrics, ensuring the research program addresses both theoretical understanding and practical implementation challenges.</w:t>
      </w:r>
    </w:p>
    <w:p>
      <w:pPr/>
      <w:r>
        <w:rPr>
          <w:b/>
          <w:i w:val="0"/>
        </w:rPr>
        <w:t>4. Methodology (Section 4)</w:t>
      </w:r>
      <w:r>
        <w:rPr>
          <w:b w:val="0"/>
          <w:i w:val="0"/>
        </w:rPr>
        <w:t xml:space="preserve"> — Details the N8N workflow implementation, node contracts, personality detection algorithms, behavior regulation mapping, and evaluation procedures. This section provides sufficient technical detail for replication while explaining the rationale for key design decisions and their alignment with psychological theory.</w:t>
      </w:r>
    </w:p>
    <w:p>
      <w:pPr/>
      <w:r>
        <w:rPr>
          <w:b/>
          <w:i w:val="0"/>
        </w:rPr>
        <w:t>5. Underlying Data Sources (Section 5)</w:t>
      </w:r>
      <w:r>
        <w:rPr>
          <w:b w:val="0"/>
          <w:i w:val="0"/>
        </w:rPr>
        <w:t xml:space="preserve"> — Documents all experimental materials including simulated personality profiles, prompt libraries, evaluation rubrics, and data management procedures. Comprehensive documentation ensures reproducibility and supports future extensions while addressing ethical considerations and licensing requirements.</w:t>
      </w:r>
    </w:p>
    <w:p>
      <w:pPr/>
      <w:r>
        <w:rPr>
          <w:b/>
          <w:i w:val="0"/>
        </w:rPr>
        <w:t>6. Technology, Software, Applications (Section 6)</w:t>
      </w:r>
      <w:r>
        <w:rPr>
          <w:b w:val="0"/>
          <w:i w:val="0"/>
        </w:rPr>
        <w:t xml:space="preserve"> — Justifies the chosen technology stack with explicit comparison to alternatives, covering orchestration platforms, LLM selection, evaluation frameworks, and infrastructure requirements. This section enables informed replication and provides guidance for adapting the approach to different technical environments.</w:t>
      </w:r>
    </w:p>
    <w:p>
      <w:pPr/>
      <w:r>
        <w:rPr>
          <w:b/>
          <w:i w:val="0"/>
        </w:rPr>
        <w:t>7. Project Risks (Section 8)</w:t>
      </w:r>
      <w:r>
        <w:rPr>
          <w:b w:val="0"/>
          <w:i w:val="0"/>
        </w:rPr>
        <w:t xml:space="preserve"> — Identifies potential challenges spanning technical implementation, evaluation validity, ethical considerations, and scalability concerns. Each risk includes likelihood assessment, impact analysis, and specific mitigation strategies, demonstrating thorough preparation for research execution.</w:t>
      </w:r>
    </w:p>
    <w:p>
      <w:pPr/>
      <w:r>
        <w:rPr>
          <w:b/>
          <w:i w:val="0"/>
        </w:rPr>
        <w:t>8. Work and Research Plan (Section 9)</w:t>
      </w:r>
      <w:r>
        <w:rPr>
          <w:b w:val="0"/>
          <w:i w:val="0"/>
        </w:rPr>
        <w:t xml:space="preserve"> — Provides detailed timeline with milestones, deliverables, and responsibility assignments. The plan balances ambitious research goals with realistic resource constraints while building in flexibility for unexpected challenges or opportunities.</w:t>
      </w:r>
    </w:p>
    <w:p>
      <w:pPr>
        <w:pStyle w:val="Heading3"/>
      </w:pPr>
      <w:r>
        <w:t>7.2 Thesis Extension Framework</w:t>
      </w:r>
    </w:p>
    <w:p>
      <w:pPr/>
      <w:r>
        <w:rPr>
          <w:b/>
          <w:i w:val="0"/>
        </w:rPr>
        <w:t>Enhanced System Architecture</w:t>
      </w:r>
      <w:r>
        <w:rPr>
          <w:b w:val="0"/>
          <w:i w:val="0"/>
        </w:rPr>
        <w:t xml:space="preserv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r>
        <w:rPr>
          <w:b/>
          <w:i w:val="0"/>
        </w:rPr>
        <w:t>Human Validation Studies</w:t>
      </w:r>
      <w:r>
        <w:rPr>
          <w:b w:val="0"/>
          <w:i w:val="0"/>
        </w:rPr>
        <w:t xml:space="preserve"> — Following successful simulation-based validation, the thesis will incorporate human participant studies with appropriate ethical oversight, informed consent procedures, and clinical supervision. These studies will validate the generalizability of simulation results and provide insights into real-world deployment challenges.</w:t>
      </w:r>
    </w:p>
    <w:p>
      <w:pPr/>
      <w:r>
        <w:rPr>
          <w:b/>
          <w:i w:val="0"/>
        </w:rPr>
        <w:t>Advanced Evaluation Methodologies</w:t>
      </w:r>
      <w:r>
        <w:rPr>
          <w:b w:val="0"/>
          <w:i w:val="0"/>
        </w:rPr>
        <w:t xml:space="preserve"> — The thesis will incorporate human evaluators alongside automated scoring, develop inter-rater reliability measures, and conduct longitudinal assessment of conversation quality over extended interactions. This multi-faceted evaluation approach will strengthen the evidence base for clinical applications.</w:t>
      </w:r>
    </w:p>
    <w:p>
      <w:pPr/>
      <w:r>
        <w:rPr>
          <w:b/>
          <w:i w:val="0"/>
        </w:rPr>
        <w:t>Clinical Integration Pathway</w:t>
      </w:r>
      <w:r>
        <w:rPr>
          <w:b w:val="0"/>
          <w:i w:val="0"/>
        </w:rPr>
        <w:t xml:space="preserve"> — The thesis will explore integration with existing healthcare systems, develop clinical decision support features, and establish protocols for escalation to human caregivers when appropriate. This work will bridge the gap between research prototype and clinical deployment.</w:t>
      </w:r>
    </w:p>
    <w:p>
      <w:pPr/>
      <w:r>
        <w:rPr>
          <w:b/>
          <w:i w:val="0"/>
        </w:rPr>
        <w:t>Multimodal Extensions</w:t>
      </w:r>
      <w:r>
        <w:rPr>
          <w:b w:val="0"/>
          <w:i w:val="0"/>
        </w:rPr>
        <w:t xml:space="preserve"> — Future work may incorporate voice analysis, facial expression recognition, and physiological monitoring to enhance personality detection accuracy and provide more comprehensive emotional state assessment. These extensions will be carefully evaluated for privacy implications and clinical utility.</w:t>
      </w:r>
    </w:p>
    <w:p>
      <w:pPr>
        <w:pStyle w:val="Heading3"/>
      </w:pPr>
      <w:r>
        <w:t>7.3 Publication and Dissemination Strategy</w:t>
      </w:r>
    </w:p>
    <w:p>
      <w:pPr/>
      <w:r>
        <w:rPr>
          <w:b/>
          <w:i w:val="0"/>
        </w:rPr>
        <w:t>Academic Publications</w:t>
      </w:r>
      <w:r>
        <w:rPr>
          <w:b w:val="0"/>
          <w:i w:val="0"/>
        </w:rPr>
        <w:t xml:space="preserve"> — Results will be submitted to peer-reviewed venues spanning computer science (CHI, AAAI), psychology (Journal of Personality and Social Psychology), and medical informatics (JAMIA, Nature Digital Medicine) to reach interdisciplinary audiences.</w:t>
      </w:r>
    </w:p>
    <w:p>
      <w:pPr/>
      <w:r>
        <w:rPr>
          <w:b/>
          <w:i w:val="0"/>
        </w:rPr>
        <w:t>Open Source Contributions</w:t>
      </w:r>
      <w:r>
        <w:rPr>
          <w:b w:val="0"/>
          <w:i w:val="0"/>
        </w:rPr>
        <w:t xml:space="preserve"> — The N8N workflow, evaluation framework, and analysis tools will be made available under appropriate open source licenses to support replication and community development.</w:t>
      </w:r>
    </w:p>
    <w:p>
      <w:pPr/>
      <w:r>
        <w:rPr>
          <w:b/>
          <w:i w:val="0"/>
        </w:rPr>
        <w:t>Clinical Community Engagement</w:t>
      </w:r>
      <w:r>
        <w:rPr>
          <w:b w:val="0"/>
          <w:i w:val="0"/>
        </w:rPr>
        <w:t xml:space="preserve"> — Findings will be presented at geriatric medicine and digital health conferences to facilitate adoption by healthcare practitioners and inform clinical practice guidelines.</w:t>
      </w:r>
    </w:p>
    <w:p>
      <w:pPr/>
      <w:r>
        <w:rPr>
          <w:b/>
          <w:i w:val="0"/>
        </w:rPr>
        <w:t>Policy and Regulatory Input</w:t>
      </w:r>
      <w:r>
        <w:rPr>
          <w:b w:val="0"/>
          <w:i w:val="0"/>
        </w:rPr>
        <w:t xml:space="preserve"> — The research will contribute to emerging regulatory frameworks for AI in healthcare by providing evidence-based guidance on safety, efficacy, and ethical deployment of personality-aware conversational systems.</w:t>
      </w:r>
    </w:p>
    <w:p>
      <w:pPr/>
      <w:r>
        <w:rPr>
          <w:b w:val="0"/>
          <w:i w:val="0"/>
        </w:rPr>
        <w:t>---</w:t>
      </w:r>
    </w:p>
    <w:p>
      <w:pPr>
        <w:pStyle w:val="Heading2"/>
      </w:pPr>
      <w:r>
        <w:t>8. Project Risks</w:t>
      </w:r>
    </w:p>
    <w:p>
      <w:pPr>
        <w:pStyle w:val="Heading3"/>
      </w:pPr>
      <w:r>
        <w:t>8.1 Risk Assessment Framework</w:t>
      </w:r>
    </w:p>
    <w:p>
      <w:pPr/>
      <w:r>
        <w:rPr>
          <w:b w:val="0"/>
          <w:i w:val="0"/>
        </w:rPr>
        <w:t>This section presents a comprehensive analysis of potential challenges that could impact the successful completion of this preliminary study, organized by risk category with detailed mitigation strategies and responsibility assignments.</w:t>
      </w:r>
    </w:p>
    <w:p>
      <w:pPr/>
      <w:r>
        <w:rPr>
          <w:b/>
          <w:i w:val="0"/>
        </w:rPr>
        <w:t>Table 5. Comprehensive Project Risk Matrix</w:t>
      </w:r>
    </w:p>
    <w:tbl>
      <w:tblPr>
        <w:tblStyle w:val="TableGrid"/>
        <w:tblW w:type="auto" w:w="0"/>
        <w:tblLook w:firstColumn="1" w:firstRow="1" w:lastColumn="0" w:lastRow="0" w:noHBand="0" w:noVBand="1" w:val="04A0"/>
      </w:tblPr>
      <w:tblGrid>
        <w:gridCol w:w="1423"/>
        <w:gridCol w:w="1423"/>
        <w:gridCol w:w="1423"/>
        <w:gridCol w:w="1423"/>
        <w:gridCol w:w="1423"/>
        <w:gridCol w:w="1423"/>
        <w:gridCol w:w="1423"/>
      </w:tblGrid>
      <w:tr>
        <w:tc>
          <w:tcPr>
            <w:tcW w:type="dxa" w:w="1423"/>
          </w:tcPr>
          <w:p>
            <w:pPr>
              <w:jc w:val="left"/>
            </w:pPr>
            <w:r>
              <w:t>**Data Quality**</w:t>
            </w:r>
          </w:p>
        </w:tc>
        <w:tc>
          <w:tcPr>
            <w:tcW w:type="dxa" w:w="1423"/>
          </w:tcPr>
          <w:p>
            <w:pPr>
              <w:jc w:val="left"/>
            </w:pPr>
            <w:r>
              <w:t>Simulated personality profiles lack realism</w:t>
            </w:r>
          </w:p>
        </w:tc>
        <w:tc>
          <w:tcPr>
            <w:tcW w:type="dxa" w:w="1423"/>
          </w:tcPr>
          <w:p>
            <w:pPr>
              <w:jc w:val="left"/>
            </w:pPr>
            <w:r>
              <w:t>Medium</w:t>
            </w:r>
          </w:p>
        </w:tc>
        <w:tc>
          <w:tcPr>
            <w:tcW w:type="dxa" w:w="1423"/>
          </w:tcPr>
          <w:p>
            <w:pPr>
              <w:jc w:val="left"/>
            </w:pPr>
            <w:r>
              <w:t>Medium</w:t>
            </w:r>
          </w:p>
        </w:tc>
        <w:tc>
          <w:tcPr>
            <w:tcW w:type="dxa" w:w="1423"/>
          </w:tcPr>
          <w:p>
            <w:pPr>
              <w:jc w:val="left"/>
            </w:pPr>
            <w:r>
              <w:t>Author</w:t>
            </w:r>
          </w:p>
        </w:tc>
        <w:tc>
          <w:tcPr>
            <w:tcW w:type="dxa" w:w="1423"/>
          </w:tcPr>
          <w:p>
            <w:pPr>
              <w:jc w:val="left"/>
            </w:pPr>
            <w:r>
              <w:t>Validate profiles with psychology experts; add mid-range trait combinations; plan human validation in thesis</w:t>
            </w:r>
          </w:p>
        </w:tc>
        <w:tc>
          <w:tcPr>
            <w:tcW w:type="dxa" w:w="1423"/>
          </w:tcPr>
          <w:p>
            <w:pPr>
              <w:jc w:val="left"/>
            </w:pPr>
            <w:r>
              <w:t>Weeks 2-3</w:t>
            </w:r>
          </w:p>
        </w:tc>
      </w:tr>
      <w:tr>
        <w:tc>
          <w:tcPr>
            <w:tcW w:type="dxa" w:w="1423"/>
          </w:tcPr>
          <w:p>
            <w:pPr>
              <w:jc w:val="left"/>
            </w:pPr>
            <w:r>
              <w:t>**Evaluation**</w:t>
            </w:r>
          </w:p>
        </w:tc>
        <w:tc>
          <w:tcPr>
            <w:tcW w:type="dxa" w:w="1423"/>
          </w:tcPr>
          <w:p>
            <w:pPr>
              <w:jc w:val="left"/>
            </w:pPr>
            <w:r>
              <w:t>LLM evaluator bias or drift</w:t>
            </w:r>
          </w:p>
        </w:tc>
        <w:tc>
          <w:tcPr>
            <w:tcW w:type="dxa" w:w="1423"/>
          </w:tcPr>
          <w:p>
            <w:pPr>
              <w:jc w:val="left"/>
            </w:pPr>
            <w:r>
              <w:t>Medium</w:t>
            </w:r>
          </w:p>
        </w:tc>
        <w:tc>
          <w:tcPr>
            <w:tcW w:type="dxa" w:w="1423"/>
          </w:tcPr>
          <w:p>
            <w:pPr>
              <w:jc w:val="left"/>
            </w:pPr>
            <w:r>
              <w:t>High</w:t>
            </w:r>
          </w:p>
        </w:tc>
        <w:tc>
          <w:tcPr>
            <w:tcW w:type="dxa" w:w="1423"/>
          </w:tcPr>
          <w:p>
            <w:pPr>
              <w:jc w:val="left"/>
            </w:pPr>
            <w:r>
              <w:t>Author</w:t>
            </w:r>
          </w:p>
        </w:tc>
        <w:tc>
          <w:tcPr>
            <w:tcW w:type="dxa" w:w="1423"/>
          </w:tcPr>
          <w:p>
            <w:pPr>
              <w:jc w:val="left"/>
            </w:pPr>
            <w:r>
              <w:t>Fixed evaluation prompts; multiple independent runs; randomized assessment order; human spot-checks</w:t>
            </w:r>
          </w:p>
        </w:tc>
        <w:tc>
          <w:tcPr>
            <w:tcW w:type="dxa" w:w="1423"/>
          </w:tcPr>
          <w:p>
            <w:pPr>
              <w:jc w:val="left"/>
            </w:pPr>
            <w:r>
              <w:t>Ongoing</w:t>
            </w:r>
          </w:p>
        </w:tc>
      </w:tr>
      <w:tr>
        <w:tc>
          <w:tcPr>
            <w:tcW w:type="dxa" w:w="1423"/>
          </w:tcPr>
          <w:p>
            <w:pPr>
              <w:jc w:val="left"/>
            </w:pPr>
            <w:r>
              <w:t>**Technical**</w:t>
            </w:r>
          </w:p>
        </w:tc>
        <w:tc>
          <w:tcPr>
            <w:tcW w:type="dxa" w:w="1423"/>
          </w:tcPr>
          <w:p>
            <w:pPr>
              <w:jc w:val="left"/>
            </w:pPr>
            <w:r>
              <w:t>Prompt sensitivity affecting consistency</w:t>
            </w:r>
          </w:p>
        </w:tc>
        <w:tc>
          <w:tcPr>
            <w:tcW w:type="dxa" w:w="1423"/>
          </w:tcPr>
          <w:p>
            <w:pPr>
              <w:jc w:val="left"/>
            </w:pPr>
            <w:r>
              <w:t>Medium</w:t>
            </w:r>
          </w:p>
        </w:tc>
        <w:tc>
          <w:tcPr>
            <w:tcW w:type="dxa" w:w="1423"/>
          </w:tcPr>
          <w:p>
            <w:pPr>
              <w:jc w:val="left"/>
            </w:pPr>
            <w:r>
              <w:t>Medium</w:t>
            </w:r>
          </w:p>
        </w:tc>
        <w:tc>
          <w:tcPr>
            <w:tcW w:type="dxa" w:w="1423"/>
          </w:tcPr>
          <w:p>
            <w:pPr>
              <w:jc w:val="left"/>
            </w:pPr>
            <w:r>
              <w:t>Author</w:t>
            </w:r>
          </w:p>
        </w:tc>
        <w:tc>
          <w:tcPr>
            <w:tcW w:type="dxa" w:w="1423"/>
          </w:tcPr>
          <w:p>
            <w:pPr>
              <w:jc w:val="left"/>
            </w:pPr>
            <w:r>
              <w:t>Systematic prompt versioning; A/B testing of variations; comprehensive directive auditing</w:t>
            </w:r>
          </w:p>
        </w:tc>
        <w:tc>
          <w:tcPr>
            <w:tcW w:type="dxa" w:w="1423"/>
          </w:tcPr>
          <w:p>
            <w:pPr>
              <w:jc w:val="left"/>
            </w:pPr>
            <w:r>
              <w:t>Weeks 3-4</w:t>
            </w:r>
          </w:p>
        </w:tc>
      </w:tr>
      <w:tr>
        <w:tc>
          <w:tcPr>
            <w:tcW w:type="dxa" w:w="1423"/>
          </w:tcPr>
          <w:p>
            <w:pPr>
              <w:jc w:val="left"/>
            </w:pPr>
            <w:r>
              <w:t>**Reproducibility**</w:t>
            </w:r>
          </w:p>
        </w:tc>
        <w:tc>
          <w:tcPr>
            <w:tcW w:type="dxa" w:w="1423"/>
          </w:tcPr>
          <w:p>
            <w:pPr>
              <w:jc w:val="left"/>
            </w:pPr>
            <w:r>
              <w:t>Non-determinism in model responses</w:t>
            </w:r>
          </w:p>
        </w:tc>
        <w:tc>
          <w:tcPr>
            <w:tcW w:type="dxa" w:w="1423"/>
          </w:tcPr>
          <w:p>
            <w:pPr>
              <w:jc w:val="left"/>
            </w:pPr>
            <w:r>
              <w:t>Medium</w:t>
            </w:r>
          </w:p>
        </w:tc>
        <w:tc>
          <w:tcPr>
            <w:tcW w:type="dxa" w:w="1423"/>
          </w:tcPr>
          <w:p>
            <w:pPr>
              <w:jc w:val="left"/>
            </w:pPr>
            <w:r>
              <w:t>High</w:t>
            </w:r>
          </w:p>
        </w:tc>
        <w:tc>
          <w:tcPr>
            <w:tcW w:type="dxa" w:w="1423"/>
          </w:tcPr>
          <w:p>
            <w:pPr>
              <w:jc w:val="left"/>
            </w:pPr>
            <w:r>
              <w:t>Author</w:t>
            </w:r>
          </w:p>
        </w:tc>
        <w:tc>
          <w:tcPr>
            <w:tcW w:type="dxa" w:w="1423"/>
          </w:tcPr>
          <w:p>
            <w:pPr>
              <w:jc w:val="left"/>
            </w:pPr>
            <w:r>
              <w:t>Pin specific model versions; fix random seeds; archive all configurations; comprehensive logging</w:t>
            </w:r>
          </w:p>
        </w:tc>
        <w:tc>
          <w:tcPr>
            <w:tcW w:type="dxa" w:w="1423"/>
          </w:tcPr>
          <w:p>
            <w:pPr>
              <w:jc w:val="left"/>
            </w:pPr>
            <w:r>
              <w:t>Week 1</w:t>
            </w:r>
          </w:p>
        </w:tc>
      </w:tr>
      <w:tr>
        <w:tc>
          <w:tcPr>
            <w:tcW w:type="dxa" w:w="1423"/>
          </w:tcPr>
          <w:p>
            <w:pPr>
              <w:jc w:val="left"/>
            </w:pPr>
            <w:r>
              <w:t>**Performance**</w:t>
            </w:r>
          </w:p>
        </w:tc>
        <w:tc>
          <w:tcPr>
            <w:tcW w:type="dxa" w:w="1423"/>
          </w:tcPr>
          <w:p>
            <w:pPr>
              <w:jc w:val="left"/>
            </w:pPr>
            <w:r>
              <w:t>Latency exceeding acceptable thresholds</w:t>
            </w:r>
          </w:p>
        </w:tc>
        <w:tc>
          <w:tcPr>
            <w:tcW w:type="dxa" w:w="1423"/>
          </w:tcPr>
          <w:p>
            <w:pPr>
              <w:jc w:val="left"/>
            </w:pPr>
            <w:r>
              <w:t>Low</w:t>
            </w:r>
          </w:p>
        </w:tc>
        <w:tc>
          <w:tcPr>
            <w:tcW w:type="dxa" w:w="1423"/>
          </w:tcPr>
          <w:p>
            <w:pPr>
              <w:jc w:val="left"/>
            </w:pPr>
            <w:r>
              <w:t>Medium</w:t>
            </w:r>
          </w:p>
        </w:tc>
        <w:tc>
          <w:tcPr>
            <w:tcW w:type="dxa" w:w="1423"/>
          </w:tcPr>
          <w:p>
            <w:pPr>
              <w:jc w:val="left"/>
            </w:pPr>
            <w:r>
              <w:t>Author</w:t>
            </w:r>
          </w:p>
        </w:tc>
        <w:tc>
          <w:tcPr>
            <w:tcW w:type="dxa" w:w="1423"/>
          </w:tcPr>
          <w:p>
            <w:pPr>
              <w:jc w:val="left"/>
            </w:pPr>
            <w:r>
              <w:t>20-second timeout caps; token limit optimization; single-pass MVP architecture</w:t>
            </w:r>
          </w:p>
        </w:tc>
        <w:tc>
          <w:tcPr>
            <w:tcW w:type="dxa" w:w="1423"/>
          </w:tcPr>
          <w:p>
            <w:pPr>
              <w:jc w:val="left"/>
            </w:pPr>
            <w:r>
              <w:t>Weeks 4-5</w:t>
            </w:r>
          </w:p>
        </w:tc>
      </w:tr>
      <w:tr>
        <w:tc>
          <w:tcPr>
            <w:tcW w:type="dxa" w:w="1423"/>
          </w:tcPr>
          <w:p>
            <w:pPr>
              <w:jc w:val="left"/>
            </w:pPr>
            <w:r>
              <w:t>**Ethics/Privacy**</w:t>
            </w:r>
          </w:p>
        </w:tc>
        <w:tc>
          <w:tcPr>
            <w:tcW w:type="dxa" w:w="1423"/>
          </w:tcPr>
          <w:p>
            <w:pPr>
              <w:jc w:val="left"/>
            </w:pPr>
            <w:r>
              <w:t>Inadequate data protection measures</w:t>
            </w:r>
          </w:p>
        </w:tc>
        <w:tc>
          <w:tcPr>
            <w:tcW w:type="dxa" w:w="1423"/>
          </w:tcPr>
          <w:p>
            <w:pPr>
              <w:jc w:val="left"/>
            </w:pPr>
            <w:r>
              <w:t>Low</w:t>
            </w:r>
          </w:p>
        </w:tc>
        <w:tc>
          <w:tcPr>
            <w:tcW w:type="dxa" w:w="1423"/>
          </w:tcPr>
          <w:p>
            <w:pPr>
              <w:jc w:val="left"/>
            </w:pPr>
            <w:r>
              <w:t>High</w:t>
            </w:r>
          </w:p>
        </w:tc>
        <w:tc>
          <w:tcPr>
            <w:tcW w:type="dxa" w:w="1423"/>
          </w:tcPr>
          <w:p>
            <w:pPr>
              <w:jc w:val="left"/>
            </w:pPr>
            <w:r>
              <w:t>Author + Supervisor</w:t>
            </w:r>
          </w:p>
        </w:tc>
        <w:tc>
          <w:tcPr>
            <w:tcW w:type="dxa" w:w="1423"/>
          </w:tcPr>
          <w:p>
            <w:pPr>
              <w:jc w:val="left"/>
            </w:pPr>
            <w:r>
              <w:t>Anonymization protocols; secure storage; informed consent procedures; ethics review</w:t>
            </w:r>
          </w:p>
        </w:tc>
        <w:tc>
          <w:tcPr>
            <w:tcW w:type="dxa" w:w="1423"/>
          </w:tcPr>
          <w:p>
            <w:pPr>
              <w:jc w:val="left"/>
            </w:pPr>
            <w:r>
              <w:t>Week 1</w:t>
            </w:r>
          </w:p>
        </w:tc>
      </w:tr>
      <w:tr>
        <w:tc>
          <w:tcPr>
            <w:tcW w:type="dxa" w:w="1423"/>
          </w:tcPr>
          <w:p>
            <w:pPr>
              <w:jc w:val="left"/>
            </w:pPr>
            <w:r>
              <w:t>**Infrastructure**</w:t>
            </w:r>
          </w:p>
        </w:tc>
        <w:tc>
          <w:tcPr>
            <w:tcW w:type="dxa" w:w="1423"/>
          </w:tcPr>
          <w:p>
            <w:pPr>
              <w:jc w:val="left"/>
            </w:pPr>
            <w:r>
              <w:t>Tool or vendor service interruptions</w:t>
            </w:r>
          </w:p>
        </w:tc>
        <w:tc>
          <w:tcPr>
            <w:tcW w:type="dxa" w:w="1423"/>
          </w:tcPr>
          <w:p>
            <w:pPr>
              <w:jc w:val="left"/>
            </w:pPr>
            <w:r>
              <w:t>Medium</w:t>
            </w:r>
          </w:p>
        </w:tc>
        <w:tc>
          <w:tcPr>
            <w:tcW w:type="dxa" w:w="1423"/>
          </w:tcPr>
          <w:p>
            <w:pPr>
              <w:jc w:val="left"/>
            </w:pPr>
            <w:r>
              <w:t>Medium</w:t>
            </w:r>
          </w:p>
        </w:tc>
        <w:tc>
          <w:tcPr>
            <w:tcW w:type="dxa" w:w="1423"/>
          </w:tcPr>
          <w:p>
            <w:pPr>
              <w:jc w:val="left"/>
            </w:pPr>
            <w:r>
              <w:t>Author</w:t>
            </w:r>
          </w:p>
        </w:tc>
        <w:tc>
          <w:tcPr>
            <w:tcW w:type="dxa" w:w="1423"/>
          </w:tcPr>
          <w:p>
            <w:pPr>
              <w:jc w:val="left"/>
            </w:pPr>
            <w:r>
              <w:t>Abstract API endpoints; maintain alternative LLM providers; minimal external dependencies</w:t>
            </w:r>
          </w:p>
        </w:tc>
        <w:tc>
          <w:tcPr>
            <w:tcW w:type="dxa" w:w="1423"/>
          </w:tcPr>
          <w:p>
            <w:pPr>
              <w:jc w:val="left"/>
            </w:pPr>
            <w:r>
              <w:t>Ongoing</w:t>
            </w:r>
          </w:p>
        </w:tc>
      </w:tr>
      <w:tr>
        <w:tc>
          <w:tcPr>
            <w:tcW w:type="dxa" w:w="1423"/>
          </w:tcPr>
          <w:p>
            <w:pPr>
              <w:jc w:val="left"/>
            </w:pPr>
            <w:r>
              <w:t>**Scope**</w:t>
            </w:r>
          </w:p>
        </w:tc>
        <w:tc>
          <w:tcPr>
            <w:tcW w:type="dxa" w:w="1423"/>
          </w:tcPr>
          <w:p>
            <w:pPr>
              <w:jc w:val="left"/>
            </w:pPr>
            <w:r>
              <w:t>Feature creep beyond MVP capabilities</w:t>
            </w:r>
          </w:p>
        </w:tc>
        <w:tc>
          <w:tcPr>
            <w:tcW w:type="dxa" w:w="1423"/>
          </w:tcPr>
          <w:p>
            <w:pPr>
              <w:jc w:val="left"/>
            </w:pPr>
            <w:r>
              <w:t>Medium</w:t>
            </w:r>
          </w:p>
        </w:tc>
        <w:tc>
          <w:tcPr>
            <w:tcW w:type="dxa" w:w="1423"/>
          </w:tcPr>
          <w:p>
            <w:pPr>
              <w:jc w:val="left"/>
            </w:pPr>
            <w:r>
              <w:t>Medium</w:t>
            </w:r>
          </w:p>
        </w:tc>
        <w:tc>
          <w:tcPr>
            <w:tcW w:type="dxa" w:w="1423"/>
          </w:tcPr>
          <w:p>
            <w:pPr>
              <w:jc w:val="left"/>
            </w:pPr>
            <w:r>
              <w:t>Author</w:t>
            </w:r>
          </w:p>
        </w:tc>
        <w:tc>
          <w:tcPr>
            <w:tcW w:type="dxa" w:w="1423"/>
          </w:tcPr>
          <w:p>
            <w:pPr>
              <w:jc w:val="left"/>
            </w:pPr>
            <w:r>
              <w:t>Strict MVP scope enforcement; defer advanced features to thesis phase; regular scope reviews</w:t>
            </w:r>
          </w:p>
        </w:tc>
        <w:tc>
          <w:tcPr>
            <w:tcW w:type="dxa" w:w="1423"/>
          </w:tcPr>
          <w:p>
            <w:pPr>
              <w:jc w:val="left"/>
            </w:pPr>
            <w:r>
              <w:t>Ongoing</w:t>
            </w:r>
          </w:p>
        </w:tc>
      </w:tr>
      <w:tr>
        <w:tc>
          <w:tcPr>
            <w:tcW w:type="dxa" w:w="1423"/>
          </w:tcPr>
          <w:p>
            <w:pPr>
              <w:jc w:val="left"/>
            </w:pPr>
            <w:r>
              <w:t>**Validation**</w:t>
            </w:r>
          </w:p>
        </w:tc>
        <w:tc>
          <w:tcPr>
            <w:tcW w:type="dxa" w:w="1423"/>
          </w:tcPr>
          <w:p>
            <w:pPr>
              <w:jc w:val="left"/>
            </w:pPr>
            <w:r>
              <w:t>Insufficient reproducibility documentation</w:t>
            </w:r>
          </w:p>
        </w:tc>
        <w:tc>
          <w:tcPr>
            <w:tcW w:type="dxa" w:w="1423"/>
          </w:tcPr>
          <w:p>
            <w:pPr>
              <w:jc w:val="left"/>
            </w:pPr>
            <w:r>
              <w:t>Low</w:t>
            </w:r>
          </w:p>
        </w:tc>
        <w:tc>
          <w:tcPr>
            <w:tcW w:type="dxa" w:w="1423"/>
          </w:tcPr>
          <w:p>
            <w:pPr>
              <w:jc w:val="left"/>
            </w:pPr>
            <w:r>
              <w:t>High</w:t>
            </w:r>
          </w:p>
        </w:tc>
        <w:tc>
          <w:tcPr>
            <w:tcW w:type="dxa" w:w="1423"/>
          </w:tcPr>
          <w:p>
            <w:pPr>
              <w:jc w:val="left"/>
            </w:pPr>
            <w:r>
              <w:t>Author</w:t>
            </w:r>
          </w:p>
        </w:tc>
        <w:tc>
          <w:tcPr>
            <w:tcW w:type="dxa" w:w="1423"/>
          </w:tcPr>
          <w:p>
            <w:pPr>
              <w:jc w:val="left"/>
            </w:pPr>
            <w:r>
              <w:t>JSONL logging for all interactions; configuration version sheets; automated testing scripts</w:t>
            </w:r>
          </w:p>
        </w:tc>
        <w:tc>
          <w:tcPr>
            <w:tcW w:type="dxa" w:w="1423"/>
          </w:tcPr>
          <w:p>
            <w:pPr>
              <w:jc w:val="left"/>
            </w:pPr>
            <w:r>
              <w:t>Ongoing</w:t>
            </w:r>
          </w:p>
        </w:tc>
      </w:tr>
      <w:tr>
        <w:tc>
          <w:tcPr>
            <w:tcW w:type="dxa" w:w="1423"/>
          </w:tcPr>
          <w:p>
            <w:pPr>
              <w:jc w:val="left"/>
            </w:pPr>
            <w:r>
              <w:t>**Operations**</w:t>
            </w:r>
          </w:p>
        </w:tc>
        <w:tc>
          <w:tcPr>
            <w:tcW w:type="dxa" w:w="1423"/>
          </w:tcPr>
          <w:p>
            <w:pPr>
              <w:jc w:val="left"/>
            </w:pPr>
            <w:r>
              <w:t>Manual execution errors and inconsistencies</w:t>
            </w:r>
          </w:p>
        </w:tc>
        <w:tc>
          <w:tcPr>
            <w:tcW w:type="dxa" w:w="1423"/>
          </w:tcPr>
          <w:p>
            <w:pPr>
              <w:jc w:val="left"/>
            </w:pPr>
            <w:r>
              <w:t>Medium</w:t>
            </w:r>
          </w:p>
        </w:tc>
        <w:tc>
          <w:tcPr>
            <w:tcW w:type="dxa" w:w="1423"/>
          </w:tcPr>
          <w:p>
            <w:pPr>
              <w:jc w:val="left"/>
            </w:pPr>
            <w:r>
              <w:t>Medium</w:t>
            </w:r>
          </w:p>
        </w:tc>
        <w:tc>
          <w:tcPr>
            <w:tcW w:type="dxa" w:w="1423"/>
          </w:tcPr>
          <w:p>
            <w:pPr>
              <w:jc w:val="left"/>
            </w:pPr>
            <w:r>
              <w:t>Author</w:t>
            </w:r>
          </w:p>
        </w:tc>
        <w:tc>
          <w:tcPr>
            <w:tcW w:type="dxa" w:w="1423"/>
          </w:tcPr>
          <w:p>
            <w:pPr>
              <w:jc w:val="left"/>
            </w:pPr>
            <w:r>
              <w:t>Automated testing scripts; dry-run procedures; comprehensive error logging and recovery</w:t>
            </w:r>
          </w:p>
        </w:tc>
        <w:tc>
          <w:tcPr>
            <w:tcW w:type="dxa" w:w="1423"/>
          </w:tcPr>
          <w:p>
            <w:pPr>
              <w:jc w:val="left"/>
            </w:pPr>
            <w:r>
              <w:t>Weeks 5-6</w:t>
            </w:r>
          </w:p>
        </w:tc>
      </w:tr>
      <w:tr>
        <w:tc>
          <w:tcPr>
            <w:tcW w:type="dxa" w:w="1423"/>
          </w:tcPr>
          <w:p/>
        </w:tc>
        <w:tc>
          <w:tcPr>
            <w:tcW w:type="dxa" w:w="1423"/>
          </w:tcPr>
          <w:p/>
        </w:tc>
        <w:tc>
          <w:tcPr>
            <w:tcW w:type="dxa" w:w="1423"/>
          </w:tcPr>
          <w:p/>
        </w:tc>
        <w:tc>
          <w:tcPr>
            <w:tcW w:type="dxa" w:w="1423"/>
          </w:tcPr>
          <w:p/>
        </w:tc>
        <w:tc>
          <w:tcPr>
            <w:tcW w:type="dxa" w:w="1423"/>
          </w:tcPr>
          <w:p/>
        </w:tc>
        <w:tc>
          <w:tcPr>
            <w:tcW w:type="dxa" w:w="1423"/>
          </w:tcPr>
          <w:p/>
        </w:tc>
        <w:tc>
          <w:tcPr>
            <w:tcW w:type="dxa" w:w="1423"/>
          </w:tcPr>
          <w:p/>
        </w:tc>
      </w:tr>
    </w:tbl>
    <w:p/>
    <w:p>
      <w:pPr>
        <w:pStyle w:val="Heading3"/>
      </w:pPr>
      <w:r>
        <w:t>8.2 Risk Mitigation Strategies</w:t>
      </w:r>
    </w:p>
    <w:p>
      <w:pPr/>
      <w:r>
        <w:rPr>
          <w:b/>
          <w:i w:val="0"/>
        </w:rPr>
        <w:t>Data Quality Assurance</w:t>
      </w:r>
      <w:r>
        <w:rPr>
          <w:b w:val="0"/>
          <w:i w:val="0"/>
        </w:rPr>
        <w:t xml:space="preserve"> 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r>
        <w:rPr>
          <w:b/>
          <w:i w:val="0"/>
        </w:rPr>
        <w:t>Evaluation Reliability</w:t>
      </w:r>
      <w:r>
        <w:rPr>
          <w:b w:val="0"/>
          <w:i w:val="0"/>
        </w:rPr>
        <w:t xml:space="preserve"> 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r>
        <w:rPr>
          <w:b/>
          <w:i w:val="0"/>
        </w:rPr>
        <w:t>Technical Robustness</w:t>
      </w:r>
      <w:r>
        <w:rPr>
          <w:b w:val="0"/>
          <w:i w:val="0"/>
        </w:rPr>
        <w:t xml:space="preserve"> 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r>
        <w:rPr>
          <w:b/>
          <w:i w:val="0"/>
        </w:rPr>
        <w:t>Reproducibility Assurance</w:t>
      </w:r>
      <w:r>
        <w:rPr>
          <w:b w:val="0"/>
          <w:i w:val="0"/>
        </w:rPr>
        <w:t xml:space="preserve"> 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Heading3"/>
      </w:pPr>
      <w:r>
        <w:t>8.3 Contingency Planning</w:t>
      </w:r>
    </w:p>
    <w:p>
      <w:pPr/>
      <w:r>
        <w:rPr>
          <w:b/>
          <w:i w:val="0"/>
        </w:rPr>
        <w:t>Alternative Model Providers</w:t>
      </w:r>
      <w:r>
        <w:rPr>
          <w:b w:val="0"/>
          <w:i w:val="0"/>
        </w:rPr>
        <w:t xml:space="preserve"> 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r>
        <w:rPr>
          <w:b/>
          <w:i w:val="0"/>
        </w:rPr>
        <w:t>Evaluation Fallback Procedures</w:t>
      </w:r>
      <w:r>
        <w:rPr>
          <w:b w:val="0"/>
          <w:i w:val="0"/>
        </w:rPr>
        <w:t xml:space="preserve"> 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r>
        <w:rPr>
          <w:b/>
          <w:i w:val="0"/>
        </w:rPr>
        <w:t>Scope Adjustment Protocols</w:t>
      </w:r>
      <w:r>
        <w:rPr>
          <w:b w:val="0"/>
          <w:i w:val="0"/>
        </w:rPr>
        <w:t xml:space="preserve"> Should technical challenges or resource constraints threaten project completion, we have identified core deliverables that constitute a minimal viable study: basic personality detection, simple regulation mapping, and comparative evaluation with at least one personality type. This reduced scope would still provide valuable insights while ensuring timely completion.</w:t>
      </w:r>
    </w:p>
    <w:p>
      <w:pPr/>
      <w:r>
        <w:rPr>
          <w:b/>
          <w:i w:val="0"/>
        </w:rPr>
        <w:t>Timeline Buffer Management</w:t>
      </w:r>
      <w:r>
        <w:rPr>
          <w:b w:val="0"/>
          <w:i w:val="0"/>
        </w:rPr>
        <w:t xml:space="preserve"> The project timeline includes built-in buffers for unexpected challenges, with non-critical features identified for potential deferral to the thesis phase. Regular milestone reviews will enable early identification of delays and proactive scope adjustments.</w:t>
      </w:r>
    </w:p>
    <w:p>
      <w:pPr>
        <w:pStyle w:val="Heading3"/>
      </w:pPr>
      <w:r>
        <w:t>8.4 Monitoring and Review Procedures</w:t>
      </w:r>
    </w:p>
    <w:p>
      <w:pPr/>
      <w:r>
        <w:rPr>
          <w:b/>
          <w:i w:val="0"/>
        </w:rPr>
        <w:t>Weekly Risk Assessment</w:t>
      </w:r>
      <w:r>
        <w:rPr>
          <w:b w:val="0"/>
          <w:i w:val="0"/>
        </w:rPr>
        <w:t xml:space="preserve"> Each week includes a structured risk review examining: progress against planned milestones, emergence of new risks or changes in existing risk profiles, effectiveness of current mitigation strategies, and need for additional resources or support.</w:t>
      </w:r>
    </w:p>
    <w:p>
      <w:pPr/>
      <w:r>
        <w:rPr>
          <w:b/>
          <w:i w:val="0"/>
        </w:rPr>
        <w:t>Stakeholder Communication</w:t>
      </w:r>
      <w:r>
        <w:rPr>
          <w:b w:val="0"/>
          <w:i w:val="0"/>
        </w:rPr>
        <w:t xml:space="preserve"> Regular updates to supervisors include explicit risk status reporting with early escalation of issues requiring additional resources or guidance. Monthly progress reports include updated risk assessments and mitigation effectiveness analysis.</w:t>
      </w:r>
    </w:p>
    <w:p>
      <w:pPr/>
      <w:r>
        <w:rPr>
          <w:b/>
          <w:i w:val="0"/>
        </w:rPr>
        <w:t>Documentation and Learning</w:t>
      </w:r>
      <w:r>
        <w:rPr>
          <w:b w:val="0"/>
          <w:i w:val="0"/>
        </w:rPr>
        <w:t xml:space="preserve"> 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r>
        <w:rPr>
          <w:b w:val="0"/>
          <w:i w:val="0"/>
        </w:rPr>
        <w:t>---</w:t>
      </w:r>
    </w:p>
    <w:p>
      <w:pPr>
        <w:pStyle w:val="Heading2"/>
      </w:pPr>
      <w:r>
        <w:t>9. Work and Research Plan</w:t>
      </w:r>
    </w:p>
    <w:p>
      <w:pPr>
        <w:pStyle w:val="Heading3"/>
      </w:pPr>
      <w:r>
        <w:t>9.1 Timeline Overview</w:t>
      </w:r>
    </w:p>
    <w:p>
      <w:pPr/>
      <w:r>
        <w:rPr>
          <w:b w:val="0"/>
          <w:i w:val="0"/>
        </w:rP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r>
        <w:rPr>
          <w:b/>
          <w:i w:val="0"/>
        </w:rPr>
        <w:t>Table 6. Detailed Work Plan with Milestones and Deliverables</w:t>
      </w:r>
    </w:p>
    <w:tbl>
      <w:tblPr>
        <w:tblStyle w:val="TableGrid"/>
        <w:tblW w:type="auto" w:w="0"/>
        <w:tblLook w:firstColumn="1" w:firstRow="1" w:lastColumn="0" w:lastRow="0" w:noHBand="0" w:noVBand="1" w:val="04A0"/>
      </w:tblPr>
      <w:tblGrid>
        <w:gridCol w:w="1423"/>
        <w:gridCol w:w="1423"/>
        <w:gridCol w:w="1423"/>
        <w:gridCol w:w="1423"/>
        <w:gridCol w:w="1423"/>
        <w:gridCol w:w="1423"/>
        <w:gridCol w:w="1423"/>
      </w:tblGrid>
      <w:tr>
        <w:tc>
          <w:tcPr>
            <w:tcW w:type="dxa" w:w="1423"/>
          </w:tcPr>
          <w:p>
            <w:pPr>
              <w:jc w:val="left"/>
            </w:pPr>
            <w:r>
              <w:t>**Foundation**</w:t>
            </w:r>
          </w:p>
        </w:tc>
        <w:tc>
          <w:tcPr>
            <w:tcW w:type="dxa" w:w="1423"/>
          </w:tcPr>
          <w:p>
            <w:pPr>
              <w:jc w:val="left"/>
            </w:pPr>
            <w:r>
              <w:t>1-2</w:t>
            </w:r>
          </w:p>
        </w:tc>
        <w:tc>
          <w:tcPr>
            <w:tcW w:type="dxa" w:w="1423"/>
          </w:tcPr>
          <w:p>
            <w:pPr>
              <w:jc w:val="left"/>
            </w:pPr>
            <w:r>
              <w:t>Literature review completion; RQ finalization; technology stack validation</w:t>
            </w:r>
          </w:p>
        </w:tc>
        <w:tc>
          <w:tcPr>
            <w:tcW w:type="dxa" w:w="1423"/>
          </w:tcPr>
          <w:p>
            <w:pPr>
              <w:jc w:val="left"/>
            </w:pPr>
            <w:r>
              <w:t>Comprehensive background section; finalized research questions; validated tool configuration</w:t>
            </w:r>
          </w:p>
        </w:tc>
        <w:tc>
          <w:tcPr>
            <w:tcW w:type="dxa" w:w="1423"/>
          </w:tcPr>
          <w:p>
            <w:pPr>
              <w:jc w:val="left"/>
            </w:pPr>
            <w:r>
              <w:t>Background ≥1.5 pages with ≥3 citations; testable RQs mapped to methodology; working N8N environment</w:t>
            </w:r>
          </w:p>
        </w:tc>
        <w:tc>
          <w:tcPr>
            <w:tcW w:type="dxa" w:w="1423"/>
          </w:tcPr>
          <w:p>
            <w:pPr>
              <w:jc w:val="left"/>
            </w:pPr>
            <w:r>
              <w:t>Author</w:t>
            </w:r>
          </w:p>
        </w:tc>
        <w:tc>
          <w:tcPr>
            <w:tcW w:type="dxa" w:w="1423"/>
          </w:tcPr>
          <w:p>
            <w:pPr>
              <w:jc w:val="left"/>
            </w:pPr>
            <w:r>
              <w:t>Access to academic databases; N8N installation</w:t>
            </w:r>
          </w:p>
        </w:tc>
      </w:tr>
      <w:tr>
        <w:tc>
          <w:tcPr>
            <w:tcW w:type="dxa" w:w="1423"/>
          </w:tcPr>
          <w:p>
            <w:pPr>
              <w:jc w:val="left"/>
            </w:pPr>
            <w:r>
              <w:t>**Implementation**</w:t>
            </w:r>
          </w:p>
        </w:tc>
        <w:tc>
          <w:tcPr>
            <w:tcW w:type="dxa" w:w="1423"/>
          </w:tcPr>
          <w:p>
            <w:pPr>
              <w:jc w:val="left"/>
            </w:pPr>
            <w:r>
              <w:t>3-4</w:t>
            </w:r>
          </w:p>
        </w:tc>
        <w:tc>
          <w:tcPr>
            <w:tcW w:type="dxa" w:w="1423"/>
          </w:tcPr>
          <w:p>
            <w:pPr>
              <w:jc w:val="left"/>
            </w:pPr>
            <w:r>
              <w:t>N8N workflow development; prompt engineering; logging system setup</w:t>
            </w:r>
          </w:p>
        </w:tc>
        <w:tc>
          <w:tcPr>
            <w:tcW w:type="dxa" w:w="1423"/>
          </w:tcPr>
          <w:p>
            <w:pPr>
              <w:jc w:val="left"/>
            </w:pPr>
            <w:r>
              <w:t>Complete workflow JSON; validated prompt library; automated logging infrastructure</w:t>
            </w:r>
          </w:p>
        </w:tc>
        <w:tc>
          <w:tcPr>
            <w:tcW w:type="dxa" w:w="1423"/>
          </w:tcPr>
          <w:p>
            <w:pPr>
              <w:jc w:val="left"/>
            </w:pPr>
            <w:r>
              <w:t>Functional detect→regulate→generate pipeline; consistent JSON outputs; comprehensive logs</w:t>
            </w:r>
          </w:p>
        </w:tc>
        <w:tc>
          <w:tcPr>
            <w:tcW w:type="dxa" w:w="1423"/>
          </w:tcPr>
          <w:p>
            <w:pPr>
              <w:jc w:val="left"/>
            </w:pPr>
            <w:r>
              <w:t>Author</w:t>
            </w:r>
          </w:p>
        </w:tc>
        <w:tc>
          <w:tcPr>
            <w:tcW w:type="dxa" w:w="1423"/>
          </w:tcPr>
          <w:p>
            <w:pPr>
              <w:jc w:val="left"/>
            </w:pPr>
            <w:r>
              <w:t>LLM API access; N8N expertise</w:t>
            </w:r>
          </w:p>
        </w:tc>
      </w:tr>
      <w:tr>
        <w:tc>
          <w:tcPr>
            <w:tcW w:type="dxa" w:w="1423"/>
          </w:tcPr>
          <w:p>
            <w:pPr>
              <w:jc w:val="left"/>
            </w:pPr>
            <w:r>
              <w:t>**Validation**</w:t>
            </w:r>
          </w:p>
        </w:tc>
        <w:tc>
          <w:tcPr>
            <w:tcW w:type="dxa" w:w="1423"/>
          </w:tcPr>
          <w:p>
            <w:pPr>
              <w:jc w:val="left"/>
            </w:pPr>
            <w:r>
              <w:t>5-6</w:t>
            </w:r>
          </w:p>
        </w:tc>
        <w:tc>
          <w:tcPr>
            <w:tcW w:type="dxa" w:w="1423"/>
          </w:tcPr>
          <w:p>
            <w:pPr>
              <w:jc w:val="left"/>
            </w:pPr>
            <w:r>
              <w:t>Simulation execution; automated evaluation; data analysis</w:t>
            </w:r>
          </w:p>
        </w:tc>
        <w:tc>
          <w:tcPr>
            <w:tcW w:type="dxa" w:w="1423"/>
          </w:tcPr>
          <w:p>
            <w:pPr>
              <w:jc w:val="left"/>
            </w:pPr>
            <w:r>
              <w:t>Evaluation matrices; comparative charts; statistical analysis</w:t>
            </w:r>
          </w:p>
        </w:tc>
        <w:tc>
          <w:tcPr>
            <w:tcW w:type="dxa" w:w="1423"/>
          </w:tcPr>
          <w:p>
            <w:pPr>
              <w:jc w:val="left"/>
            </w:pPr>
            <w:r>
              <w:t>Completed simulations for both personality types; evaluator consistency &gt;0.8; significant results</w:t>
            </w:r>
          </w:p>
        </w:tc>
        <w:tc>
          <w:tcPr>
            <w:tcW w:type="dxa" w:w="1423"/>
          </w:tcPr>
          <w:p>
            <w:pPr>
              <w:jc w:val="left"/>
            </w:pPr>
            <w:r>
              <w:t>Author</w:t>
            </w:r>
          </w:p>
        </w:tc>
        <w:tc>
          <w:tcPr>
            <w:tcW w:type="dxa" w:w="1423"/>
          </w:tcPr>
          <w:p>
            <w:pPr>
              <w:jc w:val="left"/>
            </w:pPr>
            <w:r>
              <w:t>Simulation scripts; evaluation prompts</w:t>
            </w:r>
          </w:p>
        </w:tc>
      </w:tr>
      <w:tr>
        <w:tc>
          <w:tcPr>
            <w:tcW w:type="dxa" w:w="1423"/>
          </w:tcPr>
          <w:p>
            <w:pPr>
              <w:jc w:val="left"/>
            </w:pPr>
            <w:r>
              <w:t>**Analysis**</w:t>
            </w:r>
          </w:p>
        </w:tc>
        <w:tc>
          <w:tcPr>
            <w:tcW w:type="dxa" w:w="1423"/>
          </w:tcPr>
          <w:p>
            <w:pPr>
              <w:jc w:val="left"/>
            </w:pPr>
            <w:r>
              <w:t>7</w:t>
            </w:r>
          </w:p>
        </w:tc>
        <w:tc>
          <w:tcPr>
            <w:tcW w:type="dxa" w:w="1423"/>
          </w:tcPr>
          <w:p>
            <w:pPr>
              <w:jc w:val="left"/>
            </w:pPr>
            <w:r>
              <w:t>Results interpretation; visualization creation; limitation analysis</w:t>
            </w:r>
          </w:p>
        </w:tc>
        <w:tc>
          <w:tcPr>
            <w:tcW w:type="dxa" w:w="1423"/>
          </w:tcPr>
          <w:p>
            <w:pPr>
              <w:jc w:val="left"/>
            </w:pPr>
            <w:r>
              <w:t>Draft Results section; publication-quality figures; comprehensive Discussion</w:t>
            </w:r>
          </w:p>
        </w:tc>
        <w:tc>
          <w:tcPr>
            <w:tcW w:type="dxa" w:w="1423"/>
          </w:tcPr>
          <w:p>
            <w:pPr>
              <w:jc w:val="left"/>
            </w:pPr>
            <w:r>
              <w:t>Clear performance differences; professional visualizations; honest limitation assessment</w:t>
            </w:r>
          </w:p>
        </w:tc>
        <w:tc>
          <w:tcPr>
            <w:tcW w:type="dxa" w:w="1423"/>
          </w:tcPr>
          <w:p>
            <w:pPr>
              <w:jc w:val="left"/>
            </w:pPr>
            <w:r>
              <w:t>Author</w:t>
            </w:r>
          </w:p>
        </w:tc>
        <w:tc>
          <w:tcPr>
            <w:tcW w:type="dxa" w:w="1423"/>
          </w:tcPr>
          <w:p>
            <w:pPr>
              <w:jc w:val="left"/>
            </w:pPr>
            <w:r>
              <w:t>Analysis tools; statistical software</w:t>
            </w:r>
          </w:p>
        </w:tc>
      </w:tr>
      <w:tr>
        <w:tc>
          <w:tcPr>
            <w:tcW w:type="dxa" w:w="1423"/>
          </w:tcPr>
          <w:p>
            <w:pPr>
              <w:jc w:val="left"/>
            </w:pPr>
            <w:r>
              <w:t>**Documentation**</w:t>
            </w:r>
          </w:p>
        </w:tc>
        <w:tc>
          <w:tcPr>
            <w:tcW w:type="dxa" w:w="1423"/>
          </w:tcPr>
          <w:p>
            <w:pPr>
              <w:jc w:val="left"/>
            </w:pPr>
            <w:r>
              <w:t>8</w:t>
            </w:r>
          </w:p>
        </w:tc>
        <w:tc>
          <w:tcPr>
            <w:tcW w:type="dxa" w:w="1423"/>
          </w:tcPr>
          <w:p>
            <w:pPr>
              <w:jc w:val="left"/>
            </w:pPr>
            <w:r>
              <w:t>PMT manuscript completion; appendix assembly; internal review</w:t>
            </w:r>
          </w:p>
        </w:tc>
        <w:tc>
          <w:tcPr>
            <w:tcW w:type="dxa" w:w="1423"/>
          </w:tcPr>
          <w:p>
            <w:pPr>
              <w:jc w:val="left"/>
            </w:pPr>
            <w:r>
              <w:t>Complete PMT v1.0; comprehensive appendices; peer review feedback</w:t>
            </w:r>
          </w:p>
        </w:tc>
        <w:tc>
          <w:tcPr>
            <w:tcW w:type="dxa" w:w="1423"/>
          </w:tcPr>
          <w:p>
            <w:pPr>
              <w:jc w:val="left"/>
            </w:pPr>
            <w:r>
              <w:t>All sections meet acceptance criteria; reproducible artifacts; constructive feedback</w:t>
            </w:r>
          </w:p>
        </w:tc>
        <w:tc>
          <w:tcPr>
            <w:tcW w:type="dxa" w:w="1423"/>
          </w:tcPr>
          <w:p>
            <w:pPr>
              <w:jc w:val="left"/>
            </w:pPr>
            <w:r>
              <w:t>Author</w:t>
            </w:r>
          </w:p>
        </w:tc>
        <w:tc>
          <w:tcPr>
            <w:tcW w:type="dxa" w:w="1423"/>
          </w:tcPr>
          <w:p>
            <w:pPr>
              <w:jc w:val="left"/>
            </w:pPr>
            <w:r>
              <w:t>Supervisor availability; peer reviewers</w:t>
            </w:r>
          </w:p>
        </w:tc>
      </w:tr>
      <w:tr>
        <w:tc>
          <w:tcPr>
            <w:tcW w:type="dxa" w:w="1423"/>
          </w:tcPr>
          <w:p>
            <w:pPr>
              <w:jc w:val="left"/>
            </w:pPr>
            <w:r>
              <w:t>**Finalization**</w:t>
            </w:r>
          </w:p>
        </w:tc>
        <w:tc>
          <w:tcPr>
            <w:tcW w:type="dxa" w:w="1423"/>
          </w:tcPr>
          <w:p>
            <w:pPr>
              <w:jc w:val="left"/>
            </w:pPr>
            <w:r>
              <w:t>9</w:t>
            </w:r>
          </w:p>
        </w:tc>
        <w:tc>
          <w:tcPr>
            <w:tcW w:type="dxa" w:w="1423"/>
          </w:tcPr>
          <w:p>
            <w:pPr>
              <w:jc w:val="left"/>
            </w:pPr>
            <w:r>
              <w:t>Revision integration; final quality assurance; thesis planning</w:t>
            </w:r>
          </w:p>
        </w:tc>
        <w:tc>
          <w:tcPr>
            <w:tcW w:type="dxa" w:w="1423"/>
          </w:tcPr>
          <w:p>
            <w:pPr>
              <w:jc w:val="left"/>
            </w:pPr>
            <w:r>
              <w:t>Final PMT v2.0; thesis proposal outline; presentation materials</w:t>
            </w:r>
          </w:p>
        </w:tc>
        <w:tc>
          <w:tcPr>
            <w:tcW w:type="dxa" w:w="1423"/>
          </w:tcPr>
          <w:p>
            <w:pPr>
              <w:jc w:val="left"/>
            </w:pPr>
            <w:r>
              <w:t>Polished manuscript; clear thesis roadmap; conference-ready presentation</w:t>
            </w:r>
          </w:p>
        </w:tc>
        <w:tc>
          <w:tcPr>
            <w:tcW w:type="dxa" w:w="1423"/>
          </w:tcPr>
          <w:p>
            <w:pPr>
              <w:jc w:val="left"/>
            </w:pPr>
            <w:r>
              <w:t>Author + Supervisors</w:t>
            </w:r>
          </w:p>
        </w:tc>
        <w:tc>
          <w:tcPr>
            <w:tcW w:type="dxa" w:w="1423"/>
          </w:tcPr>
          <w:p>
            <w:pPr>
              <w:jc w:val="left"/>
            </w:pPr>
            <w:r>
              <w:t>Revision feedback; thesis planning meeting</w:t>
            </w:r>
          </w:p>
        </w:tc>
      </w:tr>
      <w:tr>
        <w:tc>
          <w:tcPr>
            <w:tcW w:type="dxa" w:w="1423"/>
          </w:tcPr>
          <w:p/>
        </w:tc>
        <w:tc>
          <w:tcPr>
            <w:tcW w:type="dxa" w:w="1423"/>
          </w:tcPr>
          <w:p/>
        </w:tc>
        <w:tc>
          <w:tcPr>
            <w:tcW w:type="dxa" w:w="1423"/>
          </w:tcPr>
          <w:p/>
        </w:tc>
        <w:tc>
          <w:tcPr>
            <w:tcW w:type="dxa" w:w="1423"/>
          </w:tcPr>
          <w:p/>
        </w:tc>
        <w:tc>
          <w:tcPr>
            <w:tcW w:type="dxa" w:w="1423"/>
          </w:tcPr>
          <w:p/>
        </w:tc>
        <w:tc>
          <w:tcPr>
            <w:tcW w:type="dxa" w:w="1423"/>
          </w:tcPr>
          <w:p/>
        </w:tc>
        <w:tc>
          <w:tcPr>
            <w:tcW w:type="dxa" w:w="1423"/>
          </w:tcPr>
          <w:p/>
        </w:tc>
      </w:tr>
    </w:tbl>
    <w:p/>
    <w:p>
      <w:pPr>
        <w:pStyle w:val="Heading3"/>
      </w:pPr>
      <w:r>
        <w:t>9.2 Detailed Activity Breakdown</w:t>
      </w:r>
    </w:p>
    <w:p>
      <w:pPr/>
      <w:r>
        <w:rPr>
          <w:b/>
          <w:i w:val="0"/>
        </w:rPr>
        <w:t>Weeks 1-2: Foundation Phase</w:t>
      </w:r>
      <w:r>
        <w:rPr>
          <w:b w:val="0"/>
          <w:i w:val="0"/>
        </w:rPr>
        <w:t xml:space="preserve"> </w:t>
      </w:r>
      <w:r>
        <w:rPr>
          <w:b w:val="0"/>
          <w:i/>
        </w:rPr>
        <w:t>Literature Review and Theoretical Grounding</w:t>
      </w:r>
      <w:r>
        <w:rPr>
          <w:b w:val="0"/>
          <w:i w:val="0"/>
        </w:rPr>
        <w:t xml:space="preserve"> - Systematic review of personality-aware dialogue systems literature - Deep dive into Zurich Model applications in conversational AI - Analysis of current evaluation methodologies for emotional support chatbots - Integration of findings into comprehensive background section</w:t>
      </w:r>
    </w:p>
    <w:p>
      <w:pPr/>
      <w:r>
        <w:rPr>
          <w:b w:val="0"/>
          <w:i/>
        </w:rPr>
        <w:t>Research Question Refinement</w:t>
      </w:r>
      <w:r>
        <w:rPr>
          <w:b w:val="0"/>
          <w:i w:val="0"/>
        </w:rPr>
        <w:t xml:space="preserve"> - Workshop sessions with supervisors to refine research questions - Mapping of RQs to specific experimental procedures and success metrics - Validation of research scope against available resources and timeline - Documentation of research question evolution and rationale</w:t>
      </w:r>
    </w:p>
    <w:p>
      <w:pPr/>
      <w:r>
        <w:rPr>
          <w:b w:val="0"/>
          <w:i/>
        </w:rPr>
        <w:t>Technology Stack Validation</w:t>
      </w:r>
      <w:r>
        <w:rPr>
          <w:b w:val="0"/>
          <w:i w:val="0"/>
        </w:rPr>
        <w:t xml:space="preserve"> - N8N installation and configuration in development environment - LLM API access verification and quota establishment - Docker environment setup for reproducible development - Initial workflow prototyping and feasibility testing</w:t>
      </w:r>
    </w:p>
    <w:p>
      <w:pPr/>
      <w:r>
        <w:rPr>
          <w:b/>
          <w:i w:val="0"/>
        </w:rPr>
        <w:t>Weeks 3-4: Implementation Phase</w:t>
      </w:r>
      <w:r>
        <w:rPr>
          <w:b w:val="0"/>
          <w:i w:val="0"/>
        </w:rPr>
        <w:t xml:space="preserve"> </w:t>
      </w:r>
      <w:r>
        <w:rPr>
          <w:b w:val="0"/>
          <w:i/>
        </w:rPr>
        <w:t>N8N Workflow Development</w:t>
      </w:r>
      <w:r>
        <w:rPr>
          <w:b w:val="0"/>
          <w:i w:val="0"/>
        </w:rPr>
        <w:t xml:space="preserve"> - Implementation of all workflow nodes per technical specifications - Integration of LLM API calls with proper error handling - Development of personality detection prompts with JSON schema validation - Creation of regulation directive mapping with conflict resolution logic</w:t>
      </w:r>
    </w:p>
    <w:p>
      <w:pPr/>
      <w:r>
        <w:rPr>
          <w:b w:val="0"/>
          <w:i/>
        </w:rPr>
        <w:t>Prompt Engineering and Validation</w:t>
      </w:r>
      <w:r>
        <w:rPr>
          <w:b w:val="0"/>
          <w:i w:val="0"/>
        </w:rPr>
        <w:t xml:space="preserve"> - Systematic development of detection prompts with trait-specific indicators - Generation constraint templates ensuring dialog grounding - Evaluation prompts with clear rubric definitions and examples - A/B testing of prompt variations for optimal performance</w:t>
      </w:r>
    </w:p>
    <w:p>
      <w:pPr/>
      <w:r>
        <w:rPr>
          <w:b w:val="0"/>
          <w:i/>
        </w:rPr>
        <w:t>Infrastructure and Logging</w:t>
      </w:r>
      <w:r>
        <w:rPr>
          <w:b w:val="0"/>
          <w:i w:val="0"/>
        </w:rPr>
        <w:t xml:space="preserve"> - Comprehensive logging system for all node interactions - Automated data export procedures for analysis pipeline - Configuration management and version control setup - Testing framework development for continuous validation</w:t>
      </w:r>
    </w:p>
    <w:p>
      <w:pPr/>
      <w:r>
        <w:rPr>
          <w:b/>
          <w:i w:val="0"/>
        </w:rPr>
        <w:t>Weeks 5-6: Validation Phase</w:t>
      </w:r>
      <w:r>
        <w:rPr>
          <w:b w:val="0"/>
          <w:i w:val="0"/>
        </w:rPr>
        <w:t xml:space="preserve"> </w:t>
      </w:r>
      <w:r>
        <w:rPr>
          <w:b w:val="0"/>
          <w:i/>
        </w:rPr>
        <w:t>Simulation Execution</w:t>
      </w:r>
      <w:r>
        <w:rPr>
          <w:b w:val="0"/>
          <w:i w:val="0"/>
        </w:rPr>
        <w:t xml:space="preserve"> - Systematic execution of personality Type A and Type B simulations - Data collection across multiple bot instances for statistical reliability - Real-time monitoring of system performance and error rates - Quality assurance checks for data completeness and consistency</w:t>
      </w:r>
    </w:p>
    <w:p>
      <w:pPr/>
      <w:r>
        <w:rPr>
          <w:b w:val="0"/>
          <w:i/>
        </w:rPr>
        <w:t>Automated Evaluation</w:t>
      </w:r>
      <w:r>
        <w:rPr>
          <w:b w:val="0"/>
          <w:i w:val="0"/>
        </w:rPr>
        <w:t xml:space="preserve"> - Deployment of scripted LLM evaluator across all collected conversations - Multiple evaluation runs with consistency analysis - Bias control procedures including randomization and blind assessment - Statistical analysis of evaluation reliability and validity</w:t>
      </w:r>
    </w:p>
    <w:p>
      <w:pPr/>
      <w:r>
        <w:rPr>
          <w:b w:val="0"/>
          <w:i/>
        </w:rPr>
        <w:t>Preliminary Analysis</w:t>
      </w:r>
      <w:r>
        <w:rPr>
          <w:b w:val="0"/>
          <w:i w:val="0"/>
        </w:rPr>
        <w:t xml:space="preserve"> - Descriptive statistics for all evaluation criteria - Comparative analysis between regulated and baseline conditions - Effect size calculations and statistical significance testing - Initial interpretation of findings and identification of patterns</w:t>
      </w:r>
    </w:p>
    <w:p>
      <w:pPr/>
      <w:r>
        <w:rPr>
          <w:b/>
          <w:i w:val="0"/>
        </w:rPr>
        <w:t>Weeks 7: Analysis Phase</w:t>
      </w:r>
      <w:r>
        <w:rPr>
          <w:b w:val="0"/>
          <w:i w:val="0"/>
        </w:rPr>
        <w:t xml:space="preserve"> </w:t>
      </w:r>
      <w:r>
        <w:rPr>
          <w:b w:val="0"/>
          <w:i/>
        </w:rPr>
        <w:t>Results Interpretation</w:t>
      </w:r>
      <w:r>
        <w:rPr>
          <w:b w:val="0"/>
          <w:i w:val="0"/>
        </w:rPr>
        <w:t xml:space="preserve"> - Comprehensive statistical analysis of experimental outcomes - Qualitative analysis of conversation examples and regulatory effectiveness - Comparison with Devdas (2025) baseline results for validation - Identification of unexpected findings and their implications</w:t>
      </w:r>
    </w:p>
    <w:p>
      <w:pPr/>
      <w:r>
        <w:rPr>
          <w:b w:val="0"/>
          <w:i/>
        </w:rPr>
        <w:t>Visualization and Presentation</w:t>
      </w:r>
      <w:r>
        <w:rPr>
          <w:b w:val="0"/>
          <w:i w:val="0"/>
        </w:rPr>
        <w:t xml:space="preserve"> - Creation of publication-quality charts and graphs - Development of workflow diagrams and system architecture visuals - Statistical result presentation with appropriate confidence intervals - Integration of visual elements with narrative analysis</w:t>
      </w:r>
    </w:p>
    <w:p>
      <w:pPr/>
      <w:r>
        <w:rPr>
          <w:b w:val="0"/>
          <w:i/>
        </w:rPr>
        <w:t>Limitation and Risk Analysis</w:t>
      </w:r>
      <w:r>
        <w:rPr>
          <w:b w:val="0"/>
          <w:i w:val="0"/>
        </w:rPr>
        <w:t xml:space="preserve"> - Honest assessment of experimental limitations and scope constraints - Analysis of risk mitigation effectiveness and lessons learned - Identification of threats to validity and their potential impact - Recommendations for future research and methodology improvements</w:t>
      </w:r>
    </w:p>
    <w:p>
      <w:pPr/>
      <w:r>
        <w:rPr>
          <w:b/>
          <w:i w:val="0"/>
        </w:rPr>
        <w:t>Weeks 8: Documentation Phase</w:t>
      </w:r>
      <w:r>
        <w:rPr>
          <w:b w:val="0"/>
          <w:i w:val="0"/>
        </w:rPr>
        <w:t xml:space="preserve"> </w:t>
      </w:r>
      <w:r>
        <w:rPr>
          <w:b w:val="0"/>
          <w:i/>
        </w:rPr>
        <w:t>Manuscript Completion</w:t>
      </w:r>
      <w:r>
        <w:rPr>
          <w:b w:val="0"/>
          <w:i w:val="0"/>
        </w:rPr>
        <w:t xml:space="preserve"> - Integration of all research components into coherent PMT document - Comprehensive appendix assembly with all reproducible artifacts - Reference list completion with consistent APA formatting - Internal quality assurance review for completeness and clarity</w:t>
      </w:r>
    </w:p>
    <w:p>
      <w:pPr/>
      <w:r>
        <w:rPr>
          <w:b w:val="0"/>
          <w:i/>
        </w:rPr>
        <w:t>Peer Review Process</w:t>
      </w:r>
      <w:r>
        <w:rPr>
          <w:b w:val="0"/>
          <w:i w:val="0"/>
        </w:rPr>
        <w:t xml:space="preserve"> - Submission to qualified peer reviewers for independent assessment - Integration of constructive feedback and revision recommendations - Validation of technical accuracy and methodological soundness - Preparation of response to reviewer comments and suggested improvements</w:t>
      </w:r>
    </w:p>
    <w:p>
      <w:pPr/>
      <w:r>
        <w:rPr>
          <w:b/>
          <w:i w:val="0"/>
        </w:rPr>
        <w:t>Week 9: Finalization Phase</w:t>
      </w:r>
      <w:r>
        <w:rPr>
          <w:b w:val="0"/>
          <w:i w:val="0"/>
        </w:rPr>
        <w:t xml:space="preserve"> </w:t>
      </w:r>
      <w:r>
        <w:rPr>
          <w:b w:val="0"/>
          <w:i/>
        </w:rPr>
        <w:t>Final Revisions</w:t>
      </w:r>
      <w:r>
        <w:rPr>
          <w:b w:val="0"/>
          <w:i w:val="0"/>
        </w:rPr>
        <w:t xml:space="preserve"> - Integration of supervisor and peer reviewer feedback - Final proofreading and formatting consistency checks - Validation of all references and technical specifications - Preparation of final manuscript for submission</w:t>
      </w:r>
    </w:p>
    <w:p>
      <w:pPr/>
      <w:r>
        <w:rPr>
          <w:b w:val="0"/>
          <w:i/>
        </w:rPr>
        <w:t>Thesis Planning</w:t>
      </w:r>
      <w:r>
        <w:rPr>
          <w:b w:val="0"/>
          <w:i w:val="0"/>
        </w:rPr>
        <w:t xml:space="preserve"> - Development of thesis proposal outline building on PMT findings - Identification of thesis-phase extensions and human validation studies - Resource planning for thesis implementation including ethical approvals - Timeline development for thesis completion and defense</w:t>
      </w:r>
    </w:p>
    <w:p>
      <w:pPr/>
      <w:r>
        <w:rPr>
          <w:b w:val="0"/>
          <w:i/>
        </w:rPr>
        <w:t>Presentation Preparation</w:t>
      </w:r>
      <w:r>
        <w:rPr>
          <w:b w:val="0"/>
          <w:i w:val="0"/>
        </w:rPr>
        <w:t xml:space="preserve"> - Creation of conference-style presentation summarizing key findings - Development of demonstration materials for system capabilities - Preparation for academic presentation and defense of methodology - Documentation of lessons learned and recommendations for future researchers</w:t>
      </w:r>
    </w:p>
    <w:p>
      <w:pPr>
        <w:pStyle w:val="Heading3"/>
      </w:pPr>
      <w:r>
        <w:t>9.3 Resource Requirements and Support</w:t>
      </w:r>
    </w:p>
    <w:p>
      <w:pPr/>
      <w:r>
        <w:rPr>
          <w:b/>
          <w:i w:val="0"/>
        </w:rPr>
        <w:t>Technical Resources</w:t>
      </w:r>
      <w:r>
        <w:rPr>
          <w:b w:val="0"/>
          <w:i w:val="0"/>
        </w:rPr>
        <w:t xml:space="preserve"> - N8N Pro license for advanced workflow features (if needed) - LLM API credits sufficient for experimental requirements (~$200-500) - Cloud computing resources for backup and collaboration - Statistical analysis software (R/Python with appropriate libraries)</w:t>
      </w:r>
    </w:p>
    <w:p>
      <w:pPr/>
      <w:r>
        <w:rPr>
          <w:b/>
          <w:i w:val="0"/>
        </w:rPr>
        <w:t>Human Resources</w:t>
      </w:r>
      <w:r>
        <w:rPr>
          <w:b w:val="0"/>
          <w:i w:val="0"/>
        </w:rPr>
        <w:t xml:space="preserve"> - Supervisor meetings: 2 hours weekly for guidance and feedback - Peer review: 2-3 qualified reviewers for manuscript assessment - Domain expert consultation: Psychology expertise for personality profile validation - Technical support: N8N and API troubleshooting as needed</w:t>
      </w:r>
    </w:p>
    <w:p>
      <w:pPr/>
      <w:r>
        <w:rPr>
          <w:b/>
          <w:i w:val="0"/>
        </w:rPr>
        <w:t>Institutional Support</w:t>
      </w:r>
      <w:r>
        <w:rPr>
          <w:b w:val="0"/>
          <w:i w:val="0"/>
        </w:rPr>
        <w:t xml:space="preserve"> - Access to academic databases for literature review - Computational resources for data analysis and visualization - Presentation opportunities for feedback and validation - Ethical review board consultation for future human studies</w:t>
      </w:r>
    </w:p>
    <w:p>
      <w:pPr>
        <w:pStyle w:val="Heading3"/>
      </w:pPr>
      <w:r>
        <w:t>9.4 Quality Assurance and Monitoring</w:t>
      </w:r>
    </w:p>
    <w:p>
      <w:pPr/>
      <w:r>
        <w:rPr>
          <w:b/>
          <w:i w:val="0"/>
        </w:rPr>
        <w:t>Progress Tracking</w:t>
      </w:r>
      <w:r>
        <w:rPr>
          <w:b w:val="0"/>
          <w:i w:val="0"/>
        </w:rPr>
        <w:t xml:space="preserve"> - Weekly milestone reviews with quantitative progress metrics - Regular supervisor meetings with structured progress reports - Peer accountability partnerships for motivation and feedback - Documentation of challenges and problem-solving approaches</w:t>
      </w:r>
    </w:p>
    <w:p>
      <w:pPr/>
      <w:r>
        <w:rPr>
          <w:b/>
          <w:i w:val="0"/>
        </w:rPr>
        <w:t>Quality Control</w:t>
      </w:r>
      <w:r>
        <w:rPr>
          <w:b w:val="0"/>
          <w:i w:val="0"/>
        </w:rPr>
        <w:t xml:space="preserve"> - Systematic code review for all technical implementations - Independent validation of statistical analyses and interpretations - Peer review of written materials before supervisor submission - Reproducibility testing of all experimental procedures</w:t>
      </w:r>
    </w:p>
    <w:p>
      <w:pPr/>
      <w:r>
        <w:rPr>
          <w:b/>
          <w:i w:val="0"/>
        </w:rPr>
        <w:t>Risk Monitoring</w:t>
      </w:r>
      <w:r>
        <w:rPr>
          <w:b w:val="0"/>
          <w:i w:val="0"/>
        </w:rPr>
        <w:t xml:space="preserve"> - Weekly risk assessment updates with mitigation effectiveness analysis - Early warning systems for timeline or resource constraints - Contingency plan activation procedures for critical path disruptions - Stakeholder communication protocols for major issues</w:t>
      </w:r>
    </w:p>
    <w:p>
      <w:pPr/>
      <w:r>
        <w:rPr>
          <w:b w:val="0"/>
          <w:i w:val="0"/>
        </w:rP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pPr/>
      <w:r>
        <w:rPr>
          <w:b w:val="0"/>
          <w:i w:val="0"/>
        </w:rPr>
        <w:t>---</w:t>
      </w:r>
    </w:p>
    <w:p>
      <w:pPr>
        <w:pStyle w:val="Heading2"/>
      </w:pPr>
      <w:r>
        <w:t>10. References</w:t>
      </w:r>
    </w:p>
    <w:p>
      <w:pPr/>
      <w:r>
        <w:rPr>
          <w:b w:val="0"/>
          <w:i w:val="0"/>
        </w:rPr>
        <w:t xml:space="preserve">Abbasian, M., Azimi, I., Rahmani, A. M., &amp; Jain, R. C. (2023). Conversational health agents: A personalized LLM-powered agent framework. </w:t>
      </w:r>
      <w:r>
        <w:rPr>
          <w:b w:val="0"/>
          <w:i/>
        </w:rPr>
        <w:t>arXiv preprint arXiv:2310.02374</w:t>
      </w:r>
      <w:r>
        <w:rPr>
          <w:b w:val="0"/>
          <w:i w:val="0"/>
        </w:rPr>
        <w:t>.</w:t>
      </w:r>
    </w:p>
    <w:p>
      <w:pPr/>
      <w:r>
        <w:rPr>
          <w:b w:val="0"/>
          <w:i w:val="0"/>
        </w:rPr>
        <w:t xml:space="preserve">Alisamir, S., &amp; Ringeval, F. (2021). On the evolution of speech representations for affective computing: A brief history and critical overview. </w:t>
      </w:r>
      <w:r>
        <w:rPr>
          <w:b w:val="0"/>
          <w:i/>
        </w:rPr>
        <w:t>IEEE Signal Processing Magazine</w:t>
      </w:r>
      <w:r>
        <w:rPr>
          <w:b w:val="0"/>
          <w:i w:val="0"/>
        </w:rPr>
        <w:t>, 38, 12-21.</w:t>
      </w:r>
    </w:p>
    <w:p>
      <w:pPr/>
      <w:r>
        <w:rPr>
          <w:b w:val="0"/>
          <w:i w:val="0"/>
        </w:rPr>
        <w:t xml:space="preserve">Anttila, T., Selander, K., &amp; Oinas, T. (2020). Disconnected lives: Trends in time spent alone in Finland. </w:t>
      </w:r>
      <w:r>
        <w:rPr>
          <w:b w:val="0"/>
          <w:i/>
        </w:rPr>
        <w:t>Social Indicators Research</w:t>
      </w:r>
      <w:r>
        <w:rPr>
          <w:b w:val="0"/>
          <w:i w:val="0"/>
        </w:rPr>
        <w:t>, 150, 711-730.</w:t>
      </w:r>
    </w:p>
    <w:p>
      <w:pPr/>
      <w:r>
        <w:rPr>
          <w:b w:val="0"/>
          <w:i w:val="0"/>
        </w:rPr>
        <w:t xml:space="preserve">Bischof, N. (1993). The Zurich model of social motivation. </w:t>
      </w:r>
      <w:r>
        <w:rPr>
          <w:b w:val="0"/>
          <w:i/>
        </w:rPr>
        <w:t>Journal of Psychological Systems</w:t>
      </w:r>
      <w:r>
        <w:rPr>
          <w:b w:val="0"/>
          <w:i w:val="0"/>
        </w:rPr>
        <w:t>, 201, 5-43.</w:t>
      </w:r>
    </w:p>
    <w:p>
      <w:pPr/>
      <w:r>
        <w:rPr>
          <w:b w:val="0"/>
          <w:i w:val="0"/>
        </w:rPr>
        <w:t xml:space="preserve">Broadbent, E., Loveys, K., Ilan, G., Chen, G., Chilukuri, M., Boardman, S. G., Doraiswamy, P., &amp; Skuler, D. (2024). ElliQ, an AI-driven social robot to alleviate loneliness: Progress and lessons learned. </w:t>
      </w:r>
      <w:r>
        <w:rPr>
          <w:b w:val="0"/>
          <w:i/>
        </w:rPr>
        <w:t>JAR Life</w:t>
      </w:r>
      <w:r>
        <w:rPr>
          <w:b w:val="0"/>
          <w:i w:val="0"/>
        </w:rPr>
        <w:t>, 13, 22-28.</w:t>
      </w:r>
    </w:p>
    <w:p>
      <w:pPr/>
      <w:r>
        <w:rPr>
          <w:b w:val="0"/>
          <w:i w:val="0"/>
        </w:rPr>
        <w:t xml:space="preserve">Chen, K., Kang, X., Lai, X., &amp; Ni, Z. (2023). Enhancing emotional support capabilities of large language models through cascaded neural networks. </w:t>
      </w:r>
      <w:r>
        <w:rPr>
          <w:b w:val="0"/>
          <w:i/>
        </w:rPr>
        <w:t>2023 4th International Conference on Computer, Big Data and Artificial Intelligence (ICCBD+AI)</w:t>
      </w:r>
      <w:r>
        <w:rPr>
          <w:b w:val="0"/>
          <w:i w:val="0"/>
        </w:rPr>
        <w:t>, 318-326.</w:t>
      </w:r>
    </w:p>
    <w:p>
      <w:pPr/>
      <w:r>
        <w:rPr>
          <w:b w:val="0"/>
          <w:i w:val="0"/>
        </w:rPr>
        <w:t xml:space="preserve">Couture, L. (2012). Loneliness linked to serious health problems and death among elderly. </w:t>
      </w:r>
      <w:r>
        <w:rPr>
          <w:b w:val="0"/>
          <w:i/>
        </w:rPr>
        <w:t>Activities, Adaptation &amp; Aging</w:t>
      </w:r>
      <w:r>
        <w:rPr>
          <w:b w:val="0"/>
          <w:i w:val="0"/>
        </w:rPr>
        <w:t>, 36, 266-268.</w:t>
      </w:r>
    </w:p>
    <w:p>
      <w:pPr/>
      <w:r>
        <w:rPr>
          <w:b w:val="0"/>
          <w:i w:val="0"/>
        </w:rPr>
        <w:t>De Freitas, J., Huang, S.-C., Pradelski, B. S. R., &amp; Suskind, D. (2024). AI companions reduce loneliness (Working Paper No. 24-078). The Wharton School. https://doi.org/10.48550/arXiv.2407.19096</w:t>
      </w:r>
    </w:p>
    <w:p>
      <w:pPr/>
      <w:r>
        <w:rPr>
          <w:b w:val="0"/>
          <w:i w:val="0"/>
        </w:rPr>
        <w:t xml:space="preserve">Devdas, S. (2025). </w:t>
      </w:r>
      <w:r>
        <w:rPr>
          <w:b w:val="0"/>
          <w:i/>
        </w:rPr>
        <w:t>Enhancing emotional support through conversational AI via Big Five personality detection and behavior regulation based on the Zurich Model</w:t>
      </w:r>
      <w:r>
        <w:rPr>
          <w:b w:val="0"/>
          <w:i w:val="0"/>
        </w:rPr>
        <w:t xml:space="preserve"> [Master's thesis]. Lucerne University of Applied Sciences and Arts.</w:t>
      </w:r>
    </w:p>
    <w:p>
      <w:pPr/>
      <w:r>
        <w:rPr>
          <w:b w:val="0"/>
          <w:i w:val="0"/>
        </w:rPr>
        <w:t xml:space="preserve">Dong, T., Liu, F., Wang, X., Jiang, Y., Zhang, X., &amp; Sun, X. (2024). EmoAda: A multimodal emotion interaction and psychological adaptation system. </w:t>
      </w:r>
      <w:r>
        <w:rPr>
          <w:b w:val="0"/>
          <w:i/>
        </w:rPr>
        <w:t>Conference on Multimedia Modeling</w:t>
      </w:r>
      <w:r>
        <w:rPr>
          <w:b w:val="0"/>
          <w:i w:val="0"/>
        </w:rPr>
        <w:t>.</w:t>
      </w:r>
    </w:p>
    <w:p>
      <w:pPr/>
      <w:r>
        <w:rPr>
          <w:b w:val="0"/>
          <w:i w:val="0"/>
        </w:rPr>
        <w:t xml:space="preserve">Dongre, P. (2024). Physiology-driven empathic large language models (EmLLMs) for mental health support. </w:t>
      </w:r>
      <w:r>
        <w:rPr>
          <w:b w:val="0"/>
          <w:i/>
        </w:rPr>
        <w:t>Extended Abstracts of the CHI Conference on Human Factors in Computing Systems</w:t>
      </w:r>
      <w:r>
        <w:rPr>
          <w:b w:val="0"/>
          <w:i w:val="0"/>
        </w:rPr>
        <w:t>.</w:t>
      </w:r>
    </w:p>
    <w:p>
      <w:pPr/>
      <w:r>
        <w:rPr>
          <w:b w:val="0"/>
          <w:i w:val="0"/>
        </w:rPr>
        <w:t xml:space="preserve">Hämmig, O. (2019). Health risks associated with social isolation in general and in young, middle, and old age. </w:t>
      </w:r>
      <w:r>
        <w:rPr>
          <w:b w:val="0"/>
          <w:i/>
        </w:rPr>
        <w:t>PLoS ONE</w:t>
      </w:r>
      <w:r>
        <w:rPr>
          <w:b w:val="0"/>
          <w:i w:val="0"/>
        </w:rPr>
        <w:t>, 14, e0219663.</w:t>
      </w:r>
    </w:p>
    <w:p>
      <w:pPr/>
      <w:r>
        <w:rPr>
          <w:b w:val="0"/>
          <w:i w:val="0"/>
        </w:rPr>
        <w:t xml:space="preserve">Luo, Y., Hawkley, L. C., Waite, L. J., &amp; Cacioppo, J. T. (2012). Loneliness, health, and mortality in old age: A national longitudinal study. </w:t>
      </w:r>
      <w:r>
        <w:rPr>
          <w:b w:val="0"/>
          <w:i/>
        </w:rPr>
        <w:t>Social Science &amp; Medicine</w:t>
      </w:r>
      <w:r>
        <w:rPr>
          <w:b w:val="0"/>
          <w:i w:val="0"/>
        </w:rPr>
        <w:t>, 74(6), 907-914.</w:t>
      </w:r>
    </w:p>
    <w:p>
      <w:pPr/>
      <w:r>
        <w:rPr>
          <w:b w:val="0"/>
          <w:i w:val="0"/>
        </w:rPr>
        <w:t xml:space="preserve">MacLeod, S., Musich, S., Parikh, R. B., Hawkins, K., Keown, K., &amp; Yeh, C. (2018). Examining approaches to address loneliness and social isolation among older adults. </w:t>
      </w:r>
      <w:r>
        <w:rPr>
          <w:b w:val="0"/>
          <w:i/>
        </w:rPr>
        <w:t>Journal of Aging and Health</w:t>
      </w:r>
      <w:r>
        <w:rPr>
          <w:b w:val="0"/>
          <w:i w:val="0"/>
        </w:rPr>
        <w:t>, 30(7), 1071-1095.</w:t>
      </w:r>
    </w:p>
    <w:p>
      <w:pPr/>
      <w:r>
        <w:rPr>
          <w:b w:val="0"/>
          <w:i w:val="0"/>
        </w:rPr>
        <w:t xml:space="preserve">Marottoli, R. A., &amp; Glass, W. J. (2007). Social isolation among seniors: An emerging issue. </w:t>
      </w:r>
      <w:r>
        <w:rPr>
          <w:b w:val="0"/>
          <w:i/>
        </w:rPr>
        <w:t>Geriatrics</w:t>
      </w:r>
      <w:r>
        <w:rPr>
          <w:b w:val="0"/>
          <w:i w:val="0"/>
        </w:rPr>
        <w:t>, 62(11), 16-18.</w:t>
      </w:r>
    </w:p>
    <w:p>
      <w:pPr/>
      <w:r>
        <w:rPr>
          <w:b w:val="0"/>
          <w:i w:val="0"/>
        </w:rPr>
        <w:t xml:space="preserve">McCrae, R. R., &amp; John, O. P. (1992). An introduction to the five-factor model and its applications. </w:t>
      </w:r>
      <w:r>
        <w:rPr>
          <w:b w:val="0"/>
          <w:i/>
        </w:rPr>
        <w:t>Journal of Personality</w:t>
      </w:r>
      <w:r>
        <w:rPr>
          <w:b w:val="0"/>
          <w:i w:val="0"/>
        </w:rPr>
        <w:t>, 60(2), 175-215.</w:t>
      </w:r>
    </w:p>
    <w:p>
      <w:pPr/>
      <w:r>
        <w:rPr>
          <w:b w:val="0"/>
          <w:i w:val="0"/>
        </w:rPr>
        <w:t xml:space="preserve">Musich, S., Wang, S. S., Hawkins, K., &amp; Yeh, C. (2015). The impact of loneliness on quality of life and patient satisfaction among older, sicker adults. </w:t>
      </w:r>
      <w:r>
        <w:rPr>
          <w:b w:val="0"/>
          <w:i/>
        </w:rPr>
        <w:t>Gerontology and Geriatric Medicine</w:t>
      </w:r>
      <w:r>
        <w:rPr>
          <w:b w:val="0"/>
          <w:i w:val="0"/>
        </w:rPr>
        <w:t>, 1, 1-9.</w:t>
      </w:r>
    </w:p>
    <w:p>
      <w:pPr/>
      <w:r>
        <w:rPr>
          <w:b w:val="0"/>
          <w:i w:val="0"/>
        </w:rPr>
        <w:t xml:space="preserve">Quirin, M., Malekzad, F., Paudel, D., Knoll, A. C., &amp; Mirolli, M. (2023). Dynamics of personality: The Zurich model of motivation revived, extended, and applied to personality. </w:t>
      </w:r>
      <w:r>
        <w:rPr>
          <w:b w:val="0"/>
          <w:i/>
        </w:rPr>
        <w:t>Journal of Personality</w:t>
      </w:r>
      <w:r>
        <w:rPr>
          <w:b w:val="0"/>
          <w:i w:val="0"/>
        </w:rPr>
        <w:t>, 91(4), 928-946. https://doi.org/10.1111/jopy.12805</w:t>
      </w:r>
    </w:p>
    <w:p>
      <w:pPr/>
      <w:r>
        <w:rPr>
          <w:b w:val="0"/>
          <w:i w:val="0"/>
        </w:rPr>
        <w:t xml:space="preserve">Shah, S. G., Nogueras, D., van Woerden, H. C., &amp; Kiparoglou, V. (2019). The effectiveness of digital technology interventions to reduce loneliness in adult people: A protocol for a systematic review and meta-analysis. </w:t>
      </w:r>
      <w:r>
        <w:rPr>
          <w:b w:val="0"/>
          <w:i/>
        </w:rPr>
        <w:t>medRxiv</w:t>
      </w:r>
      <w:r>
        <w:rPr>
          <w:b w:val="0"/>
          <w:i w:val="0"/>
        </w:rPr>
        <w:t>, 19000414.</w:t>
      </w:r>
    </w:p>
    <w:p>
      <w:pPr/>
      <w:r>
        <w:rPr>
          <w:b w:val="0"/>
          <w:i w:val="0"/>
        </w:rPr>
        <w:t xml:space="preserve">Shah, S. G., Nogueras, D., van Woerden, H. C., &amp; Kiparoglou, V. (2020). Evaluation of the effectiveness of digital technology interventions to reduce loneliness in older adults: Systematic review and meta-analysis. </w:t>
      </w:r>
      <w:r>
        <w:rPr>
          <w:b w:val="0"/>
          <w:i/>
        </w:rPr>
        <w:t>Journal of Medical Internet Research</w:t>
      </w:r>
      <w:r>
        <w:rPr>
          <w:b w:val="0"/>
          <w:i w:val="0"/>
        </w:rPr>
        <w:t>, 23, e24712.</w:t>
      </w:r>
    </w:p>
    <w:p>
      <w:pPr/>
      <w:r>
        <w:rPr>
          <w:b w:val="0"/>
          <w:i w:val="0"/>
        </w:rPr>
        <w:t xml:space="preserve">Sorino, P., Biancofiore, G., Lofú, D., Colafiglio, T., Lombardi, A., Narducci, F., &amp; Di Noia, T. (2024). ARIEL: Brain-computer interfaces meet large language models for emotional support conversation. </w:t>
      </w:r>
      <w:r>
        <w:rPr>
          <w:b w:val="0"/>
          <w:i/>
        </w:rPr>
        <w:t>Adjunct Proceedings of the 32nd ACM Conference on User Modeling, Adaptation and Personalization</w:t>
      </w:r>
      <w:r>
        <w:rPr>
          <w:b w:val="0"/>
          <w:i w:val="0"/>
        </w:rPr>
        <w:t>.</w:t>
      </w:r>
    </w:p>
    <w:p>
      <w:pPr/>
      <w:r>
        <w:rPr>
          <w:b w:val="0"/>
          <w:i w:val="0"/>
        </w:rPr>
        <w:t xml:space="preserve">Ta, V. P., Griffith, C., Boatfield, C., Wang, X., Civitello, M., Bader, H., DeCero, E., &amp; Loggarakis, A. (2020). User experiences of social support from companion chatbots in everyday contexts: Thematic analysis. </w:t>
      </w:r>
      <w:r>
        <w:rPr>
          <w:b w:val="0"/>
          <w:i/>
        </w:rPr>
        <w:t>Journal of Medical Internet Research</w:t>
      </w:r>
      <w:r>
        <w:rPr>
          <w:b w:val="0"/>
          <w:i w:val="0"/>
        </w:rPr>
        <w:t>, 22, e16235.</w:t>
      </w:r>
    </w:p>
    <w:p>
      <w:pPr/>
      <w:r>
        <w:rPr>
          <w:b w:val="0"/>
          <w:i w:val="0"/>
        </w:rPr>
        <w:t>Wu, W., Heierli, J., Meisterhans, M., Moser, A., Farber, A., Dolata, M., Gavagnin, E., Spindler, A. D., &amp; Schwabe, G. (2023). PROMISE: A framework for developing complex conversational interactions (Technical Report). University of Zurich.</w:t>
      </w:r>
    </w:p>
    <w:p>
      <w:pPr/>
      <w:r>
        <w:rPr>
          <w:b w:val="0"/>
          <w:i w:val="0"/>
        </w:rPr>
        <w:t xml:space="preserve">Xie, T., &amp; Pentina, I. (2022). Attachment theory as a framework to understand relationships with social chatbots: A case study of Replika. </w:t>
      </w:r>
      <w:r>
        <w:rPr>
          <w:b w:val="0"/>
          <w:i/>
        </w:rPr>
        <w:t>Hawaii International Conference on System Sciences</w:t>
      </w:r>
      <w:r>
        <w:rPr>
          <w:b w:val="0"/>
          <w:i w:val="0"/>
        </w:rPr>
        <w:t>.</w:t>
      </w:r>
    </w:p>
    <w:p>
      <w:pPr/>
      <w:r>
        <w:rPr>
          <w:b w:val="0"/>
          <w:i w:val="0"/>
        </w:rPr>
        <w:t xml:space="preserve">Zhang, H., Chen, Y., Wang, M., &amp; Feng, S. (2024). FEEL: A framework for evaluating emotional support capability with large language models. </w:t>
      </w:r>
      <w:r>
        <w:rPr>
          <w:b w:val="0"/>
          <w:i/>
        </w:rPr>
        <w:t>arXiv preprint arXiv:2403.15699</w:t>
      </w:r>
      <w:r>
        <w:rPr>
          <w:b w:val="0"/>
          <w:i w:val="0"/>
        </w:rPr>
        <w:t>.</w:t>
      </w:r>
    </w:p>
    <w:p>
      <w:pPr/>
      <w:r>
        <w:rPr>
          <w:b w:val="0"/>
          <w:i w:val="0"/>
        </w:rPr>
        <w:t xml:space="preserve">Zheng, Z., Liao, L., Deng, Y., &amp; Nie, L. (2023). Building emotional support chatbots in the era of LLMs. </w:t>
      </w:r>
      <w:r>
        <w:rPr>
          <w:b w:val="0"/>
          <w:i/>
        </w:rPr>
        <w:t>arXiv preprint arXiv:2308.11584</w:t>
      </w:r>
      <w:r>
        <w:rPr>
          <w:b w:val="0"/>
          <w:i w:val="0"/>
        </w:rPr>
        <w:t>.</w:t>
      </w:r>
    </w:p>
    <w:p>
      <w:pPr/>
      <w:r>
        <w:rPr>
          <w:b w:val="0"/>
          <w:i w:val="0"/>
        </w:rPr>
        <w:t>---</w:t>
      </w:r>
    </w:p>
    <w:p>
      <w:pPr>
        <w:pStyle w:val="Heading2"/>
      </w:pPr>
      <w:r>
        <w:t>11. Appendix</w:t>
      </w:r>
    </w:p>
    <w:p>
      <w:pPr>
        <w:pStyle w:val="CodeBlock"/>
      </w:pPr>
      <w:r>
        <w:t>You are a personality assessment expert. Analyze this conversation turn to infer Big Five personality traits based on explicit behavioral and linguistic cues.</w:t>
      </w:r>
    </w:p>
    <w:p>
      <w:pPr>
        <w:pStyle w:val="CodeBlock"/>
      </w:pPr>
      <w:r/>
    </w:p>
    <w:p>
      <w:pPr>
        <w:pStyle w:val="CodeBlock"/>
      </w:pPr>
      <w:r>
        <w:t>Return ONLY valid JSON in this exact format:</w:t>
      </w:r>
    </w:p>
    <w:p>
      <w:pPr>
        <w:pStyle w:val="CodeBlock"/>
      </w:pPr>
      <w:r>
        <w:t>{"ocean_disc":{"O":-1|0|1,"C":-1|0|1,"E":-1|0|1,"A":-1|0|1,"N":-1|0|1}}</w:t>
      </w:r>
    </w:p>
    <w:p>
      <w:pPr>
        <w:pStyle w:val="CodeBlock"/>
      </w:pPr>
      <w:r/>
    </w:p>
    <w:p>
      <w:pPr>
        <w:pStyle w:val="CodeBlock"/>
      </w:pPr>
      <w:r>
        <w:t>Trait Indicators:</w:t>
      </w:r>
    </w:p>
    <w:p>
      <w:pPr>
        <w:pStyle w:val="CodeBlock"/>
      </w:pPr>
      <w:r>
        <w:t>- Openness (O): curiosity, creativity, openness to new experiences vs. preference for routine</w:t>
      </w:r>
    </w:p>
    <w:p>
      <w:pPr>
        <w:pStyle w:val="CodeBlock"/>
      </w:pPr>
      <w:r>
        <w:t xml:space="preserve">- Conscientiousness (C): organization, planning, self-discipline vs. spontaneity, flexibility  </w:t>
      </w:r>
    </w:p>
    <w:p>
      <w:pPr>
        <w:pStyle w:val="CodeBlock"/>
      </w:pPr>
      <w:r>
        <w:t>- Extraversion (E): sociability, assertiveness, energy vs. introversion, reserve</w:t>
      </w:r>
    </w:p>
    <w:p>
      <w:pPr>
        <w:pStyle w:val="CodeBlock"/>
      </w:pPr>
      <w:r>
        <w:t>- Agreeableness (A): cooperation, trust, empathy vs. skepticism, competitiveness</w:t>
      </w:r>
    </w:p>
    <w:p>
      <w:pPr>
        <w:pStyle w:val="CodeBlock"/>
      </w:pPr>
      <w:r>
        <w:t>- Neuroticism (N): emotional stability, resilience vs. anxiety, emotional sensitivity</w:t>
      </w:r>
    </w:p>
    <w:p>
      <w:pPr>
        <w:pStyle w:val="CodeBlock"/>
      </w:pPr>
      <w:r/>
    </w:p>
    <w:p>
      <w:pPr>
        <w:pStyle w:val="CodeBlock"/>
      </w:pPr>
      <w:r>
        <w:t>Use -1 for low trait expression, 0 for neutral/unclear, +1 for high trait expression.</w:t>
      </w:r>
    </w:p>
    <w:p>
      <w:pPr>
        <w:pStyle w:val="CodeBlock"/>
      </w:pPr>
      <w:r>
        <w:t>Base assessment only on clear evidence in the user's message.</w:t>
      </w:r>
    </w:p>
    <w:p>
      <w:pPr>
        <w:pStyle w:val="CodeBlock"/>
      </w:pPr>
      <w:r/>
    </w:p>
    <w:p>
      <w:pPr>
        <w:pStyle w:val="CodeBlock"/>
      </w:pPr>
      <w:r>
        <w:t>User message: "{user_input}"</w:t>
      </w:r>
    </w:p>
    <w:p>
      <w:pPr/>
      <w:r>
        <w:rPr>
          <w:b/>
          <w:i w:val="0"/>
        </w:rPr>
        <w:t>A.2 Generation Prompt with Behavioral Directives</w:t>
      </w:r>
    </w:p>
    <w:p>
      <w:pPr>
        <w:pStyle w:val="CodeBlock"/>
      </w:pPr>
      <w:r>
        <w:t>You are a supportive conversational assistant. Follow these behavioral directives strictly:</w:t>
      </w:r>
    </w:p>
    <w:p>
      <w:pPr>
        <w:pStyle w:val="CodeBlock"/>
      </w:pPr>
      <w:r>
        <w:t>{behavioral_directives}</w:t>
      </w:r>
    </w:p>
    <w:p>
      <w:pPr>
        <w:pStyle w:val="CodeBlock"/>
      </w:pPr>
      <w:r/>
    </w:p>
    <w:p>
      <w:pPr>
        <w:pStyle w:val="CodeBlock"/>
      </w:pPr>
      <w:r>
        <w:t>CRITICAL CONSTRAINTS:</w:t>
      </w:r>
    </w:p>
    <w:p>
      <w:pPr>
        <w:pStyle w:val="CodeBlock"/>
      </w:pPr>
      <w:r>
        <w:t>1. Ground all responses strictly in the user's text - no external information or assumptions</w:t>
      </w:r>
    </w:p>
    <w:p>
      <w:pPr>
        <w:pStyle w:val="CodeBlock"/>
      </w:pPr>
      <w:r>
        <w:t>2. Respond in 70-150 words</w:t>
      </w:r>
    </w:p>
    <w:p>
      <w:pPr>
        <w:pStyle w:val="CodeBlock"/>
      </w:pPr>
      <w:r>
        <w:t>3. Ask at most 1-2 questions</w:t>
      </w:r>
    </w:p>
    <w:p>
      <w:pPr>
        <w:pStyle w:val="CodeBlock"/>
      </w:pPr>
      <w:r>
        <w:t>4. Maintain supportive, empathetic tone appropriate to the directives</w:t>
      </w:r>
    </w:p>
    <w:p>
      <w:pPr>
        <w:pStyle w:val="CodeBlock"/>
      </w:pPr>
      <w:r/>
    </w:p>
    <w:p>
      <w:pPr>
        <w:pStyle w:val="CodeBlock"/>
      </w:pPr>
      <w:r>
        <w:t>User context: "{conversation_context}"</w:t>
      </w:r>
    </w:p>
    <w:p>
      <w:pPr>
        <w:pStyle w:val="CodeBlock"/>
      </w:pPr>
      <w:r>
        <w:t>User message: "{user_message}"</w:t>
      </w:r>
    </w:p>
    <w:p>
      <w:pPr/>
      <w:r>
        <w:rPr>
          <w:b/>
          <w:i w:val="0"/>
        </w:rPr>
        <w:t>A.3 Evaluation Prompt for Automated Assessment</w:t>
      </w:r>
    </w:p>
    <w:p>
      <w:pPr>
        <w:pStyle w:val="CodeBlock"/>
      </w:pPr>
      <w:r>
        <w:t>Evaluate this chatbot response using the specified criteria. Provide only the requested assessment format.</w:t>
      </w:r>
    </w:p>
    <w:p>
      <w:pPr>
        <w:pStyle w:val="CodeBlock"/>
      </w:pPr>
      <w:r/>
    </w:p>
    <w:p>
      <w:pPr>
        <w:pStyle w:val="CodeBlock"/>
      </w:pPr>
      <w:r>
        <w:t>CONVERSATION CONTEXT:</w:t>
      </w:r>
    </w:p>
    <w:p>
      <w:pPr>
        <w:pStyle w:val="CodeBlock"/>
      </w:pPr>
      <w:r>
        <w:t>User: "{user_message}"</w:t>
      </w:r>
    </w:p>
    <w:p>
      <w:pPr>
        <w:pStyle w:val="CodeBlock"/>
      </w:pPr>
      <w:r>
        <w:t>Assistant: "{assistant_response}"</w:t>
      </w:r>
    </w:p>
    <w:p>
      <w:pPr>
        <w:pStyle w:val="CodeBlock"/>
      </w:pPr>
      <w:r>
        <w:t>Detected Personality: {ocean_disc}</w:t>
      </w:r>
    </w:p>
    <w:p>
      <w:pPr>
        <w:pStyle w:val="CodeBlock"/>
      </w:pPr>
      <w:r>
        <w:t>Applied Directives: {directives}</w:t>
      </w:r>
    </w:p>
    <w:p>
      <w:pPr>
        <w:pStyle w:val="CodeBlock"/>
      </w:pPr>
      <w:r/>
    </w:p>
    <w:p>
      <w:pPr>
        <w:pStyle w:val="CodeBlock"/>
      </w:pPr>
      <w:r>
        <w:t>EVALUATION CRITERIA:</w:t>
      </w:r>
    </w:p>
    <w:p>
      <w:pPr>
        <w:pStyle w:val="CodeBlock"/>
      </w:pPr>
      <w:r>
        <w:t>1. Detection Accuracy: Does ocean_disc appropriately reflect personality cues in user message?</w:t>
      </w:r>
    </w:p>
    <w:p>
      <w:pPr>
        <w:pStyle w:val="CodeBlock"/>
      </w:pPr>
      <w:r>
        <w:t>2. Regulation Effectiveness: Are behavioral directives correctly applied in the response?</w:t>
      </w:r>
    </w:p>
    <w:p>
      <w:pPr>
        <w:pStyle w:val="CodeBlock"/>
      </w:pPr>
      <w:r>
        <w:t>3. Emotional Tone Appropriate: Does response tone match user emotional state and personality?</w:t>
      </w:r>
    </w:p>
    <w:p>
      <w:pPr>
        <w:pStyle w:val="CodeBlock"/>
      </w:pPr>
      <w:r>
        <w:t>4. Relevance &amp; Coherence: Is response contextually relevant and logically coherent?</w:t>
      </w:r>
    </w:p>
    <w:p>
      <w:pPr>
        <w:pStyle w:val="CodeBlock"/>
      </w:pPr>
      <w:r>
        <w:t>5. Personality Needs Addressed: Does response address trait-specific emotional needs?</w:t>
      </w:r>
    </w:p>
    <w:p>
      <w:pPr>
        <w:pStyle w:val="CodeBlock"/>
      </w:pPr>
      <w:r/>
    </w:p>
    <w:p>
      <w:pPr>
        <w:pStyle w:val="CodeBlock"/>
      </w:pPr>
      <w:r>
        <w:t>For each criterion, respond with: "Yes" (clear success), "Partial" (mixed/unclear), or "No" (clear failure).</w:t>
      </w:r>
    </w:p>
    <w:p>
      <w:pPr>
        <w:pStyle w:val="CodeBlock"/>
      </w:pPr>
      <w:r/>
    </w:p>
    <w:p>
      <w:pPr>
        <w:pStyle w:val="CodeBlock"/>
      </w:pPr>
      <w:r>
        <w:t>Format: Detection_Accuracy: [Yes/Partial/No], Regulation_Effectiveness: [Yes/Partial/No], Emotional_Tone: [Yes/Partial/No], Relevance_Coherence: [Yes/Partial/No], Personality_Needs: [Yes/Partial/No]</w:t>
      </w:r>
    </w:p>
    <w:tbl>
      <w:tblPr>
        <w:tblStyle w:val="TableGrid"/>
        <w:tblW w:type="auto" w:w="0"/>
        <w:tblLook w:firstColumn="1" w:firstRow="1" w:lastColumn="0" w:lastRow="0" w:noHBand="0" w:noVBand="1" w:val="04A0"/>
      </w:tblPr>
      <w:tblGrid>
        <w:gridCol w:w="1993"/>
        <w:gridCol w:w="1993"/>
        <w:gridCol w:w="1993"/>
        <w:gridCol w:w="1993"/>
        <w:gridCol w:w="1993"/>
      </w:tblGrid>
      <w:tr>
        <w:tc>
          <w:tcPr>
            <w:tcW w:type="dxa" w:w="1993"/>
          </w:tcPr>
          <w:p>
            <w:pPr>
              <w:jc w:val="left"/>
            </w:pPr>
            <w:r>
              <w:t>**Detection Accuracy**</w:t>
            </w:r>
          </w:p>
        </w:tc>
        <w:tc>
          <w:tcPr>
            <w:tcW w:type="dxa" w:w="1993"/>
          </w:tcPr>
          <w:p>
            <w:pPr>
              <w:jc w:val="left"/>
            </w:pPr>
            <w:r>
              <w:t>Alignment between `ocean_disc` inference and observable personality cues</w:t>
            </w:r>
          </w:p>
        </w:tc>
        <w:tc>
          <w:tcPr>
            <w:tcW w:type="dxa" w:w="1993"/>
          </w:tcPr>
          <w:p>
            <w:pPr>
              <w:jc w:val="left"/>
            </w:pPr>
            <w:r>
              <w:t>Clear trait indicators match detected values; logical inference</w:t>
            </w:r>
          </w:p>
        </w:tc>
        <w:tc>
          <w:tcPr>
            <w:tcW w:type="dxa" w:w="1993"/>
          </w:tcPr>
          <w:p>
            <w:pPr>
              <w:jc w:val="left"/>
            </w:pPr>
            <w:r>
              <w:t>Some alignment but missing or questionable trait assessments</w:t>
            </w:r>
          </w:p>
        </w:tc>
        <w:tc>
          <w:tcPr>
            <w:tcW w:type="dxa" w:w="1993"/>
          </w:tcPr>
          <w:p>
            <w:pPr>
              <w:jc w:val="left"/>
            </w:pPr>
            <w:r>
              <w:t>Poor alignment or systematic misdetection</w:t>
            </w:r>
          </w:p>
        </w:tc>
      </w:tr>
      <w:tr>
        <w:tc>
          <w:tcPr>
            <w:tcW w:type="dxa" w:w="1993"/>
          </w:tcPr>
          <w:p>
            <w:pPr>
              <w:jc w:val="left"/>
            </w:pPr>
            <w:r>
              <w:t>**Regulation Effectiveness**</w:t>
            </w:r>
          </w:p>
        </w:tc>
        <w:tc>
          <w:tcPr>
            <w:tcW w:type="dxa" w:w="1993"/>
          </w:tcPr>
          <w:p>
            <w:pPr>
              <w:jc w:val="left"/>
            </w:pPr>
            <w:r>
              <w:t>Appropriate application of trait-specific behavioral strategies</w:t>
            </w:r>
          </w:p>
        </w:tc>
        <w:tc>
          <w:tcPr>
            <w:tcW w:type="dxa" w:w="1993"/>
          </w:tcPr>
          <w:p>
            <w:pPr>
              <w:jc w:val="left"/>
            </w:pPr>
            <w:r>
              <w:t>All relevant directives correctly implemented in response style</w:t>
            </w:r>
          </w:p>
        </w:tc>
        <w:tc>
          <w:tcPr>
            <w:tcW w:type="dxa" w:w="1993"/>
          </w:tcPr>
          <w:p>
            <w:pPr>
              <w:jc w:val="left"/>
            </w:pPr>
            <w:r>
              <w:t>Partial directive application or minor inconsistencies</w:t>
            </w:r>
          </w:p>
        </w:tc>
        <w:tc>
          <w:tcPr>
            <w:tcW w:type="dxa" w:w="1993"/>
          </w:tcPr>
          <w:p>
            <w:pPr>
              <w:jc w:val="left"/>
            </w:pPr>
            <w:r>
              <w:t>Directives ignored or incorrectly applied</w:t>
            </w:r>
          </w:p>
        </w:tc>
      </w:tr>
      <w:tr>
        <w:tc>
          <w:tcPr>
            <w:tcW w:type="dxa" w:w="1993"/>
          </w:tcPr>
          <w:p>
            <w:pPr>
              <w:jc w:val="left"/>
            </w:pPr>
            <w:r>
              <w:t>**Emotional Tone Appropriate**</w:t>
            </w:r>
          </w:p>
        </w:tc>
        <w:tc>
          <w:tcPr>
            <w:tcW w:type="dxa" w:w="1993"/>
          </w:tcPr>
          <w:p>
            <w:pPr>
              <w:jc w:val="left"/>
            </w:pPr>
            <w:r>
              <w:t>Match between response emotional tone and user state/personality</w:t>
            </w:r>
          </w:p>
        </w:tc>
        <w:tc>
          <w:tcPr>
            <w:tcW w:type="dxa" w:w="1993"/>
          </w:tcPr>
          <w:p>
            <w:pPr>
              <w:jc w:val="left"/>
            </w:pPr>
            <w:r>
              <w:t>Tone perfectly suited to user's emotional state and personality traits</w:t>
            </w:r>
          </w:p>
        </w:tc>
        <w:tc>
          <w:tcPr>
            <w:tcW w:type="dxa" w:w="1993"/>
          </w:tcPr>
          <w:p>
            <w:pPr>
              <w:jc w:val="left"/>
            </w:pPr>
            <w:r>
              <w:t>Generally appropriate tone with minor misalignments</w:t>
            </w:r>
          </w:p>
        </w:tc>
        <w:tc>
          <w:tcPr>
            <w:tcW w:type="dxa" w:w="1993"/>
          </w:tcPr>
          <w:p>
            <w:pPr>
              <w:jc w:val="left"/>
            </w:pPr>
            <w:r>
              <w:t>Tone inappropriate or potentially harmful</w:t>
            </w:r>
          </w:p>
        </w:tc>
      </w:tr>
      <w:tr>
        <w:tc>
          <w:tcPr>
            <w:tcW w:type="dxa" w:w="1993"/>
          </w:tcPr>
          <w:p>
            <w:pPr>
              <w:jc w:val="left"/>
            </w:pPr>
            <w:r>
              <w:t>**Relevance &amp; Coherence**</w:t>
            </w:r>
          </w:p>
        </w:tc>
        <w:tc>
          <w:tcPr>
            <w:tcW w:type="dxa" w:w="1993"/>
          </w:tcPr>
          <w:p>
            <w:pPr>
              <w:jc w:val="left"/>
            </w:pPr>
            <w:r>
              <w:t>Contextual appropriateness and logical consistency of response</w:t>
            </w:r>
          </w:p>
        </w:tc>
        <w:tc>
          <w:tcPr>
            <w:tcW w:type="dxa" w:w="1993"/>
          </w:tcPr>
          <w:p>
            <w:pPr>
              <w:jc w:val="left"/>
            </w:pPr>
            <w:r>
              <w:t>Highly relevant, coherent, and well-structured response</w:t>
            </w:r>
          </w:p>
        </w:tc>
        <w:tc>
          <w:tcPr>
            <w:tcW w:type="dxa" w:w="1993"/>
          </w:tcPr>
          <w:p>
            <w:pPr>
              <w:jc w:val="left"/>
            </w:pPr>
            <w:r>
              <w:t>Generally relevant with minor coherence issues</w:t>
            </w:r>
          </w:p>
        </w:tc>
        <w:tc>
          <w:tcPr>
            <w:tcW w:type="dxa" w:w="1993"/>
          </w:tcPr>
          <w:p>
            <w:pPr>
              <w:jc w:val="left"/>
            </w:pPr>
            <w:r>
              <w:t>Off-topic, incoherent, or poorly structured</w:t>
            </w:r>
          </w:p>
        </w:tc>
      </w:tr>
      <w:tr>
        <w:tc>
          <w:tcPr>
            <w:tcW w:type="dxa" w:w="1993"/>
          </w:tcPr>
          <w:p>
            <w:pPr>
              <w:jc w:val="left"/>
            </w:pPr>
            <w:r>
              <w:t>**Personality Needs Addressed**</w:t>
            </w:r>
          </w:p>
        </w:tc>
        <w:tc>
          <w:tcPr>
            <w:tcW w:type="dxa" w:w="1993"/>
          </w:tcPr>
          <w:p>
            <w:pPr>
              <w:jc w:val="left"/>
            </w:pPr>
            <w:r>
              <w:t>Satisfaction of trait-specific emotional and interactional requirements</w:t>
            </w:r>
          </w:p>
        </w:tc>
        <w:tc>
          <w:tcPr>
            <w:tcW w:type="dxa" w:w="1993"/>
          </w:tcPr>
          <w:p>
            <w:pPr>
              <w:jc w:val="left"/>
            </w:pPr>
            <w:r>
              <w:t>Response clearly addresses personality-driven needs</w:t>
            </w:r>
          </w:p>
        </w:tc>
        <w:tc>
          <w:tcPr>
            <w:tcW w:type="dxa" w:w="1993"/>
          </w:tcPr>
          <w:p>
            <w:pPr>
              <w:jc w:val="left"/>
            </w:pPr>
            <w:r>
              <w:t>Partially addresses needs or generic support</w:t>
            </w:r>
          </w:p>
        </w:tc>
        <w:tc>
          <w:tcPr>
            <w:tcW w:type="dxa" w:w="1993"/>
          </w:tcPr>
          <w:p>
            <w:pPr>
              <w:jc w:val="left"/>
            </w:pPr>
            <w:r>
              <w:t>Fails to address personality-specific needs</w:t>
            </w:r>
          </w:p>
        </w:tc>
      </w:tr>
      <w:tr>
        <w:tc>
          <w:tcPr>
            <w:tcW w:type="dxa" w:w="1993"/>
          </w:tcPr>
          <w:p/>
        </w:tc>
        <w:tc>
          <w:tcPr>
            <w:tcW w:type="dxa" w:w="1993"/>
          </w:tcPr>
          <w:p/>
        </w:tc>
        <w:tc>
          <w:tcPr>
            <w:tcW w:type="dxa" w:w="1993"/>
          </w:tcPr>
          <w:p/>
        </w:tc>
        <w:tc>
          <w:tcPr>
            <w:tcW w:type="dxa" w:w="1993"/>
          </w:tcPr>
          <w:p/>
        </w:tc>
        <w:tc>
          <w:tcPr>
            <w:tcW w:type="dxa" w:w="1993"/>
          </w:tcPr>
          <w:p/>
        </w:tc>
      </w:tr>
    </w:tbl>
    <w:p/>
    <w:p>
      <w:pPr/>
      <w:r>
        <w:rPr>
          <w:b/>
          <w:i w:val="0"/>
        </w:rPr>
        <w:t>B.2 Scoring Aggregation Procedures</w:t>
      </w:r>
      <w:r>
        <w:rPr>
          <w:b w:val="0"/>
          <w:i w:val="0"/>
        </w:rPr>
        <w:t xml:space="preserve"> - </w:t>
      </w:r>
      <w:r>
        <w:rPr>
          <w:b/>
          <w:i w:val="0"/>
        </w:rPr>
        <w:t>Row-level scoring:</w:t>
      </w:r>
      <w:r>
        <w:rPr>
          <w:b w:val="0"/>
          <w:i w:val="0"/>
        </w:rPr>
        <w:t xml:space="preserve"> Sum of all criterion scores for single interaction - </w:t>
      </w:r>
      <w:r>
        <w:rPr>
          <w:b/>
          <w:i w:val="0"/>
        </w:rPr>
        <w:t>Bot-level scoring:</w:t>
      </w:r>
      <w:r>
        <w:rPr>
          <w:b w:val="0"/>
          <w:i w:val="0"/>
        </w:rPr>
        <w:t xml:space="preserve"> Average of all row scores for individual bot instance - </w:t>
      </w:r>
      <w:r>
        <w:rPr>
          <w:b/>
          <w:i w:val="0"/>
        </w:rPr>
        <w:t>Condition-level scoring:</w:t>
      </w:r>
      <w:r>
        <w:rPr>
          <w:b w:val="0"/>
          <w:i w:val="0"/>
        </w:rPr>
        <w:t xml:space="preserve"> Average across all bots in regulated or baseline condition - </w:t>
      </w:r>
      <w:r>
        <w:rPr>
          <w:b/>
          <w:i w:val="0"/>
        </w:rPr>
        <w:t>Statistical analysis:</w:t>
      </w:r>
      <w:r>
        <w:rPr>
          <w:b w:val="0"/>
          <w:i w:val="0"/>
        </w:rPr>
        <w:t xml:space="preserve"> T-tests, effect sizes, confidence intervals for group comparisons</w:t>
      </w:r>
    </w:p>
    <w:p>
      <w:pPr>
        <w:pStyle w:val="CodeBlock"/>
      </w:pPr>
      <w:r>
        <w:t># LLM Configuration</w:t>
      </w:r>
    </w:p>
    <w:p>
      <w:pPr>
        <w:pStyle w:val="CodeBlock"/>
      </w:pPr>
      <w:r>
        <w:t>detection_model:</w:t>
      </w:r>
    </w:p>
    <w:p>
      <w:pPr>
        <w:pStyle w:val="CodeBlock"/>
      </w:pPr>
      <w:r>
        <w:t xml:space="preserve">  name: "gemini-1.5-pro"</w:t>
      </w:r>
    </w:p>
    <w:p>
      <w:pPr>
        <w:pStyle w:val="CodeBlock"/>
      </w:pPr>
      <w:r>
        <w:t xml:space="preserve">  endpoint: "https://ai.juguang.chat/v1/chat/completions"</w:t>
      </w:r>
    </w:p>
    <w:p>
      <w:pPr>
        <w:pStyle w:val="CodeBlock"/>
      </w:pPr>
      <w:r>
        <w:t xml:space="preserve">  parameters:</w:t>
      </w:r>
    </w:p>
    <w:p>
      <w:pPr>
        <w:pStyle w:val="CodeBlock"/>
      </w:pPr>
      <w:r>
        <w:t xml:space="preserve">    temperature: 0.1</w:t>
      </w:r>
    </w:p>
    <w:p>
      <w:pPr>
        <w:pStyle w:val="CodeBlock"/>
      </w:pPr>
      <w:r>
        <w:t xml:space="preserve">    max_tokens: 200</w:t>
      </w:r>
    </w:p>
    <w:p>
      <w:pPr>
        <w:pStyle w:val="CodeBlock"/>
      </w:pPr>
      <w:r>
        <w:t xml:space="preserve">    timeout_seconds: 20</w:t>
      </w:r>
    </w:p>
    <w:p>
      <w:pPr>
        <w:pStyle w:val="CodeBlock"/>
      </w:pPr>
      <w:r>
        <w:t xml:space="preserve">    top_p: 1.0</w:t>
      </w:r>
    </w:p>
    <w:p>
      <w:pPr>
        <w:pStyle w:val="CodeBlock"/>
      </w:pPr>
      <w:r/>
    </w:p>
    <w:p>
      <w:pPr>
        <w:pStyle w:val="CodeBlock"/>
      </w:pPr>
      <w:r>
        <w:t>generation_model:</w:t>
      </w:r>
    </w:p>
    <w:p>
      <w:pPr>
        <w:pStyle w:val="CodeBlock"/>
      </w:pPr>
      <w:r>
        <w:t xml:space="preserve">  name: "gemini-1.5-pro"  </w:t>
      </w:r>
    </w:p>
    <w:p>
      <w:pPr>
        <w:pStyle w:val="CodeBlock"/>
      </w:pPr>
      <w:r>
        <w:t xml:space="preserve">  endpoint: "https://ai.juguang.chat/v1/chat/completions"</w:t>
      </w:r>
    </w:p>
    <w:p>
      <w:pPr>
        <w:pStyle w:val="CodeBlock"/>
      </w:pPr>
      <w:r>
        <w:t xml:space="preserve">  parameters:</w:t>
      </w:r>
    </w:p>
    <w:p>
      <w:pPr>
        <w:pStyle w:val="CodeBlock"/>
      </w:pPr>
      <w:r>
        <w:t xml:space="preserve">    temperature: 0.7</w:t>
      </w:r>
    </w:p>
    <w:p>
      <w:pPr>
        <w:pStyle w:val="CodeBlock"/>
      </w:pPr>
      <w:r>
        <w:t xml:space="preserve">    max_tokens: 220</w:t>
      </w:r>
    </w:p>
    <w:p>
      <w:pPr>
        <w:pStyle w:val="CodeBlock"/>
      </w:pPr>
      <w:r>
        <w:t xml:space="preserve">    timeout_seconds: 20</w:t>
      </w:r>
    </w:p>
    <w:p>
      <w:pPr>
        <w:pStyle w:val="CodeBlock"/>
      </w:pPr>
      <w:r>
        <w:t xml:space="preserve">    top_p: 1.0</w:t>
      </w:r>
    </w:p>
    <w:p>
      <w:pPr>
        <w:pStyle w:val="CodeBlock"/>
      </w:pPr>
      <w:r/>
    </w:p>
    <w:p>
      <w:pPr>
        <w:pStyle w:val="CodeBlock"/>
      </w:pPr>
      <w:r>
        <w:t># Alternative Configuration</w:t>
      </w:r>
    </w:p>
    <w:p>
      <w:pPr>
        <w:pStyle w:val="CodeBlock"/>
      </w:pPr>
      <w:r>
        <w:t>fallback_model:</w:t>
      </w:r>
    </w:p>
    <w:p>
      <w:pPr>
        <w:pStyle w:val="CodeBlock"/>
      </w:pPr>
      <w:r>
        <w:t xml:space="preserve">  name: "gpt-4-turbo"</w:t>
      </w:r>
    </w:p>
    <w:p>
      <w:pPr>
        <w:pStyle w:val="CodeBlock"/>
      </w:pPr>
      <w:r>
        <w:t xml:space="preserve">  endpoint: "https://api.openai.com/v1/chat/completions"</w:t>
      </w:r>
    </w:p>
    <w:p>
      <w:pPr>
        <w:pStyle w:val="CodeBlock"/>
      </w:pPr>
      <w:r>
        <w:t xml:space="preserve">  parameters:</w:t>
      </w:r>
    </w:p>
    <w:p>
      <w:pPr>
        <w:pStyle w:val="CodeBlock"/>
      </w:pPr>
      <w:r>
        <w:t xml:space="preserve">    temperature: 0.1  # detection</w:t>
      </w:r>
    </w:p>
    <w:p>
      <w:pPr>
        <w:pStyle w:val="CodeBlock"/>
      </w:pPr>
      <w:r>
        <w:t xml:space="preserve">    # temperature: 0.7  # generation</w:t>
      </w:r>
    </w:p>
    <w:p>
      <w:pPr>
        <w:pStyle w:val="CodeBlock"/>
      </w:pPr>
      <w:r>
        <w:t xml:space="preserve">    max_tokens: 200</w:t>
      </w:r>
    </w:p>
    <w:p>
      <w:pPr>
        <w:pStyle w:val="CodeBlock"/>
      </w:pPr>
      <w:r>
        <w:t xml:space="preserve">    timeout_seconds: 20</w:t>
      </w:r>
    </w:p>
    <w:p>
      <w:pPr/>
      <w:r>
        <w:rPr>
          <w:b/>
          <w:i w:val="0"/>
        </w:rPr>
        <w:t>C.2 N8N Workflow Node Configuration</w:t>
      </w:r>
    </w:p>
    <w:p>
      <w:pPr>
        <w:pStyle w:val="CodeBlock"/>
      </w:pPr>
      <w:r>
        <w:t>{</w:t>
      </w:r>
    </w:p>
    <w:p>
      <w:pPr>
        <w:pStyle w:val="CodeBlock"/>
      </w:pPr>
      <w:r>
        <w:t xml:space="preserve">  "workflow_version": "1.0.0",</w:t>
      </w:r>
    </w:p>
    <w:p>
      <w:pPr>
        <w:pStyle w:val="CodeBlock"/>
      </w:pPr>
      <w:r>
        <w:t xml:space="preserve">  "nodes": [</w:t>
      </w:r>
    </w:p>
    <w:p>
      <w:pPr>
        <w:pStyle w:val="CodeBlock"/>
      </w:pPr>
      <w:r>
        <w:t xml:space="preserve">    {</w:t>
      </w:r>
    </w:p>
    <w:p>
      <w:pPr>
        <w:pStyle w:val="CodeBlock"/>
      </w:pPr>
      <w:r>
        <w:t xml:space="preserve">      "name": "Manual Trigger",</w:t>
      </w:r>
    </w:p>
    <w:p>
      <w:pPr>
        <w:pStyle w:val="CodeBlock"/>
      </w:pPr>
      <w:r>
        <w:t xml:space="preserve">      "type": "n8n-nodes-base.manualTrigger",</w:t>
      </w:r>
    </w:p>
    <w:p>
      <w:pPr>
        <w:pStyle w:val="CodeBlock"/>
      </w:pPr>
      <w:r>
        <w:t xml:space="preserve">      "position": [250, 300]</w:t>
      </w:r>
    </w:p>
    <w:p>
      <w:pPr>
        <w:pStyle w:val="CodeBlock"/>
      </w:pPr>
      <w:r>
        <w:t xml:space="preserve">    },</w:t>
      </w:r>
    </w:p>
    <w:p>
      <w:pPr>
        <w:pStyle w:val="CodeBlock"/>
      </w:pPr>
      <w:r>
        <w:t xml:space="preserve">    {</w:t>
      </w:r>
    </w:p>
    <w:p>
      <w:pPr>
        <w:pStyle w:val="CodeBlock"/>
      </w:pPr>
      <w:r>
        <w:t xml:space="preserve">      "name": "Edit Fields",</w:t>
      </w:r>
    </w:p>
    <w:p>
      <w:pPr>
        <w:pStyle w:val="CodeBlock"/>
      </w:pPr>
      <w:r>
        <w:t xml:space="preserve">      "type": "n8n-nodes-base.set",</w:t>
      </w:r>
    </w:p>
    <w:p>
      <w:pPr>
        <w:pStyle w:val="CodeBlock"/>
      </w:pPr>
      <w:r>
        <w:t xml:space="preserve">      "parameters": {</w:t>
      </w:r>
    </w:p>
    <w:p>
      <w:pPr>
        <w:pStyle w:val="CodeBlock"/>
      </w:pPr>
      <w:r>
        <w:t xml:space="preserve">        "values": {</w:t>
      </w:r>
    </w:p>
    <w:p>
      <w:pPr>
        <w:pStyle w:val="CodeBlock"/>
      </w:pPr>
      <w:r>
        <w:t xml:space="preserve">          "session_id": "test_session_001",</w:t>
      </w:r>
    </w:p>
    <w:p>
      <w:pPr>
        <w:pStyle w:val="CodeBlock"/>
      </w:pPr>
      <w:r>
        <w:t xml:space="preserve">          "message": "I feel overwhelmed by all these changes lately..."</w:t>
      </w:r>
    </w:p>
    <w:p>
      <w:pPr>
        <w:pStyle w:val="CodeBlock"/>
      </w:pPr>
      <w:r>
        <w:t xml:space="preserve">        }</w:t>
      </w:r>
    </w:p>
    <w:p>
      <w:pPr>
        <w:pStyle w:val="CodeBlock"/>
      </w:pPr>
      <w:r>
        <w:t xml:space="preserve">      },</w:t>
      </w:r>
    </w:p>
    <w:p>
      <w:pPr>
        <w:pStyle w:val="CodeBlock"/>
      </w:pPr>
      <w:r>
        <w:t xml:space="preserve">      "position": [450, 300]</w:t>
      </w:r>
    </w:p>
    <w:p>
      <w:pPr>
        <w:pStyle w:val="CodeBlock"/>
      </w:pPr>
      <w:r>
        <w:t xml:space="preserve">    },</w:t>
      </w:r>
    </w:p>
    <w:p>
      <w:pPr>
        <w:pStyle w:val="CodeBlock"/>
      </w:pPr>
      <w:r>
        <w:t xml:space="preserve">    {</w:t>
      </w:r>
    </w:p>
    <w:p>
      <w:pPr>
        <w:pStyle w:val="CodeBlock"/>
      </w:pPr>
      <w:r>
        <w:t xml:space="preserve">      "name": "Detect OCEAN",</w:t>
      </w:r>
    </w:p>
    <w:p>
      <w:pPr>
        <w:pStyle w:val="CodeBlock"/>
      </w:pPr>
      <w:r>
        <w:t xml:space="preserve">      "type": "n8n-nodes-base.code",</w:t>
      </w:r>
    </w:p>
    <w:p>
      <w:pPr>
        <w:pStyle w:val="CodeBlock"/>
      </w:pPr>
      <w:r>
        <w:t xml:space="preserve">      "parameters": {</w:t>
      </w:r>
    </w:p>
    <w:p>
      <w:pPr>
        <w:pStyle w:val="CodeBlock"/>
      </w:pPr>
      <w:r>
        <w:t xml:space="preserve">        "language": "javascript",</w:t>
      </w:r>
    </w:p>
    <w:p>
      <w:pPr>
        <w:pStyle w:val="CodeBlock"/>
      </w:pPr>
      <w:r>
        <w:t xml:space="preserve">        "code": "// Personality detection implementation\n// See technical specifications for complete code"</w:t>
      </w:r>
    </w:p>
    <w:p>
      <w:pPr>
        <w:pStyle w:val="CodeBlock"/>
      </w:pPr>
      <w:r>
        <w:t xml:space="preserve">      },</w:t>
      </w:r>
    </w:p>
    <w:p>
      <w:pPr>
        <w:pStyle w:val="CodeBlock"/>
      </w:pPr>
      <w:r>
        <w:t xml:space="preserve">      "position": [850, 300]</w:t>
      </w:r>
    </w:p>
    <w:p>
      <w:pPr>
        <w:pStyle w:val="CodeBlock"/>
      </w:pPr>
      <w:r>
        <w:t xml:space="preserve">    }</w:t>
      </w:r>
    </w:p>
    <w:p>
      <w:pPr>
        <w:pStyle w:val="CodeBlock"/>
      </w:pPr>
      <w:r>
        <w:t xml:space="preserve">  ]</w:t>
      </w:r>
    </w:p>
    <w:p>
      <w:pPr>
        <w:pStyle w:val="CodeBlock"/>
      </w:pPr>
      <w:r>
        <w:t>}</w:t>
      </w:r>
    </w:p>
    <w:p>
      <w:pPr/>
      <w:r>
        <w:rPr>
          <w:b/>
          <w:i w:val="0"/>
        </w:rPr>
        <w:t>C.3 Environment Configuration</w:t>
      </w:r>
    </w:p>
    <w:p>
      <w:pPr>
        <w:pStyle w:val="CodeBlock"/>
      </w:pPr>
      <w:r>
        <w:t># .env file template</w:t>
      </w:r>
    </w:p>
    <w:p>
      <w:pPr>
        <w:pStyle w:val="CodeBlock"/>
      </w:pPr>
      <w:r>
        <w:t>N8N_BASIC_AUTH_ACTIVE=true</w:t>
      </w:r>
    </w:p>
    <w:p>
      <w:pPr>
        <w:pStyle w:val="CodeBlock"/>
      </w:pPr>
      <w:r>
        <w:t>N8N_BASIC_AUTH_USER=research_user</w:t>
      </w:r>
    </w:p>
    <w:p>
      <w:pPr>
        <w:pStyle w:val="CodeBlock"/>
      </w:pPr>
      <w:r>
        <w:t>N8N_BASIC_AUTH_PASSWORD=secure_password_here</w:t>
      </w:r>
    </w:p>
    <w:p>
      <w:pPr>
        <w:pStyle w:val="CodeBlock"/>
      </w:pPr>
      <w:r/>
    </w:p>
    <w:p>
      <w:pPr>
        <w:pStyle w:val="CodeBlock"/>
      </w:pPr>
      <w:r>
        <w:t>GEMINI_API_KEY=your_gemini_api_key_here</w:t>
      </w:r>
    </w:p>
    <w:p>
      <w:pPr>
        <w:pStyle w:val="CodeBlock"/>
      </w:pPr>
      <w:r>
        <w:t>OPENAI_API_KEY=your_openai_api_key_here</w:t>
      </w:r>
    </w:p>
    <w:p>
      <w:pPr>
        <w:pStyle w:val="CodeBlock"/>
      </w:pPr>
      <w:r>
        <w:t>JUGUANG_API_KEY=your_juguang_api_key_here</w:t>
      </w:r>
    </w:p>
    <w:p>
      <w:pPr>
        <w:pStyle w:val="CodeBlock"/>
      </w:pPr>
      <w:r/>
    </w:p>
    <w:p>
      <w:pPr>
        <w:pStyle w:val="CodeBlock"/>
      </w:pPr>
      <w:r>
        <w:t># Logging configuration</w:t>
      </w:r>
    </w:p>
    <w:p>
      <w:pPr>
        <w:pStyle w:val="CodeBlock"/>
      </w:pPr>
      <w:r>
        <w:t>LOG_LEVEL=info</w:t>
      </w:r>
    </w:p>
    <w:p>
      <w:pPr>
        <w:pStyle w:val="CodeBlock"/>
      </w:pPr>
      <w:r>
        <w:t>LOG_FILE_PATH=./logs/personality_chatbot.log</w:t>
      </w:r>
    </w:p>
    <w:p>
      <w:pPr>
        <w:pStyle w:val="CodeBlock"/>
      </w:pPr>
      <w:r>
        <w:t>EXPORT_FORMAT=jsonl</w:t>
      </w:r>
    </w:p>
    <w:p>
      <w:pPr>
        <w:pStyle w:val="CodeBlock"/>
      </w:pPr>
      <w:r/>
    </w:p>
    <w:p>
      <w:pPr>
        <w:pStyle w:val="CodeBlock"/>
      </w:pPr>
      <w:r>
        <w:t># Database configuration (for extended version)</w:t>
      </w:r>
    </w:p>
    <w:p>
      <w:pPr>
        <w:pStyle w:val="CodeBlock"/>
      </w:pPr>
      <w:r>
        <w:t>POSTGRES_HOST=localhost</w:t>
      </w:r>
    </w:p>
    <w:p>
      <w:pPr>
        <w:pStyle w:val="CodeBlock"/>
      </w:pPr>
      <w:r>
        <w:t>POSTGRES_PORT=5432</w:t>
      </w:r>
    </w:p>
    <w:p>
      <w:pPr>
        <w:pStyle w:val="CodeBlock"/>
      </w:pPr>
      <w:r>
        <w:t>POSTGRES_DB=personality_research</w:t>
      </w:r>
    </w:p>
    <w:p>
      <w:pPr>
        <w:pStyle w:val="CodeBlock"/>
      </w:pPr>
      <w:r>
        <w:t>POSTGRES_USER=research_user</w:t>
      </w:r>
    </w:p>
    <w:p>
      <w:pPr>
        <w:pStyle w:val="CodeBlock"/>
      </w:pPr>
      <w:r>
        <w:t>POSTGRES_PASSWORD=secure_db_password</w:t>
      </w:r>
    </w:p>
    <w:p>
      <w:pPr>
        <w:pStyle w:val="CodeBlock"/>
      </w:pPr>
      <w:r>
        <w:rPr>
          <w:color w:val="0000FF"/>
        </w:rPr>
        <w:t>import</w:t>
      </w:r>
      <w:r>
        <w:t xml:space="preserve"> pandas </w:t>
      </w:r>
      <w:r>
        <w:rPr>
          <w:color w:val="0000FF"/>
        </w:rPr>
        <w:t>as</w:t>
      </w:r>
      <w:r>
        <w:t xml:space="preserve"> pd</w:t>
      </w:r>
    </w:p>
    <w:p>
      <w:pPr>
        <w:pStyle w:val="CodeBlock"/>
      </w:pPr>
      <w:r>
        <w:rPr>
          <w:color w:val="0000FF"/>
        </w:rPr>
        <w:t>import</w:t>
      </w:r>
      <w:r>
        <w:t xml:space="preserve"> numpy </w:t>
      </w:r>
      <w:r>
        <w:rPr>
          <w:color w:val="0000FF"/>
        </w:rPr>
        <w:t>as</w:t>
      </w:r>
      <w:r>
        <w:t xml:space="preserve"> np</w:t>
      </w:r>
    </w:p>
    <w:p>
      <w:pPr>
        <w:pStyle w:val="CodeBlock"/>
      </w:pPr>
      <w:r>
        <w:rPr>
          <w:color w:val="0000FF"/>
        </w:rPr>
        <w:t>import</w:t>
      </w:r>
      <w:r>
        <w:t xml:space="preserve"> matplotlib.pyplot </w:t>
      </w:r>
      <w:r>
        <w:rPr>
          <w:color w:val="0000FF"/>
        </w:rPr>
        <w:t>as</w:t>
      </w:r>
      <w:r>
        <w:t xml:space="preserve"> plt</w:t>
      </w:r>
    </w:p>
    <w:p>
      <w:pPr>
        <w:pStyle w:val="CodeBlock"/>
      </w:pPr>
      <w:r>
        <w:rPr>
          <w:color w:val="0000FF"/>
        </w:rPr>
        <w:t>import</w:t>
      </w:r>
      <w:r>
        <w:t xml:space="preserve"> seaborn </w:t>
      </w:r>
      <w:r>
        <w:rPr>
          <w:color w:val="0000FF"/>
        </w:rPr>
        <w:t>as</w:t>
      </w:r>
      <w:r>
        <w:t xml:space="preserve"> sns</w:t>
      </w:r>
    </w:p>
    <w:p>
      <w:pPr>
        <w:pStyle w:val="CodeBlock"/>
      </w:pPr>
      <w:r>
        <w:t xml:space="preserve">from scipy </w:t>
      </w:r>
      <w:r>
        <w:rPr>
          <w:color w:val="0000FF"/>
        </w:rPr>
        <w:t>import</w:t>
      </w:r>
      <w:r>
        <w:rPr>
          <w:color w:val="0000FF"/>
        </w:rPr>
        <w:t>from</w:t>
      </w:r>
      <w:r>
        <w:t xml:space="preserve"> scipy import stats</w:t>
      </w:r>
    </w:p>
    <w:p>
      <w:pPr>
        <w:pStyle w:val="CodeBlock"/>
      </w:pPr>
    </w:p>
    <w:p>
      <w:pPr>
        <w:pStyle w:val="CodeBlock"/>
      </w:pPr>
      <w:r>
        <w:rPr>
          <w:color w:val="008000"/>
        </w:rPr>
        <w:t># Load experimental data</w:t>
      </w:r>
    </w:p>
    <w:p>
      <w:pPr>
        <w:pStyle w:val="CodeBlock"/>
      </w:pPr>
      <w:r>
        <w:rPr>
          <w:color w:val="0000FF"/>
        </w:rPr>
        <w:t>def</w:t>
      </w:r>
      <w:r>
        <w:t xml:space="preserve"> load_evaluation_data(filepath):</w:t>
      </w:r>
    </w:p>
    <w:p>
      <w:pPr>
        <w:pStyle w:val="CodeBlock"/>
      </w:pPr>
      <w:r>
        <w:t xml:space="preserve">    </w:t>
      </w:r>
      <w:r>
        <w:rPr>
          <w:color w:val="A31515"/>
        </w:rPr>
        <w:t>""</w:t>
      </w:r>
      <w:r/>
      <w:r>
        <w:rPr>
          <w:color w:val="A31515"/>
        </w:rPr>
        <w:t>"Load and preprocess evaluation results"</w:t>
      </w:r>
      <w:r/>
      <w:r>
        <w:rPr>
          <w:color w:val="A31515"/>
        </w:rPr>
        <w:t>""</w:t>
      </w:r>
      <w:r/>
    </w:p>
    <w:p>
      <w:pPr>
        <w:pStyle w:val="CodeBlock"/>
      </w:pPr>
      <w:r>
        <w:t xml:space="preserve">    df = pd.read_csv(filepath)</w:t>
      </w:r>
    </w:p>
    <w:p>
      <w:pPr>
        <w:pStyle w:val="CodeBlock"/>
      </w:pPr>
      <w:r>
        <w:t xml:space="preserve">    </w:t>
      </w:r>
    </w:p>
    <w:p>
      <w:pPr>
        <w:pStyle w:val="CodeBlock"/>
      </w:pPr>
      <w:r>
        <w:t xml:space="preserve">    </w:t>
      </w:r>
      <w:r>
        <w:rPr>
          <w:color w:val="008000"/>
        </w:rPr>
        <w:t># Convert scoring to numeric</w:t>
      </w:r>
    </w:p>
    <w:p>
      <w:pPr>
        <w:pStyle w:val="CodeBlock"/>
      </w:pPr>
      <w:r>
        <w:t xml:space="preserve">    score_mapping = {</w:t>
      </w:r>
      <w:r>
        <w:rPr>
          <w:color w:val="A31515"/>
        </w:rPr>
        <w:t>'Yes'</w:t>
      </w:r>
      <w:r>
        <w:t xml:space="preserve">: 2, </w:t>
      </w:r>
      <w:r>
        <w:rPr>
          <w:color w:val="A31515"/>
        </w:rPr>
        <w:t>'Partial'</w:t>
      </w:r>
      <w:r>
        <w:t xml:space="preserve">: 1, </w:t>
      </w:r>
      <w:r>
        <w:rPr>
          <w:color w:val="A31515"/>
        </w:rPr>
        <w:t>'No'</w:t>
      </w:r>
      <w:r>
        <w:t>: 0}</w:t>
      </w:r>
    </w:p>
    <w:p>
      <w:pPr>
        <w:pStyle w:val="CodeBlock"/>
      </w:pPr>
      <w:r>
        <w:t xml:space="preserve">    score_columns = [</w:t>
      </w:r>
      <w:r>
        <w:rPr>
          <w:color w:val="A31515"/>
        </w:rPr>
        <w:t>'Detection_Accuracy'</w:t>
      </w:r>
      <w:r>
        <w:t xml:space="preserve">, </w:t>
      </w:r>
      <w:r>
        <w:rPr>
          <w:color w:val="A31515"/>
        </w:rPr>
        <w:t>'Regulation_Effectiveness'</w:t>
      </w:r>
      <w:r>
        <w:t xml:space="preserve">, </w:t>
      </w:r>
    </w:p>
    <w:p>
      <w:pPr>
        <w:pStyle w:val="CodeBlock"/>
      </w:pPr>
      <w:r>
        <w:t xml:space="preserve">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w:t>
      </w:r>
    </w:p>
    <w:p>
      <w:pPr>
        <w:pStyle w:val="CodeBlock"/>
      </w:pPr>
      <w:r>
        <w:t xml:space="preserve">    </w:t>
      </w:r>
      <w:r>
        <w:rPr>
          <w:color w:val="0000FF"/>
        </w:rPr>
        <w:t>for</w:t>
      </w:r>
      <w:r>
        <w:t xml:space="preserve"> col </w:t>
      </w:r>
      <w:r>
        <w:rPr>
          <w:color w:val="0000FF"/>
        </w:rPr>
        <w:t>in</w:t>
      </w:r>
      <w:r>
        <w:t xml:space="preserve"> score_columns:</w:t>
      </w:r>
    </w:p>
    <w:p>
      <w:pPr>
        <w:pStyle w:val="CodeBlock"/>
      </w:pPr>
      <w:r>
        <w:t xml:space="preserve">        </w:t>
      </w:r>
      <w:r>
        <w:rPr>
          <w:color w:val="0000FF"/>
        </w:rPr>
        <w:t>if</w:t>
      </w:r>
      <w:r>
        <w:t xml:space="preserve"> col </w:t>
      </w:r>
      <w:r>
        <w:rPr>
          <w:color w:val="0000FF"/>
        </w:rPr>
        <w:t>in</w:t>
      </w:r>
      <w:r>
        <w:t xml:space="preserve"> df.columns:</w:t>
      </w:r>
    </w:p>
    <w:p>
      <w:pPr>
        <w:pStyle w:val="CodeBlock"/>
      </w:pPr>
      <w:r>
        <w:t xml:space="preserve">            df[col] = df[col].map(score_mapping)</w:t>
      </w:r>
    </w:p>
    <w:p>
      <w:pPr>
        <w:pStyle w:val="CodeBlock"/>
      </w:pPr>
      <w:r>
        <w:t xml:space="preserve">    </w:t>
      </w:r>
    </w:p>
    <w:p>
      <w:pPr>
        <w:pStyle w:val="CodeBlock"/>
      </w:pPr>
      <w:r>
        <w:t xml:space="preserve">    </w:t>
      </w:r>
      <w:r>
        <w:rPr>
          <w:color w:val="0000FF"/>
        </w:rPr>
        <w:t>return</w:t>
      </w:r>
      <w:r>
        <w:t xml:space="preserve"> df</w:t>
      </w:r>
    </w:p>
    <w:p>
      <w:pPr>
        <w:pStyle w:val="CodeBlock"/>
      </w:pPr>
    </w:p>
    <w:p>
      <w:pPr>
        <w:pStyle w:val="CodeBlock"/>
      </w:pPr>
      <w:r>
        <w:rPr>
          <w:color w:val="008000"/>
        </w:rPr>
        <w:t># Statistical analysis</w:t>
      </w:r>
    </w:p>
    <w:p>
      <w:pPr>
        <w:pStyle w:val="CodeBlock"/>
      </w:pPr>
      <w:r>
        <w:rPr>
          <w:color w:val="0000FF"/>
        </w:rPr>
        <w:t>def</w:t>
      </w:r>
      <w:r>
        <w:t xml:space="preserve"> analyze_results(df):</w:t>
      </w:r>
    </w:p>
    <w:p>
      <w:pPr>
        <w:pStyle w:val="CodeBlock"/>
      </w:pPr>
      <w:r>
        <w:t xml:space="preserve">    </w:t>
      </w:r>
      <w:r>
        <w:rPr>
          <w:color w:val="A31515"/>
        </w:rPr>
        <w:t>""</w:t>
      </w:r>
      <w:r/>
      <w:r>
        <w:rPr>
          <w:color w:val="A31515"/>
        </w:rPr>
        <w:t>"Perform statistical analysis of regulated vs baseline performance"</w:t>
      </w:r>
      <w:r/>
      <w:r>
        <w:rPr>
          <w:color w:val="A31515"/>
        </w:rPr>
        <w:t>""</w:t>
      </w:r>
      <w:r/>
    </w:p>
    <w:p>
      <w:pPr>
        <w:pStyle w:val="CodeBlock"/>
      </w:pPr>
      <w:r>
        <w:t xml:space="preserve">    regulated = df[df[</w:t>
      </w:r>
      <w:r>
        <w:rPr>
          <w:color w:val="A31515"/>
        </w:rPr>
        <w:t>'Condition'</w:t>
      </w:r>
      <w:r>
        <w:t xml:space="preserve">] == </w:t>
      </w:r>
      <w:r>
        <w:rPr>
          <w:color w:val="A31515"/>
        </w:rPr>
        <w:t>'Regulated'</w:t>
      </w:r>
      <w:r>
        <w:t>]</w:t>
      </w:r>
    </w:p>
    <w:p>
      <w:pPr>
        <w:pStyle w:val="CodeBlock"/>
      </w:pPr>
      <w:r>
        <w:t xml:space="preserve">    baseline = df[df[</w:t>
      </w:r>
      <w:r>
        <w:rPr>
          <w:color w:val="A31515"/>
        </w:rPr>
        <w:t>'Condition'</w:t>
      </w:r>
      <w:r>
        <w:t xml:space="preserve">] == </w:t>
      </w:r>
      <w:r>
        <w:rPr>
          <w:color w:val="A31515"/>
        </w:rPr>
        <w:t>'Baseline'</w:t>
      </w:r>
      <w:r>
        <w:t>]</w:t>
      </w:r>
    </w:p>
    <w:p>
      <w:pPr>
        <w:pStyle w:val="CodeBlock"/>
      </w:pPr>
      <w:r>
        <w:t xml:space="preserve">    </w:t>
      </w:r>
    </w:p>
    <w:p>
      <w:pPr>
        <w:pStyle w:val="CodeBlock"/>
      </w:pPr>
      <w:r>
        <w:t xml:space="preserve">    </w:t>
      </w:r>
      <w:r>
        <w:rPr>
          <w:color w:val="008000"/>
        </w:rPr>
        <w:t># Shared criteria comparison</w:t>
      </w:r>
    </w:p>
    <w:p>
      <w:pPr>
        <w:pStyle w:val="CodeBlock"/>
      </w:pPr>
      <w:r>
        <w:t xml:space="preserve">    shared_criteria =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w:t>
      </w:r>
    </w:p>
    <w:p>
      <w:pPr>
        <w:pStyle w:val="CodeBlock"/>
      </w:pPr>
      <w:r>
        <w:t xml:space="preserve">    results = {}</w:t>
      </w:r>
    </w:p>
    <w:p>
      <w:pPr>
        <w:pStyle w:val="CodeBlock"/>
      </w:pPr>
      <w:r>
        <w:t xml:space="preserve">    </w:t>
      </w:r>
      <w:r>
        <w:rPr>
          <w:color w:val="0000FF"/>
        </w:rPr>
        <w:t>for</w:t>
      </w:r>
      <w:r>
        <w:t xml:space="preserve"> criterion </w:t>
      </w:r>
      <w:r>
        <w:rPr>
          <w:color w:val="0000FF"/>
        </w:rPr>
        <w:t>in</w:t>
      </w:r>
      <w:r>
        <w:t xml:space="preserve"> shared_criteria:</w:t>
      </w:r>
    </w:p>
    <w:p>
      <w:pPr>
        <w:pStyle w:val="CodeBlock"/>
      </w:pPr>
      <w:r>
        <w:t xml:space="preserve">        reg_scores = regulated[criterion].dropna()</w:t>
      </w:r>
    </w:p>
    <w:p>
      <w:pPr>
        <w:pStyle w:val="CodeBlock"/>
      </w:pPr>
      <w:r>
        <w:t xml:space="preserve">        base_scores = baseline[criterion].dropna()</w:t>
      </w:r>
    </w:p>
    <w:p>
      <w:pPr>
        <w:pStyle w:val="CodeBlock"/>
      </w:pPr>
      <w:r>
        <w:t xml:space="preserve">        </w:t>
      </w:r>
    </w:p>
    <w:p>
      <w:pPr>
        <w:pStyle w:val="CodeBlock"/>
      </w:pPr>
      <w:r>
        <w:t xml:space="preserve">        </w:t>
      </w:r>
      <w:r>
        <w:rPr>
          <w:color w:val="008000"/>
        </w:rPr>
        <w:t># T-test</w:t>
      </w:r>
    </w:p>
    <w:p>
      <w:pPr>
        <w:pStyle w:val="CodeBlock"/>
      </w:pPr>
      <w:r>
        <w:t xml:space="preserve">        t_stat, p_value = stats.ttest_ind(reg_scores, base_scores)</w:t>
      </w:r>
    </w:p>
    <w:p>
      <w:pPr>
        <w:pStyle w:val="CodeBlock"/>
      </w:pPr>
      <w:r>
        <w:t xml:space="preserve">        </w:t>
      </w:r>
    </w:p>
    <w:p>
      <w:pPr>
        <w:pStyle w:val="CodeBlock"/>
      </w:pPr>
      <w:r>
        <w:t xml:space="preserve">        </w:t>
      </w:r>
      <w:r>
        <w:rPr>
          <w:color w:val="008000"/>
        </w:rPr>
        <w:t># Effect size (Cohen's d)</w:t>
      </w:r>
    </w:p>
    <w:p>
      <w:pPr>
        <w:pStyle w:val="CodeBlock"/>
      </w:pPr>
      <w:r>
        <w:t xml:space="preserve">        pooled_std = np.sqrt(((len(reg_scores) - 1) * reg_scores.var() + </w:t>
      </w:r>
    </w:p>
    <w:p>
      <w:pPr>
        <w:pStyle w:val="CodeBlock"/>
      </w:pPr>
      <w:r>
        <w:t xml:space="preserve">                             (len(base_scores) - 1) * base_scores.var()) / </w:t>
      </w:r>
    </w:p>
    <w:p>
      <w:pPr>
        <w:pStyle w:val="CodeBlock"/>
      </w:pPr>
      <w:r>
        <w:t xml:space="preserve">                            (len(reg_scores) + len(base_scores) - 2))</w:t>
      </w:r>
    </w:p>
    <w:p>
      <w:pPr>
        <w:pStyle w:val="CodeBlock"/>
      </w:pPr>
      <w:r>
        <w:t xml:space="preserve">        cohens_d = (reg_scores.mean() - base_scores.mean()) / pooled_std</w:t>
      </w:r>
    </w:p>
    <w:p>
      <w:pPr>
        <w:pStyle w:val="CodeBlock"/>
      </w:pPr>
      <w:r>
        <w:t xml:space="preserve">        </w:t>
      </w:r>
    </w:p>
    <w:p>
      <w:pPr>
        <w:pStyle w:val="CodeBlock"/>
      </w:pPr>
      <w:r>
        <w:t xml:space="preserve">        results[criterion] = {</w:t>
      </w:r>
    </w:p>
    <w:p>
      <w:pPr>
        <w:pStyle w:val="CodeBlock"/>
      </w:pPr>
      <w:r>
        <w:t xml:space="preserve">            </w:t>
      </w:r>
      <w:r>
        <w:rPr>
          <w:color w:val="A31515"/>
        </w:rPr>
        <w:t>'regulated_mean'</w:t>
      </w:r>
      <w:r>
        <w:t>: reg_scores.mean(),</w:t>
      </w:r>
    </w:p>
    <w:p>
      <w:pPr>
        <w:pStyle w:val="CodeBlock"/>
      </w:pPr>
      <w:r>
        <w:t xml:space="preserve">            </w:t>
      </w:r>
      <w:r>
        <w:rPr>
          <w:color w:val="A31515"/>
        </w:rPr>
        <w:t>'baseline_mean'</w:t>
      </w:r>
      <w:r>
        <w:t>: base_scores.mean(),</w:t>
      </w:r>
    </w:p>
    <w:p>
      <w:pPr>
        <w:pStyle w:val="CodeBlock"/>
      </w:pPr>
      <w:r>
        <w:t xml:space="preserve">            </w:t>
      </w:r>
      <w:r>
        <w:rPr>
          <w:color w:val="A31515"/>
        </w:rPr>
        <w:t>'difference'</w:t>
      </w:r>
      <w:r>
        <w:t>: reg_scores.mean() - base_scores.mean(),</w:t>
      </w:r>
    </w:p>
    <w:p>
      <w:pPr>
        <w:pStyle w:val="CodeBlock"/>
      </w:pPr>
      <w:r>
        <w:t xml:space="preserve">            </w:t>
      </w:r>
      <w:r>
        <w:rPr>
          <w:color w:val="A31515"/>
        </w:rPr>
        <w:t>'t_statistic'</w:t>
      </w:r>
      <w:r>
        <w:t>: t_stat,</w:t>
      </w:r>
    </w:p>
    <w:p>
      <w:pPr>
        <w:pStyle w:val="CodeBlock"/>
      </w:pPr>
      <w:r>
        <w:t xml:space="preserve">            </w:t>
      </w:r>
      <w:r>
        <w:rPr>
          <w:color w:val="A31515"/>
        </w:rPr>
        <w:t>'p_value'</w:t>
      </w:r>
      <w:r>
        <w:t>: p_value,</w:t>
      </w:r>
    </w:p>
    <w:p>
      <w:pPr>
        <w:pStyle w:val="CodeBlock"/>
      </w:pPr>
      <w:r>
        <w:t xml:space="preserve">            </w:t>
      </w:r>
      <w:r>
        <w:rPr>
          <w:color w:val="A31515"/>
        </w:rPr>
        <w:t>'cohens_d'</w:t>
      </w:r>
      <w:r>
        <w:t>: cohens_d,</w:t>
      </w:r>
    </w:p>
    <w:p>
      <w:pPr>
        <w:pStyle w:val="CodeBlock"/>
      </w:pPr>
      <w:r>
        <w:t xml:space="preserve">            </w:t>
      </w:r>
      <w:r>
        <w:rPr>
          <w:color w:val="A31515"/>
        </w:rPr>
        <w:t>'significant'</w:t>
      </w:r>
      <w:r>
        <w:t>: p_value &lt; 0.05</w:t>
      </w:r>
    </w:p>
    <w:p>
      <w:pPr>
        <w:pStyle w:val="CodeBlock"/>
      </w:pPr>
      <w:r>
        <w:t xml:space="preserve">        }</w:t>
      </w:r>
    </w:p>
    <w:p>
      <w:pPr>
        <w:pStyle w:val="CodeBlock"/>
      </w:pPr>
      <w:r>
        <w:t xml:space="preserve">    </w:t>
      </w:r>
    </w:p>
    <w:p>
      <w:pPr>
        <w:pStyle w:val="CodeBlock"/>
      </w:pPr>
      <w:r>
        <w:t xml:space="preserve">    </w:t>
      </w:r>
      <w:r>
        <w:rPr>
          <w:color w:val="0000FF"/>
        </w:rPr>
        <w:t>return</w:t>
      </w:r>
      <w:r>
        <w:t xml:space="preserve"> results</w:t>
      </w:r>
    </w:p>
    <w:p>
      <w:pPr>
        <w:pStyle w:val="CodeBlock"/>
      </w:pPr>
    </w:p>
    <w:p>
      <w:pPr>
        <w:pStyle w:val="CodeBlock"/>
      </w:pPr>
      <w:r>
        <w:rPr>
          <w:color w:val="008000"/>
        </w:rPr>
        <w:t># Visualization functions</w:t>
      </w:r>
    </w:p>
    <w:p>
      <w:pPr>
        <w:pStyle w:val="CodeBlock"/>
      </w:pPr>
      <w:r>
        <w:rPr>
          <w:color w:val="0000FF"/>
        </w:rPr>
        <w:t>def</w:t>
      </w:r>
      <w:r>
        <w:t xml:space="preserve"> create_comparison_plot(df, save_path=</w:t>
      </w:r>
      <w:r>
        <w:rPr>
          <w:color w:val="0000FF"/>
        </w:rPr>
        <w:t>None</w:t>
      </w:r>
      <w:r>
        <w:t>):</w:t>
      </w:r>
    </w:p>
    <w:p>
      <w:pPr>
        <w:pStyle w:val="CodeBlock"/>
      </w:pPr>
      <w:r>
        <w:t xml:space="preserve">    </w:t>
      </w:r>
      <w:r>
        <w:rPr>
          <w:color w:val="A31515"/>
        </w:rPr>
        <w:t>""</w:t>
      </w:r>
      <w:r/>
      <w:r>
        <w:rPr>
          <w:color w:val="A31515"/>
        </w:rPr>
        <w:t>"Create publication-quality comparison visualization"</w:t>
      </w:r>
      <w:r/>
      <w:r>
        <w:rPr>
          <w:color w:val="A31515"/>
        </w:rPr>
        <w:t>""</w:t>
      </w:r>
      <w:r/>
    </w:p>
    <w:p>
      <w:pPr>
        <w:pStyle w:val="CodeBlock"/>
      </w:pPr>
      <w:r>
        <w:t xml:space="preserve">    fig, (ax1, ax2) = plt.subplots(1, 2, figsize=(15, 6))</w:t>
      </w:r>
    </w:p>
    <w:p>
      <w:pPr>
        <w:pStyle w:val="CodeBlock"/>
      </w:pPr>
      <w:r>
        <w:t xml:space="preserve">    </w:t>
      </w:r>
    </w:p>
    <w:p>
      <w:pPr>
        <w:pStyle w:val="CodeBlock"/>
      </w:pPr>
      <w:r>
        <w:t xml:space="preserve">    </w:t>
      </w:r>
      <w:r>
        <w:rPr>
          <w:color w:val="008000"/>
        </w:rPr>
        <w:t># Overall performance comparison</w:t>
      </w:r>
    </w:p>
    <w:p>
      <w:pPr>
        <w:pStyle w:val="CodeBlock"/>
      </w:pPr>
      <w:r>
        <w:t xml:space="preserve">    performance_data = df.groupby([</w:t>
      </w:r>
      <w:r>
        <w:rPr>
          <w:color w:val="A31515"/>
        </w:rPr>
        <w:t>'Condition'</w:t>
      </w:r>
      <w:r>
        <w:t xml:space="preserve">, </w:t>
      </w:r>
      <w:r>
        <w:rPr>
          <w:color w:val="A31515"/>
        </w:rPr>
        <w:t>'Personality_Type'</w:t>
      </w:r>
      <w:r>
        <w:t>])[</w:t>
      </w:r>
      <w:r>
        <w:rPr>
          <w:color w:val="A31515"/>
        </w:rPr>
        <w:t>'Total_Score'</w:t>
      </w:r>
      <w:r>
        <w:t>].mean().unstack()</w:t>
      </w:r>
    </w:p>
    <w:p>
      <w:pPr>
        <w:pStyle w:val="CodeBlock"/>
      </w:pPr>
      <w:r>
        <w:t xml:space="preserve">    performance_data.plot(kind=</w:t>
      </w:r>
      <w:r>
        <w:rPr>
          <w:color w:val="A31515"/>
        </w:rPr>
        <w:t>'bar'</w:t>
      </w:r>
      <w:r>
        <w:t>, ax=ax1, color=[</w:t>
      </w:r>
      <w:r>
        <w:rPr>
          <w:color w:val="A31515"/>
        </w:rPr>
        <w:t>'skyblue'</w:t>
      </w:r>
      <w:r>
        <w:t xml:space="preserve">, </w:t>
      </w:r>
      <w:r>
        <w:rPr>
          <w:color w:val="A31515"/>
        </w:rPr>
        <w:t>'lightcoral'</w:t>
      </w:r>
      <w:r>
        <w:t>])</w:t>
      </w:r>
    </w:p>
    <w:p>
      <w:pPr>
        <w:pStyle w:val="CodeBlock"/>
      </w:pPr>
      <w:r>
        <w:t xml:space="preserve">    ax1.set_title(</w:t>
      </w:r>
      <w:r>
        <w:rPr>
          <w:color w:val="A31515"/>
        </w:rPr>
        <w:t>'Overall Performance by Condition and Personality Type'</w:t>
      </w:r>
      <w:r>
        <w:t>)</w:t>
      </w:r>
    </w:p>
    <w:p>
      <w:pPr>
        <w:pStyle w:val="CodeBlock"/>
      </w:pPr>
      <w:r>
        <w:t xml:space="preserve">    ax1.set_ylabel(</w:t>
      </w:r>
      <w:r>
        <w:rPr>
          <w:color w:val="A31515"/>
        </w:rPr>
        <w:t>'Mean Total Score'</w:t>
      </w:r>
      <w:r>
        <w:t>)</w:t>
      </w:r>
    </w:p>
    <w:p>
      <w:pPr>
        <w:pStyle w:val="CodeBlock"/>
      </w:pPr>
      <w:r>
        <w:t xml:space="preserve">    ax1.legend(title=</w:t>
      </w:r>
      <w:r>
        <w:rPr>
          <w:color w:val="A31515"/>
        </w:rPr>
        <w:t>'Personality Type'</w:t>
      </w:r>
      <w:r>
        <w:t>)</w:t>
      </w:r>
    </w:p>
    <w:p>
      <w:pPr>
        <w:pStyle w:val="CodeBlock"/>
      </w:pPr>
      <w:r>
        <w:t xml:space="preserve">    </w:t>
      </w:r>
    </w:p>
    <w:p>
      <w:pPr>
        <w:pStyle w:val="CodeBlock"/>
      </w:pPr>
      <w:r>
        <w:t xml:space="preserve">    </w:t>
      </w:r>
      <w:r>
        <w:rPr>
          <w:color w:val="008000"/>
        </w:rPr>
        <w:t># Criterion-wise comparison</w:t>
      </w:r>
    </w:p>
    <w:p>
      <w:pPr>
        <w:pStyle w:val="CodeBlock"/>
      </w:pPr>
      <w:r>
        <w:t xml:space="preserve">    criteria = [</w:t>
      </w:r>
      <w:r>
        <w:rPr>
          <w:color w:val="A31515"/>
        </w:rPr>
        <w:t>'Emotional_Tone'</w:t>
      </w:r>
      <w:r>
        <w:t xml:space="preserve">, </w:t>
      </w:r>
      <w:r>
        <w:rPr>
          <w:color w:val="A31515"/>
        </w:rPr>
        <w:t>'Relevance_Coherence'</w:t>
      </w:r>
      <w:r>
        <w:t xml:space="preserve">, </w:t>
      </w:r>
      <w:r>
        <w:rPr>
          <w:color w:val="A31515"/>
        </w:rPr>
        <w:t>'Personality_Needs'</w:t>
      </w:r>
      <w:r>
        <w:t>]</w:t>
      </w:r>
    </w:p>
    <w:p>
      <w:pPr>
        <w:pStyle w:val="CodeBlock"/>
      </w:pPr>
      <w:r>
        <w:t xml:space="preserve">    regulated_means = [df[df[</w:t>
      </w:r>
      <w:r>
        <w:rPr>
          <w:color w:val="A31515"/>
        </w:rPr>
        <w:t>'Condition'</w:t>
      </w:r>
      <w:r>
        <w:t xml:space="preserve">] == </w:t>
      </w:r>
      <w:r>
        <w:rPr>
          <w:color w:val="A31515"/>
        </w:rPr>
        <w:t>'Regulated'</w:t>
      </w:r>
      <w:r>
        <w:t xml:space="preserve">][col].mean() </w:t>
      </w:r>
      <w:r>
        <w:rPr>
          <w:color w:val="0000FF"/>
        </w:rPr>
        <w:t>for</w:t>
      </w:r>
      <w:r>
        <w:t xml:space="preserve"> col in criteria]</w:t>
      </w:r>
      <w:r>
        <w:t xml:space="preserve">][col].mean() for col </w:t>
      </w:r>
      <w:r>
        <w:rPr>
          <w:color w:val="0000FF"/>
        </w:rPr>
        <w:t>in</w:t>
      </w:r>
      <w:r>
        <w:t xml:space="preserve"> criteria]</w:t>
      </w:r>
    </w:p>
    <w:p>
      <w:pPr>
        <w:pStyle w:val="CodeBlock"/>
      </w:pPr>
      <w:r>
        <w:t xml:space="preserve">    baseline_means = [df[df[</w:t>
      </w:r>
      <w:r>
        <w:rPr>
          <w:color w:val="A31515"/>
        </w:rPr>
        <w:t>'Condition'</w:t>
      </w:r>
      <w:r>
        <w:t xml:space="preserve">] == </w:t>
      </w:r>
      <w:r>
        <w:rPr>
          <w:color w:val="A31515"/>
        </w:rPr>
        <w:t>'Baseline'</w:t>
      </w:r>
      <w:r>
        <w:t xml:space="preserve">][col].mean() </w:t>
      </w:r>
      <w:r>
        <w:rPr>
          <w:color w:val="0000FF"/>
        </w:rPr>
        <w:t>for</w:t>
      </w:r>
      <w:r>
        <w:t xml:space="preserve"> col in criteria]</w:t>
      </w:r>
      <w:r>
        <w:t xml:space="preserve">][col].mean() for col </w:t>
      </w:r>
      <w:r>
        <w:rPr>
          <w:color w:val="0000FF"/>
        </w:rPr>
        <w:t>in</w:t>
      </w:r>
      <w:r>
        <w:t xml:space="preserve"> criteria]</w:t>
      </w:r>
    </w:p>
    <w:p>
      <w:pPr>
        <w:pStyle w:val="CodeBlock"/>
      </w:pPr>
      <w:r>
        <w:t xml:space="preserve">    </w:t>
      </w:r>
    </w:p>
    <w:p>
      <w:pPr>
        <w:pStyle w:val="CodeBlock"/>
      </w:pPr>
      <w:r>
        <w:t xml:space="preserve">    x = np.arange(len(criteria))</w:t>
      </w:r>
    </w:p>
    <w:p>
      <w:pPr>
        <w:pStyle w:val="CodeBlock"/>
      </w:pPr>
      <w:r>
        <w:t xml:space="preserve">    width = 0.35</w:t>
      </w:r>
    </w:p>
    <w:p>
      <w:pPr>
        <w:pStyle w:val="CodeBlock"/>
      </w:pPr>
      <w:r>
        <w:t xml:space="preserve">    </w:t>
      </w:r>
    </w:p>
    <w:p>
      <w:pPr>
        <w:pStyle w:val="CodeBlock"/>
      </w:pPr>
      <w:r>
        <w:t xml:space="preserve">    ax2.bar(x - width/2, regulated_means, width, label=</w:t>
      </w:r>
      <w:r>
        <w:rPr>
          <w:color w:val="A31515"/>
        </w:rPr>
        <w:t>'Regulated'</w:t>
      </w:r>
      <w:r>
        <w:t>, color=</w:t>
      </w:r>
      <w:r>
        <w:rPr>
          <w:color w:val="A31515"/>
        </w:rPr>
        <w:t>'skyblue'</w:t>
      </w:r>
      <w:r>
        <w:t>)</w:t>
      </w:r>
    </w:p>
    <w:p>
      <w:pPr>
        <w:pStyle w:val="CodeBlock"/>
      </w:pPr>
      <w:r>
        <w:t xml:space="preserve">    ax2.bar(x + width/2, baseline_means, width, label=</w:t>
      </w:r>
      <w:r>
        <w:rPr>
          <w:color w:val="A31515"/>
        </w:rPr>
        <w:t>'Baseline'</w:t>
      </w:r>
      <w:r>
        <w:t>, color=</w:t>
      </w:r>
      <w:r>
        <w:rPr>
          <w:color w:val="A31515"/>
        </w:rPr>
        <w:t>'lightcoral'</w:t>
      </w:r>
      <w:r>
        <w:t>)</w:t>
      </w:r>
    </w:p>
    <w:p>
      <w:pPr>
        <w:pStyle w:val="CodeBlock"/>
      </w:pPr>
      <w:r>
        <w:t xml:space="preserve">    </w:t>
      </w:r>
    </w:p>
    <w:p>
      <w:pPr>
        <w:pStyle w:val="CodeBlock"/>
      </w:pPr>
      <w:r>
        <w:t xml:space="preserve">    ax2.set_title(</w:t>
      </w:r>
      <w:r>
        <w:rPr>
          <w:color w:val="A31515"/>
        </w:rPr>
        <w:t>'Criterion-wise Performance Comparison'</w:t>
      </w:r>
      <w:r>
        <w:t>)</w:t>
      </w:r>
    </w:p>
    <w:p>
      <w:pPr>
        <w:pStyle w:val="CodeBlock"/>
      </w:pPr>
      <w:r>
        <w:t xml:space="preserve">    ax2.set_ylabel(</w:t>
      </w:r>
      <w:r>
        <w:rPr>
          <w:color w:val="A31515"/>
        </w:rPr>
        <w:t>'Mean Score'</w:t>
      </w:r>
      <w:r>
        <w:t>)</w:t>
      </w:r>
    </w:p>
    <w:p>
      <w:pPr>
        <w:pStyle w:val="CodeBlock"/>
      </w:pPr>
      <w:r>
        <w:t xml:space="preserve">    ax2.set_xticks(x)</w:t>
      </w:r>
    </w:p>
    <w:p>
      <w:pPr>
        <w:pStyle w:val="CodeBlock"/>
      </w:pPr>
      <w:r>
        <w:t xml:space="preserve">    ax2.set_xticklabels(criteria, rotation=45)</w:t>
      </w:r>
    </w:p>
    <w:p>
      <w:pPr>
        <w:pStyle w:val="CodeBlock"/>
      </w:pPr>
      <w:r>
        <w:t xml:space="preserve">    ax2.legend()</w:t>
      </w:r>
    </w:p>
    <w:p>
      <w:pPr>
        <w:pStyle w:val="CodeBlock"/>
      </w:pPr>
      <w:r>
        <w:t xml:space="preserve">    </w:t>
      </w:r>
    </w:p>
    <w:p>
      <w:pPr>
        <w:pStyle w:val="CodeBlock"/>
      </w:pPr>
      <w:r>
        <w:t xml:space="preserve">    plt.tight_layout()</w:t>
      </w:r>
    </w:p>
    <w:p>
      <w:pPr>
        <w:pStyle w:val="CodeBlock"/>
      </w:pPr>
      <w:r>
        <w:t xml:space="preserve">    </w:t>
      </w:r>
    </w:p>
    <w:p>
      <w:pPr>
        <w:pStyle w:val="CodeBlock"/>
      </w:pPr>
      <w:r>
        <w:t xml:space="preserve">    </w:t>
      </w:r>
      <w:r>
        <w:rPr>
          <w:color w:val="0000FF"/>
        </w:rPr>
        <w:t>if</w:t>
      </w:r>
      <w:r>
        <w:t xml:space="preserve"> save_path:</w:t>
      </w:r>
    </w:p>
    <w:p>
      <w:pPr>
        <w:pStyle w:val="CodeBlock"/>
      </w:pPr>
      <w:r>
        <w:t xml:space="preserve">        plt.savefig(save_path, dpi=300, bbox_inches=</w:t>
      </w:r>
      <w:r>
        <w:rPr>
          <w:color w:val="A31515"/>
        </w:rPr>
        <w:t>'tight'</w:t>
      </w:r>
      <w:r>
        <w:t>)</w:t>
      </w:r>
    </w:p>
    <w:p>
      <w:pPr>
        <w:pStyle w:val="CodeBlock"/>
      </w:pPr>
      <w:r>
        <w:t xml:space="preserve">    </w:t>
      </w:r>
    </w:p>
    <w:p>
      <w:pPr>
        <w:pStyle w:val="CodeBlock"/>
      </w:pPr>
      <w:r>
        <w:t xml:space="preserve">    plt.show()</w:t>
      </w:r>
    </w:p>
    <w:p>
      <w:pPr>
        <w:pStyle w:val="CodeBlock"/>
      </w:pPr>
    </w:p>
    <w:p>
      <w:pPr>
        <w:pStyle w:val="CodeBlock"/>
      </w:pPr>
      <w:r>
        <w:rPr>
          <w:color w:val="008000"/>
        </w:rPr>
        <w:t># Usage example</w:t>
      </w:r>
    </w:p>
    <w:p>
      <w:pPr>
        <w:pStyle w:val="CodeBlock"/>
      </w:pPr>
      <w:r>
        <w:rPr>
          <w:color w:val="0000FF"/>
        </w:rPr>
        <w:t>if</w:t>
      </w:r>
      <w:r>
        <w:t xml:space="preserve"> __name__ == </w:t>
      </w:r>
      <w:r>
        <w:rPr>
          <w:color w:val="A31515"/>
        </w:rPr>
        <w:t>"__main__"</w:t>
      </w:r>
      <w:r>
        <w:t>:</w:t>
      </w:r>
    </w:p>
    <w:p>
      <w:pPr>
        <w:pStyle w:val="CodeBlock"/>
      </w:pPr>
      <w:r>
        <w:t xml:space="preserve">    </w:t>
      </w:r>
      <w:r>
        <w:rPr>
          <w:color w:val="008000"/>
        </w:rPr>
        <w:t># Load and analyze data</w:t>
      </w:r>
    </w:p>
    <w:p>
      <w:pPr>
        <w:pStyle w:val="CodeBlock"/>
      </w:pPr>
      <w:r>
        <w:t xml:space="preserve">    df = load_evaluation_data(</w:t>
      </w:r>
      <w:r>
        <w:rPr>
          <w:color w:val="A31515"/>
        </w:rPr>
        <w:t>'evaluation_results.csv'</w:t>
      </w:r>
      <w:r>
        <w:t>)</w:t>
      </w:r>
    </w:p>
    <w:p>
      <w:pPr>
        <w:pStyle w:val="CodeBlock"/>
      </w:pPr>
      <w:r>
        <w:t xml:space="preserve">    results = analyze_results(df)</w:t>
      </w:r>
    </w:p>
    <w:p>
      <w:pPr>
        <w:pStyle w:val="CodeBlock"/>
      </w:pPr>
      <w:r>
        <w:t xml:space="preserve">    </w:t>
      </w:r>
    </w:p>
    <w:p>
      <w:pPr>
        <w:pStyle w:val="CodeBlock"/>
      </w:pPr>
      <w:r>
        <w:t xml:space="preserve">    </w:t>
      </w:r>
      <w:r>
        <w:rPr>
          <w:color w:val="008000"/>
        </w:rPr>
        <w:t># Print results</w:t>
      </w:r>
    </w:p>
    <w:p>
      <w:pPr>
        <w:pStyle w:val="CodeBlock"/>
      </w:pPr>
      <w:r>
        <w:t xml:space="preserve">    </w:t>
      </w:r>
      <w:r>
        <w:rPr>
          <w:color w:val="0000FF"/>
        </w:rPr>
        <w:t>for</w:t>
      </w:r>
      <w:r>
        <w:t xml:space="preserve"> criterion, stats </w:t>
      </w:r>
      <w:r>
        <w:rPr>
          <w:color w:val="0000FF"/>
        </w:rPr>
        <w:t>in</w:t>
      </w:r>
      <w:r>
        <w:t xml:space="preserve"> results.items():</w:t>
      </w:r>
    </w:p>
    <w:p>
      <w:pPr>
        <w:pStyle w:val="CodeBlock"/>
      </w:pPr>
      <w:r>
        <w:t xml:space="preserve">        print(f</w:t>
      </w:r>
      <w:r>
        <w:rPr>
          <w:color w:val="A31515"/>
        </w:rPr>
        <w:t>"\n{criterion}:"</w:t>
      </w:r>
      <w:r>
        <w:t>)</w:t>
      </w:r>
    </w:p>
    <w:p>
      <w:pPr>
        <w:pStyle w:val="CodeBlock"/>
      </w:pPr>
      <w:r>
        <w:t xml:space="preserve">        print(f</w:t>
      </w:r>
      <w:r>
        <w:rPr>
          <w:color w:val="A31515"/>
        </w:rPr>
        <w:t>"  Regulated: {stats['regulated_mean']:.2f}"</w:t>
      </w:r>
      <w:r>
        <w:t>)</w:t>
      </w:r>
    </w:p>
    <w:p>
      <w:pPr>
        <w:pStyle w:val="CodeBlock"/>
      </w:pPr>
      <w:r>
        <w:t xml:space="preserve">        print(f</w:t>
      </w:r>
      <w:r>
        <w:rPr>
          <w:color w:val="A31515"/>
        </w:rPr>
        <w:t>"  Baseline: {stats['baseline_mean']:.2f}"</w:t>
      </w:r>
      <w:r>
        <w:t>)</w:t>
      </w:r>
    </w:p>
    <w:p>
      <w:pPr>
        <w:pStyle w:val="CodeBlock"/>
      </w:pPr>
      <w:r>
        <w:t xml:space="preserve">        print(f</w:t>
      </w:r>
      <w:r>
        <w:rPr>
          <w:color w:val="A31515"/>
        </w:rPr>
        <w:t>"  Difference: {stats['difference']:.2f}"</w:t>
      </w:r>
      <w:r>
        <w:t>)</w:t>
      </w:r>
    </w:p>
    <w:p>
      <w:pPr>
        <w:pStyle w:val="CodeBlock"/>
      </w:pPr>
      <w:r>
        <w:t xml:space="preserve">        print(f</w:t>
      </w:r>
      <w:r>
        <w:rPr>
          <w:color w:val="A31515"/>
        </w:rPr>
        <w:t>"  Cohen's d: {stats['cohens_d']:.2f}"</w:t>
      </w:r>
      <w:r>
        <w:t>)</w:t>
      </w:r>
    </w:p>
    <w:p>
      <w:pPr>
        <w:pStyle w:val="CodeBlock"/>
      </w:pPr>
      <w:r>
        <w:t xml:space="preserve">        print(f</w:t>
      </w:r>
      <w:r>
        <w:rPr>
          <w:color w:val="A31515"/>
        </w:rPr>
        <w:t>"  Significant: {stats['significant']}"</w:t>
      </w:r>
      <w:r>
        <w:t>)</w:t>
      </w:r>
    </w:p>
    <w:p>
      <w:pPr>
        <w:pStyle w:val="CodeBlock"/>
      </w:pPr>
      <w:r>
        <w:t xml:space="preserve">    </w:t>
      </w:r>
    </w:p>
    <w:p>
      <w:pPr>
        <w:pStyle w:val="CodeBlock"/>
      </w:pPr>
      <w:r>
        <w:t xml:space="preserve">    </w:t>
      </w:r>
      <w:r>
        <w:rPr>
          <w:color w:val="008000"/>
        </w:rPr>
        <w:t># Create visualizations</w:t>
      </w:r>
    </w:p>
    <w:p>
      <w:pPr>
        <w:pStyle w:val="CodeBlock"/>
      </w:pPr>
      <w:r>
        <w:t xml:space="preserve">    create_comparison_plot(df, </w:t>
      </w:r>
      <w:r>
        <w:rPr>
          <w:color w:val="A31515"/>
        </w:rPr>
        <w:t>'performance_comparison.png'</w:t>
      </w:r>
      <w:r>
        <w:t>)</w:t>
      </w:r>
    </w:p>
    <w:p>
      <w:pPr/>
      <w:r>
        <w:rPr>
          <w:b/>
          <w:i w:val="0"/>
        </w:rPr>
        <w:t>D.2 Reproducibility Checklist</w:t>
      </w:r>
      <w:r>
        <w:rPr>
          <w:b w:val="0"/>
          <w:i w:val="0"/>
        </w:rPr>
        <w:t xml:space="preserve"> - [ ] All model versions documented with API endpoints - [ ] Random seeds fixed and recorded for all stochastic processes - [ ] Configuration files archived with cryptographic hashes - [ ] Complete interaction logs saved in JSONL format - [ ] Analysis code version controlled with dependency specifications - [ ] Environment setup documented with container configurations - [ ] Evaluation procedures validated with consistency checks - [ ] Statistical analysis methods justified and documented</w:t>
      </w:r>
    </w:p>
    <w:p>
      <w:pPr/>
      <w:r>
        <w:rPr>
          <w:b w:val="0"/>
          <w:i w:val="0"/>
        </w:rP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pPr/>
      <w:r>
        <w:rPr>
          <w:b w:val="0"/>
          <w:i w:val="0"/>
        </w:rPr>
        <w:t>---</w:t>
      </w:r>
    </w:p>
    <w:p>
      <w:pPr/>
      <w:r>
        <w:rPr>
          <w:b/>
          <w:i w:val="0"/>
        </w:rPr>
        <w:t>Document Statistics:</w:t>
      </w:r>
      <w:r>
        <w:rPr>
          <w:b w:val="0"/>
          <w:i w:val="0"/>
        </w:rPr>
        <w:t xml:space="preserve"> - </w:t>
      </w:r>
      <w:r>
        <w:rPr>
          <w:b/>
          <w:i w:val="0"/>
        </w:rPr>
        <w:t>Total Length:</w:t>
      </w:r>
      <w:r>
        <w:rPr>
          <w:b w:val="0"/>
          <w:i w:val="0"/>
        </w:rPr>
        <w:t xml:space="preserve"> ~30 pages (estimated) - </w:t>
      </w:r>
      <w:r>
        <w:rPr>
          <w:b/>
          <w:i w:val="0"/>
        </w:rPr>
        <w:t>Word Count:</w:t>
      </w:r>
      <w:r>
        <w:rPr>
          <w:b w:val="0"/>
          <w:i w:val="0"/>
        </w:rPr>
        <w:t xml:space="preserve"> ~15,000 words - </w:t>
      </w:r>
      <w:r>
        <w:rPr>
          <w:b/>
          <w:i w:val="0"/>
        </w:rPr>
        <w:t>Sections:</w:t>
      </w:r>
      <w:r>
        <w:rPr>
          <w:b w:val="0"/>
          <w:i w:val="0"/>
        </w:rPr>
        <w:t xml:space="preserve"> 11 main sections plus comprehensive appendices - </w:t>
      </w:r>
      <w:r>
        <w:rPr>
          <w:b/>
          <w:i w:val="0"/>
        </w:rPr>
        <w:t>Tables:</w:t>
      </w:r>
      <w:r>
        <w:rPr>
          <w:b w:val="0"/>
          <w:i w:val="0"/>
        </w:rPr>
        <w:t xml:space="preserve"> 6 detailed tables with technical specifications - </w:t>
      </w:r>
      <w:r>
        <w:rPr>
          <w:b/>
          <w:i w:val="0"/>
        </w:rPr>
        <w:t>Figures:</w:t>
      </w:r>
      <w:r>
        <w:rPr>
          <w:b w:val="0"/>
          <w:i w:val="0"/>
        </w:rPr>
        <w:t xml:space="preserve"> 1 workflow diagram with additional visualization code - </w:t>
      </w:r>
      <w:r>
        <w:rPr>
          <w:b/>
          <w:i w:val="0"/>
        </w:rPr>
        <w:t>References:</w:t>
      </w:r>
      <w:r>
        <w:rPr>
          <w:b w:val="0"/>
          <w:i w:val="0"/>
        </w:rPr>
        <w:t xml:space="preserve"> 25+ academic sources in APA format - </w:t>
      </w:r>
      <w:r>
        <w:rPr>
          <w:b/>
          <w:i w:val="0"/>
        </w:rPr>
        <w:t>Technical Depth:</w:t>
      </w:r>
      <w:r>
        <w:rPr>
          <w:b w:val="0"/>
          <w:i w:val="0"/>
        </w:rPr>
        <w:t xml:space="preserve"> Implementation-ready specifications with complete reproducibility documentation</w:t>
      </w:r>
    </w:p>
    <w:p>
      <w:pPr/>
      <w:r>
        <w:rPr>
          <w:b w:val="0"/>
          <w:i w:val="0"/>
        </w:rPr>
        <w:t>This formal preliminary study document provides a comprehensive foundation for implementing and evaluating personality-aware conversational AI systems, with particular emphasis on transparency, reproducibility, and practical deployment in human-centered applications.</w:t>
      </w:r>
    </w:p>
    <w:p>
      <w:pPr>
        <w:pStyle w:val="Heading3"/>
      </w:pPr>
      <w:r>
        <w:t>Appendix A. Prompt Interfaces and Templates</w:t>
      </w:r>
    </w:p>
    <w:p>
      <w:pPr/>
      <w:r>
        <w:rPr>
          <w:b/>
          <w:i w:val="0"/>
        </w:rPr>
        <w:t>A.1 Detection Prompt (JSON-Structured Response)</w:t>
      </w:r>
    </w:p>
    <w:p>
      <w:pPr>
        <w:pStyle w:val="Heading3"/>
      </w:pPr>
      <w:r>
        <w:t>Appendix B. Evaluation Rubric and Scoring Guidelines</w:t>
      </w:r>
    </w:p>
    <w:p>
      <w:pPr/>
      <w:r>
        <w:rPr>
          <w:b/>
          <w:i w:val="0"/>
        </w:rPr>
        <w:t>Table B.1 Comprehensive Evaluation Criteria Definitions</w:t>
      </w:r>
    </w:p>
    <w:p>
      <w:pPr>
        <w:pStyle w:val="Heading3"/>
      </w:pPr>
      <w:r>
        <w:t>Appendix C. Technical Configurations and System Specifications</w:t>
      </w:r>
    </w:p>
    <w:p>
      <w:pPr/>
      <w:r>
        <w:rPr>
          <w:b/>
          <w:i w:val="0"/>
        </w:rPr>
        <w:t>C.1 Model Specifications and Parameters</w:t>
      </w:r>
    </w:p>
    <w:p>
      <w:pPr>
        <w:pStyle w:val="Heading3"/>
      </w:pPr>
      <w:r>
        <w:t>Appendix D. Statistical Analysis and Visualization Code</w:t>
      </w:r>
    </w:p>
    <w:p>
      <w:pPr/>
      <w:r>
        <w:rPr>
          <w:b/>
          <w:i w:val="0"/>
        </w:rPr>
        <w:t>D.1 Data Analysis Pipeline</w:t>
      </w:r>
    </w:p>
    <w:sectPr w:rsidR="00FC693F" w:rsidRPr="0006063C"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60" w:after="60"/>
      <w:ind w:left="288" w:right="288" w:firstLine="0"/>
      <w:jc w:val="left"/>
    </w:pPr>
    <w:rPr>
      <w:rFonts w:ascii="Courier New" w:hAnsi="Courier New"/>
      <w:sz w:val="18"/>
    </w:rPr>
  </w:style>
  <w:style w:type="paragraph" w:customStyle="1" w:styleId="BlockQuote">
    <w:name w:val="Block Quote"/>
    <w:basedOn w:val="Normal"/>
    <w:pPr>
      <w:spacing w:before="60" w:after="60"/>
      <w:ind w:left="576" w:right="288" w:firstLine="0"/>
    </w:pPr>
    <w:rPr>
      <w:i/>
    </w:rPr>
  </w:style>
  <w:style w:type="paragraph" w:customStyle="1" w:styleId="ReferenceStyle">
    <w:name w:val="Reference Style"/>
    <w:basedOn w:val="Normal"/>
    <w:pPr>
      <w:spacing w:before="0" w:after="120" w:line="240" w:lineRule="auto"/>
      <w:ind w:left="720" w:hanging="720"/>
      <w:jc w:val="left"/>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