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Chapter X: Chatbot Methodology and System Architecture</w:t>
      </w:r>
    </w:p>
    <w:p>
      <w:pPr>
        <w:pStyle w:val="Heading3"/>
      </w:pPr>
      <w:r>
        <w:t>1. Introduction and Scope</w:t>
      </w:r>
    </w:p>
    <w:p>
      <w:pPr/>
      <w:r>
        <w:rPr>
          <w:b w:val="0"/>
          <w:i w:val="0"/>
        </w:rPr>
        <w:t>This chapter establishes the theoretical foundation and architectural framework for developing an adaptive, personality-aware LLM chatbot designed specifically for healthcare applications. The methodology draws from the simulation-based proof-of-concept research presented in the V4 Healthcare Submission, which demonstrated significant improvements in conversational quality through personality-adaptive interaction. The research addresses a critical gap in healthcare conversational AI: the lack of real-time personality detection and theoretically grounded behavioral adaptation that can enhance therapeutic outcomes while maintaining safety and compliance standards.</w:t>
      </w:r>
    </w:p>
    <w:p>
      <w:pPr/>
      <w:r>
        <w:rPr>
          <w:b w:val="0"/>
          <w:i w:val="0"/>
        </w:rPr>
        <w:t>The healthcare context presents unique challenges that demand sophisticated personality-aware systems. Mental health support, elder care, and chronic disease management require conversational agents that can adapt their communication style to individual psychological needs while maintaining clinical appropriateness and safety. Traditional chatbot systems rely on uniform interaction strategies that overlook individual differences, limiting their effectiveness in therapeutic contexts where personalization can significantly impact patient engagement and outcomes.</w:t>
      </w:r>
    </w:p>
    <w:p>
      <w:pPr/>
      <w:r>
        <w:rPr>
          <w:b w:val="0"/>
          <w:i w:val="0"/>
        </w:rPr>
        <w:t>The architecture developed in this chapter supports modular components for detection, regulation, and evaluation, implementing the V4 system's proven pipeline (A = (D, R, E)) while scaling to production environments with comprehensive auditability and observability. This foundation enables the development of conversational AI systems that can provide personalized, empathetic support in healthcare settings while maintaining the rigor and safety standards required for clinical applications.</w:t>
      </w:r>
    </w:p>
    <w:p>
      <w:pPr>
        <w:pStyle w:val="Heading3"/>
      </w:pPr>
      <w:r>
        <w:t>2. System Design Principles</w:t>
      </w:r>
    </w:p>
    <w:p>
      <w:pPr>
        <w:pStyle w:val="Heading4"/>
      </w:pPr>
      <w:r>
        <w:t>2.1 Reliability and Clinical Safety</w:t>
      </w:r>
    </w:p>
    <w:p>
      <w:pPr/>
      <w:r>
        <w:rPr>
          <w:b w:val="0"/>
          <w:i w:val="0"/>
        </w:rPr>
        <w:t>The primary design principle guiding this system is reliability, particularly in clinical contexts where system failures can have significant consequences. All personality detection and regulation decisions must be reproducible and traceable for clinical auditability, enabling healthcare providers to understand and validate the system's decision-making process. This requirement stems from the need for transparency in AI-assisted healthcare interventions, where regulatory compliance and patient safety are paramount.</w:t>
      </w:r>
    </w:p>
    <w:p>
      <w:pPr/>
      <w:r>
        <w:rPr>
          <w:b w:val="0"/>
          <w:i w:val="0"/>
        </w:rPr>
        <w:t>Fault tolerance is implemented through graceful degradation mechanisms that ensure critical safety functions remain operational even when individual components fail. The system maintains conversation context across system restarts through robust checkpointing and recovery mechanisms, ensuring continuity of care and preventing loss of important therapeutic context. Performance consistency is achieved through predictable latency bounds for real-time interactions, with intelligent caching strategies for frequently accessed components that maintain responsiveness under varying load conditions.</w:t>
      </w:r>
    </w:p>
    <w:p>
      <w:pPr>
        <w:pStyle w:val="Heading4"/>
      </w:pPr>
      <w:r>
        <w:t>2.2 Auditability and Regulatory Compliance</w:t>
      </w:r>
    </w:p>
    <w:p>
      <w:pPr/>
      <w:r>
        <w:rPr>
          <w:b w:val="0"/>
          <w:i w:val="0"/>
        </w:rPr>
        <w:t>Healthcare applications require comprehensive auditability to meet regulatory requirements and enable clinical oversight. The system implements complete logging of OCEAN trait detection, Zurich Model mappings, and regulation decisions with timestamps and confidence scores, providing a complete audit trail for regulatory compliance and clinical validation. This auditability extends to data lineage tracking, ensuring that all retrieved information, citations, and external knowledge sources can be traced back to their origins.</w:t>
      </w:r>
    </w:p>
    <w:p>
      <w:pPr/>
      <w:r>
        <w:rPr>
          <w:b w:val="0"/>
          <w:i w:val="0"/>
        </w:rPr>
        <w:t>Compliance monitoring is built into the system architecture through hooks for HIPAA/GDPR compliance, consent tracking, and data retention policies. These features are essential for healthcare applications where patient privacy and data protection are legally mandated. The evaluation framework provides continuous assessment of system performance against predefined criteria for tone, coherence, personality needs, detection accuracy, and regulation effectiveness, enabling ongoing quality assurance and system improvement.</w:t>
      </w:r>
    </w:p>
    <w:p>
      <w:pPr>
        <w:pStyle w:val="Heading4"/>
      </w:pPr>
      <w:r>
        <w:t>2.3 Adaptability and Personalization</w:t>
      </w:r>
    </w:p>
    <w:p>
      <w:pPr/>
      <w:r>
        <w:rPr>
          <w:b w:val="0"/>
          <w:i w:val="0"/>
        </w:rPr>
        <w:t>The system's adaptability is centered around dynamic personality detection that enables real-time refinement of OCEAN vectors based on conversational context and cumulative evidence. This approach addresses the fundamental challenge of personality uncertainty in conversational AI, where initial assessments may be incomplete or inaccurate. Through contextual regulation, the system provides adaptive behavioral responses that consider both current traits and conversation history, creating a more natural and effective therapeutic interaction.</w:t>
      </w:r>
    </w:p>
    <w:p>
      <w:pPr/>
      <w:r>
        <w:rPr>
          <w:b w:val="0"/>
          <w:i w:val="0"/>
        </w:rPr>
        <w:t>Modular architecture enables pluggable components for different detection strategies, regulation models, and evaluation criteria, allowing the system to adapt to different healthcare domains and user populations. The framework supports future integration of multimodal inputs including voice, facial, and physiological cues for enhanced personality inference, positioning the system for long-term evolution as new sensing technologies become available.</w:t>
      </w:r>
    </w:p>
    <w:p>
      <w:pPr>
        <w:pStyle w:val="Heading3"/>
      </w:pPr>
      <w:r>
        <w:t>3. Framework Selection Methodology</w:t>
      </w:r>
    </w:p>
    <w:p>
      <w:pPr>
        <w:pStyle w:val="Heading4"/>
      </w:pPr>
      <w:r>
        <w:t>3.1 Selection Criteria for Healthcare Applications</w:t>
      </w:r>
    </w:p>
    <w:p>
      <w:pPr/>
      <w:r>
        <w:rPr>
          <w:b w:val="0"/>
          <w:i w:val="0"/>
        </w:rPr>
        <w:t>The framework selection process was guided by criteria specifically tailored to personality-adaptive chatbots in healthcare contexts, informed by recent comparative analyses and the specific requirements identified in the V4 research. Adaptability emerged as a primary criterion, requiring support for multi-turn stateful control, tool integration, persistent memory, conditional branching, and parallelism. These capabilities are essential for maintaining therapeutic continuity and adapting to evolving patient needs during extended healthcare conversations.</w:t>
      </w:r>
    </w:p>
    <w:p>
      <w:pPr/>
      <w:r>
        <w:rPr>
          <w:b w:val="0"/>
          <w:i w:val="0"/>
        </w:rPr>
        <w:t>Compliance requirements drove the need for native guardrails, policy enforcement hooks, and comprehensive evaluation support specifically designed for healthcare applications. The system must support red-teaming and evaluation frameworks that can validate safety and effectiveness in clinical contexts. Modularity requirements focus on clean separation of concerns, pluggable components, and extensible architecture that supports both research experimentation and production deployment in healthcare settings.</w:t>
      </w:r>
    </w:p>
    <w:p>
      <w:pPr/>
      <w:r>
        <w:rPr>
          <w:b w:val="0"/>
          <w:i w:val="0"/>
        </w:rPr>
        <w:t>Community support and ecosystem maturity were critical factors, as healthcare applications require reliable, well-documented frameworks with active development and comprehensive integration ecosystems for vector databases, LLM providers, and monitoring tools. The framework must support the specific requirements of healthcare AI, including regulatory compliance, clinical validation, and production deployment in sensitive environments.</w:t>
      </w:r>
    </w:p>
    <w:p>
      <w:pPr>
        <w:pStyle w:val="Heading4"/>
      </w:pPr>
      <w:r>
        <w:t>3.2 Comprehensive Framework Analysis</w:t>
      </w:r>
    </w:p>
    <w:p>
      <w:pPr/>
      <w:r>
        <w:rPr>
          <w:b w:val="0"/>
          <w:i w:val="0"/>
        </w:rPr>
        <w:t>The evaluation of candidate frameworks involved systematic analysis of six major platforms, each assessed against the specific requirements of personality-aware healthcare conversational AI. This comprehensive analysis ensures that our framework selection is based on rigorous evaluation rather than preference, providing strong justification for the chosen technology stack.</w:t>
      </w:r>
    </w:p>
    <w:p>
      <w:pPr/>
      <w:r>
        <w:rPr>
          <w:b/>
          <w:i w:val="0"/>
        </w:rPr>
        <w:t>LangChain — Modular Building Blocks</w:t>
      </w:r>
      <w:r>
        <w:rPr>
          <w:b w:val="0"/>
          <w:i w:val="0"/>
        </w:rPr>
        <w:t xml:space="preserve"> LangChain emerged as a strong candidate for its modular building block approach, providing extensive RAG integrations and built-in evaluators for metrics like detection accuracy and regulation effectiveness. The framework's compatibility with PostgreSQL/pgvector for vector storage and FastAPI for serving creates a robust foundation for healthcare applications requiring reliable data management and API services. Recent updates include enhanced tool-calling and memory modules, ideal for cumulative personality refinement and the complex state management required in healthcare conversations.</w:t>
      </w:r>
    </w:p>
    <w:p>
      <w:pPr/>
      <w:r>
        <w:rPr>
          <w:b w:val="0"/>
          <w:i w:val="0"/>
        </w:rPr>
        <w:t>However, LangChain's large API surface area with occasional version instability presents challenges for production healthcare deployments where stability is paramount. The framework requires custom layers for advanced safety in sensitive domains like elder care, adding development overhead and potential security risks. While LangChain provides excellent component composition capabilities, its workflow orchestration limitations make it insufficient as a standalone solution for complex personality-aware systems.</w:t>
      </w:r>
    </w:p>
    <w:p>
      <w:pPr/>
      <w:r>
        <w:rPr>
          <w:b/>
          <w:i w:val="0"/>
        </w:rPr>
        <w:t>LangGraph — Stateful Orchestration and Healthcare Excellence</w:t>
      </w:r>
      <w:r>
        <w:rPr>
          <w:b w:val="0"/>
          <w:i w:val="0"/>
        </w:rPr>
        <w:t xml:space="preserve"> LangGraph represents a significant advancement over LangChain for this application, providing graph-based orchestration with deterministic, multi-step workflows and state machines that directly address healthcare requirements. The framework's nodes/edges architecture enables conditional flows and parallelism, while persistent checkpointing ensures reproducibility essential for clinical applications and regulatory compliance. Recent updates include node-level caching, deferred nodes for consensus in multi-agent setups, and pre/post-model hooks for safety checks, all of which enhance the system's capability for healthcare applications requiring safety and compliance.</w:t>
      </w:r>
    </w:p>
    <w:p>
      <w:pPr/>
      <w:r>
        <w:rPr>
          <w:b w:val="0"/>
          <w:i w:val="0"/>
        </w:rPr>
        <w:t>The framework's deterministic execution model is particularly valuable for healthcare applications where auditability and reproducibility are legally mandated. LangGraph's built-in checkpointing and state persistence capabilities align perfectly with clinical auditability requirements, while LangSmith integration provides comprehensive tracing for regulatory compliance. The conditional branching capabilities support the dynamic personality detection and regulation strategies required for healthcare applications, where patient needs may evolve rapidly during therapeutic interactions.</w:t>
      </w:r>
    </w:p>
    <w:p>
      <w:pPr/>
      <w:r>
        <w:rPr>
          <w:b/>
          <w:i w:val="0"/>
        </w:rPr>
        <w:t>Rasa — Intent-Driven Conversational AI</w:t>
      </w:r>
      <w:r>
        <w:rPr>
          <w:b w:val="0"/>
          <w:i w:val="0"/>
        </w:rPr>
        <w:t xml:space="preserve"> Rasa offers a different approach through intent-driven conversational AI with deterministic flows via stories and rules, making it suitable for structured healthcare interactions requiring slot-filling and human handoff capabilities. The framework's mature production capabilities and enterprise features provide reliability for clinical deployments, while its built-in analytics and governance features support healthcare compliance requirements.</w:t>
      </w:r>
    </w:p>
    <w:p>
      <w:pPr/>
      <w:r>
        <w:rPr>
          <w:b w:val="0"/>
          <w:i w:val="0"/>
        </w:rPr>
        <w:t>However, Rasa's limited LLM-native capabilities significantly restrict its utility for advanced personality-aware features, requiring hybrid integration with LLM frameworks for the sophisticated personality detection and regulation required in this application. The framework's traditional NLU approach lacks the flexibility needed for real-time personality adaptation, and its training data requirements create additional overhead for healthcare applications where rapid deployment and adaptation are essential.</w:t>
      </w:r>
    </w:p>
    <w:p>
      <w:pPr/>
      <w:r>
        <w:rPr>
          <w:b/>
          <w:i w:val="0"/>
        </w:rPr>
        <w:t>Botpress — Visual Bot Builder</w:t>
      </w:r>
      <w:r>
        <w:rPr>
          <w:b w:val="0"/>
          <w:i w:val="0"/>
        </w:rPr>
        <w:t xml:space="preserve"> Botpress provides a low-code platform with visual flow designer, NLU capabilities, and enterprise features that enable rapid prototyping and deployment. The platform's built-in analytics and A/B testing capabilities support healthcare quality improvement initiatives, while enterprise security features address some compliance requirements.</w:t>
      </w:r>
    </w:p>
    <w:p>
      <w:pPr/>
      <w:r>
        <w:rPr>
          <w:b w:val="0"/>
          <w:i w:val="0"/>
        </w:rPr>
        <w:t>However, Botpress's vendor lock-in and limited customization capabilities make it unsuitable for research applications requiring extensive modification and experimentation. The platform's rule-based approach lacks the sophistication needed for personality-aware systems, and its limited LLM integration capabilities restrict the advanced reasoning and adaptation capabilities essential for healthcare applications.</w:t>
      </w:r>
    </w:p>
    <w:p>
      <w:pPr/>
      <w:r>
        <w:rPr>
          <w:b/>
          <w:i w:val="0"/>
        </w:rPr>
        <w:t>Dialogflow — Google's Conversational AI</w:t>
      </w:r>
      <w:r>
        <w:rPr>
          <w:b w:val="0"/>
          <w:i w:val="0"/>
        </w:rPr>
        <w:t xml:space="preserve"> Dialogflow offers strong NLU capabilities with integration to Google services, enterprise-grade reliability, and multilingual support that could benefit diverse healthcare populations. The platform's mature infrastructure and Google ecosystem integration provide production stability and scalability.</w:t>
      </w:r>
    </w:p>
    <w:p>
      <w:pPr/>
      <w:r>
        <w:rPr>
          <w:b w:val="0"/>
          <w:i w:val="0"/>
        </w:rPr>
        <w:t>However, Dialogflow's limited LLM orchestration capabilities and Google ecosystem dependency create significant limitations for personality-aware healthcare applications. The platform's intent-based approach lacks the flexibility needed for dynamic personality adaptation, and its limited customization capabilities restrict the sophisticated behavioral regulation required for therapeutic effectiveness.</w:t>
      </w:r>
    </w:p>
    <w:p>
      <w:pPr/>
      <w:r>
        <w:rPr>
          <w:b/>
          <w:i w:val="0"/>
        </w:rPr>
        <w:t>Dify — Open-Source LLM App Platform</w:t>
      </w:r>
      <w:r>
        <w:rPr>
          <w:b w:val="0"/>
          <w:i w:val="0"/>
        </w:rPr>
        <w:t xml:space="preserve"> Dify represents an emerging open-source platform with visual workflow capabilities and prompt engineering tools that could support rapid prototyping of personality-aware systems. The platform's open-source nature and self-hosted options provide flexibility for healthcare applications requiring data sovereignty and customization.</w:t>
      </w:r>
    </w:p>
    <w:p>
      <w:pPr/>
      <w:r>
        <w:rPr>
          <w:b w:val="0"/>
          <w:i w:val="0"/>
        </w:rPr>
        <w:t>However, Dify's limited state management and orchestration features significantly restrict its utility for complex personality-aware systems. The platform's newer status and evolving features create uncertainty for production healthcare deployments where stability and reliability are critical. The limited community support compared to established frameworks presents risks for long-term maintenance and development.</w:t>
      </w:r>
    </w:p>
    <w:p>
      <w:pPr>
        <w:pStyle w:val="Heading4"/>
      </w:pPr>
      <w:r>
        <w:t>3.3 Framework Comparison Matrix</w:t>
      </w:r>
    </w:p>
    <w:p>
      <w:pPr/>
      <w:r>
        <w:rPr>
          <w:b w:val="0"/>
          <w:i w:val="0"/>
        </w:rPr>
        <w:t>The comprehensive analysis revealed clear advantages for the LangGraph + LangChain orchestration stack, particularly for healthcare applications requiring personality-aware conversational AI. The following comparison matrix demonstrates the systematic evaluation process and provides quantitative justification for our framework selection:</w:t>
      </w:r>
    </w:p>
    <w:p>
      <w:pPr/>
      <w:r>
        <w:rPr>
          <w:b/>
          <w:i w:val="0"/>
        </w:rPr>
        <w:t>Comprehensive Framework Evaluation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t>**Workflow Structure**</w:t>
            </w:r>
          </w:p>
        </w:tc>
        <w:tc>
          <w:tcPr>
            <w:tcW w:type="dxa" w:w="1234"/>
          </w:tcPr>
          <w:p>
            <w:pPr>
              <w:jc w:val="left"/>
            </w:pPr>
            <w:r>
              <w:t>Linear chains; DAGs</w:t>
            </w:r>
          </w:p>
        </w:tc>
        <w:tc>
          <w:tcPr>
            <w:tcW w:type="dxa" w:w="1234"/>
          </w:tcPr>
          <w:p>
            <w:pPr>
              <w:jc w:val="left"/>
            </w:pPr>
            <w:r>
              <w:t>Graph nodes/edges; loops</w:t>
            </w:r>
          </w:p>
        </w:tc>
        <w:tc>
          <w:tcPr>
            <w:tcW w:type="dxa" w:w="1234"/>
          </w:tcPr>
          <w:p>
            <w:pPr>
              <w:jc w:val="left"/>
            </w:pPr>
            <w:r>
              <w:t>Policies/stories/rules</w:t>
            </w:r>
          </w:p>
        </w:tc>
        <w:tc>
          <w:tcPr>
            <w:tcW w:type="dxa" w:w="1234"/>
          </w:tcPr>
          <w:p>
            <w:pPr>
              <w:jc w:val="left"/>
            </w:pPr>
            <w:r>
              <w:t>Visual flows</w:t>
            </w:r>
          </w:p>
        </w:tc>
        <w:tc>
          <w:tcPr>
            <w:tcW w:type="dxa" w:w="1234"/>
          </w:tcPr>
          <w:p>
            <w:pPr>
              <w:jc w:val="left"/>
            </w:pPr>
            <w:r>
              <w:t>Intent-based flows</w:t>
            </w:r>
          </w:p>
        </w:tc>
        <w:tc>
          <w:tcPr>
            <w:tcW w:type="dxa" w:w="1234"/>
          </w:tcPr>
          <w:p>
            <w:pPr>
              <w:jc w:val="left"/>
            </w:pPr>
            <w:r>
              <w:t>Visual workflows</w:t>
            </w:r>
          </w:p>
        </w:tc>
      </w:tr>
      <w:tr>
        <w:tc>
          <w:tcPr>
            <w:tcW w:type="dxa" w:w="1234"/>
          </w:tcPr>
          <w:p>
            <w:pPr>
              <w:jc w:val="left"/>
            </w:pPr>
            <w:r>
              <w:t>**State Management**</w:t>
            </w:r>
          </w:p>
        </w:tc>
        <w:tc>
          <w:tcPr>
            <w:tcW w:type="dxa" w:w="1234"/>
          </w:tcPr>
          <w:p>
            <w:pPr>
              <w:jc w:val="left"/>
            </w:pPr>
            <w:r>
              <w:t>Basic memory</w:t>
            </w:r>
          </w:p>
        </w:tc>
        <w:tc>
          <w:tcPr>
            <w:tcW w:type="dxa" w:w="1234"/>
          </w:tcPr>
          <w:p>
            <w:pPr>
              <w:jc w:val="left"/>
            </w:pPr>
            <w:r>
              <w:t>Persistent checkpoints</w:t>
            </w:r>
          </w:p>
        </w:tc>
        <w:tc>
          <w:tcPr>
            <w:tcW w:type="dxa" w:w="1234"/>
          </w:tcPr>
          <w:p>
            <w:pPr>
              <w:jc w:val="left"/>
            </w:pPr>
            <w:r>
              <w:t>Tracker store</w:t>
            </w:r>
          </w:p>
        </w:tc>
        <w:tc>
          <w:tcPr>
            <w:tcW w:type="dxa" w:w="1234"/>
          </w:tcPr>
          <w:p>
            <w:pPr>
              <w:jc w:val="left"/>
            </w:pPr>
            <w:r>
              <w:t>Built-in state</w:t>
            </w:r>
          </w:p>
        </w:tc>
        <w:tc>
          <w:tcPr>
            <w:tcW w:type="dxa" w:w="1234"/>
          </w:tcPr>
          <w:p>
            <w:pPr>
              <w:jc w:val="left"/>
            </w:pPr>
            <w:r>
              <w:t>Context management</w:t>
            </w:r>
          </w:p>
        </w:tc>
        <w:tc>
          <w:tcPr>
            <w:tcW w:type="dxa" w:w="1234"/>
          </w:tcPr>
          <w:p>
            <w:pPr>
              <w:jc w:val="left"/>
            </w:pPr>
            <w:r>
              <w:t>Limited state</w:t>
            </w:r>
          </w:p>
        </w:tc>
      </w:tr>
      <w:tr>
        <w:tc>
          <w:tcPr>
            <w:tcW w:type="dxa" w:w="1234"/>
          </w:tcPr>
          <w:p>
            <w:pPr>
              <w:jc w:val="left"/>
            </w:pPr>
            <w:r>
              <w:t>**LLM Integration**</w:t>
            </w:r>
          </w:p>
        </w:tc>
        <w:tc>
          <w:tcPr>
            <w:tcW w:type="dxa" w:w="1234"/>
          </w:tcPr>
          <w:p>
            <w:pPr>
              <w:jc w:val="left"/>
            </w:pPr>
            <w:r>
              <w:t>Native</w:t>
            </w:r>
          </w:p>
        </w:tc>
        <w:tc>
          <w:tcPr>
            <w:tcW w:type="dxa" w:w="1234"/>
          </w:tcPr>
          <w:p>
            <w:pPr>
              <w:jc w:val="left"/>
            </w:pPr>
            <w:r>
              <w:t>Native</w:t>
            </w:r>
          </w:p>
        </w:tc>
        <w:tc>
          <w:tcPr>
            <w:tcW w:type="dxa" w:w="1234"/>
          </w:tcPr>
          <w:p>
            <w:pPr>
              <w:jc w:val="left"/>
            </w:pPr>
            <w:r>
              <w:t>Limited</w:t>
            </w:r>
          </w:p>
        </w:tc>
        <w:tc>
          <w:tcPr>
            <w:tcW w:type="dxa" w:w="1234"/>
          </w:tcPr>
          <w:p>
            <w:pPr>
              <w:jc w:val="left"/>
            </w:pPr>
            <w:r>
              <w:t>Limited</w:t>
            </w:r>
          </w:p>
        </w:tc>
        <w:tc>
          <w:tcPr>
            <w:tcW w:type="dxa" w:w="1234"/>
          </w:tcPr>
          <w:p>
            <w:pPr>
              <w:jc w:val="left"/>
            </w:pPr>
            <w:r>
              <w:t>Limited</w:t>
            </w:r>
          </w:p>
        </w:tc>
        <w:tc>
          <w:tcPr>
            <w:tcW w:type="dxa" w:w="1234"/>
          </w:tcPr>
          <w:p>
            <w:pPr>
              <w:jc w:val="left"/>
            </w:pPr>
            <w:r>
              <w:t>Native</w:t>
            </w:r>
          </w:p>
        </w:tc>
      </w:tr>
      <w:tr>
        <w:tc>
          <w:tcPr>
            <w:tcW w:type="dxa" w:w="1234"/>
          </w:tcPr>
          <w:p>
            <w:pPr>
              <w:jc w:val="left"/>
            </w:pPr>
            <w:r>
              <w:t>**Customization**</w:t>
            </w:r>
          </w:p>
        </w:tc>
        <w:tc>
          <w:tcPr>
            <w:tcW w:type="dxa" w:w="1234"/>
          </w:tcPr>
          <w:p>
            <w:pPr>
              <w:jc w:val="left"/>
            </w:pPr>
            <w:r>
              <w:t>High</w:t>
            </w:r>
          </w:p>
        </w:tc>
        <w:tc>
          <w:tcPr>
            <w:tcW w:type="dxa" w:w="1234"/>
          </w:tcPr>
          <w:p>
            <w:pPr>
              <w:jc w:val="left"/>
            </w:pPr>
            <w:r>
              <w:t>High</w:t>
            </w:r>
          </w:p>
        </w:tc>
        <w:tc>
          <w:tcPr>
            <w:tcW w:type="dxa" w:w="1234"/>
          </w:tcPr>
          <w:p>
            <w:pPr>
              <w:jc w:val="left"/>
            </w:pPr>
            <w:r>
              <w:t>Medium</w:t>
            </w:r>
          </w:p>
        </w:tc>
        <w:tc>
          <w:tcPr>
            <w:tcW w:type="dxa" w:w="1234"/>
          </w:tcPr>
          <w:p>
            <w:pPr>
              <w:jc w:val="left"/>
            </w:pPr>
            <w:r>
              <w:t>Low</w:t>
            </w:r>
          </w:p>
        </w:tc>
        <w:tc>
          <w:tcPr>
            <w:tcW w:type="dxa" w:w="1234"/>
          </w:tcPr>
          <w:p>
            <w:pPr>
              <w:jc w:val="left"/>
            </w:pPr>
            <w:r>
              <w:t>Low</w:t>
            </w:r>
          </w:p>
        </w:tc>
        <w:tc>
          <w:tcPr>
            <w:tcW w:type="dxa" w:w="1234"/>
          </w:tcPr>
          <w:p>
            <w:pPr>
              <w:jc w:val="left"/>
            </w:pPr>
            <w:r>
              <w:t>Medium</w:t>
            </w:r>
          </w:p>
        </w:tc>
      </w:tr>
      <w:tr>
        <w:tc>
          <w:tcPr>
            <w:tcW w:type="dxa" w:w="1234"/>
          </w:tcPr>
          <w:p>
            <w:pPr>
              <w:jc w:val="left"/>
            </w:pPr>
            <w:r>
              <w:t>**Healthcare Compliance**</w:t>
            </w:r>
          </w:p>
        </w:tc>
        <w:tc>
          <w:tcPr>
            <w:tcW w:type="dxa" w:w="1234"/>
          </w:tcPr>
          <w:p>
            <w:pPr>
              <w:jc w:val="left"/>
            </w:pPr>
            <w:r>
              <w:t>Custom layers</w:t>
            </w:r>
          </w:p>
        </w:tc>
        <w:tc>
          <w:tcPr>
            <w:tcW w:type="dxa" w:w="1234"/>
          </w:tcPr>
          <w:p>
            <w:pPr>
              <w:jc w:val="left"/>
            </w:pPr>
            <w:r>
              <w:t>Built-in hooks</w:t>
            </w:r>
          </w:p>
        </w:tc>
        <w:tc>
          <w:tcPr>
            <w:tcW w:type="dxa" w:w="1234"/>
          </w:tcPr>
          <w:p>
            <w:pPr>
              <w:jc w:val="left"/>
            </w:pPr>
            <w:r>
              <w:t>Enterprise features</w:t>
            </w:r>
          </w:p>
        </w:tc>
        <w:tc>
          <w:tcPr>
            <w:tcW w:type="dxa" w:w="1234"/>
          </w:tcPr>
          <w:p>
            <w:pPr>
              <w:jc w:val="left"/>
            </w:pPr>
            <w:r>
              <w:t>Enterprise</w:t>
            </w:r>
          </w:p>
        </w:tc>
        <w:tc>
          <w:tcPr>
            <w:tcW w:type="dxa" w:w="1234"/>
          </w:tcPr>
          <w:p>
            <w:pPr>
              <w:jc w:val="left"/>
            </w:pPr>
            <w:r>
              <w:t>Enterprise</w:t>
            </w:r>
          </w:p>
        </w:tc>
        <w:tc>
          <w:tcPr>
            <w:tcW w:type="dxa" w:w="1234"/>
          </w:tcPr>
          <w:p>
            <w:pPr>
              <w:jc w:val="left"/>
            </w:pPr>
            <w:r>
              <w:t>Limited</w:t>
            </w:r>
          </w:p>
        </w:tc>
      </w:tr>
      <w:tr>
        <w:tc>
          <w:tcPr>
            <w:tcW w:type="dxa" w:w="1234"/>
          </w:tcPr>
          <w:p>
            <w:pPr>
              <w:jc w:val="left"/>
            </w:pPr>
            <w:r>
              <w:t>**Research Suitability**</w:t>
            </w:r>
          </w:p>
        </w:tc>
        <w:tc>
          <w:tcPr>
            <w:tcW w:type="dxa" w:w="1234"/>
          </w:tcPr>
          <w:p>
            <w:pPr>
              <w:jc w:val="left"/>
            </w:pPr>
            <w:r>
              <w:t>Excellent</w:t>
            </w:r>
          </w:p>
        </w:tc>
        <w:tc>
          <w:tcPr>
            <w:tcW w:type="dxa" w:w="1234"/>
          </w:tcPr>
          <w:p>
            <w:pPr>
              <w:jc w:val="left"/>
            </w:pPr>
            <w:r>
              <w:t>Excellent</w:t>
            </w:r>
          </w:p>
        </w:tc>
        <w:tc>
          <w:tcPr>
            <w:tcW w:type="dxa" w:w="1234"/>
          </w:tcPr>
          <w:p>
            <w:pPr>
              <w:jc w:val="left"/>
            </w:pPr>
            <w:r>
              <w:t>Good</w:t>
            </w:r>
          </w:p>
        </w:tc>
        <w:tc>
          <w:tcPr>
            <w:tcW w:type="dxa" w:w="1234"/>
          </w:tcPr>
          <w:p>
            <w:pPr>
              <w:jc w:val="left"/>
            </w:pPr>
            <w:r>
              <w:t>Limited</w:t>
            </w:r>
          </w:p>
        </w:tc>
        <w:tc>
          <w:tcPr>
            <w:tcW w:type="dxa" w:w="1234"/>
          </w:tcPr>
          <w:p>
            <w:pPr>
              <w:jc w:val="left"/>
            </w:pPr>
            <w:r>
              <w:t>Limited</w:t>
            </w:r>
          </w:p>
        </w:tc>
        <w:tc>
          <w:tcPr>
            <w:tcW w:type="dxa" w:w="1234"/>
          </w:tcPr>
          <w:p>
            <w:pPr>
              <w:jc w:val="left"/>
            </w:pPr>
            <w:r>
              <w:t>Good</w:t>
            </w:r>
          </w:p>
        </w:tc>
      </w:tr>
      <w:tr>
        <w:tc>
          <w:tcPr>
            <w:tcW w:type="dxa" w:w="1234"/>
          </w:tcPr>
          <w:p>
            <w:pPr>
              <w:jc w:val="left"/>
            </w:pPr>
            <w:r>
              <w:t>**Production Readiness**</w:t>
            </w:r>
          </w:p>
        </w:tc>
        <w:tc>
          <w:tcPr>
            <w:tcW w:type="dxa" w:w="1234"/>
          </w:tcPr>
          <w:p>
            <w:pPr>
              <w:jc w:val="left"/>
            </w:pPr>
            <w:r>
              <w:t>Strong</w:t>
            </w:r>
          </w:p>
        </w:tc>
        <w:tc>
          <w:tcPr>
            <w:tcW w:type="dxa" w:w="1234"/>
          </w:tcPr>
          <w:p>
            <w:pPr>
              <w:jc w:val="left"/>
            </w:pPr>
            <w:r>
              <w:t>Strong</w:t>
            </w:r>
          </w:p>
        </w:tc>
        <w:tc>
          <w:tcPr>
            <w:tcW w:type="dxa" w:w="1234"/>
          </w:tcPr>
          <w:p>
            <w:pPr>
              <w:jc w:val="left"/>
            </w:pPr>
            <w:r>
              <w:t>Mature</w:t>
            </w:r>
          </w:p>
        </w:tc>
        <w:tc>
          <w:tcPr>
            <w:tcW w:type="dxa" w:w="1234"/>
          </w:tcPr>
          <w:p>
            <w:pPr>
              <w:jc w:val="left"/>
            </w:pPr>
            <w:r>
              <w:t>Mature</w:t>
            </w:r>
          </w:p>
        </w:tc>
        <w:tc>
          <w:tcPr>
            <w:tcW w:type="dxa" w:w="1234"/>
          </w:tcPr>
          <w:p>
            <w:pPr>
              <w:jc w:val="left"/>
            </w:pPr>
            <w:r>
              <w:t>Mature</w:t>
            </w:r>
          </w:p>
        </w:tc>
        <w:tc>
          <w:tcPr>
            <w:tcW w:type="dxa" w:w="1234"/>
          </w:tcPr>
          <w:p>
            <w:pPr>
              <w:jc w:val="left"/>
            </w:pPr>
            <w:r>
              <w:t>Emerging</w:t>
            </w:r>
          </w:p>
        </w:tc>
      </w:tr>
      <w:tr>
        <w:tc>
          <w:tcPr>
            <w:tcW w:type="dxa" w:w="1234"/>
          </w:tcPr>
          <w:p>
            <w:pPr>
              <w:jc w:val="left"/>
            </w:pPr>
            <w:r>
              <w:t>**Personality Adaptation**</w:t>
            </w:r>
          </w:p>
        </w:tc>
        <w:tc>
          <w:tcPr>
            <w:tcW w:type="dxa" w:w="1234"/>
          </w:tcPr>
          <w:p>
            <w:pPr>
              <w:jc w:val="left"/>
            </w:pPr>
            <w:r>
              <w:t>Good</w:t>
            </w:r>
          </w:p>
        </w:tc>
        <w:tc>
          <w:tcPr>
            <w:tcW w:type="dxa" w:w="1234"/>
          </w:tcPr>
          <w:p>
            <w:pPr>
              <w:jc w:val="left"/>
            </w:pPr>
            <w:r>
              <w:t>**Excellent**</w:t>
            </w:r>
          </w:p>
        </w:tc>
        <w:tc>
          <w:tcPr>
            <w:tcW w:type="dxa" w:w="1234"/>
          </w:tcPr>
          <w:p>
            <w:pPr>
              <w:jc w:val="left"/>
            </w:pPr>
            <w:r>
              <w:t>Limited</w:t>
            </w:r>
          </w:p>
        </w:tc>
        <w:tc>
          <w:tcPr>
            <w:tcW w:type="dxa" w:w="1234"/>
          </w:tcPr>
          <w:p>
            <w:pPr>
              <w:jc w:val="left"/>
            </w:pPr>
            <w:r>
              <w:t>Poor</w:t>
            </w:r>
          </w:p>
        </w:tc>
        <w:tc>
          <w:tcPr>
            <w:tcW w:type="dxa" w:w="1234"/>
          </w:tcPr>
          <w:p>
            <w:pPr>
              <w:jc w:val="left"/>
            </w:pPr>
            <w:r>
              <w:t>Poor</w:t>
            </w:r>
          </w:p>
        </w:tc>
        <w:tc>
          <w:tcPr>
            <w:tcW w:type="dxa" w:w="1234"/>
          </w:tcPr>
          <w:p>
            <w:pPr>
              <w:jc w:val="left"/>
            </w:pPr>
            <w:r>
              <w:t>Limited</w:t>
            </w:r>
          </w:p>
        </w:tc>
      </w:tr>
      <w:tr>
        <w:tc>
          <w:tcPr>
            <w:tcW w:type="dxa" w:w="1234"/>
          </w:tcPr>
          <w:p>
            <w:pPr>
              <w:jc w:val="left"/>
            </w:pPr>
            <w:r>
              <w:t>**Clinical Auditability**</w:t>
            </w:r>
          </w:p>
        </w:tc>
        <w:tc>
          <w:tcPr>
            <w:tcW w:type="dxa" w:w="1234"/>
          </w:tcPr>
          <w:p>
            <w:pPr>
              <w:jc w:val="left"/>
            </w:pPr>
            <w:r>
              <w:t>Custom</w:t>
            </w:r>
          </w:p>
        </w:tc>
        <w:tc>
          <w:tcPr>
            <w:tcW w:type="dxa" w:w="1234"/>
          </w:tcPr>
          <w:p>
            <w:pPr>
              <w:jc w:val="left"/>
            </w:pPr>
            <w:r>
              <w:t>**Built-in**</w:t>
            </w:r>
          </w:p>
        </w:tc>
        <w:tc>
          <w:tcPr>
            <w:tcW w:type="dxa" w:w="1234"/>
          </w:tcPr>
          <w:p>
            <w:pPr>
              <w:jc w:val="left"/>
            </w:pPr>
            <w:r>
              <w:t>Good</w:t>
            </w:r>
          </w:p>
        </w:tc>
        <w:tc>
          <w:tcPr>
            <w:tcW w:type="dxa" w:w="1234"/>
          </w:tcPr>
          <w:p>
            <w:pPr>
              <w:jc w:val="left"/>
            </w:pPr>
            <w:r>
              <w:t>Limited</w:t>
            </w:r>
          </w:p>
        </w:tc>
        <w:tc>
          <w:tcPr>
            <w:tcW w:type="dxa" w:w="1234"/>
          </w:tcPr>
          <w:p>
            <w:pPr>
              <w:jc w:val="left"/>
            </w:pPr>
            <w:r>
              <w:t>Limited</w:t>
            </w:r>
          </w:p>
        </w:tc>
        <w:tc>
          <w:tcPr>
            <w:tcW w:type="dxa" w:w="1234"/>
          </w:tcPr>
          <w:p>
            <w:pPr>
              <w:jc w:val="left"/>
            </w:pPr>
            <w:r>
              <w:t>Poor</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
      <w:pPr/>
      <w:r>
        <w:rPr>
          <w:b/>
          <w:i w:val="0"/>
        </w:rPr>
        <w:t>Framework Selection Summary:</w:t>
      </w:r>
      <w:r>
        <w:rPr>
          <w:b w:val="0"/>
          <w:i w:val="0"/>
        </w:rPr>
        <w:t xml:space="preserve"> - </w:t>
      </w:r>
      <w:r>
        <w:rPr>
          <w:b/>
          <w:i w:val="0"/>
        </w:rPr>
        <w:t>LangGraph</w:t>
      </w:r>
      <w:r>
        <w:rPr>
          <w:b w:val="0"/>
          <w:i w:val="0"/>
        </w:rPr>
        <w:t xml:space="preserve">: </w:t>
      </w:r>
      <w:r>
        <w:rPr>
          <w:b/>
          <w:i w:val="0"/>
        </w:rPr>
        <w:t>Primary choice</w:t>
      </w:r>
      <w:r>
        <w:rPr>
          <w:b w:val="0"/>
          <w:i w:val="0"/>
        </w:rPr>
        <w:t xml:space="preserve"> for healthcare applications requiring personality-aware conversational AI - </w:t>
      </w:r>
      <w:r>
        <w:rPr>
          <w:b/>
          <w:i w:val="0"/>
        </w:rPr>
        <w:t>LangChain</w:t>
      </w:r>
      <w:r>
        <w:rPr>
          <w:b w:val="0"/>
          <w:i w:val="0"/>
        </w:rPr>
        <w:t xml:space="preserve">: </w:t>
      </w:r>
      <w:r>
        <w:rPr>
          <w:b/>
          <w:i w:val="0"/>
        </w:rPr>
        <w:t>Supporting framework</w:t>
      </w:r>
      <w:r>
        <w:rPr>
          <w:b w:val="0"/>
          <w:i w:val="0"/>
        </w:rPr>
        <w:t xml:space="preserve"> providing component library and integration ecosystem - </w:t>
      </w:r>
      <w:r>
        <w:rPr>
          <w:b/>
          <w:i w:val="0"/>
        </w:rPr>
        <w:t>Rasa</w:t>
      </w:r>
      <w:r>
        <w:rPr>
          <w:b w:val="0"/>
          <w:i w:val="0"/>
        </w:rPr>
        <w:t xml:space="preserve">: </w:t>
      </w:r>
      <w:r>
        <w:rPr>
          <w:b/>
          <w:i w:val="0"/>
        </w:rPr>
        <w:t>Alternative option</w:t>
      </w:r>
      <w:r>
        <w:rPr>
          <w:b w:val="0"/>
          <w:i w:val="0"/>
        </w:rPr>
        <w:t xml:space="preserve"> for structured healthcare interactions with limited LLM capabilities - </w:t>
      </w:r>
      <w:r>
        <w:rPr>
          <w:b/>
          <w:i w:val="0"/>
        </w:rPr>
        <w:t>Botpress/Dialogflow</w:t>
      </w:r>
      <w:r>
        <w:rPr>
          <w:b w:val="0"/>
          <w:i w:val="0"/>
        </w:rPr>
        <w:t xml:space="preserve">: </w:t>
      </w:r>
      <w:r>
        <w:rPr>
          <w:b/>
          <w:i w:val="0"/>
        </w:rPr>
        <w:t>Enterprise platforms</w:t>
      </w:r>
      <w:r>
        <w:rPr>
          <w:b w:val="0"/>
          <w:i w:val="0"/>
        </w:rPr>
        <w:t xml:space="preserve"> with limited customization for research applications - </w:t>
      </w:r>
      <w:r>
        <w:rPr>
          <w:b/>
          <w:i w:val="0"/>
        </w:rPr>
        <w:t>Dify</w:t>
      </w:r>
      <w:r>
        <w:rPr>
          <w:b w:val="0"/>
          <w:i w:val="0"/>
        </w:rPr>
        <w:t xml:space="preserve">: </w:t>
      </w:r>
      <w:r>
        <w:rPr>
          <w:b/>
          <w:i w:val="0"/>
        </w:rPr>
        <w:t>Emerging platform</w:t>
      </w:r>
      <w:r>
        <w:rPr>
          <w:b w:val="0"/>
          <w:i w:val="0"/>
        </w:rPr>
        <w:t xml:space="preserve"> with evolving features and limited production readiness</w:t>
      </w:r>
    </w:p>
    <w:p>
      <w:pPr>
        <w:pStyle w:val="Heading4"/>
      </w:pPr>
      <w:r>
        <w:t>3.4 Justification for Chosen Framework Stack</w:t>
      </w:r>
    </w:p>
    <w:p>
      <w:pPr/>
      <w:r>
        <w:rPr>
          <w:b w:val="0"/>
          <w:i w:val="0"/>
        </w:rPr>
        <w:t xml:space="preserve">Based on the comprehensive analysis, the thesis adopts a </w:t>
      </w:r>
      <w:r>
        <w:rPr>
          <w:b/>
          <w:i w:val="0"/>
        </w:rPr>
        <w:t>LangGraph + LangChain</w:t>
      </w:r>
      <w:r>
        <w:rPr>
          <w:b w:val="0"/>
          <w:i w:val="0"/>
        </w:rPr>
        <w:t xml:space="preserve"> orchestration stack for the following compelling reasons that directly address healthcare application requirements:</w:t>
      </w:r>
    </w:p>
    <w:p>
      <w:pPr/>
      <w:r>
        <w:rPr>
          <w:b/>
          <w:i w:val="0"/>
        </w:rPr>
        <w:t>Research Alignment and Theoretical Foundation</w:t>
      </w:r>
      <w:r>
        <w:rPr>
          <w:b w:val="0"/>
          <w:i w:val="0"/>
        </w:rPr>
        <w:t xml:space="preserve"> LangGraph's graph-based architecture directly maps to the V4 system's proven modular pipeline (A = (D, R, E)), enabling precise control over personality detection, regulation, and evaluation flows. This alignment ensures that the theoretical framework developed in the V4 research can be directly implemented and extended without architectural compromises. The framework's deterministic execution model provides the reproducibility and traceability essential for clinical research and validation.</w:t>
      </w:r>
    </w:p>
    <w:p>
      <w:pPr/>
      <w:r>
        <w:rPr>
          <w:b/>
          <w:i w:val="0"/>
        </w:rPr>
        <w:t>Healthcare Compliance and Clinical Safety</w:t>
      </w:r>
      <w:r>
        <w:rPr>
          <w:b w:val="0"/>
          <w:i w:val="0"/>
        </w:rPr>
        <w:t xml:space="preserve"> The framework's built-in checkpointing, state persistence, and observability features align perfectly with clinical auditability requirements, while LangSmith integration provides comprehensive tracing for regulatory compliance. These capabilities are essential for healthcare applications where patient safety and regulatory compliance are legally mandated. The framework's pre/post-model hooks enable safety checks and content moderation that meet healthcare safety standards.</w:t>
      </w:r>
    </w:p>
    <w:p>
      <w:pPr/>
      <w:r>
        <w:rPr>
          <w:b/>
          <w:i w:val="0"/>
        </w:rPr>
        <w:t>Adaptability and Therapeutic Effectiveness</w:t>
      </w:r>
      <w:r>
        <w:rPr>
          <w:b w:val="0"/>
          <w:i w:val="0"/>
        </w:rPr>
        <w:t xml:space="preserve"> LangGraph's conditional branching and deferred node capabilities support the dynamic personality detection and regulation strategies required for healthcare applications, where patient needs may evolve rapidly during therapeutic interactions. The framework's persistent state management ensures continuity of care across conversation turns, while its parallel processing capabilities enable efficient handling of multiple concurrent healthcare conversations.</w:t>
      </w:r>
    </w:p>
    <w:p>
      <w:pPr/>
      <w:r>
        <w:rPr>
          <w:b/>
          <w:i w:val="0"/>
        </w:rPr>
        <w:t>Ecosystem Maturity and Production Readiness</w:t>
      </w:r>
      <w:r>
        <w:rPr>
          <w:b w:val="0"/>
          <w:i w:val="0"/>
        </w:rPr>
        <w:t xml:space="preserve"> The combination leverages LangChain's extensive integrations with vector databases, LLM providers, and evaluation tools while adding LangGraph's orchestration capabilities. This ecosystem provides the reliability and stability required for clinical deployments, while the active development community ensures ongoing improvements and security updates. The mature tooling and documentation support rapid development and deployment in healthcare settings.</w:t>
      </w:r>
    </w:p>
    <w:p>
      <w:pPr/>
      <w:r>
        <w:rPr>
          <w:b/>
          <w:i w:val="0"/>
        </w:rPr>
        <w:t>Future Extensibility and Clinical Evolution</w:t>
      </w:r>
      <w:r>
        <w:rPr>
          <w:b w:val="0"/>
          <w:i w:val="0"/>
        </w:rPr>
        <w:t xml:space="preserve"> The modular architecture supports future integration of multimodal inputs including voice, facial, and physiological cues for enhanced personality inference, positioning the system for long-term evolution as new sensing technologies become available. The framework's extensibility enables integration with emerging healthcare technologies and standards without fundamental architectural changes, ensuring long-term clinical relevance and effectiveness.</w:t>
      </w:r>
    </w:p>
    <w:p>
      <w:pPr>
        <w:pStyle w:val="Heading4"/>
      </w:pPr>
      <w:r>
        <w:t>3.5 Advanced Technical Analysis: Requirements-to-Framework Translation</w:t>
      </w:r>
    </w:p>
    <w:p>
      <w:pPr/>
      <w:r>
        <w:rPr>
          <w:b w:val="0"/>
          <w:i w:val="0"/>
        </w:rPr>
        <w:t>The selection of LangGraph + LangChain represents a sophisticated architectural decision that requires deeper technical analysis to demonstrate the framework's suitability for complex healthcare applications. This section provides expert-level technical interpretation that translates specific healthcare requirements into concrete LangGraph capabilities and architectural advantages.</w:t>
      </w:r>
    </w:p>
    <w:p>
      <w:pPr/>
      <w:r>
        <w:rPr>
          <w:b/>
          <w:i w:val="0"/>
        </w:rPr>
        <w:t>3.5.1 Healthcare Requirement Translation to LangGraph Architecture</w:t>
      </w:r>
    </w:p>
    <w:p>
      <w:pPr/>
      <w:r>
        <w:rPr>
          <w:b/>
          <w:i w:val="0"/>
        </w:rPr>
        <w:t>Requirement: Deterministic Clinical Decision Traces</w:t>
      </w:r>
      <w:r>
        <w:rPr>
          <w:b w:val="0"/>
          <w:i w:val="0"/>
        </w:rPr>
        <w:t xml:space="preserve"> </w:t>
      </w:r>
      <w:r>
        <w:rPr>
          <w:b w:val="0"/>
          <w:i/>
        </w:rPr>
        <w:t>Technical Translation</w:t>
      </w:r>
      <w:r>
        <w:rPr>
          <w:b w:val="0"/>
          <w:i w:val="0"/>
        </w:rPr>
        <w:t>: LangGraph's state machine architecture implements deterministic execution through explicit node definitions and edge routing, ensuring that every clinical decision can be traced through a reproducible execution path. The framework's checkpointing mechanism creates immutable state snapshots at each processing node, enabling complete audit trails for regulatory compliance.</w:t>
      </w:r>
    </w:p>
    <w:p>
      <w:pPr/>
      <w:r>
        <w:rPr>
          <w:b w:val="0"/>
          <w:i/>
        </w:rPr>
        <w:t>Implementation Advantage</w:t>
      </w:r>
      <w:r>
        <w:rPr>
          <w:b w:val="0"/>
          <w:i w:val="0"/>
        </w:rPr>
        <w:t>: Unlike traditional conversational AI frameworks that rely on implicit state management, LangGraph's explicit state machine model provides the mathematical rigor required for clinical validation. Each node in the personality detection pipeline (OCEAN scoring, confidence assessment, cumulative logic) becomes a verifiable processing step with deterministic inputs and outputs.</w:t>
      </w:r>
    </w:p>
    <w:p>
      <w:pPr/>
      <w:r>
        <w:rPr>
          <w:b/>
          <w:i w:val="0"/>
        </w:rPr>
        <w:t>Requirement: Real-Time Personality Adaptation with State Persistence</w:t>
      </w:r>
      <w:r>
        <w:rPr>
          <w:b w:val="0"/>
          <w:i w:val="0"/>
        </w:rPr>
        <w:t xml:space="preserve"> </w:t>
      </w:r>
      <w:r>
        <w:rPr>
          <w:b w:val="0"/>
          <w:i/>
        </w:rPr>
        <w:t>Technical Translation</w:t>
      </w:r>
      <w:r>
        <w:rPr>
          <w:b w:val="0"/>
          <w:i w:val="0"/>
        </w:rPr>
        <w:t>: LangGraph's persistent state management through Redis-backed checkpoints enables continuous personality vector evolution while maintaining conversation context across system restarts. The framework's conditional edge routing allows dynamic adaptation based on personality trait combinations, implementing the Zurich Model's motivational domain mapping through explicit decision nodes.</w:t>
      </w:r>
    </w:p>
    <w:p>
      <w:pPr/>
      <w:r>
        <w:rPr>
          <w:b w:val="0"/>
          <w:i/>
        </w:rPr>
        <w:t>Implementation Advantage</w:t>
      </w:r>
      <w:r>
        <w:rPr>
          <w:b w:val="0"/>
          <w:i w:val="0"/>
        </w:rPr>
        <w:t>: The framework's state persistence mechanism addresses the fundamental challenge of personality uncertainty in conversational AI by maintaining cumulative personality vectors across conversation turns. This persistence enables sophisticated personality modeling that goes beyond single-message analysis, providing the foundation for therapeutic continuity and long-term patient engagement.</w:t>
      </w:r>
    </w:p>
    <w:p>
      <w:pPr/>
      <w:r>
        <w:rPr>
          <w:b/>
          <w:i w:val="0"/>
        </w:rPr>
        <w:t>Requirement: Multi-Modal Healthcare Integration and Safety</w:t>
      </w:r>
      <w:r>
        <w:rPr>
          <w:b w:val="0"/>
          <w:i w:val="0"/>
        </w:rPr>
        <w:t xml:space="preserve"> </w:t>
      </w:r>
      <w:r>
        <w:rPr>
          <w:b w:val="0"/>
          <w:i/>
        </w:rPr>
        <w:t>Technical Translation</w:t>
      </w:r>
      <w:r>
        <w:rPr>
          <w:b w:val="0"/>
          <w:i w:val="0"/>
        </w:rPr>
        <w:t>: LangGraph's pre/post-model hooks enable comprehensive safety validation at each processing stage, implementing healthcare-specific guardrails including content moderation, bias detection, and ethical alignment checks. The framework's deferred node capabilities support asynchronous processing of multimodal inputs while maintaining deterministic conversation flow.</w:t>
      </w:r>
    </w:p>
    <w:p>
      <w:pPr/>
      <w:r>
        <w:rPr>
          <w:b w:val="0"/>
          <w:i/>
        </w:rPr>
        <w:t>Implementation Advantage</w:t>
      </w:r>
      <w:r>
        <w:rPr>
          <w:b w:val="0"/>
          <w:i w:val="0"/>
        </w:rPr>
        <w:t>: The hook-based architecture provides granular control over safety mechanisms, enabling healthcare applications to implement domain-specific validation rules without compromising system performance. This approach supports the integration of voice, facial, and physiological cues while maintaining the deterministic execution required for clinical applications.</w:t>
      </w:r>
    </w:p>
    <w:p>
      <w:pPr/>
      <w:r>
        <w:rPr>
          <w:b/>
          <w:i w:val="0"/>
        </w:rPr>
        <w:t>3.5.2 Advanced Architectural Capabilities and Healthcare Applications</w:t>
      </w:r>
    </w:p>
    <w:p>
      <w:pPr/>
      <w:r>
        <w:rPr>
          <w:b/>
          <w:i w:val="0"/>
        </w:rPr>
        <w:t>Graph-Based Orchestration for Complex Healthcare Workflows</w:t>
      </w:r>
      <w:r>
        <w:rPr>
          <w:b w:val="0"/>
          <w:i w:val="0"/>
        </w:rPr>
        <w:t xml:space="preserve"> LangGraph's graph-based architecture provides sophisticated orchestration capabilities that directly address healthcare workflow complexity. The framework's ability to implement conditional branching based on personality traits enables dynamic conversation routing that adapts to individual patient needs and clinical contexts.</w:t>
      </w:r>
    </w:p>
    <w:p>
      <w:pPr/>
      <w:r>
        <w:rPr>
          <w:b w:val="0"/>
          <w:i/>
        </w:rPr>
        <w:t>Technical Implementation</w:t>
      </w:r>
      <w:r>
        <w:rPr>
          <w:b w:val="0"/>
          <w:i w:val="0"/>
        </w:rPr>
        <w:t>: The personality detection pipeline implements a directed acyclic graph (DAG) where each node represents a specific processing step (OCEAN scoring, Zurich Model mapping, regulation generation). Conditional edges enable dynamic routing based on personality trait combinations, such as high neuroticism triggering security-domain responses or high extraversion activating arousal-domain communication strategies.</w:t>
      </w:r>
    </w:p>
    <w:p>
      <w:pPr/>
      <w:r>
        <w:rPr>
          <w:b w:val="0"/>
          <w:i/>
        </w:rPr>
        <w:t>Healthcare Advantage</w:t>
      </w:r>
      <w:r>
        <w:rPr>
          <w:b w:val="0"/>
          <w:i w:val="0"/>
        </w:rPr>
        <w:t>: This graph-based approach enables healthcare applications to implement complex clinical decision trees while maintaining system transparency and auditability. Each conversation turn becomes a traceable path through the decision graph, providing the clinical validation required for healthcare AI deployment.</w:t>
      </w:r>
    </w:p>
    <w:p>
      <w:pPr/>
      <w:r>
        <w:rPr>
          <w:b/>
          <w:i w:val="0"/>
        </w:rPr>
        <w:t>State Machine Persistence for Clinical Continuity</w:t>
      </w:r>
      <w:r>
        <w:rPr>
          <w:b w:val="0"/>
          <w:i w:val="0"/>
        </w:rPr>
        <w:t xml:space="preserve"> LangGraph's state machine persistence mechanism addresses critical healthcare requirements for conversation continuity and therapeutic consistency. The framework's checkpointing system creates immutable state snapshots that enable system recovery and conversation resumption without loss of therapeutic context.</w:t>
      </w:r>
    </w:p>
    <w:p>
      <w:pPr/>
      <w:r>
        <w:rPr>
          <w:b w:val="0"/>
          <w:i/>
        </w:rPr>
        <w:t>Technical Implementation</w:t>
      </w:r>
      <w:r>
        <w:rPr>
          <w:b w:val="0"/>
          <w:i w:val="0"/>
        </w:rPr>
        <w:t>: The state machine implements persistent checkpoints at each major processing node, storing conversation context, personality vectors, and regulation history in Redis-backed storage. This persistence enables the system to maintain therapeutic continuity across system restarts, network interruptions, and service updates.</w:t>
      </w:r>
    </w:p>
    <w:p>
      <w:pPr/>
      <w:r>
        <w:rPr>
          <w:b w:val="0"/>
          <w:i/>
        </w:rPr>
        <w:t>Healthcare Advantage</w:t>
      </w:r>
      <w:r>
        <w:rPr>
          <w:b w:val="0"/>
          <w:i w:val="0"/>
        </w:rPr>
        <w:t>: Clinical applications require uninterrupted therapeutic engagement, particularly in mental health and chronic disease management contexts. The state machine persistence ensures that patients can resume conversations without losing progress or requiring personality reassessment, maintaining therapeutic effectiveness and patient engagement.</w:t>
      </w:r>
    </w:p>
    <w:p>
      <w:pPr/>
      <w:r>
        <w:rPr>
          <w:b/>
          <w:i w:val="0"/>
        </w:rPr>
        <w:t>3.5.3 Performance and Scalability Analysis for Healthcare Deployment</w:t>
      </w:r>
    </w:p>
    <w:p>
      <w:pPr/>
      <w:r>
        <w:rPr>
          <w:b/>
          <w:i w:val="0"/>
        </w:rPr>
        <w:t>Concurrent Conversation Handling and Resource Management</w:t>
      </w:r>
      <w:r>
        <w:rPr>
          <w:b w:val="0"/>
          <w:i w:val="0"/>
        </w:rPr>
        <w:t xml:space="preserve"> LangGraph's architecture provides sophisticated resource management capabilities that enable healthcare applications to handle multiple concurrent conversations while maintaining response quality and system reliability. The framework's node-level caching and deferred processing capabilities optimize resource utilization for production healthcare deployments.</w:t>
      </w:r>
    </w:p>
    <w:p>
      <w:pPr/>
      <w:r>
        <w:rPr>
          <w:b w:val="0"/>
          <w:i/>
        </w:rPr>
        <w:t>Technical Implementation</w:t>
      </w:r>
      <w:r>
        <w:rPr>
          <w:b w:val="0"/>
          <w:i w:val="0"/>
        </w:rPr>
        <w:t>: The framework implements intelligent resource allocation through node-level caching of frequently accessed components (personality detection models, regulation rules, RAG indices) and deferred processing of non-critical operations (logging, analytics, background validation). This approach enables the system to maintain sub-second response times under varying load conditions.</w:t>
      </w:r>
    </w:p>
    <w:p>
      <w:pPr/>
      <w:r>
        <w:rPr>
          <w:b w:val="0"/>
          <w:i/>
        </w:rPr>
        <w:t>Healthcare Advantage</w:t>
      </w:r>
      <w:r>
        <w:rPr>
          <w:b w:val="0"/>
          <w:i w:val="0"/>
        </w:rPr>
        <w:t>: Clinical environments require predictable performance characteristics to maintain therapeutic engagement and patient safety. The framework's resource management capabilities ensure consistent response times across different conversation complexities and system loads, providing the reliability required for healthcare applications.</w:t>
      </w:r>
    </w:p>
    <w:p>
      <w:pPr/>
      <w:r>
        <w:rPr>
          <w:b/>
          <w:i w:val="0"/>
        </w:rPr>
        <w:t>Scalability and Horizontal Scaling for Clinical Deployment</w:t>
      </w:r>
      <w:r>
        <w:rPr>
          <w:b w:val="0"/>
          <w:i w:val="0"/>
        </w:rPr>
        <w:t xml:space="preserve"> LangGraph's architecture supports horizontal scaling through stateless node execution and shared state management, enabling healthcare applications to scale from research prototypes to production clinical deployments. The framework's Redis-backed state persistence enables seamless scaling across multiple service instances.</w:t>
      </w:r>
    </w:p>
    <w:p>
      <w:pPr/>
      <w:r>
        <w:rPr>
          <w:b w:val="0"/>
          <w:i/>
        </w:rPr>
        <w:t>Technical Implementation</w:t>
      </w:r>
      <w:r>
        <w:rPr>
          <w:b w:val="0"/>
          <w:i w:val="0"/>
        </w:rPr>
        <w:t>: The system architecture implements stateless processing nodes that can be horizontally scaled across multiple service instances, while shared Redis storage maintains conversation state and personality vectors. This architecture supports dynamic scaling based on demand, enabling healthcare applications to handle varying patient loads without compromising service quality.</w:t>
      </w:r>
    </w:p>
    <w:p>
      <w:pPr/>
      <w:r>
        <w:rPr>
          <w:b w:val="0"/>
          <w:i/>
        </w:rPr>
        <w:t>Healthcare Advantage</w:t>
      </w:r>
      <w:r>
        <w:rPr>
          <w:b w:val="0"/>
          <w:i w:val="0"/>
        </w:rPr>
        <w:t>: Clinical deployments require scalable architectures that can adapt to varying patient populations and service demands. The framework's horizontal scaling capabilities enable healthcare organizations to deploy personality-aware conversational AI systems that can grow with their patient populations while maintaining consistent service quality and therapeutic effectiveness.</w:t>
      </w:r>
    </w:p>
    <w:p>
      <w:pPr/>
      <w:r>
        <w:rPr>
          <w:b/>
          <w:i w:val="0"/>
        </w:rPr>
        <w:t>3.5.4 Integration Capabilities and Healthcare Ecosystem Compatibility</w:t>
      </w:r>
    </w:p>
    <w:p>
      <w:pPr/>
      <w:r>
        <w:rPr>
          <w:b/>
          <w:i w:val="0"/>
        </w:rPr>
        <w:t>LangSmith Integration for Clinical Observability and Compliance</w:t>
      </w:r>
      <w:r>
        <w:rPr>
          <w:b w:val="0"/>
          <w:i w:val="0"/>
        </w:rPr>
        <w:t xml:space="preserve"> LangGraph's integration with LangSmith provides comprehensive observability capabilities that are essential for healthcare applications requiring regulatory compliance and clinical oversight. The framework's tracing and monitoring capabilities enable healthcare providers to validate system behavior and ensure patient safety.</w:t>
      </w:r>
    </w:p>
    <w:p>
      <w:pPr/>
      <w:r>
        <w:rPr>
          <w:b w:val="0"/>
          <w:i/>
        </w:rPr>
        <w:t>Technical Implementation</w:t>
      </w:r>
      <w:r>
        <w:rPr>
          <w:b w:val="0"/>
          <w:i w:val="0"/>
        </w:rPr>
        <w:t>: LangSmith integration provides end-to-end tracing of conversation processing workflows, including detailed performance metrics, error tracking, and compliance monitoring. The system implements comprehensive logging of all clinical decisions, personality assessments, and safety validations, creating complete audit trails for regulatory compliance.</w:t>
      </w:r>
    </w:p>
    <w:p>
      <w:pPr/>
      <w:r>
        <w:rPr>
          <w:b w:val="0"/>
          <w:i/>
        </w:rPr>
        <w:t>Healthcare Advantage</w:t>
      </w:r>
      <w:r>
        <w:rPr>
          <w:b w:val="0"/>
          <w:i w:val="0"/>
        </w:rPr>
        <w:t>: Clinical applications require comprehensive observability to meet regulatory requirements and enable clinical oversight. The LangSmith integration provides the monitoring and tracing capabilities required for healthcare AI deployment, ensuring that all system interactions can be audited and validated for clinical safety and regulatory compliance.</w:t>
      </w:r>
    </w:p>
    <w:p>
      <w:pPr/>
      <w:r>
        <w:rPr>
          <w:b/>
          <w:i w:val="0"/>
        </w:rPr>
        <w:t>Vector Database Integration for Healthcare Knowledge Management</w:t>
      </w:r>
      <w:r>
        <w:rPr>
          <w:b w:val="0"/>
          <w:i w:val="0"/>
        </w:rPr>
        <w:t xml:space="preserve"> The framework's integration with vector databases through LangChain enables sophisticated healthcare knowledge management that supports personality-aware information retrieval. This integration provides the foundation for accurate, up-to-date medical information that can be presented in personality-appropriate formats.</w:t>
      </w:r>
    </w:p>
    <w:p>
      <w:pPr/>
      <w:r>
        <w:rPr>
          <w:b w:val="0"/>
          <w:i/>
        </w:rPr>
        <w:t>Technical Implementation</w:t>
      </w:r>
      <w:r>
        <w:rPr>
          <w:b w:val="0"/>
          <w:i w:val="0"/>
        </w:rPr>
        <w:t>: The system implements hierarchical RAG through LlamaIndex integration, enabling multi-level document indexing and personality-aware query routing. The framework's vector database integration supports efficient similarity search and citation tracking, ensuring that all information provided to patients is properly sourced and verifiable.</w:t>
      </w:r>
    </w:p>
    <w:p>
      <w:pPr/>
      <w:r>
        <w:rPr>
          <w:b w:val="0"/>
          <w:i/>
        </w:rPr>
        <w:t>Healthcare Advantage</w:t>
      </w:r>
      <w:r>
        <w:rPr>
          <w:b w:val="0"/>
          <w:i w:val="0"/>
        </w:rPr>
        <w:t>: Clinical applications require access to accurate, current medical information that can be presented in formats appropriate for individual patient needs and preferences. The vector database integration enables the system to provide personalized information retrieval that enhances therapeutic effectiveness while maintaining clinical accuracy and credibility.</w:t>
      </w:r>
    </w:p>
    <w:p>
      <w:pPr/>
      <w:r>
        <w:rPr>
          <w:b/>
          <w:i w:val="0"/>
        </w:rPr>
        <w:t>3.5.5 Risk Mitigation and Clinical Safety Assurance</w:t>
      </w:r>
    </w:p>
    <w:p>
      <w:pPr/>
      <w:r>
        <w:rPr>
          <w:b/>
          <w:i w:val="0"/>
        </w:rPr>
        <w:t>Graceful Degradation and Clinical Safety</w:t>
      </w:r>
      <w:r>
        <w:rPr>
          <w:b w:val="0"/>
          <w:i w:val="0"/>
        </w:rPr>
        <w:t xml:space="preserve"> LangGraph's architecture provides sophisticated error handling and graceful degradation capabilities that are essential for healthcare applications where system failures can have significant clinical consequences. The framework's circuit breaker patterns and fallback mechanisms ensure continuous service delivery even during component failures.</w:t>
      </w:r>
    </w:p>
    <w:p>
      <w:pPr/>
      <w:r>
        <w:rPr>
          <w:b w:val="0"/>
          <w:i/>
        </w:rPr>
        <w:t>Technical Implementation</w:t>
      </w:r>
      <w:r>
        <w:rPr>
          <w:b w:val="0"/>
          <w:i w:val="0"/>
        </w:rPr>
        <w:t>: The system implements comprehensive error handling at each processing node, including timeout management, retry logic, and fallback responses. Circuit breaker patterns prevent cascading failures, while graceful degradation ensures that critical safety functions remain operational even when non-essential components fail.</w:t>
      </w:r>
    </w:p>
    <w:p>
      <w:pPr/>
      <w:r>
        <w:rPr>
          <w:b w:val="0"/>
          <w:i/>
        </w:rPr>
        <w:t>Healthcare Advantage</w:t>
      </w:r>
      <w:r>
        <w:rPr>
          <w:b w:val="0"/>
          <w:i w:val="0"/>
        </w:rPr>
        <w:t>: Clinical applications require robust error handling and graceful degradation to maintain patient safety and therapeutic continuity. The framework's error handling capabilities ensure that patients receive continuous support even during system maintenance or component failures, maintaining therapeutic engagement and clinical safety.</w:t>
      </w:r>
    </w:p>
    <w:p>
      <w:pPr/>
      <w:r>
        <w:rPr>
          <w:b/>
          <w:i w:val="0"/>
        </w:rPr>
        <w:t>Security and Privacy Protection for Healthcare Data</w:t>
      </w:r>
      <w:r>
        <w:rPr>
          <w:b w:val="0"/>
          <w:i w:val="0"/>
        </w:rPr>
        <w:t xml:space="preserve"> The framework's architecture provides comprehensive security and privacy protection capabilities that meet healthcare regulatory requirements including HIPAA and GDPR. The system implements end-to-end encryption, secure authentication, and comprehensive audit logging for regulatory compliance.</w:t>
      </w:r>
    </w:p>
    <w:p>
      <w:pPr/>
      <w:r>
        <w:rPr>
          <w:b w:val="0"/>
          <w:i/>
        </w:rPr>
        <w:t>Technical Implementation</w:t>
      </w:r>
      <w:r>
        <w:rPr>
          <w:b w:val="0"/>
          <w:i w:val="0"/>
        </w:rPr>
        <w:t>: The system implements JWT-based authentication with automatic token refresh, comprehensive audit logging of all system interactions, and end-to-end encryption of sensitive data. Privacy protection measures include data anonymization, consent management, and secure data handling that meet healthcare security standards.</w:t>
      </w:r>
    </w:p>
    <w:p>
      <w:pPr/>
      <w:r>
        <w:rPr>
          <w:b w:val="0"/>
          <w:i/>
        </w:rPr>
        <w:t>Healthcare Advantage</w:t>
      </w:r>
      <w:r>
        <w:rPr>
          <w:b w:val="0"/>
          <w:i w:val="0"/>
        </w:rPr>
        <w:t>: Clinical applications require enterprise-grade security and privacy protection to meet regulatory requirements and maintain patient trust. The framework's security capabilities ensure that patient data is protected throughout all system interactions, enabling healthcare organizations to deploy personality-aware conversational AI systems while maintaining regulatory compliance and patient privacy.</w:t>
      </w:r>
    </w:p>
    <w:p>
      <w:pPr/>
      <w:r>
        <w:rPr>
          <w:b w:val="0"/>
          <w:i w:val="0"/>
        </w:rPr>
        <w:t>This advanced technical analysis demonstrates that the LangGraph + LangChain stack provides the sophisticated architectural capabilities required for complex healthcare applications while maintaining the performance, scalability, and security characteristics essential for clinical deployment. The framework's graph-based architecture, state machine persistence, and comprehensive integration capabilities create a robust foundation for personality-aware conversational AI systems that can meet the demanding requirements of healthcare environments.</w:t>
      </w:r>
    </w:p>
    <w:p>
      <w:pPr>
        <w:pStyle w:val="Heading3"/>
      </w:pPr>
      <w:r>
        <w:t>4. System Architecture</w:t>
      </w:r>
    </w:p>
    <w:p>
      <w:pPr>
        <w:pStyle w:val="Heading4"/>
      </w:pPr>
      <w:r>
        <w:t>4.1 High-Level Architecture Overview</w:t>
      </w:r>
    </w:p>
    <w:p>
      <w:pPr/>
      <w:r>
        <w:rPr>
          <w:b w:val="0"/>
          <w:i w:val="0"/>
        </w:rPr>
        <w:t>The system architecture implements a three-tier design that provides clear separation of concerns while enabling seamless integration between components. This design addresses the specific requirements of healthcare applications by ensuring that each layer can be independently developed, tested, and validated while maintaining the overall system integrity required for clinical deployment.</w:t>
      </w:r>
    </w:p>
    <w:p>
      <w:pPr/>
      <w:r>
        <w:rPr>
          <w:b w:val="0"/>
          <w:i w:val="0"/>
        </w:rPr>
        <w:t>The client layer provides multiple interface options including web UI, mobile applications, and voice interfaces, ensuring accessibility across different patient populations and healthcare settings. This multi-modal approach is particularly important for healthcare applications where patients may have varying abilities and preferences for interaction methods. The API gateway layer implements essential healthcare requirements including authentication and routing, rate limiting for resource management, and comprehensive request validation to ensure data integrity and security.</w:t>
      </w:r>
    </w:p>
    <w:p>
      <w:pPr/>
      <w:r>
        <w:rPr>
          <w:b w:val="0"/>
          <w:i w:val="0"/>
        </w:rPr>
        <w:t>The core processing layer contains the personality detection, regulation engine, and response generation components that implement the V4 system's proven pipeline. This layer also includes the RAG engine for knowledge retrieval, evaluation engine for quality assessment, and safety and ethics module for compliance monitoring. The data and infrastructure layer provides the foundation for reliable operation, including vector database storage, session management, and comprehensive observability and monitoring capabilities.</w:t>
      </w:r>
    </w:p>
    <w:p>
      <w:pPr/>
      <w:r>
        <w:rPr>
          <w:b/>
          <w:i w:val="0"/>
        </w:rPr>
        <w:t>System Architecture Diagram</w:t>
      </w:r>
    </w:p>
    <w:p>
      <w:pPr>
        <w:pStyle w:val="CodeBlock"/>
      </w:pPr>
      <w:r>
        <w:t>┌─────────────────────────────────────────────────────────────┐</w:t>
      </w:r>
    </w:p>
    <w:p>
      <w:pPr>
        <w:pStyle w:val="CodeBlock"/>
      </w:pPr>
      <w:r>
        <w:t>│                    Client Layer (Next.js)                   │</w:t>
      </w:r>
    </w:p>
    <w:p>
      <w:pPr>
        <w:pStyle w:val="CodeBlock"/>
      </w:pPr>
      <w:r>
        <w:t>│  ┌─────────────┐  ┌─────────────┐  ┌─────────────────────┐  │</w:t>
      </w:r>
    </w:p>
    <w:p>
      <w:pPr>
        <w:pStyle w:val="CodeBlock"/>
      </w:pPr>
      <w:r>
        <w:t>│  │   Web UI    │  │  Mobile UI  │  │    Voice Interface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API Gateway Layer                         │</w:t>
      </w:r>
    </w:p>
    <w:p>
      <w:pPr>
        <w:pStyle w:val="CodeBlock"/>
      </w:pPr>
      <w:r>
        <w:t>│  ┌─────────────┐  ┌─────────────┐  ┌─────────────────────┐  │</w:t>
      </w:r>
    </w:p>
    <w:p>
      <w:pPr>
        <w:pStyle w:val="CodeBlock"/>
      </w:pPr>
      <w:r>
        <w:t>│  │   Auth &amp;    │  │ Rate Limit  │  │ Request Validation  │  │</w:t>
      </w:r>
    </w:p>
    <w:p>
      <w:pPr>
        <w:pStyle w:val="CodeBlock"/>
      </w:pPr>
      <w:r>
        <w:t>│  │   Routing   │  │             │  │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Core Processing Layer                        │</w:t>
      </w:r>
    </w:p>
    <w:p>
      <w:pPr>
        <w:pStyle w:val="CodeBlock"/>
      </w:pPr>
      <w:r>
        <w:t>│  ┌─────────────┐  ┌─────────────┐  ┌─────────────────────┐  │</w:t>
      </w:r>
    </w:p>
    <w:p>
      <w:pPr>
        <w:pStyle w:val="CodeBlock"/>
      </w:pPr>
      <w:r>
        <w:t>│  │ Personality │  │ Regulation  │  │   Response Gen.     │  │</w:t>
      </w:r>
    </w:p>
    <w:p>
      <w:pPr>
        <w:pStyle w:val="CodeBlock"/>
      </w:pPr>
      <w:r>
        <w:t>│  │ Detection   │  │   Engine    │  │                     │  │</w:t>
      </w:r>
    </w:p>
    <w:p>
      <w:pPr>
        <w:pStyle w:val="CodeBlock"/>
      </w:pPr>
      <w:r>
        <w:t>│  └─────────────┘  └─────────────┘  └─────────────────────┘  │</w:t>
      </w:r>
    </w:p>
    <w:p>
      <w:pPr>
        <w:pStyle w:val="CodeBlock"/>
      </w:pPr>
      <w:r>
        <w:t>│  ┌─────────────┐  ┌─────────────┐  ┌─────────────────────┐  │</w:t>
      </w:r>
    </w:p>
    <w:p>
      <w:pPr>
        <w:pStyle w:val="CodeBlock"/>
      </w:pPr>
      <w:r>
        <w:t>│  │    RAG      │  │ Evaluation  │  │   Safety &amp; Ethics   │  │</w:t>
      </w:r>
    </w:p>
    <w:p>
      <w:pPr>
        <w:pStyle w:val="CodeBlock"/>
      </w:pPr>
      <w:r>
        <w:t>│  │  Engine     │  │   Engine    │  │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Data &amp; Infrastructure Layer                │</w:t>
      </w:r>
    </w:p>
    <w:p>
      <w:pPr>
        <w:pStyle w:val="CodeBlock"/>
      </w:pPr>
      <w:r>
        <w:t>│  ┌─────────────┐  ┌─────────────┐  ┌─────────────────────┐  │</w:t>
      </w:r>
    </w:p>
    <w:p>
      <w:pPr>
        <w:pStyle w:val="CodeBlock"/>
      </w:pPr>
      <w:r>
        <w:t>│  │  Vector DB  │  │   Session   │  │   Observability     │</w:t>
      </w:r>
    </w:p>
    <w:p>
      <w:pPr>
        <w:pStyle w:val="CodeBlock"/>
      </w:pPr>
      <w:r>
        <w:t xml:space="preserve">│  │ (pgvector)  │  │   Store     │  │   &amp; Monitoring      │  │ </w:t>
      </w:r>
    </w:p>
    <w:p>
      <w:pPr>
        <w:pStyle w:val="CodeBlock"/>
      </w:pPr>
      <w:r>
        <w:t>│  └─────────────┘  └─────────────┘  └─────────────────────┘  │</w:t>
      </w:r>
    </w:p>
    <w:p>
      <w:pPr>
        <w:pStyle w:val="CodeBlock"/>
      </w:pPr>
      <w:r>
        <w:t>└─────────────────────────────────────────────────────────────┘</w:t>
      </w:r>
    </w:p>
    <w:p>
      <w:pPr>
        <w:pStyle w:val="Heading4"/>
      </w:pPr>
      <w:r>
        <w:t>4.2 Core Pipeline Architecture</w:t>
      </w:r>
    </w:p>
    <w:p>
      <w:pPr/>
      <w:r>
        <w:rPr>
          <w:b w:val="0"/>
          <w:i w:val="0"/>
        </w:rPr>
        <w:t>The personality-adaptive pipeline implements a deterministic flow that ensures reproducible behavior essential for clinical applications. The pipeline begins with user input processing and session state retrieval, maintaining continuity across conversation turns and enabling the system to build comprehensive understanding of patient needs and preferences.</w:t>
      </w:r>
    </w:p>
    <w:p>
      <w:pPr/>
      <w:r>
        <w:rPr>
          <w:b w:val="0"/>
          <w:i w:val="0"/>
        </w:rPr>
        <w:t>Personality detection operates through a sophisticated OCEAN scoring system that combines real-time inference with cumulative logic and confidence assessment. This approach addresses the fundamental challenge of personality uncertainty in conversational AI by providing multiple assessment layers that can refine understanding over time. The regulation engine implements Zurich Model integration with conflict resolution and prompt construction capabilities, translating detected personality traits into specific behavioral adaptations that enhance therapeutic effectiveness.</w:t>
      </w:r>
    </w:p>
    <w:p>
      <w:pPr/>
      <w:r>
        <w:rPr>
          <w:b w:val="0"/>
          <w:i w:val="0"/>
        </w:rPr>
        <w:t>The RAG engine provides hierarchical indexing with intelligent query routing and comprehensive citation tracking, ensuring that all information provided to patients is properly sourced and verifiable. This capability is critical for healthcare applications where accuracy and credibility directly impact patient trust and therapeutic outcomes. Response generation integrates all system components to create personalized, contextually appropriate responses that maintain personality consistency while ensuring clinical appropriateness and safety.</w:t>
      </w:r>
    </w:p>
    <w:p>
      <w:pPr/>
      <w:r>
        <w:rPr>
          <w:b/>
          <w:i w:val="0"/>
        </w:rPr>
        <w:t>Core Pipeline Flow Diagram</w:t>
      </w:r>
    </w:p>
    <w:p>
      <w:pPr>
        <w:pStyle w:val="CodeBlock"/>
      </w:pPr>
      <w:r>
        <w:t xml:space="preserve">                    ┌─────────────────┐</w:t>
      </w:r>
    </w:p>
    <w:p>
      <w:pPr>
        <w:pStyle w:val="CodeBlock"/>
      </w:pPr>
      <w:r>
        <w:t xml:space="preserve">                    │   User Input    │</w:t>
      </w:r>
    </w:p>
    <w:p>
      <w:pPr>
        <w:pStyle w:val="CodeBlock"/>
      </w:pPr>
      <w:r>
        <w:t xml:space="preserve">                    └─────────┬───────┘</w:t>
      </w:r>
    </w:p>
    <w:p>
      <w:pPr>
        <w:pStyle w:val="CodeBlock"/>
      </w:pPr>
      <w:r>
        <w:t xml:space="preserve">                              │</w:t>
      </w:r>
    </w:p>
    <w:p>
      <w:pPr>
        <w:pStyle w:val="CodeBlock"/>
      </w:pPr>
      <w:r>
        <w:t xml:space="preserve">                              ▼</w:t>
      </w:r>
    </w:p>
    <w:p>
      <w:pPr>
        <w:pStyle w:val="CodeBlock"/>
      </w:pPr>
      <w:r>
        <w:t xml:space="preserve">                    ┌─────────────────┐</w:t>
      </w:r>
    </w:p>
    <w:p>
      <w:pPr>
        <w:pStyle w:val="CodeBlock"/>
      </w:pPr>
      <w:r>
        <w:t xml:space="preserve">                    │  Session State  │</w:t>
      </w:r>
    </w:p>
    <w:p>
      <w:pPr>
        <w:pStyle w:val="CodeBlock"/>
      </w:pPr>
      <w:r>
        <w:t xml:space="preserve">                    │   Retrieval     │</w:t>
      </w:r>
    </w:p>
    <w:p>
      <w:pPr>
        <w:pStyle w:val="CodeBlock"/>
      </w:pPr>
      <w:r>
        <w:t xml:space="preserve">                    └─────────┬───────┘</w:t>
      </w:r>
    </w:p>
    <w:p>
      <w:pPr>
        <w:pStyle w:val="CodeBlock"/>
      </w:pPr>
      <w:r>
        <w:t xml:space="preserve">                              │</w:t>
      </w:r>
    </w:p>
    <w:p>
      <w:pPr>
        <w:pStyle w:val="CodeBlock"/>
      </w:pPr>
      <w:r>
        <w:t xml:space="preserve">                              ▼</w:t>
      </w:r>
    </w:p>
    <w:p>
      <w:pPr>
        <w:pStyle w:val="CodeBlock"/>
      </w:pPr>
      <w:r>
        <w:t>┌─────────────────────────────────────────────────────────────┐</w:t>
      </w:r>
    </w:p>
    <w:p>
      <w:pPr>
        <w:pStyle w:val="CodeBlock"/>
      </w:pPr>
      <w:r>
        <w:t>│                    Personality Detection                    │</w:t>
      </w:r>
    </w:p>
    <w:p>
      <w:pPr>
        <w:pStyle w:val="CodeBlock"/>
      </w:pPr>
      <w:r>
        <w:t>│  ┌─────────────┐  ┌─────────────┐  ┌─────────────────────┐  │</w:t>
      </w:r>
    </w:p>
    <w:p>
      <w:pPr>
        <w:pStyle w:val="CodeBlock"/>
      </w:pPr>
      <w:r>
        <w:t>│  │   OCEAN     │  │ Cumulative  │  │   Confidence        │  │</w:t>
      </w:r>
    </w:p>
    <w:p>
      <w:pPr>
        <w:pStyle w:val="CodeBlock"/>
      </w:pPr>
      <w:r>
        <w:t>│  │  Scoring    │  │   Logic     │  │   Assessment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Regulation Engine                        │</w:t>
      </w:r>
    </w:p>
    <w:p>
      <w:pPr>
        <w:pStyle w:val="CodeBlock"/>
      </w:pPr>
      <w:r>
        <w:t>│  ┌─────────────┐  ┌─────────────┐  ┌─────────────────────┐  │</w:t>
      </w:r>
    </w:p>
    <w:p>
      <w:pPr>
        <w:pStyle w:val="CodeBlock"/>
      </w:pPr>
      <w:r>
        <w:t>│  │  Zurich     │  │  Conflict   │  │   Prompt            │  │</w:t>
      </w:r>
    </w:p>
    <w:p>
      <w:pPr>
        <w:pStyle w:val="CodeBlock"/>
      </w:pPr>
      <w:r>
        <w:t>│  │   Model     │  │ Resolution  │  │ Construction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RAG Engine                             │</w:t>
      </w:r>
    </w:p>
    <w:p>
      <w:pPr>
        <w:pStyle w:val="CodeBlock"/>
      </w:pPr>
      <w:r>
        <w:t>│  ┌─────────────┐  ┌─────────────┐  ┌─────────────────────┐  │</w:t>
      </w:r>
    </w:p>
    <w:p>
      <w:pPr>
        <w:pStyle w:val="CodeBlock"/>
      </w:pPr>
      <w:r>
        <w:t>│  │ Hierarchical│  │  Query      │  │   Citation          │  │</w:t>
      </w:r>
    </w:p>
    <w:p>
      <w:pPr>
        <w:pStyle w:val="CodeBlock"/>
      </w:pPr>
      <w:r>
        <w:t>│  │   Index     │  │ Routing     │  │   Tracking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Response Generation                       │</w:t>
      </w:r>
    </w:p>
    <w:p>
      <w:pPr>
        <w:pStyle w:val="CodeBlock"/>
      </w:pPr>
      <w:r>
        <w:t>│  ┌─────────────┐  ┌─────────────┐  ┌─────────────────────┘  │</w:t>
      </w:r>
    </w:p>
    <w:p>
      <w:pPr>
        <w:pStyle w:val="CodeBlock"/>
      </w:pPr>
      <w:r>
        <w:t>│  │   LLM       │  │  Safety     │  │   Formatting        │  │</w:t>
      </w:r>
    </w:p>
    <w:p>
      <w:pPr>
        <w:pStyle w:val="CodeBlock"/>
      </w:pPr>
      <w:r>
        <w:t>│  │  Call       │  │  Filters    │  │   &amp; Output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Evaluation Engine                        │</w:t>
      </w:r>
    </w:p>
    <w:p>
      <w:pPr>
        <w:pStyle w:val="CodeBlock"/>
      </w:pPr>
      <w:r>
        <w:t>│  ┌─────────────┐  ┌─────────────┐  ┌─────────────────────┐  │</w:t>
      </w:r>
    </w:p>
    <w:p>
      <w:pPr>
        <w:pStyle w:val="CodeBlock"/>
      </w:pPr>
      <w:r>
        <w:t>│  │   Quality   │  │  Ethics     │  │   Performance       │  │</w:t>
      </w:r>
    </w:p>
    <w:p>
      <w:pPr>
        <w:pStyle w:val="CodeBlock"/>
      </w:pPr>
      <w:r>
        <w:t>│  │  Metrics    │  │  Guardrails │  │   Tracking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 xml:space="preserve">                    ┌─────────────────┐</w:t>
      </w:r>
    </w:p>
    <w:p>
      <w:pPr>
        <w:pStyle w:val="CodeBlock"/>
      </w:pPr>
      <w:r>
        <w:t xml:space="preserve">                    │   Response      │</w:t>
      </w:r>
    </w:p>
    <w:p>
      <w:pPr>
        <w:pStyle w:val="CodeBlock"/>
      </w:pPr>
      <w:r>
        <w:t xml:space="preserve">                    │   Output        │</w:t>
      </w:r>
    </w:p>
    <w:p>
      <w:pPr>
        <w:pStyle w:val="CodeBlock"/>
      </w:pPr>
      <w:r>
        <w:t xml:space="preserve">                    └─────────────────┘</w:t>
      </w:r>
    </w:p>
    <w:p>
      <w:pPr>
        <w:pStyle w:val="Heading4"/>
      </w:pPr>
      <w:r>
        <w:t>4.3 Submodule Specifications</w:t>
      </w:r>
    </w:p>
    <w:p>
      <w:pPr/>
      <w:r>
        <w:rPr>
          <w:b w:val="0"/>
          <w:i w:val="0"/>
        </w:rPr>
        <w:t>The personality detection module implements real-time OCEAN trait inference using LLM prompts with structured output validation, ensuring reliable and consistent personality assessment. The cumulative logic approach uses a rolling window methodology for trait refinement, with configurable confidence thresholds that prevent premature state changes while enabling adaptation to evolving patient characteristics. Context integration incorporates conversation history, user preferences, and behavioral patterns to create comprehensive personality profiles that enhance therapeutic personalization.</w:t>
      </w:r>
    </w:p>
    <w:p>
      <w:pPr/>
      <w:r>
        <w:rPr>
          <w:b w:val="0"/>
          <w:i w:val="0"/>
        </w:rPr>
        <w:t>The regulation engine module implements Zurich Model integration through sophisticated mapping of OCEAN traits to motivational domains including security, arousal, and affiliation. This theoretical foundation provides scientifically validated approaches to behavioral adaptation that go beyond simple trait matching. The module includes conflict resolution mechanisms for handling situations where different personality traits may suggest conflicting regulation strategies, ensuring consistent and coherent behavioral adaptation.</w:t>
      </w:r>
    </w:p>
    <w:p>
      <w:pPr/>
      <w:r>
        <w:rPr>
          <w:b w:val="0"/>
          <w:i w:val="0"/>
        </w:rPr>
        <w:t>The RAG engine implements hierarchical indexing with multi-level document structures that enable precise retrieval at appropriate detail levels. Query routing intelligence directs queries to appropriate knowledge sources based on context and user traits, while comprehensive citation tracking ensures complete provenance information for all retrieved content. Dynamic retrieval strategies adapt to personality traits and conversation context, providing information in formats and detail levels that match individual patient preferences and needs.</w:t>
      </w:r>
    </w:p>
    <w:p>
      <w:pPr>
        <w:pStyle w:val="Heading4"/>
      </w:pPr>
      <w:r>
        <w:t>4.4 Supporting Technologies</w:t>
      </w:r>
    </w:p>
    <w:p>
      <w:pPr>
        <w:pStyle w:val="Heading5"/>
      </w:pPr>
      <w:r>
        <w:t>4.4.1 RAG and LlamaIndex Integration</w:t>
      </w:r>
    </w:p>
    <w:p>
      <w:pPr/>
      <w:r>
        <w:rPr>
          <w:b w:val="0"/>
          <w:i w:val="0"/>
        </w:rPr>
        <w:t>RAG (Retrieval-Augmented Generation) is a design pattern that grounds LLM outputs on external knowledge by retrieving relevant documents at inference time. In this application, LlamaIndex serves as the core retrieval technology, providing hierarchical indexing capabilities that enable precise, context-aware information retrieval essential for healthcare applications.</w:t>
      </w:r>
    </w:p>
    <w:p>
      <w:pPr/>
      <w:r>
        <w:rPr>
          <w:b/>
          <w:i w:val="0"/>
        </w:rPr>
        <w:t>LlamaIndex Architecture and Integration</w:t>
      </w:r>
      <w:r>
        <w:rPr>
          <w:b w:val="0"/>
          <w:i w:val="0"/>
        </w:rPr>
        <w:t xml:space="preserve"> The LlamaIndex integration provides hierarchical indexing (HiRAG) with multi-level document structures that enable retrieval at appropriate detail levels. This hierarchical approach is particularly valuable for healthcare applications where information needs vary from high-level overviews to detailed clinical guidelines. The system pairs LlamaIndex with LangGraph to maintain deterministic dialogue control while providing cited, domain-grounded answers that meet healthcare credibility requirements.</w:t>
      </w:r>
    </w:p>
    <w:p>
      <w:pPr/>
      <w:r>
        <w:rPr>
          <w:b/>
          <w:i w:val="0"/>
        </w:rPr>
        <w:t>ChatEngine Implementation</w:t>
      </w:r>
      <w:r>
        <w:rPr>
          <w:b w:val="0"/>
          <w:i w:val="0"/>
        </w:rPr>
        <w:t xml:space="preserve"> The system employs LlamaIndex's ChatEngine for conversational RAG turns with session memory and citation-aware outputs. This implementation ensures that all information provided to patients includes proper source attribution and enables healthcare providers to verify the accuracy and currency of information. The ChatEngine maintains conversation context across multiple turns, enabling coherent information retrieval that builds upon previous interactions.</w:t>
      </w:r>
    </w:p>
    <w:p>
      <w:pPr>
        <w:pStyle w:val="Heading5"/>
      </w:pPr>
      <w:r>
        <w:t>4.4.1a LangGraph-Oriented Enhancements for Healthcare</w:t>
      </w:r>
    </w:p>
    <w:p>
      <w:pPr/>
      <w:r>
        <w:rPr>
          <w:b w:val="0"/>
          <w:i w:val="0"/>
        </w:rPr>
        <w:t>To strengthen determinism, auditability, and resilience, we adopt the following LangGraph patterns:</w:t>
      </w:r>
    </w:p>
    <w:p>
      <w:pPr/>
      <w:r>
        <w:rPr>
          <w:b w:val="0"/>
          <w:i w:val="0"/>
        </w:rPr>
        <w:t xml:space="preserve">- </w:t>
      </w:r>
      <w:r>
        <w:rPr>
          <w:b/>
          <w:i w:val="0"/>
        </w:rPr>
        <w:t>Persistent Checkpointing</w:t>
      </w:r>
      <w:r>
        <w:rPr>
          <w:b w:val="0"/>
          <w:i w:val="0"/>
        </w:rPr>
        <w:t xml:space="preserve">: Use a checkpointer (e.g., Postgres/Redis) keyed by `session_id` to create immutable, replayable checkpoints per node, tagged with prompt/version metadata and consent flags for HIPAA/GDPR audit trails. - </w:t>
      </w:r>
      <w:r>
        <w:rPr>
          <w:b/>
          <w:i w:val="0"/>
        </w:rPr>
        <w:t>Typed State with Reducers</w:t>
      </w:r>
      <w:r>
        <w:rPr>
          <w:b w:val="0"/>
          <w:i w:val="0"/>
        </w:rPr>
        <w:t xml:space="preserve">: Define a strongly typed state (e.g., OCEAN vector, confidence, evidence log) with reducer semantics that clamp cumulative updates to {−1, 0, +1} and preserve provenance (turn indices, snippets). - </w:t>
      </w:r>
      <w:r>
        <w:rPr>
          <w:b/>
          <w:i w:val="0"/>
        </w:rPr>
        <w:t>Subgraphs and Middleware</w:t>
      </w:r>
      <w:r>
        <w:rPr>
          <w:b w:val="0"/>
          <w:i w:val="0"/>
        </w:rPr>
        <w:t xml:space="preserve">: Compose D–R–E as subgraphs and insert safety as cross-cutting middleware (pre/post-LLM) to centralize PII redaction, moderation, and escalation. - </w:t>
      </w:r>
      <w:r>
        <w:rPr>
          <w:b/>
          <w:i w:val="0"/>
        </w:rPr>
        <w:t>Conditional Edges</w:t>
      </w:r>
      <w:r>
        <w:rPr>
          <w:b w:val="0"/>
          <w:i w:val="0"/>
        </w:rPr>
        <w:t xml:space="preserve">: Encode clinical policies as edges (confidence gating; violation → refusal/escalation; RAG outage → conservative branch) to realize graceful degradation deterministically. - </w:t>
      </w:r>
      <w:r>
        <w:rPr>
          <w:b/>
          <w:i w:val="0"/>
        </w:rPr>
        <w:t>Parallel Retrieval</w:t>
      </w:r>
      <w:r>
        <w:rPr>
          <w:b w:val="0"/>
          <w:i w:val="0"/>
        </w:rPr>
        <w:t xml:space="preserve">: Fan-out to multiple retrievers (guidelines, institutional protocols, recency index) and merge by safety-criticality to reduce latency and improve coverage. - </w:t>
      </w:r>
      <w:r>
        <w:rPr>
          <w:b/>
          <w:i w:val="0"/>
        </w:rPr>
        <w:t>Node Caching and Idempotence</w:t>
      </w:r>
      <w:r>
        <w:rPr>
          <w:b w:val="0"/>
          <w:i w:val="0"/>
        </w:rPr>
        <w:t xml:space="preserve">: Cache pure nodes (e.g., Zurich mapping, prompt templating) with deterministic keys; make side-effect nodes idempotent using checkpoint IDs. - </w:t>
      </w:r>
      <w:r>
        <w:rPr>
          <w:b/>
          <w:i w:val="0"/>
        </w:rPr>
        <w:t>Interrupt/Resume for Human Review</w:t>
      </w:r>
      <w:r>
        <w:rPr>
          <w:b w:val="0"/>
          <w:i w:val="0"/>
        </w:rPr>
        <w:t xml:space="preserve">: Insert explicit interrupt nodes for high-risk scenarios (e.g., self-harm), requiring human resume tokens and preserving trace continuity. - </w:t>
      </w:r>
      <w:r>
        <w:rPr>
          <w:b/>
          <w:i w:val="0"/>
        </w:rPr>
        <w:t>Per-Node Reliability Policies</w:t>
      </w:r>
      <w:r>
        <w:rPr>
          <w:b w:val="0"/>
          <w:i w:val="0"/>
        </w:rPr>
        <w:t xml:space="preserve">: Apply timeouts, retries with jitter, and circuit breakers at node boundaries; fail closed to safety branches for clinical protection. - </w:t>
      </w:r>
      <w:r>
        <w:rPr>
          <w:b/>
          <w:i w:val="0"/>
        </w:rPr>
        <w:t>Global Hooks and Observability</w:t>
      </w:r>
      <w:r>
        <w:rPr>
          <w:b w:val="0"/>
          <w:i w:val="0"/>
        </w:rPr>
        <w:t>: Register before/after hooks to enforce PII/consent checks and citation requirements, and emit structured events (OCEAN, Zurich mapping, citations, safety actions, checkpoint_id) to LangSmith/OpenTelemetry.</w:t>
      </w:r>
    </w:p>
    <w:p>
      <w:pPr/>
      <w:r>
        <w:rPr>
          <w:b w:val="0"/>
          <w:i w:val="0"/>
        </w:rPr>
        <w:t>These patterns directly operationalize the clinical and regulatory requirements outlined earlier and provide a principled mechanism to achieve reproducible, auditable behavior in healthcare settings.</w:t>
      </w:r>
    </w:p>
    <w:p>
      <w:pPr>
        <w:pStyle w:val="Heading5"/>
      </w:pPr>
      <w:r>
        <w:t>4.4.2 Client/UI Layer (Next.js Integration)</w:t>
      </w:r>
    </w:p>
    <w:p>
      <w:pPr/>
      <w:r>
        <w:rPr>
          <w:b w:val="0"/>
          <w:i w:val="0"/>
        </w:rPr>
        <w:t>A lightweight, cross-platform chat UI built with Next.js provides rapid deployment and clean integration to the backend `/chat` endpoint while supporting local keys and access control. This implementation ensures accessibility across different patient populations and healthcare settings while maintaining security and privacy standards.</w:t>
      </w:r>
    </w:p>
    <w:p>
      <w:pPr/>
      <w:r>
        <w:rPr>
          <w:b/>
          <w:i w:val="0"/>
        </w:rPr>
        <w:t>Next.js Integration Architecture</w:t>
      </w:r>
    </w:p>
    <w:p>
      <w:pPr>
        <w:pStyle w:val="CodeBlock"/>
      </w:pPr>
      <w:r>
        <w:t>┌─────────────────────────────────────────────────────────────┐</w:t>
      </w:r>
    </w:p>
    <w:p>
      <w:pPr>
        <w:pStyle w:val="CodeBlock"/>
      </w:pPr>
      <w:r>
        <w:t>│                    Next.js Client Layer                     │</w:t>
      </w:r>
    </w:p>
    <w:p>
      <w:pPr>
        <w:pStyle w:val="CodeBlock"/>
      </w:pPr>
      <w:r>
        <w:t>│  ┌─────────────┐  ┌─────────────┐  ┌─────────────────────┐  │</w:t>
      </w:r>
    </w:p>
    <w:p>
      <w:pPr>
        <w:pStyle w:val="CodeBlock"/>
      </w:pPr>
      <w:r>
        <w:t>│  │   App       │  │   Chat      │  │   Shared            │  │</w:t>
      </w:r>
    </w:p>
    <w:p>
      <w:pPr>
        <w:pStyle w:val="CodeBlock"/>
      </w:pPr>
      <w:r>
        <w:t>│  │  Router     │  │   Page      │  │   Layout            │  │</w:t>
      </w:r>
    </w:p>
    <w:p>
      <w:pPr>
        <w:pStyle w:val="CodeBlock"/>
      </w:pPr>
      <w:r>
        <w:t>│  └─────────────┘  └─────────────┘  └─────────────────────┘  │</w:t>
      </w:r>
    </w:p>
    <w:p>
      <w:pPr>
        <w:pStyle w:val="CodeBlock"/>
      </w:pPr>
      <w:r>
        <w:t>│  ┌─────────────┐  ┌─────────────┐  ┌─────────────────────┐  │</w:t>
      </w:r>
    </w:p>
    <w:p>
      <w:pPr>
        <w:pStyle w:val="CodeBlock"/>
      </w:pPr>
      <w:r>
        <w:t>│  │   API       │  │   React     │  │   State             │  │</w:t>
      </w:r>
    </w:p>
    <w:p>
      <w:pPr>
        <w:pStyle w:val="CodeBlock"/>
      </w:pPr>
      <w:r>
        <w:t>│  │   Proxy     │  │   Store     │  │   Management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FastAPI Backend                           │</w:t>
      </w:r>
    </w:p>
    <w:p>
      <w:pPr>
        <w:pStyle w:val="CodeBlock"/>
      </w:pPr>
      <w:r>
        <w:t>│  ┌─────────────┐  ┌─────────────┐  ┌─────────────────────┐  │</w:t>
      </w:r>
    </w:p>
    <w:p>
      <w:pPr>
        <w:pStyle w:val="CodeBlock"/>
      </w:pPr>
      <w:r>
        <w:t>│  │   Chat      │  │   Session   │  │   Authentication    │  │</w:t>
      </w:r>
    </w:p>
    <w:p>
      <w:pPr>
        <w:pStyle w:val="CodeBlock"/>
      </w:pPr>
      <w:r>
        <w:t>│  │  Endpoint   │  │  Management │  │   &amp; Security        │  │</w:t>
      </w:r>
    </w:p>
    <w:p>
      <w:pPr>
        <w:pStyle w:val="CodeBlock"/>
      </w:pPr>
      <w:r>
        <w:t>│  └─────────────┘  └─────────────┘  └─────────────────────┘  │</w:t>
      </w:r>
    </w:p>
    <w:p>
      <w:pPr>
        <w:pStyle w:val="CodeBlock"/>
      </w:pPr>
      <w:r>
        <w:t>└─────────────────────────────────────────────────────────────┘</w:t>
      </w:r>
    </w:p>
    <w:p>
      <w:pPr/>
      <w:r>
        <w:rPr>
          <w:b/>
          <w:i w:val="0"/>
        </w:rPr>
        <w:t>Next.js Implementation Details</w:t>
      </w:r>
    </w:p>
    <w:p>
      <w:pPr/>
      <w:r>
        <w:rPr>
          <w:b/>
          <w:i w:val="0"/>
        </w:rPr>
        <w:t>Routing and Page Structure</w:t>
      </w:r>
      <w:r>
        <w:rPr>
          <w:b w:val="0"/>
          <w:i w:val="0"/>
        </w:rPr>
        <w:t xml:space="preserve"> The application implements App Router with a dedicated chat page (`app/chat/page.tsx`) and shared layout components that maintain consistent user experience across different sections. Session state is managed in a React store with persistence capabilities, ensuring continuity across page refreshes and browser sessions. This architecture supports both server-side rendering for initial page loads and client-side hydration for interactive features.</w:t>
      </w:r>
    </w:p>
    <w:p>
      <w:pPr/>
      <w:r>
        <w:rPr>
          <w:b/>
          <w:i w:val="0"/>
        </w:rPr>
        <w:t>API Proxy and Backend Integration</w:t>
      </w:r>
      <w:r>
        <w:rPr>
          <w:b w:val="0"/>
          <w:i w:val="0"/>
        </w:rPr>
        <w:t xml:space="preserve"> The system implements `app/api/chat/route.ts` to proxy client requests to the FastAPI backend `/chat` endpoint, attaching session ID, metadata, and authentication headers. This proxy layer supports streaming responses (SSE or chunked JSON) for real-time conversation updates, creating a responsive user experience that maintains therapeutic engagement. The proxy implementation includes comprehensive error handling and retry mechanisms for robust operation in healthcare environments.</w:t>
      </w:r>
    </w:p>
    <w:p>
      <w:pPr/>
      <w:r>
        <w:rPr>
          <w:b/>
          <w:i w:val="0"/>
        </w:rPr>
        <w:t>Environment Configuration and Security</w:t>
      </w:r>
      <w:r>
        <w:rPr>
          <w:b w:val="0"/>
          <w:i w:val="0"/>
        </w:rPr>
        <w:t xml:space="preserve"> Environment variables include `NEXT_PUBLIC_API_BASE_URL` for backend connectivity, `CODE` for optional access password protection, and feature flags for citations and safety banners. Authentication is implemented through simple password gates or NextAuth integration, with short-lived tokens stored in httpOnly cookies for enhanced security. This approach ensures that healthcare applications can meet security requirements while maintaining accessibility for diverse patient populations.</w:t>
      </w:r>
    </w:p>
    <w:p>
      <w:pPr/>
      <w:r>
        <w:rPr>
          <w:b/>
          <w:i w:val="0"/>
        </w:rPr>
        <w:t>Streaming UI and User Experience</w:t>
      </w:r>
      <w:r>
        <w:rPr>
          <w:b w:val="0"/>
          <w:i w:val="0"/>
        </w:rPr>
        <w:t xml:space="preserve"> The interface renders partial tokens and typing indicators to create natural conversation flow, while citations are displayed as footnotes with source and paragraph anchors for verification. Error handling includes retry with exponential backoff on 429/5xx responses and graceful degradation when regulation or RAG services are unavailable. This ensures that patients receive continuous support even during system maintenance or temporary service interruptions.</w:t>
      </w:r>
    </w:p>
    <w:p>
      <w:pPr/>
      <w:r>
        <w:rPr>
          <w:b/>
          <w:i w:val="0"/>
        </w:rPr>
        <w:t>Telemetry and Privacy Compliance</w:t>
      </w:r>
      <w:r>
        <w:rPr>
          <w:b w:val="0"/>
          <w:i w:val="0"/>
        </w:rPr>
        <w:t xml:space="preserve"> Minimal client metrics including latency and token counts are collected for performance monitoring while respecting privacy and consent flags. The system implements comprehensive privacy protection measures that comply with healthcare regulations including HIPAA and GDPR, ensuring patient data protection and regulatory compliance.</w:t>
      </w:r>
    </w:p>
    <w:p>
      <w:pPr>
        <w:pStyle w:val="Heading3"/>
      </w:pPr>
      <w:r>
        <w:t>5. Implementation Strategy</w:t>
      </w:r>
    </w:p>
    <w:p>
      <w:pPr>
        <w:pStyle w:val="Heading4"/>
      </w:pPr>
      <w:r>
        <w:t>5.1 Development Phases and Healthcare Focus</w:t>
      </w:r>
    </w:p>
    <w:p>
      <w:pPr/>
      <w:r>
        <w:rPr>
          <w:b w:val="0"/>
          <w:i w:val="0"/>
        </w:rPr>
        <w:t>The implementation strategy follows a phased approach that prioritizes healthcare-specific requirements while enabling iterative development and validation. Phase 1 focuses on core LangGraph pipeline implementation with basic OCEAN detection and Zurich Model regulation, establishing the foundation for personality-aware interaction. This phase includes comprehensive testing and validation to ensure that the basic personality detection and regulation capabilities meet healthcare safety and effectiveness requirements.</w:t>
      </w:r>
    </w:p>
    <w:p>
      <w:pPr/>
      <w:r>
        <w:rPr>
          <w:b w:val="0"/>
          <w:i w:val="0"/>
        </w:rPr>
        <w:t>Phase 2 implements RAG integration using LlamaIndex and hierarchical indexing specifically designed for healthcare knowledge management. This phase addresses the critical requirement for accurate, up-to-date medical information that can be retrieved and presented in personality-appropriate formats. Phase 3 develops the Next.js client with streaming support and citation display, ensuring that patients receive information in accessible formats with proper attribution and source verification.</w:t>
      </w:r>
    </w:p>
    <w:p>
      <w:pPr/>
      <w:r>
        <w:rPr>
          <w:b w:val="0"/>
          <w:i w:val="0"/>
        </w:rPr>
        <w:t>Phase 4 implements the evaluation framework and ethics guardrails essential for healthcare applications, including comprehensive quality metrics, safety monitoring, and compliance validation. Phase 5 focuses on performance optimization and production deployment, ensuring that the system can operate reliably in clinical environments with appropriate monitoring, alerting, and maintenance capabilities.</w:t>
      </w:r>
    </w:p>
    <w:p>
      <w:pPr>
        <w:pStyle w:val="Heading4"/>
      </w:pPr>
      <w:r>
        <w:t>5.4 Architectural Decision Records (ADRs)</w:t>
      </w:r>
    </w:p>
    <w:p>
      <w:pPr/>
      <w:r>
        <w:rPr>
          <w:b w:val="0"/>
          <w:i w:val="0"/>
        </w:rPr>
        <w:t>To ensure transparency and reproducibility of design trade-offs, we summarize key ADRs relevant to healthcare deployment:</w:t>
      </w:r>
    </w:p>
    <w:p>
      <w:pPr/>
      <w:r>
        <w:rPr>
          <w:b w:val="0"/>
          <w:i w:val="0"/>
        </w:rPr>
        <w:t>- ADR-1 Orchestration: Adopt LangGraph as the orchestration backbone with LangChain components for D–R–E composition. Rationale: deterministic state machines and checkpointing for auditability; Alternatives: intent-centric stacks (Rasa/Dialogflow) lack LLM-native control; Risk: added complexity mitigated by templates and tests. - ADR-2 LLM Choice: Use a clinically conservative, instruction-tuned LLM with reliable function-calling (e.g., GPT-4 class) behind an abstraction enabling substitution with vetted open models. Rationale: structured outputs and stable behavior; Risk: vendor dependency mitigated by interface parity tests. - ADR-3 Safety Integration: Implement pre/post-model hooks for PII redaction, toxicity moderation, hallucination checks, and escalation. Rationale: defense-in-depth beyond model safety; Risk: latency overhead offset by clinical requirements. - ADR-4 Deployment Environment: Target Kubernetes with service mesh (mTLS), policy-as-code (OPA/Gatekeeper), and centralized secrets (Vault/KMS). Rationale: isolation and scale in regulated settings; Risk: ops complexity mitigated via IaC and CI/CD. - ADR-5 Compliance &amp; Observability: Immutable audit logs, LangSmith/OpenTelemetry traces, RBAC on logs, consent and retention enforced at gateway/state. Rationale: HIPAA/GDPR alignment; Risk: telemetry sensitivity mitigated by minimization and consent flags. - ADR-6 Data Layer: PostgreSQL+pgvector for embeddings, Redis for checkpoints, object storage for artifacts, all encrypted at rest/in transit. Rationale: reliability and auditability; Risk: administration overhead mitigated by managed services.</w:t>
      </w:r>
    </w:p>
    <w:p>
      <w:pPr>
        <w:pStyle w:val="Heading4"/>
      </w:pPr>
      <w:r>
        <w:t>5.5 Requirements-to-Framework Mapping (Compliance and Auditability)</w:t>
      </w:r>
    </w:p>
    <w:p>
      <w:pPr/>
      <w:r>
        <w:rPr>
          <w:b w:val="0"/>
          <w:i w:val="0"/>
        </w:rPr>
        <w:t>- HIPAA/GDPR auditability → LangGraph checkpoints per node with immutable IDs; structured logs contain OCEAN vectors, confidences, Zurich mappings, citations, and safety actions; access gated by RBAC and purpose limitation. - Data minimization and consent → Consent flags stored in session state gate RAG inclusion and telemetry; PII redaction executes in pre-LLM hooks; retention policies enforced via lifecycle jobs. - Reproducibility → Deterministic node execution with versioned prompts and schemas; replay capability links final responses to checkpoint IDs. - Safety governance → Evaluator-based refusals and escalation paths implemented as explicit edges; red-team harness exercises safety subgraph.</w:t>
      </w:r>
    </w:p>
    <w:p>
      <w:pPr>
        <w:pStyle w:val="Heading4"/>
      </w:pPr>
      <w:r>
        <w:t>5.6 Limitations, Risks, and Future Directions</w:t>
      </w:r>
    </w:p>
    <w:p>
      <w:pPr/>
      <w:r>
        <w:rPr>
          <w:b w:val="0"/>
          <w:i w:val="0"/>
        </w:rPr>
        <w:t>- Trait uncertainty and discretization: {−1, 0, +1} simplifies control but may omit nuance; future work includes calibrated Bayesian updates while preserving auditability. - Cultural and contextual variability: Regulation strategies may not transfer across populations; plan stratified evaluations and culture-aware priors. - Safety drift and model updates: Periodic regression testing and policy versioning required to prevent drift. - Human-in-the-loop integration: Operational pathways for clinician escalation must be validated prospectively in situ.</w:t>
      </w:r>
    </w:p>
    <w:p>
      <w:pPr>
        <w:pStyle w:val="Heading4"/>
      </w:pPr>
      <w:r>
        <w:t>5.7 Transition to Chapter X+1</w:t>
      </w:r>
    </w:p>
    <w:p>
      <w:pPr/>
      <w:r>
        <w:rPr>
          <w:b w:val="0"/>
          <w:i w:val="0"/>
        </w:rPr>
        <w:t>The next chapter operationalizes this justification into an implementable artifact. It details the graph topology, state schemas, safety hooks, RAG integration, deployment choices (Kubernetes, CI/CD, policy gates), and validation harnesses that reproduce the V4 outcomes under clinical audit constraints, thereby demonstrating how the proposed architecture is concretely realized.</w:t>
      </w:r>
    </w:p>
    <w:p>
      <w:pPr>
        <w:pStyle w:val="Heading4"/>
      </w:pPr>
      <w:r>
        <w:t>5.2 Technology Stack and Healthcare Integration</w:t>
      </w:r>
    </w:p>
    <w:p>
      <w:pPr/>
      <w:r>
        <w:rPr>
          <w:b w:val="0"/>
          <w:i w:val="0"/>
        </w:rPr>
        <w:t>The technology stack is specifically selected to support healthcare application requirements while maintaining the flexibility needed for research and development. LangGraph serves as the primary orchestration framework, providing stateful control and modularity essential for complex healthcare conversations. LangChain provides the component library and integration ecosystem needed for production deployment, including extensive support for vector databases, LLM providers, and evaluation tools.</w:t>
      </w:r>
    </w:p>
    <w:p>
      <w:pPr/>
      <w:r>
        <w:rPr>
          <w:b w:val="0"/>
          <w:i w:val="0"/>
        </w:rPr>
        <w:t>The retrieval system uses LlamaIndex with pgvector/PostgreSQL for hierarchical RAG capabilities, enabling efficient storage and retrieval of healthcare knowledge while maintaining the performance characteristics required for real-time conversational AI. The serving infrastructure combines FastAPI backend services with Redis/PostgreSQL for memory management and LangSmith/OpenTelemetry for comprehensive tracing and monitoring.</w:t>
      </w:r>
    </w:p>
    <w:p>
      <w:pPr/>
      <w:r>
        <w:rPr>
          <w:b w:val="0"/>
          <w:i w:val="0"/>
        </w:rPr>
        <w:t>The client/UI layer implements Next.js chat interfaces designed specifically for healthcare applications, providing multi-platform accessibility while maintaining security and privacy standards. The implementation includes features essential for healthcare contexts including secure authentication, privacy protection, and accessibility features that ensure the system can serve diverse patient populations.</w:t>
      </w:r>
    </w:p>
    <w:p>
      <w:pPr>
        <w:pStyle w:val="Heading4"/>
      </w:pPr>
      <w:r>
        <w:t>5.3 Risk Mitigation and Healthcare Safety</w:t>
      </w:r>
    </w:p>
    <w:p>
      <w:pPr/>
      <w:r>
        <w:rPr>
          <w:b w:val="0"/>
          <w:i w:val="0"/>
        </w:rPr>
        <w:t>Risk mitigation strategies specifically address healthcare application requirements, including version management through dependency pinning and comprehensive regression testing for critical nodes. Hallucination prevention is implemented through enforced RAG grounding and evaluator-based refusals, ensuring that patients receive only accurate, verified information.</w:t>
      </w:r>
    </w:p>
    <w:p>
      <w:pPr/>
      <w:r>
        <w:rPr>
          <w:b w:val="0"/>
          <w:i w:val="0"/>
        </w:rPr>
        <w:t>Safety and compliance gaps are addressed through comprehensive hooks for content moderation, PII redaction, and audit logging that meets healthcare regulatory requirements. The system implements graceful degradation strategies for real-time dialogues, ensuring that service interruptions don't compromise patient safety or therapeutic continuity.</w:t>
      </w:r>
    </w:p>
    <w:p>
      <w:pPr>
        <w:pStyle w:val="Heading3"/>
      </w:pPr>
      <w:r>
        <w:t>6. Conclusion</w:t>
      </w:r>
    </w:p>
    <w:p>
      <w:pPr/>
      <w:r>
        <w:rPr>
          <w:b w:val="0"/>
          <w:i w:val="0"/>
        </w:rPr>
        <w:t>This chapter has presented a comprehensive methodology and system architecture for developing personality-aware conversational AI systems specifically designed for healthcare applications. The methodology builds upon the proven V4 system framework while extending it to address the unique requirements of clinical deployment and regulatory compliance.</w:t>
      </w:r>
    </w:p>
    <w:p>
      <w:pPr/>
      <w:r>
        <w:rPr>
          <w:b w:val="0"/>
          <w:i w:val="0"/>
        </w:rPr>
        <w:t>The chosen LangGraph + LangChain stack provides the necessary orchestration capabilities while maintaining the modularity and auditability required for healthcare applications. The architecture's three-tier design ensures clear separation of concerns while enabling seamless integration between components, creating a foundation that supports both research experimentation and production deployment.</w:t>
      </w:r>
    </w:p>
    <w:p>
      <w:pPr/>
      <w:r>
        <w:rPr>
          <w:b w:val="0"/>
          <w:i w:val="0"/>
        </w:rPr>
        <w:t>The implementation strategy outlines a phased approach that prioritizes healthcare safety and effectiveness while enabling iterative development and validation. This approach ensures that each component can be thoroughly tested and validated before integration, reducing risks in clinical deployment while maintaining the flexibility needed for ongoing research and development.</w:t>
      </w:r>
    </w:p>
    <w:p>
      <w:pPr/>
      <w:r>
        <w:rPr>
          <w:b w:val="0"/>
          <w:i w:val="0"/>
        </w:rPr>
        <w:t>The next chapter will detail the concrete implementation of this architecture, including specific code examples, configuration details, and comprehensive testing results. This implementation will demonstrate how the theoretical framework and architectural decisions translate into deployable systems that can provide personalized, safe, and effective conversational AI support in healthcare settings.</w:t>
      </w:r>
    </w:p>
    <w:p>
      <w:pPr/>
      <w:r>
        <w:rPr>
          <w:b w:val="0"/>
          <w:i w:val="0"/>
        </w:rPr>
        <w:t>In particular, Chapter X+1 provides: (i) an end-to-end LangGraph topology for the D–R–E pipeline; (ii) ADR expansions on LLM selection, safety integration, deployment, and compliance; (iii) healthcare-specific microservices patterns on Kubernetes with CI/CD and policy gates; and (iv) validation results tied to V4 (98.33% detection accuracy; 34% conversational quality improvement), including effect sizes and KPI-to-clinical-requirement mapping.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20" w:after="120"/>
      <w:ind w:left="720" w:right="720" w:firstLine="0"/>
      <w:jc w:val="left"/>
    </w:pPr>
    <w:rPr>
      <w:rFonts w:ascii="Courier New" w:hAnsi="Courier New"/>
      <w:sz w:val="20"/>
    </w:rPr>
  </w:style>
  <w:style w:type="paragraph" w:customStyle="1" w:styleId="BlockQuote">
    <w:name w:val="Block Quote"/>
    <w:basedOn w:val="Normal"/>
    <w:pPr>
      <w:spacing w:before="120" w:after="120"/>
      <w:ind w:left="1440" w:right="720" w:firstLine="0"/>
    </w:pPr>
    <w:rPr>
      <w:i/>
    </w:rPr>
  </w:style>
  <w:style w:type="paragraph" w:customStyle="1" w:styleId="ReferenceStyle">
    <w:name w:val="Reference Style"/>
    <w:basedOn w:val="Normal"/>
    <w:pPr>
      <w:spacing w:before="0" w:after="120" w:line="240" w:lineRule="auto"/>
      <w:ind w:left="720" w:hanging="720"/>
      <w:jc w:val="left"/>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