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Jiahua Duojie </w:t>
      </w:r>
      <w:r>
        <w:rPr>
          <w:b/>
          <w:i w:val="0"/>
        </w:rPr>
        <w:t>Program:</w:t>
      </w:r>
      <w:r>
        <w:rPr>
          <w:b w:val="0"/>
          <w:i w:val="0"/>
        </w:rPr>
        <w:t xml:space="preserve"> MSc Applied Information and Data Science (HSLU) </w:t>
      </w:r>
      <w:r>
        <w:rPr>
          <w:b/>
          <w:i w:val="0"/>
        </w:rPr>
        <w:t>Supervisor:</w:t>
      </w:r>
      <w:r>
        <w:rPr>
          <w:b w:val="0"/>
          <w:i w:val="0"/>
        </w:rPr>
        <w:t xml:space="preserve"> Prof. Dr. Guang Lu </w:t>
      </w:r>
      <w:r>
        <w:rPr>
          <w:b/>
          <w:i w:val="0"/>
        </w:rPr>
        <w:t>Date:</w:t>
      </w:r>
      <w:r>
        <w:rPr>
          <w:b w:val="0"/>
          <w:i w:val="0"/>
        </w:rPr>
        <w:t xml:space="preserve"> October 15, 2025 </w:t>
      </w:r>
      <w:r>
        <w:rPr>
          <w:b/>
          <w:i w:val="0"/>
        </w:rPr>
        <w:t>Version:</w:t>
      </w:r>
      <w:r>
        <w:rPr>
          <w:b w:val="0"/>
          <w:i w:val="0"/>
        </w:rPr>
        <w:t xml:space="preserve"> 2.3.3 (Preliminary Study - Publication Quality with Empirical Validation)</w:t>
      </w:r>
    </w:p>
    <w:p>
      <w:pPr/>
      <w:r>
        <w:rPr>
          <w:b w:val="0"/>
          <w:i w:val="0"/>
        </w:rPr>
        <w:t>---</w:t>
      </w:r>
    </w:p>
    <w:p>
      <w:pPr>
        <w:pStyle w:val="Heading2"/>
      </w:pPr>
      <w:r>
        <w:t>Abstract</w:t>
      </w:r>
    </w:p>
    <w:p>
      <w:pPr/>
      <w:r>
        <w:rPr>
          <w:b w:val="0"/>
          <w:i w:val="0"/>
        </w:rPr>
        <w:t>Emotional wellbeing and personalized support represent fundamental challenges in human-centered AI applications. While conversational AI offers scalable solutions for emotional support and personalized interaction across domains such as workplace coaching, mental health assistance, education, and customer service,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r>
        <w:rPr>
          <w:b w:val="0"/>
          <w:i w:val="0"/>
        </w:rPr>
        <w:t>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r>
        <w:rPr>
          <w:b w:val="0"/>
          <w:i w:val="0"/>
        </w:rPr>
        <w:t>Three core architectural enhancements advance the approach:</w:t>
      </w:r>
    </w:p>
    <w:p>
      <w:pPr/>
      <w:r>
        <w:rPr>
          <w:b w:val="0"/>
          <w:i w:val="0"/>
        </w:rPr>
        <w:t xml:space="preserve">1. </w:t>
      </w:r>
      <w:r>
        <w:rPr>
          <w:b/>
          <w:i w:val="0"/>
        </w:rPr>
        <w:t>Temporal smoothing</w:t>
      </w:r>
      <w:r>
        <w:rPr>
          <w:b w:val="0"/>
          <w:i w:val="0"/>
        </w:rPr>
        <w:t xml:space="preserve"> with exponential moving average (EMA) and confidence-aware filtering stabilizes personality assessment across conversation turns while acting only on reliable trait readings.</w:t>
      </w:r>
    </w:p>
    <w:p>
      <w:pPr/>
      <w:r>
        <w:rPr>
          <w:b w:val="0"/>
          <w:i w:val="0"/>
        </w:rPr>
        <w:t xml:space="preserve">2. </w:t>
      </w:r>
      <w:r>
        <w:rPr>
          <w:b/>
          <w:i w:val="0"/>
        </w:rPr>
        <w:t>Configurable workflow design</w:t>
      </w:r>
      <w:r>
        <w:rPr>
          <w:b w:val="0"/>
          <w:i w:val="0"/>
        </w:rPr>
        <w:t xml:space="preserve"> with domain-specific policy packs (modular configuration files encoding behavioral rules) enables rapid cross-domain adaptation (stress coaching, customer service, education) by minimizing code changes required for domain transfer.</w:t>
      </w:r>
    </w:p>
    <w:p>
      <w:pPr/>
      <w:r>
        <w:rPr>
          <w:b w:val="0"/>
          <w:i w:val="0"/>
        </w:rPr>
        <w:t xml:space="preserve">3. </w:t>
      </w:r>
      <w:r>
        <w:rPr>
          <w:b/>
          <w:i w:val="0"/>
        </w:rPr>
        <w:t>Comprehensive logging</w:t>
      </w:r>
      <w:r>
        <w:rPr>
          <w:b w:val="0"/>
          <w:i w:val="0"/>
        </w:rPr>
        <w:t xml:space="preserve"> with audit trails supports rigorous analysis and reproducibility.</w:t>
      </w:r>
    </w:p>
    <w:p>
      <w:pPr/>
      <w:r>
        <w:rPr>
          <w:b w:val="0"/>
          <w:i w:val="0"/>
        </w:rPr>
        <w:t>The system adapts conversational tone, pacing, warmth, and novelty proportionally to detected trait profiles. All responses are grounded in the user's actual statements to prevent fabricated information.</w:t>
      </w:r>
    </w:p>
    <w:p>
      <w:pPr/>
      <w:r>
        <w:rPr>
          <w:b w:val="0"/>
          <w:i w:val="0"/>
        </w:rPr>
        <w:t xml:space="preserve">We demonstrate the architecture through a </w:t>
      </w:r>
      <w:r>
        <w:rPr>
          <w:b/>
          <w:i w:val="0"/>
        </w:rPr>
        <w:t>Workplace Adaptive Resilience Coach</w:t>
      </w:r>
      <w:r>
        <w:rPr>
          <w:b w:val="0"/>
          <w:i w:val="0"/>
        </w:rPr>
        <w:t xml:space="preserve"> 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r>
        <w:rPr>
          <w:b w:val="0"/>
          <w:i w:val="0"/>
        </w:rPr>
        <w:t>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r>
        <w:rPr>
          <w:b/>
        </w:rPr>
        <w:t>**Keywords:</w:t>
      </w:r>
      <w:r>
        <w:t xml:space="preserve"> ** personality-aware chatbot; OCEAN personality detection; Zurich Model; conversational AI; behavior regulation; workflow orchestration; personality adaptation; dialog grounding; human-centered AI; emotional support systems</w:t>
      </w:r>
    </w:p>
    <w:p>
      <w:pPr/>
      <w:r>
        <w:rPr>
          <w:b w:val="0"/>
          <w:i w:val="0"/>
        </w:rPr>
        <w:t>---</w:t>
      </w:r>
    </w:p>
    <w:p>
      <w:pPr>
        <w:pStyle w:val="Heading2"/>
      </w:pPr>
      <w:r>
        <w:t>1. Background</w:t>
      </w:r>
    </w:p>
    <w:p>
      <w:pPr>
        <w:pStyle w:val="Heading3"/>
      </w:pPr>
      <w:r>
        <w:t>1.1 Problem Context: The Need for Personality-Aware Human-Computer Interaction</w:t>
      </w:r>
    </w:p>
    <w:p>
      <w:pPr/>
      <w:r>
        <w:rPr>
          <w:b w:val="0"/>
          <w:i w:val="0"/>
        </w:rPr>
        <w:t>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r>
        <w:rPr>
          <w:b/>
          <w:i w:val="0"/>
        </w:rPr>
        <w:t>The capacity crisis in traditional support systems.</w:t>
      </w:r>
      <w:r>
        <w:rPr>
          <w:b w:val="0"/>
          <w:i w:val="0"/>
        </w:rPr>
        <w:t xml:space="preserve"> 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 </w:t>
      </w:r>
      <w:r>
        <w:rPr>
          <w:b/>
          <w:i w:val="0"/>
        </w:rPr>
        <w:t>limited scalability</w:t>
      </w:r>
      <w:r>
        <w:rPr>
          <w:b w:val="0"/>
          <w:i w:val="0"/>
        </w:rPr>
        <w:t xml:space="preserve">: human resource availability fundamentally constrains service reach and responsiveness. Second, </w:t>
      </w:r>
      <w:r>
        <w:rPr>
          <w:b/>
          <w:i w:val="0"/>
        </w:rPr>
        <w:t>inconsistent quality</w:t>
      </w:r>
      <w:r>
        <w:rPr>
          <w:b w:val="0"/>
          <w:i w:val="0"/>
        </w:rPr>
        <w:t xml:space="preserve">: varying practitioner expertise and methodological approaches produce unpredictable user experiences. Third, </w:t>
      </w:r>
      <w:r>
        <w:rPr>
          <w:b/>
          <w:i w:val="0"/>
        </w:rPr>
        <w:t>the scalability-personalization tradeoff</w:t>
      </w:r>
      <w:r>
        <w:rPr>
          <w:b w:val="0"/>
          <w:i w:val="0"/>
        </w:rPr>
        <w:t>: while skilled human practitioners can personalize effectively, digital systems designed to address scalability constraints typically sacrifice this adaptive capability, delivering generic responses that fail to account for personality differences.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r>
        <w:rPr>
          <w:b/>
          <w:i w:val="0"/>
        </w:rPr>
        <w:t>Domain-specific requirements for personality adaptation.</w:t>
      </w:r>
      <w:r>
        <w:rPr>
          <w:b w:val="0"/>
          <w:i w:val="0"/>
        </w:rPr>
        <w:t xml:space="preserve"> The imperative for personality-aware interaction manifests distinctly across application contexts:</w:t>
      </w:r>
    </w:p>
    <w:p>
      <w:pPr/>
      <w:r>
        <w:rPr>
          <w:b w:val="0"/>
          <w:i w:val="0"/>
        </w:rPr>
        <w:t xml:space="preserve">- </w:t>
      </w:r>
      <w:r>
        <w:rPr>
          <w:b/>
          <w:i w:val="0"/>
        </w:rPr>
        <w:t>Workplace</w:t>
      </w:r>
      <w:r>
        <w:rPr>
          <w:b w:val="0"/>
          <w:i w:val="0"/>
        </w:rP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 - </w:t>
      </w:r>
      <w:r>
        <w:rPr>
          <w:b/>
          <w:i w:val="0"/>
        </w:rPr>
        <w:t>Education</w:t>
      </w:r>
      <w:r>
        <w:rPr>
          <w:b w:val="0"/>
          <w:i w:val="0"/>
        </w:rPr>
        <w:t xml:space="preserve">: Personalized guidance calibrated to cognitive styles, learning pace, openness to novel methods, and anxiety levels—providing structured pathways for conscientious learners or exploratory approaches for open-minded ones. - </w:t>
      </w:r>
      <w:r>
        <w:rPr>
          <w:b/>
          <w:i w:val="0"/>
        </w:rPr>
        <w:t>Customer Service</w:t>
      </w:r>
      <w:r>
        <w:rPr>
          <w:b w:val="0"/>
          <w:i w:val="0"/>
        </w:rPr>
        <w:t xml:space="preserve">: Communication attuned to personality preferences—concise, direct exchanges for introverted users versus warmer, conversational engagement for extraverted users. - </w:t>
      </w:r>
      <w:r>
        <w:rPr>
          <w:b/>
          <w:i w:val="0"/>
        </w:rPr>
        <w:t>Mental Health</w:t>
      </w:r>
      <w:r>
        <w:rPr>
          <w:b w:val="0"/>
          <w:i w:val="0"/>
        </w:rPr>
        <w:t>: Personality-adapted interventions foundational to therapeutic alliance and intervention effectiveness, offering accessible, stigma-free assistance complementing professional care.</w:t>
      </w:r>
    </w:p>
    <w:p>
      <w:pPr/>
      <w:r>
        <w:rPr>
          <w:b/>
          <w:i w:val="0"/>
        </w:rPr>
        <w:t>The personalization gap.</w:t>
      </w:r>
      <w:r>
        <w:rPr>
          <w:b w:val="0"/>
          <w:i w:val="0"/>
        </w:rPr>
        <w:t xml:space="preserve">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p>
      <w:pPr>
        <w:pStyle w:val="Heading3"/>
      </w:pPr>
      <w:r>
        <w:t>1.2 Limitations of Current Digital Assistants</w:t>
      </w:r>
    </w:p>
    <w:p>
      <w:pPr/>
      <w:r>
        <w:rPr>
          <w:b w:val="0"/>
          <w:i w:val="0"/>
        </w:rPr>
        <w:t>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r>
        <w:rPr>
          <w:b/>
          <w:i w:val="0"/>
        </w:rPr>
        <w:t>Three critical technical limitations</w:t>
      </w:r>
      <w:r>
        <w:rPr>
          <w:b w:val="0"/>
          <w:i w:val="0"/>
        </w:rPr>
        <w:t xml:space="preserve"> constrain current systems. </w:t>
      </w:r>
      <w:r>
        <w:rPr>
          <w:b/>
          <w:i w:val="0"/>
        </w:rPr>
        <w:t>First, absence of personality-aware adaptation:</w:t>
      </w:r>
      <w:r>
        <w:rPr>
          <w:b w:val="0"/>
          <w:i w:val="0"/>
        </w:rPr>
        <w:t xml:space="preserve"> 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 </w:t>
      </w:r>
      <w:r>
        <w:rPr>
          <w:b/>
          <w:i w:val="0"/>
        </w:rPr>
        <w:t>Second, weak psychological grounding:</w:t>
      </w:r>
      <w:r>
        <w:rPr>
          <w:b w:val="0"/>
          <w:i w:val="0"/>
        </w:rPr>
        <w:t xml:space="preserve"> Systems attempting personalization rarely employ validated frameworks to guide adaptation. This results in ad-hoc adjustments without theoretical foundation. </w:t>
      </w:r>
      <w:r>
        <w:rPr>
          <w:b/>
          <w:i w:val="0"/>
        </w:rPr>
        <w:t>Third, insufficient transparency and reproducibility:</w:t>
      </w:r>
      <w:r>
        <w:rPr>
          <w:b w:val="0"/>
          <w:i w:val="0"/>
        </w:rPr>
        <w:t xml:space="preserve"> Most systems lack comprehensive logging, audit trails, and deterministic interfaces. This prevents rigorous evaluation and systematic improvement.</w:t>
      </w:r>
    </w:p>
    <w:p>
      <w:pPr/>
      <w:r>
        <w:rPr>
          <w:b w:val="0"/>
          <w:i w:val="0"/>
        </w:rPr>
        <w:t xml:space="preserve">Recent advances in large language models (LLMs) enable nuanced, context-sensitive dialogue (Zheng et al., 2023; Abbasian et al., 2023), yet practical implementations lack three architectural capabilities: (i) </w:t>
      </w:r>
      <w:r>
        <w:rPr>
          <w:b/>
          <w:i w:val="0"/>
        </w:rPr>
        <w:t>memory mechanisms</w:t>
      </w:r>
      <w:r>
        <w:rPr>
          <w:b w:val="0"/>
          <w:i w:val="0"/>
        </w:rPr>
        <w:t xml:space="preserve"> retaining salient context across turns/sessions for continuity; (ii) </w:t>
      </w:r>
      <w:r>
        <w:rPr>
          <w:b/>
          <w:i w:val="0"/>
        </w:rPr>
        <w:t>multi-attribute control</w:t>
      </w:r>
      <w:r>
        <w:rPr>
          <w:b w:val="0"/>
          <w:i w:val="0"/>
        </w:rPr>
        <w:t xml:space="preserve"> adapting tone, structure, and empathy simultaneously rather than single-dimension shifts; and (iii) </w:t>
      </w:r>
      <w:r>
        <w:rPr>
          <w:b/>
          <w:i w:val="0"/>
        </w:rPr>
        <w:t>reproducible evaluation with ethical safeguards</w:t>
      </w:r>
      <w:r>
        <w:rPr>
          <w:b w:val="0"/>
          <w:i w:val="0"/>
        </w:rPr>
        <w:t xml:space="preserve"> balancing performance metrics with privacy protection. Bridging this gap requires architectures integrating detectable traits, principled behavior mapping, durable memory, and auditable interfaces.</w:t>
      </w:r>
    </w:p>
    <w:p>
      <w:pPr/>
      <w:r>
        <w:rPr>
          <w:b/>
          <w:i w:val="0"/>
        </w:rPr>
        <w:t>Memory-based personalization versus motivational modeling.</w:t>
      </w:r>
      <w:r>
        <w:rPr>
          <w:b w:val="0"/>
          <w:i w:val="0"/>
        </w:rPr>
        <w:t xml:space="preserve"> Recent industry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see Appendix C for technical definitions)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r>
        <w:rPr>
          <w:b w:val="0"/>
          <w:i w:val="0"/>
        </w:rPr>
        <w:t xml:space="preserve">However, </w:t>
      </w:r>
      <w:r>
        <w:rPr>
          <w:b/>
          <w:i w:val="0"/>
        </w:rPr>
        <w:t>memory-based personalization remains cognitively shallow</w:t>
      </w:r>
      <w:r>
        <w:rPr>
          <w:b w:val="0"/>
          <w:i w:val="0"/>
        </w:rPr>
        <w:t xml:space="preserve">, addressing </w:t>
      </w:r>
      <w:r>
        <w:rPr>
          <w:b w:val="0"/>
          <w:i/>
        </w:rPr>
        <w:t>what the user said</w:t>
      </w:r>
      <w:r>
        <w:rPr>
          <w:b w:val="0"/>
          <w:i w:val="0"/>
        </w:rPr>
        <w:t xml:space="preserve"> but not </w:t>
      </w:r>
      <w:r>
        <w:rPr>
          <w:b w:val="0"/>
          <w:i/>
        </w:rPr>
        <w:t>why they behave or react in certain ways</w:t>
      </w:r>
      <w:r>
        <w:rPr>
          <w:b w:val="0"/>
          <w:i w:val="0"/>
        </w:rPr>
        <w:t>.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p>
      <w:pPr>
        <w:pStyle w:val="Heading3"/>
      </w:pPr>
      <w:r>
        <w:t>1.3 Research Gap and Contribution</w:t>
      </w:r>
    </w:p>
    <w:p>
      <w:pPr/>
      <w:r>
        <w:rPr>
          <w:b w:val="0"/>
          <w:i w:val="0"/>
        </w:rPr>
        <w:t xml:space="preserve">Despite growing interest in personality-aware conversational AI, existing systems rarely integrate dynamic trait detection with psychologically grounded regulation and reproducible evaluation frameworks. </w:t>
      </w:r>
      <w:r>
        <w:rPr>
          <w:b/>
          <w:i w:val="0"/>
        </w:rPr>
        <w:t>Three persistent gaps</w:t>
      </w:r>
      <w:r>
        <w:rPr>
          <w:b w:val="0"/>
          <w:i w:val="0"/>
        </w:rPr>
        <w:t xml:space="preserve"> limit both scientific advancement and practical deployment:</w:t>
      </w:r>
    </w:p>
    <w:p>
      <w:pPr/>
      <w:r>
        <w:rPr>
          <w:b w:val="0"/>
          <w:i w:val="0"/>
        </w:rPr>
        <w:t xml:space="preserve">- </w:t>
      </w:r>
      <w:r>
        <w:rPr>
          <w:b/>
          <w:i w:val="0"/>
        </w:rPr>
        <w:t>Limited dynamic adaptation:</w:t>
      </w:r>
      <w:r>
        <w:rPr>
          <w:b w:val="0"/>
          <w:i w:val="0"/>
        </w:rPr>
        <w:t xml:space="preserve"> Most systems lack mechanisms for continuous personality inference and real-time behavioral adjustment within conversations. - </w:t>
      </w:r>
      <w:r>
        <w:rPr>
          <w:b/>
          <w:i w:val="0"/>
        </w:rPr>
        <w:t>Weak theoretical grounding:</w:t>
      </w:r>
      <w:r>
        <w:rPr>
          <w:b w:val="0"/>
          <w:i w:val="0"/>
        </w:rPr>
        <w:t xml:space="preserve"> Systems rarely employ validated frameworks with explicit trait-to-behavior mappings enabling scientific validation. - </w:t>
      </w:r>
      <w:r>
        <w:rPr>
          <w:b/>
          <w:i w:val="0"/>
        </w:rPr>
        <w:t>Insufficient evaluation rigor:</w:t>
      </w:r>
      <w:r>
        <w:rPr>
          <w:b w:val="0"/>
          <w:i w:val="0"/>
        </w:rPr>
        <w:t xml:space="preserve"> Most implementations lack audit trails, deterministic contracts, and reproducible protocols necessary for quality assurance and cross-domain generalization.</w:t>
      </w:r>
    </w:p>
    <w:p>
      <w:pPr/>
      <w:r>
        <w:rPr>
          <w:b w:val="0"/>
          <w:i w:val="0"/>
        </w:rPr>
        <w:t>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r>
        <w:rPr>
          <w:b/>
          <w:i w:val="0"/>
        </w:rPr>
        <w:t>This thesis introduces a novel, modular architecture that overcomes these gaps through four key innovations beyond prior work:</w:t>
      </w:r>
    </w:p>
    <w:p>
      <w:pPr/>
      <w:r>
        <w:rPr>
          <w:b w:val="0"/>
          <w:i w:val="0"/>
        </w:rPr>
        <w:t xml:space="preserve">1. </w:t>
      </w:r>
      <w:r>
        <w:rPr>
          <w:b/>
          <w:i w:val="0"/>
        </w:rPr>
        <w:t>Temporal stability mechanisms (vs. Devdas' static detection):</w:t>
      </w:r>
      <w:r>
        <w:rPr>
          <w:b w:val="0"/>
          <w:i w:val="0"/>
        </w:rPr>
        <w:t xml:space="preserve"> Devdas (2025) performed single-turn personality detection without temporal smoothing, resulting in trait volatility across multi-turn conversations. We introduce EMA-based trait stabilization (α=0.3) with confidence-aware filtering (threshold ≥0.4), achieving convergence within 6-8 turns (Section 4.1). This prevents erratic behavioral shifts from linguistic noise.</w:t>
      </w:r>
    </w:p>
    <w:p>
      <w:pPr/>
      <w:r>
        <w:rPr>
          <w:b w:val="0"/>
          <w:i w:val="0"/>
        </w:rPr>
        <w:t xml:space="preserve">2. </w:t>
      </w:r>
      <w:r>
        <w:rPr>
          <w:b/>
          <w:i w:val="0"/>
        </w:rPr>
        <w:t>Production-ready system architecture (vs. research prototype):</w:t>
      </w:r>
      <w:r>
        <w:rPr>
          <w:b w:val="0"/>
          <w:i w:val="0"/>
        </w:rPr>
        <w:t xml:space="preserve"> Devdas validated personality regulation conceptually but did not address deployment infrastructure. We architect a containerized, workflow-orchestrated system (N8N + PostgreSQL + Redis) with RESTful APIs, enabling real-world deployment and longitudinal analysis (Section 4.2, Figure 3).</w:t>
      </w:r>
    </w:p>
    <w:p>
      <w:pPr/>
      <w:r>
        <w:rPr>
          <w:b w:val="0"/>
          <w:i w:val="0"/>
        </w:rPr>
        <w:t xml:space="preserve">3. </w:t>
      </w:r>
      <w:r>
        <w:rPr>
          <w:b/>
          <w:i w:val="0"/>
        </w:rPr>
        <w:t>Cross-domain reusability (vs. single-domain focus):</w:t>
      </w:r>
      <w:r>
        <w:rPr>
          <w:b w:val="0"/>
          <w:i w:val="0"/>
        </w:rPr>
        <w:t xml:space="preserve"> Prior work focused on emotional support for loneliness. We implement configurable policy packs (YAML/JSON) that encode domain-specific behavioral rules, enabling transfer to customer service, education, or healthcare with minimal code changes (Section 2.2). This generalizes the approach from proof-of-concept to research infrastructure.</w:t>
      </w:r>
    </w:p>
    <w:p>
      <w:pPr/>
      <w:r>
        <w:rPr>
          <w:b w:val="0"/>
          <w:i w:val="0"/>
        </w:rPr>
        <w:t xml:space="preserve">4. </w:t>
      </w:r>
      <w:r>
        <w:rPr>
          <w:b/>
          <w:i w:val="0"/>
        </w:rPr>
        <w:t>Convergence with industrial memory systems:</w:t>
      </w:r>
      <w:r>
        <w:rPr>
          <w:b w:val="0"/>
          <w:i w:val="0"/>
        </w:rPr>
        <w:t xml:space="preserve"> We position personality-aware regulation as complementary to memory-based personalization (ChatGPT Memory, mem0, LangChain). Industrial platforms excel at factual persistence (</w:t>
      </w:r>
      <w:r>
        <w:rPr>
          <w:b w:val="0"/>
          <w:i/>
        </w:rPr>
        <w:t>what the user said</w:t>
      </w:r>
      <w:r>
        <w:rPr>
          <w:b w:val="0"/>
          <w:i w:val="0"/>
        </w:rPr>
        <w:t>); our architecture addresses behavioral coherence (</w:t>
      </w:r>
      <w:r>
        <w:rPr>
          <w:b w:val="0"/>
          <w:i/>
        </w:rPr>
        <w:t>how to communicate given who the user is</w:t>
      </w:r>
      <w:r>
        <w:rPr>
          <w:b w:val="0"/>
          <w:i w:val="0"/>
        </w:rPr>
        <w:t>) through psychologically grounded modeling. This enables affective alignment that memory retrieval alone cannot provide, defining a hybrid research frontier (Section 1.2).</w:t>
      </w:r>
    </w:p>
    <w:p>
      <w:pPr/>
      <w:r>
        <w:rPr>
          <w:b w:val="0"/>
          <w:i w:val="0"/>
        </w:rPr>
        <w:t>These contributions transform Devdas' empirical validation into a reproducible, deployable, and generalizable system architecture suitable for rigorous scientific investigation and practical human-centered applications.</w:t>
      </w:r>
    </w:p>
    <w:p>
      <w:pPr/>
      <w:r>
        <w:rPr>
          <w:b w:val="0"/>
          <w:i w:val="0"/>
        </w:rPr>
        <w:t>We optimize the architecture for three core objectives:</w:t>
      </w:r>
    </w:p>
    <w:p>
      <w:pPr/>
      <w:r>
        <w:rPr>
          <w:b w:val="0"/>
          <w:i w:val="0"/>
        </w:rPr>
        <w:t xml:space="preserve">- </w:t>
      </w:r>
      <w:r>
        <w:rPr>
          <w:b/>
          <w:i w:val="0"/>
        </w:rPr>
        <w:t>Temporal stability:</w:t>
      </w:r>
      <w:r>
        <w:rPr>
          <w:b w:val="0"/>
          <w:i w:val="0"/>
        </w:rPr>
        <w:t xml:space="preserve"> Continuous trait inference with exponential moving average (EMA) smoothing—a statistical technique stabilizing estimates by weighting recent observations more heavily—combined with confidence-aware filtering prevents erratic adaptations from uncertain assessments. - </w:t>
      </w:r>
      <w:r>
        <w:rPr>
          <w:b/>
          <w:i w:val="0"/>
        </w:rPr>
        <w:t>Transparency and reproducibility:</w:t>
      </w:r>
      <w:r>
        <w:rPr>
          <w:b w:val="0"/>
          <w:i w:val="0"/>
        </w:rPr>
        <w:t xml:space="preserve"> Deterministic contracts (standardized JSON data formats ensuring consistent system behavior), comprehensive logging with audit trails, and neutral fallback mechanisms enable rigorous evaluation and systematic improvement. - </w:t>
      </w:r>
      <w:r>
        <w:rPr>
          <w:b/>
          <w:i w:val="0"/>
        </w:rPr>
        <w:t>Cross-domain reusability:</w:t>
      </w:r>
      <w:r>
        <w:rPr>
          <w:b w:val="0"/>
          <w:i w:val="0"/>
        </w:rPr>
        <w:t xml:space="preserve"> Configurable policy packs encapsulate coaching modes, regulation rules, and behavioral directives, enabling rapid adaptation across domains without code changes.</w:t>
      </w:r>
    </w:p>
    <w:p>
      <w:pPr/>
      <w:r>
        <w:rPr>
          <w:b w:val="0"/>
          <w:i w:val="0"/>
        </w:rPr>
        <w:t xml:space="preserve">Informed by the survey literature, the design also prioritizes </w:t>
      </w:r>
      <w:r>
        <w:rPr>
          <w:b/>
          <w:i w:val="0"/>
        </w:rPr>
        <w:t>durable memory</w:t>
      </w:r>
      <w:r>
        <w:rPr>
          <w:b w:val="0"/>
          <w:i w:val="0"/>
        </w:rPr>
        <w:t xml:space="preserve"> for continuity across turns and sessions (compatible with vector-based memory systems), and </w:t>
      </w:r>
      <w:r>
        <w:rPr>
          <w:b/>
          <w:i w:val="0"/>
        </w:rPr>
        <w:t>multi-attribute response control</w:t>
      </w:r>
      <w:r>
        <w:rPr>
          <w:b w:val="0"/>
          <w:i w:val="0"/>
        </w:rPr>
        <w:t xml:space="preserve"> (tone, structure, pacing, warmth) to reflect the multi-faceted nature of real conversations. </w:t>
      </w:r>
      <w:r>
        <w:rPr>
          <w:b/>
          <w:i w:val="0"/>
        </w:rPr>
        <w:t>The potential convergence of factual memory (mem0-style vector recall) with dynamic personality adaptation (Zurich-aligned regulation) defines a promising research frontier</w:t>
      </w:r>
      <w:r>
        <w:rPr>
          <w:b w:val="0"/>
          <w:i w:val="0"/>
        </w:rPr>
        <w:t>, enabling agents capable of both remembering personal context and responding with motivational sensitivity—combining the scalability of industrial memory systems with the depth and interpretability of psychologically grounded adaptation.</w:t>
      </w:r>
    </w:p>
    <w:p>
      <w:pPr/>
      <w:r>
        <w:rPr>
          <w:b/>
          <w:i w:val="0"/>
        </w:rPr>
        <w:t>Table 1: Comparative Analysis - Existing Conversational AI vs. This Architecture</w:t>
      </w:r>
    </w:p>
    <w:p>
      <w:pPr/>
      <w:r>
        <w:rPr>
          <w:b w:val="0"/>
          <w:i/>
        </w:rPr>
        <w:t>"Existing systems" encompasses: (1) industrial memory-based platforms (ChatGPT Memory, mem0, LangChain), (2) commercial chatbots without personality adaptation, and (3) research prototypes like Devdas (2025) lacking production infrastructure.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Dimension</w:t>
            </w:r>
          </w:p>
        </w:tc>
        <w:tc>
          <w:tcPr>
            <w:tcW w:type="dxa" w:w="2880"/>
          </w:tcPr>
          <w:p>
            <w:pPr>
              <w:jc w:val="left"/>
            </w:pPr>
            <w:r>
              <w:rPr>
                <w:b/>
              </w:rPr>
              <w:t>Limitations of Existing Systems</w:t>
            </w:r>
          </w:p>
        </w:tc>
        <w:tc>
          <w:tcPr>
            <w:tcW w:type="dxa" w:w="2880"/>
          </w:tcPr>
          <w:p>
            <w:pPr>
              <w:jc w:val="left"/>
            </w:pPr>
            <w:r>
              <w:rPr>
                <w:b/>
              </w:rPr>
              <w:t>This Architecture's Contributions</w:t>
            </w:r>
          </w:p>
        </w:tc>
      </w:tr>
      <w:tr>
        <w:tc>
          <w:tcPr>
            <w:tcW w:type="dxa" w:w="2880"/>
          </w:tcPr>
          <w:p>
            <w:pPr>
              <w:jc w:val="left"/>
            </w:pPr>
            <w:r>
              <w:t>Memory vs. Motivation</w:t>
            </w:r>
          </w:p>
        </w:tc>
        <w:tc>
          <w:tcPr>
            <w:tcW w:type="dxa" w:w="2880"/>
          </w:tcPr>
          <w:p>
            <w:pPr>
              <w:jc w:val="left"/>
            </w:pPr>
            <w:r>
              <w:t>Memory-based systems (ChatGPT Memory, mem0, LangChain) recall what was said (factual persistence via vector embeddings) but not why users behave (motivational drivers)</w:t>
            </w:r>
          </w:p>
        </w:tc>
        <w:tc>
          <w:tcPr>
            <w:tcW w:type="dxa" w:w="2880"/>
          </w:tcPr>
          <w:p>
            <w:pPr>
              <w:jc w:val="left"/>
            </w:pPr>
            <w:r>
              <w:t>Personality-aware regulation infers motivational states and adapts how to communicate, achieving behavioral coherence complementary to factual memory (see Section 2.1)</w:t>
            </w:r>
          </w:p>
        </w:tc>
      </w:tr>
      <w:tr>
        <w:tc>
          <w:tcPr>
            <w:tcW w:type="dxa" w:w="2880"/>
          </w:tcPr>
          <w:p>
            <w:pPr>
              <w:jc w:val="left"/>
            </w:pPr>
            <w:r>
              <w:t>Dynamic Adaptation</w:t>
            </w:r>
          </w:p>
        </w:tc>
        <w:tc>
          <w:tcPr>
            <w:tcW w:type="dxa" w:w="2880"/>
          </w:tcPr>
          <w:p>
            <w:pPr>
              <w:jc w:val="left"/>
            </w:pPr>
            <w:r>
              <w:t>Static user profiles from onboarding; no real-time personality inference</w:t>
            </w:r>
          </w:p>
        </w:tc>
        <w:tc>
          <w:tcPr>
            <w:tcW w:type="dxa" w:w="2880"/>
          </w:tcPr>
          <w:p>
            <w:pPr>
              <w:jc w:val="left"/>
            </w:pPr>
            <w:r>
              <w:t>Continuous OCEAN inference with EMA smoothing (α=0.3, the weighting factor for recent observations); confidence-aware filtering (threshold ≥0.4)</w:t>
            </w:r>
          </w:p>
        </w:tc>
      </w:tr>
      <w:tr>
        <w:tc>
          <w:tcPr>
            <w:tcW w:type="dxa" w:w="2880"/>
          </w:tcPr>
          <w:p>
            <w:pPr>
              <w:jc w:val="left"/>
            </w:pPr>
            <w:r>
              <w:t>Psychological Grounding</w:t>
            </w:r>
          </w:p>
        </w:tc>
        <w:tc>
          <w:tcPr>
            <w:tcW w:type="dxa" w:w="2880"/>
          </w:tcPr>
          <w:p>
            <w:pPr>
              <w:jc w:val="left"/>
            </w:pPr>
            <w:r>
              <w:t>Ad-hoc personalization without validated frameworks; memory retrieval lacks affective alignment</w:t>
            </w:r>
          </w:p>
        </w:tc>
        <w:tc>
          <w:tcPr>
            <w:tcW w:type="dxa" w:w="2880"/>
          </w:tcPr>
          <w:p>
            <w:pPr>
              <w:jc w:val="left"/>
            </w:pPr>
            <w:r>
              <w:t>Validated Big Five/Zurich Model framework (Section 2.1) with explicit trait-to-behavior mappings</w:t>
            </w:r>
          </w:p>
        </w:tc>
      </w:tr>
      <w:tr>
        <w:tc>
          <w:tcPr>
            <w:tcW w:type="dxa" w:w="2880"/>
          </w:tcPr>
          <w:p>
            <w:pPr>
              <w:jc w:val="left"/>
            </w:pPr>
            <w:r>
              <w:t>Temporal Stability</w:t>
            </w:r>
          </w:p>
        </w:tc>
        <w:tc>
          <w:tcPr>
            <w:tcW w:type="dxa" w:w="2880"/>
          </w:tcPr>
          <w:p>
            <w:pPr>
              <w:jc w:val="left"/>
            </w:pPr>
            <w:r>
              <w:t>Inconsistent trait assessments across turns</w:t>
            </w:r>
          </w:p>
        </w:tc>
        <w:tc>
          <w:tcPr>
            <w:tcW w:type="dxa" w:w="2880"/>
          </w:tcPr>
          <w:p>
            <w:pPr>
              <w:jc w:val="left"/>
            </w:pPr>
            <w:r>
              <w:t>EMA smoothing stabilizes estimates within 6-8 turns (target variance &lt; 0.15)</w:t>
            </w:r>
          </w:p>
        </w:tc>
      </w:tr>
      <w:tr>
        <w:tc>
          <w:tcPr>
            <w:tcW w:type="dxa" w:w="2880"/>
          </w:tcPr>
          <w:p>
            <w:pPr>
              <w:jc w:val="left"/>
            </w:pPr>
            <w:r>
              <w:t>Transparency</w:t>
            </w:r>
          </w:p>
        </w:tc>
        <w:tc>
          <w:tcPr>
            <w:tcW w:type="dxa" w:w="2880"/>
          </w:tcPr>
          <w:p>
            <w:pPr>
              <w:jc w:val="left"/>
            </w:pPr>
            <w:r>
              <w:t>Opaque decision-making; limited explainability</w:t>
            </w:r>
          </w:p>
        </w:tc>
        <w:tc>
          <w:tcPr>
            <w:tcW w:type="dxa" w:w="2880"/>
          </w:tcPr>
          <w:p>
            <w:pPr>
              <w:jc w:val="left"/>
            </w:pPr>
            <w:r>
              <w:t>Deterministic JSON contracts; per-turn audit trails; users can view inferred profiles and understand adaptations</w:t>
            </w:r>
          </w:p>
        </w:tc>
      </w:tr>
      <w:tr>
        <w:tc>
          <w:tcPr>
            <w:tcW w:type="dxa" w:w="2880"/>
          </w:tcPr>
          <w:p>
            <w:pPr>
              <w:jc w:val="left"/>
            </w:pPr>
            <w:r>
              <w:t>Evaluation Rigor</w:t>
            </w:r>
          </w:p>
        </w:tc>
        <w:tc>
          <w:tcPr>
            <w:tcW w:type="dxa" w:w="2880"/>
          </w:tcPr>
          <w:p>
            <w:pPr>
              <w:jc w:val="left"/>
            </w:pPr>
            <w:r>
              <w:t>No reproducible protocols or audit trails</w:t>
            </w:r>
          </w:p>
        </w:tc>
        <w:tc>
          <w:tcPr>
            <w:tcW w:type="dxa" w:w="2880"/>
          </w:tcPr>
          <w:p>
            <w:pPr>
              <w:jc w:val="left"/>
            </w:pPr>
            <w:r>
              <w:t>Comprehensive JSONL logging; scripted evaluator with ≥0.85 inter-run consistency; version-locked configurations</w:t>
            </w:r>
          </w:p>
        </w:tc>
      </w:tr>
      <w:tr>
        <w:tc>
          <w:tcPr>
            <w:tcW w:type="dxa" w:w="2880"/>
          </w:tcPr>
          <w:p>
            <w:pPr>
              <w:jc w:val="left"/>
            </w:pPr>
            <w:r>
              <w:t>Cross-Domain Reusability</w:t>
            </w:r>
          </w:p>
        </w:tc>
        <w:tc>
          <w:tcPr>
            <w:tcW w:type="dxa" w:w="2880"/>
          </w:tcPr>
          <w:p>
            <w:pPr>
              <w:jc w:val="left"/>
            </w:pPr>
            <w:r>
              <w:t>Hardcoded logic requiring code changes for new domains</w:t>
            </w:r>
          </w:p>
        </w:tc>
        <w:tc>
          <w:tcPr>
            <w:tcW w:type="dxa" w:w="2880"/>
          </w:tcPr>
          <w:p>
            <w:pPr>
              <w:jc w:val="left"/>
            </w:pPr>
            <w:r>
              <w:t>Policy packs (YAML/JSON) enable domain transfer in &lt; 30 minutes without code modification</w:t>
            </w:r>
          </w:p>
        </w:tc>
      </w:tr>
      <w:tr>
        <w:tc>
          <w:tcPr>
            <w:tcW w:type="dxa" w:w="2880"/>
          </w:tcPr>
          <w:p>
            <w:pPr>
              <w:jc w:val="left"/>
            </w:pPr>
            <w:r>
              <w:t>Bias Mitigation</w:t>
            </w:r>
          </w:p>
        </w:tc>
        <w:tc>
          <w:tcPr>
            <w:tcW w:type="dxa" w:w="2880"/>
          </w:tcPr>
          <w:p>
            <w:pPr>
              <w:jc w:val="left"/>
            </w:pPr>
            <w:r>
              <w:t>Static profiling risks perpetuating stereotypes</w:t>
            </w:r>
          </w:p>
        </w:tc>
        <w:tc>
          <w:tcPr>
            <w:tcW w:type="dxa" w:w="2880"/>
          </w:tcPr>
          <w:p>
            <w:pPr>
              <w:jc w:val="left"/>
            </w:pPr>
            <w:r>
              <w:t>Continuous updates prevent rigid categorization; confidence thresholds; auditable policy packs; neutral fallbacks</w:t>
            </w:r>
          </w:p>
        </w:tc>
      </w:tr>
      <w:tr>
        <w:tc>
          <w:tcPr>
            <w:tcW w:type="dxa" w:w="2880"/>
          </w:tcPr>
          <w:p>
            <w:pPr>
              <w:jc w:val="left"/>
            </w:pPr>
            <w:r>
              <w:t>Data Privacy</w:t>
            </w:r>
          </w:p>
        </w:tc>
        <w:tc>
          <w:tcPr>
            <w:tcW w:type="dxa" w:w="2880"/>
          </w:tcPr>
          <w:p>
            <w:pPr>
              <w:jc w:val="left"/>
            </w:pPr>
            <w:r>
              <w:t>Centralized storage with unclear retention policies</w:t>
            </w:r>
          </w:p>
        </w:tc>
        <w:tc>
          <w:tcPr>
            <w:tcW w:type="dxa" w:w="2880"/>
          </w:tcPr>
          <w:p>
            <w:pPr>
              <w:jc w:val="left"/>
            </w:pPr>
            <w:r>
              <w:t>Local storage with user consent; data minimization; user-controlled retention and deletion</w:t>
            </w:r>
          </w:p>
        </w:tc>
      </w:tr>
    </w:tbl>
    <w:p/>
    <w:p>
      <w:pPr/>
      <w:r>
        <w:rPr>
          <w:b w:val="0"/>
          <w:i w:val="0"/>
        </w:rPr>
        <w:t>---</w:t>
      </w:r>
    </w:p>
    <w:p>
      <w:pPr>
        <w:pStyle w:val="Heading3"/>
      </w:pPr>
      <w:r>
        <w:t>1.4 Ethical Considerations</w:t>
      </w:r>
    </w:p>
    <w:p>
      <w:pPr/>
      <w:r>
        <w:rPr>
          <w:b w:val="0"/>
          <w:i w:val="0"/>
        </w:rPr>
        <w:t>Personality-aware systems raise critical ethical challenges that require careful architectural and operational responses:</w:t>
      </w:r>
    </w:p>
    <w:p>
      <w:pPr/>
      <w:r>
        <w:rPr>
          <w:b/>
          <w:i w:val="0"/>
        </w:rPr>
        <w:t>Privacy and data protection.</w:t>
      </w:r>
      <w:r>
        <w:rPr>
          <w:b w:val="0"/>
          <w:i w:val="0"/>
        </w:rPr>
        <w:t xml:space="preserve"> 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r>
        <w:rPr>
          <w:b/>
          <w:i w:val="0"/>
        </w:rPr>
        <w:t>Cultural bias in personality detection.</w:t>
      </w:r>
      <w:r>
        <w:rPr>
          <w:b w:val="0"/>
          <w:i w:val="0"/>
        </w:rPr>
        <w:t xml:space="preserve"> 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r>
        <w:rPr>
          <w:b/>
          <w:i w:val="0"/>
        </w:rPr>
        <w:t>Bias in behavior regulation.</w:t>
      </w:r>
      <w:r>
        <w:rPr>
          <w:b w:val="0"/>
          <w:i w:val="0"/>
        </w:rPr>
        <w:t xml:space="preserve"> 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r>
        <w:rPr>
          <w:b/>
          <w:i w:val="0"/>
        </w:rPr>
        <w:t>Handling sensitive user data.</w:t>
      </w:r>
      <w:r>
        <w:rPr>
          <w:b w:val="0"/>
          <w:i w:val="0"/>
        </w:rPr>
        <w:t xml:space="preserve"> 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r>
        <w:rPr>
          <w:b/>
          <w:i w:val="0"/>
        </w:rPr>
        <w:t>Transparency and user agency.</w:t>
      </w:r>
      <w:r>
        <w:rPr>
          <w:b w:val="0"/>
          <w:i w:val="0"/>
        </w:rPr>
        <w:t xml:space="preserve"> 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r>
        <w:rPr>
          <w:b w:val="0"/>
          <w:i w:val="0"/>
        </w:rPr>
        <w:t>---</w:t>
      </w:r>
    </w:p>
    <w:p>
      <w:pPr>
        <w:pStyle w:val="Heading3"/>
      </w:pPr>
      <w:r>
        <w:t>1.5 Limitations</w:t>
      </w:r>
    </w:p>
    <w:p>
      <w:pPr/>
      <w:r>
        <w:rPr>
          <w:b w:val="0"/>
          <w:i w:val="0"/>
        </w:rPr>
        <w:t>Despite the architectural safeguards described in Section 1.4, this preliminary study exhibits several technical and ethical limitations requiring explicit acknowledgment and empirical validation in the thesis phase:</w:t>
      </w:r>
    </w:p>
    <w:p>
      <w:pPr/>
      <w:r>
        <w:rPr>
          <w:b/>
          <w:i w:val="0"/>
        </w:rPr>
        <w:t>Technical and algorithmic limitations:</w:t>
      </w:r>
    </w:p>
    <w:p>
      <w:pPr/>
      <w:r>
        <w:rPr>
          <w:b w:val="0"/>
          <w:i w:val="0"/>
        </w:rPr>
        <w:t xml:space="preserve">1. </w:t>
      </w:r>
      <w:r>
        <w:rPr>
          <w:b/>
          <w:i w:val="0"/>
        </w:rPr>
        <w:t>EMA amplification of initial biases:</w:t>
      </w:r>
      <w:r>
        <w:rPr>
          <w:b w:val="0"/>
          <w:i w:val="0"/>
        </w:rPr>
        <w:t xml:space="preserve"> 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 </w:t>
      </w:r>
      <w:r>
        <w:rPr>
          <w:b w:val="0"/>
          <w:i/>
        </w:rPr>
        <w:t>Validation need:</w:t>
      </w:r>
      <w:r>
        <w:rPr>
          <w:b w:val="0"/>
          <w:i w:val="0"/>
        </w:rPr>
        <w:t xml:space="preserve"> Empirical testing with diverse user populations to measure convergence reliability and establish early-turn bias detection thresholds.</w:t>
      </w:r>
    </w:p>
    <w:p>
      <w:pPr/>
      <w:r>
        <w:rPr>
          <w:b w:val="0"/>
          <w:i w:val="0"/>
        </w:rPr>
        <w:t xml:space="preserve">2. </w:t>
      </w:r>
      <w:r>
        <w:rPr>
          <w:b/>
          <w:i w:val="0"/>
        </w:rPr>
        <w:t>Adversarial manipulation:</w:t>
      </w:r>
      <w:r>
        <w:rPr>
          <w:b w:val="0"/>
          <w:i w:val="0"/>
        </w:rPr>
        <w:t xml:space="preserve"> Users may intentionally provide misleading personality signals to game the system or test boundaries. The current architecture lacks mechanisms to detect deliberate misrepresentation. </w:t>
      </w:r>
      <w:r>
        <w:rPr>
          <w:b w:val="0"/>
          <w:i/>
        </w:rPr>
        <w:t>Validation need:</w:t>
      </w:r>
      <w:r>
        <w:rPr>
          <w:b w:val="0"/>
          <w:i w:val="0"/>
        </w:rPr>
        <w:t xml:space="preserve"> Red-teaming exercises to identify manipulation vectors and establish detection protocols.</w:t>
      </w:r>
    </w:p>
    <w:p>
      <w:pPr/>
      <w:r>
        <w:rPr>
          <w:b/>
          <w:i w:val="0"/>
        </w:rPr>
        <w:t>Ethical and fairness limitations:</w:t>
      </w:r>
    </w:p>
    <w:p>
      <w:pPr/>
      <w:r>
        <w:rPr>
          <w:b w:val="0"/>
          <w:i w:val="0"/>
        </w:rPr>
        <w:t xml:space="preserve">3. </w:t>
      </w:r>
      <w:r>
        <w:rPr>
          <w:b/>
          <w:i w:val="0"/>
        </w:rPr>
        <w:t>Cultural bias persistence:</w:t>
      </w:r>
      <w:r>
        <w:rPr>
          <w:b w:val="0"/>
          <w:i w:val="0"/>
        </w:rPr>
        <w:t xml:space="preserve"> 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 </w:t>
      </w:r>
      <w:r>
        <w:rPr>
          <w:b w:val="0"/>
          <w:i/>
        </w:rPr>
        <w:t>Validation need:</w:t>
      </w:r>
      <w:r>
        <w:rPr>
          <w:b w:val="0"/>
          <w:i w:val="0"/>
        </w:rPr>
        <w:t xml:space="preserve"> Cross-cultural validation studies targeting &lt; 5% disparity in detection accuracy across cultural groups (Western, East Asian, Middle Eastern, Latin American populations).</w:t>
      </w:r>
    </w:p>
    <w:p>
      <w:pPr/>
      <w:r>
        <w:rPr>
          <w:b w:val="0"/>
          <w:i w:val="0"/>
        </w:rPr>
        <w:t xml:space="preserve">4. </w:t>
      </w:r>
      <w:r>
        <w:rPr>
          <w:b/>
          <w:i w:val="0"/>
        </w:rPr>
        <w:t>Intersectional bias in trait-to-directive mappings:</w:t>
      </w:r>
      <w:r>
        <w:rPr>
          <w:b w:val="0"/>
          <w:i w:val="0"/>
        </w:rPr>
        <w:t xml:space="preserve"> Policy pack directives may interact with demographic factors (age, gender, socioeconomic status) in unanticipated ways. For example, "warm, empathetic language" for high agreeableness might inadvertently reinforce gender stereotypes if applied differently across user demographics. </w:t>
      </w:r>
      <w:r>
        <w:rPr>
          <w:b w:val="0"/>
          <w:i/>
        </w:rPr>
        <w:t>Validation need:</w:t>
      </w:r>
      <w:r>
        <w:rPr>
          <w:b w:val="0"/>
          <w:i w:val="0"/>
        </w:rPr>
        <w:t xml:space="preserve"> Systematic auditing of directive application across intersectional user groups, targeting demographic parity (± 10% variation) in perceived appropriateness ratings.</w:t>
      </w:r>
    </w:p>
    <w:p>
      <w:pPr/>
      <w:r>
        <w:rPr>
          <w:b/>
          <w:i w:val="0"/>
        </w:rPr>
        <w:t>Validation roadmap for thesis phase.</w:t>
      </w:r>
      <w:r>
        <w:rPr>
          <w:b w:val="0"/>
          <w:i w:val="0"/>
        </w:rPr>
        <w:t xml:space="preserve"> These limitations will be addressed through systematic empirical validation:</w:t>
      </w:r>
    </w:p>
    <w:p>
      <w:pPr/>
      <w:r>
        <w:rPr>
          <w:b w:val="0"/>
          <w:i w:val="0"/>
        </w:rPr>
        <w:t xml:space="preserve">- </w:t>
      </w:r>
      <w:r>
        <w:rPr>
          <w:b/>
          <w:i w:val="0"/>
        </w:rPr>
        <w:t>Bias quantification study:</w:t>
      </w:r>
      <w:r>
        <w:rPr>
          <w:b w:val="0"/>
          <w:i w:val="0"/>
        </w:rPr>
        <w:t xml:space="preserve"> Measure detection accuracy and directive appropriateness across stratified demographic samples (n ≥ 200, balanced by culture, age, gender), targeting &lt; 5% disparity in F1 scores across groups. - </w:t>
      </w:r>
      <w:r>
        <w:rPr>
          <w:b/>
          <w:i w:val="0"/>
        </w:rPr>
        <w:t>Convergence reliability analysis:</w:t>
      </w:r>
      <w:r>
        <w:rPr>
          <w:b w:val="0"/>
          <w:i w:val="0"/>
        </w:rPr>
        <w:t xml:space="preserve"> Track EMA convergence patterns across diverse user profiles, establishing early-turn correction protocols when initial variance exceeds 0.25. - </w:t>
      </w:r>
      <w:r>
        <w:rPr>
          <w:b/>
          <w:i w:val="0"/>
        </w:rPr>
        <w:t>Intersectional fairness audit:</w:t>
      </w:r>
      <w:r>
        <w:rPr>
          <w:b w:val="0"/>
          <w:i w:val="0"/>
        </w:rPr>
        <w:t xml:space="preserve"> Systematic analysis of directive application across intersectional categories, with independent raters (κ ≥ 0.80) assessing perceived bias. - </w:t>
      </w:r>
      <w:r>
        <w:rPr>
          <w:b/>
          <w:i w:val="0"/>
        </w:rPr>
        <w:t>Adversarial robustness testing:</w:t>
      </w:r>
      <w:r>
        <w:rPr>
          <w:b w:val="0"/>
          <w:i w:val="0"/>
        </w:rPr>
        <w:t xml:space="preserve"> Red-team evaluation with intentional misrepresentation scenarios, developing detection heuristics for manipulation attempts. - </w:t>
      </w:r>
      <w:r>
        <w:rPr>
          <w:b/>
          <w:i w:val="0"/>
        </w:rPr>
        <w:t>Human-in-the-loop validation:</w:t>
      </w:r>
      <w:r>
        <w:rPr>
          <w:b w:val="0"/>
          <w:i w:val="0"/>
        </w:rPr>
        <w:t xml:space="preserve"> Expert review (clinical psychologists, cultural competence specialists) of system outputs before real-world deployment, ensuring alignment with ethical practice standards.</w:t>
      </w:r>
    </w:p>
    <w:p>
      <w:pPr/>
      <w:r>
        <w:rPr>
          <w:b w:val="0"/>
          <w:i w:val="0"/>
        </w:rPr>
        <w:t>These validation studies will inform iterative system refinement and establish deployment guardrails, ensuring the architecture advances responsible AI principles while delivering meaningful personalization benefits.</w:t>
      </w:r>
    </w:p>
    <w:p>
      <w:pPr/>
      <w:r>
        <w:rPr>
          <w:b w:val="0"/>
          <w:i w:val="0"/>
        </w:rPr>
        <w:t>---</w:t>
      </w:r>
    </w:p>
    <w:p>
      <w:pPr>
        <w:pStyle w:val="Heading3"/>
      </w:pPr>
      <w:r>
        <w:t>1.6 Prior Work: Devdas (2025) and Methodological Continuity</w:t>
      </w:r>
    </w:p>
    <w:p>
      <w:pPr/>
      <w:r>
        <w:rPr>
          <w:b w:val="0"/>
          <w:i w:val="0"/>
        </w:rPr>
        <w:t>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r>
        <w:rPr>
          <w:b/>
          <w:i w:val="0"/>
        </w:rPr>
        <w:t>Architectural extensions.</w:t>
      </w:r>
      <w:r>
        <w:rPr>
          <w:b w:val="0"/>
          <w:i w:val="0"/>
        </w:rPr>
        <w:t xml:space="preserve"> Building on this empirical foundation, the present study pursues architectural generalization and reproducibility through four key advances:</w:t>
      </w:r>
    </w:p>
    <w:p>
      <w:pPr/>
      <w:r>
        <w:rPr>
          <w:b w:val="0"/>
          <w:i w:val="0"/>
        </w:rPr>
        <w:t xml:space="preserve">1. </w:t>
      </w:r>
      <w:r>
        <w:rPr>
          <w:b/>
          <w:i w:val="0"/>
        </w:rPr>
        <w:t>Continuous trait inference with temporal smoothing:</w:t>
      </w:r>
      <w:r>
        <w:rPr>
          <w:b w:val="0"/>
          <w:i w:val="0"/>
        </w:rPr>
        <w:t xml:space="preserve"> Adopts continuous trait values (−1.0 to +1.0) with EMA smoothing to stabilize multi‑turn inference and reduce volatility. 2. </w:t>
      </w:r>
      <w:r>
        <w:rPr>
          <w:b/>
          <w:i w:val="0"/>
        </w:rPr>
        <w:t>Modular, contract-based architecture:</w:t>
      </w:r>
      <w:r>
        <w:rPr>
          <w:b w:val="0"/>
          <w:i w:val="0"/>
        </w:rPr>
        <w:t xml:space="preserve"> Each stage (detect → regulate → generate → verify) uses stable JSON contracts—standardized data formats—to support provider‑agnostic component swapping. 3. </w:t>
      </w:r>
      <w:r>
        <w:rPr>
          <w:b/>
          <w:i w:val="0"/>
        </w:rPr>
        <w:t>Comprehensive auditability:</w:t>
      </w:r>
      <w:r>
        <w:rPr>
          <w:b w:val="0"/>
          <w:i w:val="0"/>
        </w:rPr>
        <w:t xml:space="preserve"> State and logs persisted in a relational database with per‑turn structured traces enable quality assurance and longitudinal analysis. 4. </w:t>
      </w:r>
      <w:r>
        <w:rPr>
          <w:b/>
          <w:i w:val="0"/>
        </w:rPr>
        <w:t>Domain-agnostic design:</w:t>
      </w:r>
      <w:r>
        <w:rPr>
          <w:b w:val="0"/>
          <w:i w:val="0"/>
        </w:rPr>
        <w:t xml:space="preserve"> Modular specification enables rapid reconfiguration across domains via policy‑pack configuration rather than code modification.</w:t>
      </w:r>
    </w:p>
    <w:p>
      <w:pPr/>
      <w:r>
        <w:rPr>
          <w:b w:val="0"/>
          <w:i w:val="0"/>
        </w:rPr>
        <w:t>This design preserves the core insight of Devdas—personality‑aware regulation meaningfully improves conversational quality—while extending it into a production-ready, reusable system architecture optimized for transparency, reproducibility, and cross-domain scalability.</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w:t>
      </w:r>
      <w:r>
        <w:rPr>
          <w:b/>
          <w:i w:val="0"/>
        </w:rPr>
        <w:t>O</w:t>
      </w:r>
      <w:r>
        <w:rPr>
          <w:b w:val="0"/>
          <w:i w:val="0"/>
        </w:rPr>
        <w:t xml:space="preserve">penness to experience (curiosity, creativity), </w:t>
      </w:r>
      <w:r>
        <w:rPr>
          <w:b/>
          <w:i w:val="0"/>
        </w:rPr>
        <w:t>C</w:t>
      </w:r>
      <w:r>
        <w:rPr>
          <w:b w:val="0"/>
          <w:i w:val="0"/>
        </w:rPr>
        <w:t xml:space="preserve">onscientiousness (organization, discipline), </w:t>
      </w:r>
      <w:r>
        <w:rPr>
          <w:b/>
          <w:i w:val="0"/>
        </w:rPr>
        <w:t>E</w:t>
      </w:r>
      <w:r>
        <w:rPr>
          <w:b w:val="0"/>
          <w:i w:val="0"/>
        </w:rPr>
        <w:t xml:space="preserve">xtraversion (sociability, energy), </w:t>
      </w:r>
      <w:r>
        <w:rPr>
          <w:b/>
          <w:i w:val="0"/>
        </w:rPr>
        <w:t>A</w:t>
      </w:r>
      <w:r>
        <w:rPr>
          <w:b w:val="0"/>
          <w:i w:val="0"/>
        </w:rPr>
        <w:t xml:space="preserve">greeableness (cooperation, empathy), and </w:t>
      </w:r>
      <w:r>
        <w:rPr>
          <w:b/>
          <w:i w:val="0"/>
        </w:rPr>
        <w:t>N</w:t>
      </w:r>
      <w:r>
        <w:rPr>
          <w:b w:val="0"/>
          <w:i w:val="0"/>
        </w:rPr>
        <w:t xml:space="preserve">euroticism (emotional sensitivity, stress reactivity) (McCrae &amp; John, 1992). This framework provides a structured basis for personality inference and has been extensively validated across cultures and contexts. In our implementation, we employ </w:t>
      </w:r>
      <w:r>
        <w:rPr>
          <w:b/>
          <w:i w:val="0"/>
        </w:rPr>
        <w:t>continuous per-turn inference with values in the range [−1.0, +1.0]</w:t>
      </w:r>
      <w:r>
        <w:rPr>
          <w:b w:val="0"/>
          <w:i w:val="0"/>
        </w:rPr>
        <w:t xml:space="preserve"> 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pPr>
        <w:pStyle w:val="Heading3"/>
      </w:pPr>
      <w:r>
        <w:t>2.2 Scope and Application Context</w:t>
      </w:r>
    </w:p>
    <w:p>
      <w:pPr/>
      <w:r>
        <w:rPr>
          <w:b/>
          <w:i w:val="0"/>
        </w:rPr>
        <w:t>Human-centered applications.</w:t>
      </w:r>
      <w:r>
        <w:rPr>
          <w:b w:val="0"/>
          <w:i w:val="0"/>
        </w:rPr>
        <w:t xml:space="preserve"> 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r>
        <w:rPr>
          <w:b/>
          <w:i w:val="0"/>
        </w:rPr>
        <w:t>Technical scope.</w:t>
      </w:r>
      <w:r>
        <w:rPr>
          <w:b w:val="0"/>
          <w:i w:val="0"/>
        </w:rPr>
        <w:t xml:space="preserve"> 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pStyle w:val="Heading3"/>
      </w:pPr>
      <w:r>
        <w:t>2.3 Implementation Specifications</w:t>
      </w:r>
    </w:p>
    <w:p>
      <w:pPr/>
      <w:r>
        <w:rPr>
          <w:b/>
          <w:i w:val="0"/>
        </w:rPr>
        <w:t>LLM model selection.</w:t>
      </w:r>
      <w:r>
        <w:rPr>
          <w:b w:val="0"/>
          <w:i w:val="0"/>
        </w:rPr>
        <w:t xml:space="preserve"> We employ </w:t>
      </w:r>
      <w:r>
        <w:rPr>
          <w:b/>
          <w:i w:val="0"/>
        </w:rPr>
        <w:t>OpenAI GPT-4</w:t>
      </w:r>
      <w:r>
        <w:rPr>
          <w:b w:val="0"/>
          <w:i w:val="0"/>
        </w:rPr>
        <w:t xml:space="preserve"> (gpt-4-0613) as the primary model for personality detection and response generation, with </w:t>
      </w:r>
      <w:r>
        <w:rPr>
          <w:b/>
          <w:i w:val="0"/>
        </w:rPr>
        <w:t>Gemini-1.5-Pro</w:t>
      </w:r>
      <w:r>
        <w:rPr>
          <w:b w:val="0"/>
          <w:i w:val="0"/>
        </w:rPr>
        <w:t xml:space="preserve"> (via Juguang API gateway) as a cost-effective alternative for high-volume deployment. GPT-4 offers excellent structured JSON output through native function calling, strong personality inference capabilities validated in prior work (Miotto et al., 2022), and high API stability (99.9% uptime SLA).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r>
        <w:rPr>
          <w:b/>
          <w:i w:val="0"/>
        </w:rPr>
        <w:t>Dataset for OCEAN detection training.</w:t>
      </w:r>
      <w:r>
        <w:rPr>
          <w:b w:val="0"/>
          <w:i w:val="0"/>
        </w:rPr>
        <w:t xml:space="preserve"> The system uses </w:t>
      </w:r>
      <w:r>
        <w:rPr>
          <w:b/>
          <w:i w:val="0"/>
        </w:rPr>
        <w:t>zero-shot prompt-based inference</w:t>
      </w:r>
      <w:r>
        <w:rPr>
          <w:b w:val="0"/>
          <w:i w:val="0"/>
        </w:rPr>
        <w:t xml:space="preserve"> 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 </w:t>
      </w:r>
      <w:r>
        <w:rPr>
          <w:b/>
          <w:i w:val="0"/>
        </w:rPr>
        <w:t>synthetic personality profiles</w:t>
      </w:r>
      <w:r>
        <w:rPr>
          <w:b w:val="0"/>
          <w:i w:val="0"/>
        </w:rPr>
        <w:t xml:space="preserve"> generated via simulated user agents with extreme (±0.8) and mixed trait configurations, (2) </w:t>
      </w:r>
      <w:r>
        <w:rPr>
          <w:b/>
          <w:i w:val="0"/>
        </w:rPr>
        <w:t>scripted dialogue scenarios</w:t>
      </w:r>
      <w:r>
        <w:rPr>
          <w:b w:val="0"/>
          <w:i w:val="0"/>
        </w:rPr>
        <w:t xml:space="preserve"> covering workplace stress contexts (workload pressure, interpersonal conflict, deadline anxiety), and (3) </w:t>
      </w:r>
      <w:r>
        <w:rPr>
          <w:b/>
          <w:i w:val="0"/>
        </w:rPr>
        <w:t>human validation subset</w:t>
      </w:r>
      <w:r>
        <w:rPr>
          <w:b w:val="0"/>
          <w:i w:val="0"/>
        </w:rPr>
        <w:t xml:space="preserve"> (planned for thesis phase) with 30-50 participants completing self-report personality inventories (BFI-44) for ground-truth comparison.</w:t>
      </w:r>
    </w:p>
    <w:p>
      <w:pPr/>
      <w:r>
        <w:rPr>
          <w:b/>
          <w:i w:val="0"/>
        </w:rPr>
        <w:t>Evaluation metrics and target thresholds.</w:t>
      </w:r>
      <w:r>
        <w:rPr>
          <w:b w:val="0"/>
          <w:i w:val="0"/>
        </w:rPr>
        <w:t xml:space="preserve"> The system targets the following performance benchmarks:</w:t>
      </w:r>
    </w:p>
    <w:p>
      <w:pPr/>
      <w:r>
        <w:rPr>
          <w:b/>
          <w:i w:val="0"/>
        </w:rPr>
        <w:t>Table 2. Evaluation Metrics and Target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Metric</w:t>
            </w:r>
          </w:p>
        </w:tc>
        <w:tc>
          <w:tcPr>
            <w:tcW w:type="dxa" w:w="2880"/>
          </w:tcPr>
          <w:p>
            <w:pPr>
              <w:jc w:val="center"/>
            </w:pPr>
            <w:r>
              <w:rPr>
                <w:b/>
              </w:rPr>
              <w:t>Target Threshold</w:t>
            </w:r>
          </w:p>
        </w:tc>
        <w:tc>
          <w:tcPr>
            <w:tcW w:type="dxa" w:w="2880"/>
          </w:tcPr>
          <w:p>
            <w:pPr>
              <w:jc w:val="left"/>
            </w:pPr>
            <w:r>
              <w:rPr>
                <w:b/>
              </w:rPr>
              <w:t>Measurement Method</w:t>
            </w:r>
          </w:p>
        </w:tc>
      </w:tr>
      <w:tr>
        <w:tc>
          <w:tcPr>
            <w:tcW w:type="dxa" w:w="2880"/>
          </w:tcPr>
          <w:p>
            <w:pPr>
              <w:jc w:val="left"/>
            </w:pPr>
            <w:r>
              <w:t>Detection Accuracy</w:t>
            </w:r>
          </w:p>
        </w:tc>
        <w:tc>
          <w:tcPr>
            <w:tcW w:type="dxa" w:w="2880"/>
          </w:tcPr>
          <w:p>
            <w:pPr>
              <w:jc w:val="center"/>
            </w:pPr>
            <w:r>
              <w:t>≥75% trait alignment</w:t>
            </w:r>
          </w:p>
        </w:tc>
        <w:tc>
          <w:tcPr>
            <w:tcW w:type="dxa" w:w="2880"/>
          </w:tcPr>
          <w:p>
            <w:pPr>
              <w:jc w:val="left"/>
            </w:pPr>
            <w:r>
              <w:t>Correlation between inferred and ground-truth OCEAN scores (r ≥ 0.75)</w:t>
            </w:r>
          </w:p>
        </w:tc>
      </w:tr>
      <w:tr>
        <w:tc>
          <w:tcPr>
            <w:tcW w:type="dxa" w:w="2880"/>
          </w:tcPr>
          <w:p>
            <w:pPr>
              <w:jc w:val="left"/>
            </w:pPr>
            <w:r>
              <w:t>Temporal Stability</w:t>
            </w:r>
          </w:p>
        </w:tc>
        <w:tc>
          <w:tcPr>
            <w:tcW w:type="dxa" w:w="2880"/>
          </w:tcPr>
          <w:p>
            <w:pPr>
              <w:jc w:val="center"/>
            </w:pPr>
            <w:r>
              <w:t>Variance &lt; 0.15</w:t>
            </w:r>
          </w:p>
        </w:tc>
        <w:tc>
          <w:tcPr>
            <w:tcW w:type="dxa" w:w="2880"/>
          </w:tcPr>
          <w:p>
            <w:pPr>
              <w:jc w:val="left"/>
            </w:pPr>
            <w:r>
              <w:t>Standard deviation of trait estimates after turn 6</w:t>
            </w:r>
          </w:p>
        </w:tc>
      </w:tr>
      <w:tr>
        <w:tc>
          <w:tcPr>
            <w:tcW w:type="dxa" w:w="2880"/>
          </w:tcPr>
          <w:p>
            <w:pPr>
              <w:jc w:val="left"/>
            </w:pPr>
            <w:r>
              <w:t>Confidence Calibration</w:t>
            </w:r>
          </w:p>
        </w:tc>
        <w:tc>
          <w:tcPr>
            <w:tcW w:type="dxa" w:w="2880"/>
          </w:tcPr>
          <w:p>
            <w:pPr>
              <w:jc w:val="center"/>
            </w:pPr>
            <w:r>
              <w:t>≥85% alignment</w:t>
            </w:r>
          </w:p>
        </w:tc>
        <w:tc>
          <w:tcPr>
            <w:tcW w:type="dxa" w:w="2880"/>
          </w:tcPr>
          <w:p>
            <w:pPr>
              <w:jc w:val="left"/>
            </w:pPr>
            <w:r>
              <w:t>High-confidence predictions (≥0.7) match personality cues in 85%+ cases</w:t>
            </w:r>
          </w:p>
        </w:tc>
      </w:tr>
      <w:tr>
        <w:tc>
          <w:tcPr>
            <w:tcW w:type="dxa" w:w="2880"/>
          </w:tcPr>
          <w:p>
            <w:pPr>
              <w:jc w:val="left"/>
            </w:pPr>
            <w:r>
              <w:t>JSON Contract Compliance</w:t>
            </w:r>
          </w:p>
        </w:tc>
        <w:tc>
          <w:tcPr>
            <w:tcW w:type="dxa" w:w="2880"/>
          </w:tcPr>
          <w:p>
            <w:pPr>
              <w:jc w:val="center"/>
            </w:pPr>
            <w:r>
              <w:t>≥99.5%</w:t>
            </w:r>
          </w:p>
        </w:tc>
        <w:tc>
          <w:tcPr>
            <w:tcW w:type="dxa" w:w="2880"/>
          </w:tcPr>
          <w:p>
            <w:pPr>
              <w:jc w:val="left"/>
            </w:pPr>
            <w:r>
              <w:t>Percentage of valid JSON outputs from detection/generation modules</w:t>
            </w:r>
          </w:p>
        </w:tc>
      </w:tr>
      <w:tr>
        <w:tc>
          <w:tcPr>
            <w:tcW w:type="dxa" w:w="2880"/>
          </w:tcPr>
          <w:p>
            <w:pPr>
              <w:jc w:val="left"/>
            </w:pPr>
            <w:r>
              <w:t>Tone Appropriateness</w:t>
            </w:r>
          </w:p>
        </w:tc>
        <w:tc>
          <w:tcPr>
            <w:tcW w:type="dxa" w:w="2880"/>
          </w:tcPr>
          <w:p>
            <w:pPr>
              <w:jc w:val="center"/>
            </w:pPr>
            <w:r>
              <w:t>≥80% evaluator rating</w:t>
            </w:r>
          </w:p>
        </w:tc>
        <w:tc>
          <w:tcPr>
            <w:tcW w:type="dxa" w:w="2880"/>
          </w:tcPr>
          <w:p>
            <w:pPr>
              <w:jc w:val="left"/>
            </w:pPr>
            <w:r>
              <w:t>LLM evaluator scores on 5-point Likert scale (≥4.0/5.0)</w:t>
            </w:r>
          </w:p>
        </w:tc>
      </w:tr>
      <w:tr>
        <w:tc>
          <w:tcPr>
            <w:tcW w:type="dxa" w:w="2880"/>
          </w:tcPr>
          <w:p>
            <w:pPr>
              <w:jc w:val="left"/>
            </w:pPr>
            <w:r>
              <w:t>Needs Satisfaction</w:t>
            </w:r>
          </w:p>
        </w:tc>
        <w:tc>
          <w:tcPr>
            <w:tcW w:type="dxa" w:w="2880"/>
          </w:tcPr>
          <w:p>
            <w:pPr>
              <w:jc w:val="center"/>
            </w:pPr>
            <w:r>
              <w:t>≥20% improvement vs. baseline</w:t>
            </w:r>
          </w:p>
        </w:tc>
        <w:tc>
          <w:tcPr>
            <w:tcW w:type="dxa" w:w="2880"/>
          </w:tcPr>
          <w:p>
            <w:pPr>
              <w:jc w:val="left"/>
            </w:pPr>
            <w:r>
              <w:t>Relative gain on personality-specific needs addressed</w:t>
            </w:r>
          </w:p>
        </w:tc>
      </w:tr>
      <w:tr>
        <w:tc>
          <w:tcPr>
            <w:tcW w:type="dxa" w:w="2880"/>
          </w:tcPr>
          <w:p>
            <w:pPr>
              <w:jc w:val="left"/>
            </w:pPr>
            <w:r>
              <w:t>System Reliability</w:t>
            </w:r>
          </w:p>
        </w:tc>
        <w:tc>
          <w:tcPr>
            <w:tcW w:type="dxa" w:w="2880"/>
          </w:tcPr>
          <w:p>
            <w:pPr>
              <w:jc w:val="center"/>
            </w:pPr>
            <w:r>
              <w:t>100% graceful fallback</w:t>
            </w:r>
          </w:p>
        </w:tc>
        <w:tc>
          <w:tcPr>
            <w:tcW w:type="dxa" w:w="2880"/>
          </w:tcPr>
          <w:p>
            <w:pPr>
              <w:jc w:val="left"/>
            </w:pPr>
            <w:r>
              <w:t>Zero unhandled exceptions; all errors trigger neutral responses</w:t>
            </w:r>
          </w:p>
        </w:tc>
      </w:tr>
    </w:tbl>
    <w:p/>
    <w:p>
      <w:pPr/>
      <w:r>
        <w:rPr>
          <w:b/>
          <w:i w:val="0"/>
        </w:rPr>
        <w:t>Temporal smoothing parameters.</w:t>
      </w:r>
      <w:r>
        <w:rPr>
          <w:b w:val="0"/>
          <w:i w:val="0"/>
        </w:rPr>
        <w:t xml:space="preserve"> 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p>
      <w:pPr>
        <w:pStyle w:val="Heading3"/>
      </w:pPr>
      <w:r>
        <w:t>2.4 Primary Use Case: Workplace Adaptive Resilience Coach</w:t>
      </w:r>
    </w:p>
    <w:p>
      <w:pPr/>
      <w:r>
        <w:rPr>
          <w:b/>
          <w:i w:val="0"/>
        </w:rPr>
        <w:t>Target population and context.</w:t>
      </w:r>
      <w:r>
        <w:rPr>
          <w:b w:val="0"/>
          <w:i w:val="0"/>
        </w:rPr>
        <w:t xml:space="preserve"> For this thesis project, we focus on a </w:t>
      </w:r>
      <w:r>
        <w:rPr>
          <w:b/>
          <w:i w:val="0"/>
        </w:rPr>
        <w:t>Workplace Adaptive Resilience Coach</w:t>
      </w:r>
      <w:r>
        <w:rPr>
          <w:b w:val="0"/>
          <w:i w:val="0"/>
        </w:rPr>
        <w:t xml:space="preserve"> 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r>
        <w:rPr>
          <w:b/>
          <w:i w:val="0"/>
        </w:rPr>
        <w:t>Three coaching modes (intent-based).</w:t>
      </w:r>
      <w:r>
        <w:rPr>
          <w:b w:val="0"/>
          <w:i w:val="0"/>
        </w:rPr>
        <w:t xml:space="preserve"> The system supports three primary interaction patterns mapped to common workplace resilience needs:</w:t>
      </w:r>
    </w:p>
    <w:p>
      <w:pPr/>
      <w:r>
        <w:rPr>
          <w:b w:val="0"/>
          <w:i w:val="0"/>
        </w:rPr>
        <w:t xml:space="preserve">1. </w:t>
      </w:r>
      <w:r>
        <w:rPr>
          <w:b/>
          <w:i w:val="0"/>
        </w:rPr>
        <w:t>Vent &amp; Validate (Affiliation + Security):</w:t>
      </w:r>
      <w:r>
        <w:rPr>
          <w:b w:val="0"/>
          <w:i w:val="0"/>
        </w:rPr>
        <w:t xml:space="preserve"> 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r>
        <w:rPr>
          <w:b w:val="0"/>
          <w:i w:val="0"/>
        </w:rPr>
        <w:t xml:space="preserve">2. </w:t>
      </w:r>
      <w:r>
        <w:rPr>
          <w:b/>
          <w:i w:val="0"/>
        </w:rPr>
        <w:t>Plan &amp; Structure (Security + Arousal):</w:t>
      </w:r>
      <w:r>
        <w:rPr>
          <w:b w:val="0"/>
          <w:i w:val="0"/>
        </w:rPr>
        <w:t xml:space="preserve"> 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r>
        <w:rPr>
          <w:b w:val="0"/>
          <w:i w:val="0"/>
        </w:rPr>
        <w:t xml:space="preserve">3. </w:t>
      </w:r>
      <w:r>
        <w:rPr>
          <w:b/>
          <w:i w:val="0"/>
        </w:rPr>
        <w:t>Cope &amp; Rehearse (Security + Arousal):</w:t>
      </w:r>
      <w:r>
        <w:rPr>
          <w:b w:val="0"/>
          <w:i w:val="0"/>
        </w:rPr>
        <w:t xml:space="preserve"> 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r>
        <w:rPr>
          <w:b/>
          <w:i w:val="0"/>
        </w:rPr>
        <w:t>Evidence-based techniques.</w:t>
      </w:r>
      <w:r>
        <w:rPr>
          <w:b w:val="0"/>
          <w:i w:val="0"/>
        </w:rPr>
        <w:t xml:space="preserve"> 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r>
        <w:rPr>
          <w:b/>
          <w:i w:val="0"/>
        </w:rPr>
        <w:t>Safety boundaries.</w:t>
      </w:r>
      <w:r>
        <w:rPr>
          <w:b w:val="0"/>
          <w:i w:val="0"/>
        </w:rPr>
        <w:t xml:space="preserve"> 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pPr/>
      <w:r>
        <w:rPr>
          <w:b w:val="0"/>
          <w:i w:val="0"/>
        </w:rPr>
        <w:t>---</w:t>
      </w:r>
    </w:p>
    <w:p>
      <w:pPr>
        <w:pStyle w:val="Heading2"/>
      </w:pPr>
      <w:r>
        <w:t>3. Research Questions</w:t>
      </w:r>
    </w:p>
    <w:p>
      <w:pPr>
        <w:pStyle w:val="Heading3"/>
      </w:pPr>
      <w:r>
        <w:t>3.1 Primary Research Question</w:t>
      </w:r>
    </w:p>
    <w:p>
      <w:pPr/>
      <w:r>
        <w:rPr>
          <w:b w:val="0"/>
          <w:i w:val="0"/>
        </w:rPr>
        <w:t>What architectural mechanisms enable reliable, reproducible personality-aware dialogue adaptation in LLM-based systems, and how do they influence conversational quality in workplace stress coaching contexts?</w:t>
      </w:r>
    </w:p>
    <w:p>
      <w:pPr/>
      <w:r>
        <w:rPr>
          <w:b w:val="0"/>
          <w:i w:val="0"/>
        </w:rPr>
        <w:t>This design science question addresses both the construction and evaluation of personality-adaptive chatbot architectures. It encompasses: (i) the technical challenge of designing modular, production-ready systems that integrate continuous personality detection with psychologically grounded behavior regulation; (ii) the algorithmic challenge of achieving temporal stability and confidence-aware adaptation; (iii) the psychological challenge of translating validated personality frameworks (Big Five, Zurich Model) into effective behavioral directives; and (iv) the empirical challenge of demonstrating measurable improvements in conversational quality, emotional alignment, and user-specific needs satisfaction compared to non-adaptive approaches. This framing positions the work as both an architectural contribution and a validation of personality-adaptive dialogue as a scientifically grounded approach to human-centered AI.</w:t>
      </w:r>
    </w:p>
    <w:p>
      <w:pPr>
        <w:pStyle w:val="Heading3"/>
      </w:pPr>
      <w:r>
        <w:t>3.2 Sub-Research Questions (Scoped for Stress Micro-Coach)</w:t>
      </w:r>
    </w:p>
    <w:p>
      <w:pPr/>
      <w:r>
        <w:rPr>
          <w:b/>
          <w:i w:val="0"/>
        </w:rPr>
        <w:t>RQ1 - Detection Mechanisms:</w:t>
      </w:r>
      <w:r>
        <w:rPr>
          <w:b w:val="0"/>
          <w:i w:val="0"/>
        </w:rPr>
        <w:t xml:space="preserve"> 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r>
        <w:rPr>
          <w:b w:val="0"/>
          <w:i/>
        </w:rPr>
        <w:t>Measurement Method:</w:t>
      </w:r>
      <w:r>
        <w:rPr>
          <w:b w:val="0"/>
          <w:i w:val="0"/>
        </w:rPr>
        <w:t xml:space="preserve"> Trait variance calculated as moving standard deviation over 5-turn windows: \(\sigma_T = \sqrt{\frac{1}{5}\sum_{i=n-4}^{n}(T_i - \bar{T})^2}\). Convergence achieved when \(\sigma_T &lt; 0.15\) for all five OCEAN traits. Detection accuracy validated against ground-truth synthetic profiles using mean absolute error (MAE) and Pearson correlation (target r ≥ 0.75).</w:t>
      </w:r>
    </w:p>
    <w:p>
      <w:pPr/>
      <w:r>
        <w:rPr>
          <w:b/>
          <w:i w:val="0"/>
        </w:rPr>
        <w:t>RQ2 - Regulation Strategies:</w:t>
      </w:r>
      <w:r>
        <w:rPr>
          <w:b w:val="0"/>
          <w:i w:val="0"/>
        </w:rPr>
        <w:t xml:space="preserve"> Do intensity-scaled behavioral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r>
        <w:rPr>
          <w:b w:val="0"/>
          <w:i/>
        </w:rPr>
        <w:t>Measurement Method:</w:t>
      </w:r>
      <w:r>
        <w:rPr>
          <w:b w:val="0"/>
          <w:i w:val="0"/>
        </w:rPr>
        <w:t xml:space="preserve"> Rubric-based scoring (Appendix B) across five criteria: Detection Accuracy, Regulation Effectiveness, Emotional Tone, Relevance &amp; Coherence, Personality Needs Addressed. Each criterion scored as Yes (2), Partial (1), No (0). Primary metric: average score improvement (regulated vs. baseline) tested via paired t-test with target effect size d ≥ 0.5 (medium). Intent classification accuracy measured via confusion matrix against ground-truth mode labels.</w:t>
      </w:r>
    </w:p>
    <w:p>
      <w:pPr/>
      <w:r>
        <w:rPr>
          <w:b/>
          <w:i w:val="0"/>
        </w:rPr>
        <w:t>RQ3 - Evaluation Methodology:</w:t>
      </w:r>
      <w:r>
        <w:rPr>
          <w:b w:val="0"/>
          <w:i w:val="0"/>
        </w:rPr>
        <w:t xml:space="preserve"> 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r>
        <w:rPr>
          <w:b w:val="0"/>
          <w:i/>
        </w:rPr>
        <w:t>Measurement Method:</w:t>
      </w:r>
      <w:r>
        <w:rPr>
          <w:b w:val="0"/>
          <w:i w:val="0"/>
        </w:rPr>
        <w:t xml:space="preserve"> Inter-run reliability calculated via Pearson correlation between three independent evaluation runs on identical conversation set (n=50 interactions). Human validation subset (n=20 interactions, rated by 2 annotators) compared against LLM evaluator using Cohen's kappa for categorical agreement (target κ ≥ 0.70). Statistical power analysis conducted for target 20% improvement with alpha=0.05, power=0.80.</w:t>
      </w:r>
    </w:p>
    <w:p>
      <w:pPr/>
      <w:r>
        <w:rPr>
          <w:b/>
          <w:i w:val="0"/>
        </w:rPr>
        <w:t>RQ4 - System Architecture (Reusability Focus):</w:t>
      </w:r>
      <w:r>
        <w:rPr>
          <w:b w:val="0"/>
          <w:i w:val="0"/>
        </w:rPr>
        <w:t xml:space="preserve"> 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r>
        <w:rPr>
          <w:b/>
          <w:i w:val="0"/>
        </w:rPr>
        <w:t>RQ5 - Generalization and Limitations:</w:t>
      </w:r>
      <w:r>
        <w:rPr>
          <w:b w:val="0"/>
          <w:i w:val="0"/>
        </w:rPr>
        <w:t xml:space="preserve"> 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p>
      <w:pPr>
        <w:pStyle w:val="Heading3"/>
      </w:pPr>
      <w:r>
        <w:t>3.3 Success Criteria (Architecture-Oriented)</w:t>
      </w:r>
    </w:p>
    <w:p>
      <w:pPr/>
      <w:r>
        <w:rPr>
          <w:b w:val="0"/>
          <w:i w:val="0"/>
        </w:rPr>
        <w:t xml:space="preserve">To ensure the system meets the objective of building a </w:t>
      </w:r>
      <w:r>
        <w:rPr>
          <w:b/>
          <w:i w:val="0"/>
        </w:rPr>
        <w:t>reusable, reliable, and personality-adaptable chatbot architecture</w:t>
      </w:r>
      <w:r>
        <w:rPr>
          <w:b w:val="0"/>
          <w:i w:val="0"/>
        </w:rPr>
        <w:t>, we define explicit success criteria across three dimensions:</w:t>
      </w:r>
    </w:p>
    <w:p>
      <w:pPr/>
      <w:r>
        <w:rPr>
          <w:b/>
          <w:i w:val="0"/>
        </w:rPr>
        <w:t>Reusability:</w:t>
      </w:r>
      <w:r>
        <w:rPr>
          <w:b w:val="0"/>
          <w:i w:val="0"/>
        </w:rPr>
        <w:t xml:space="preserve"> - </w:t>
      </w:r>
      <w:r>
        <w:rPr>
          <w:b/>
          <w:i w:val="0"/>
        </w:rPr>
        <w:t>Personality Adapter Module:</w:t>
      </w:r>
      <w:r>
        <w:rPr>
          <w:b w:val="0"/>
          <w:i w:val="0"/>
        </w:rPr>
        <w:t xml:space="preserve"> Stable API contracts for detect→regulate→generate pipeline with comprehensive interface documentation - </w:t>
      </w:r>
      <w:r>
        <w:rPr>
          <w:b/>
          <w:i w:val="0"/>
        </w:rPr>
        <w:t>Config-Driven Policy Packs:</w:t>
      </w:r>
      <w:r>
        <w:rPr>
          <w:b w:val="0"/>
          <w:i w:val="0"/>
        </w:rPr>
        <w:t xml:space="preserve"> YAML/JSON configuration files enabling domain transfer (stress coaching → customer service → tutoring) without code modifications - </w:t>
      </w:r>
      <w:r>
        <w:rPr>
          <w:b/>
          <w:i w:val="0"/>
        </w:rPr>
        <w:t>Evaluator Harness:</w:t>
      </w:r>
      <w:r>
        <w:rPr>
          <w:b w:val="0"/>
          <w:i w:val="0"/>
        </w:rPr>
        <w:t xml:space="preserve"> Portable assessment framework with pluggable rubrics and automated scoring procedures - </w:t>
      </w:r>
      <w:r>
        <w:rPr>
          <w:b/>
          <w:i w:val="0"/>
        </w:rPr>
        <w:t>Success Threshold:</w:t>
      </w:r>
      <w:r>
        <w:rPr>
          <w:b w:val="0"/>
          <w:i w:val="0"/>
        </w:rPr>
        <w:t xml:space="preserve"> Policy pack swap completed in &lt; 30 minutes; zero breaking changes to core contracts during preliminary study</w:t>
      </w:r>
    </w:p>
    <w:p>
      <w:pPr/>
      <w:r>
        <w:rPr>
          <w:b/>
          <w:i w:val="0"/>
        </w:rPr>
        <w:t>Reliability:</w:t>
      </w:r>
      <w:r>
        <w:rPr>
          <w:b w:val="0"/>
          <w:i w:val="0"/>
        </w:rPr>
        <w:t xml:space="preserve"> - </w:t>
      </w:r>
      <w:r>
        <w:rPr>
          <w:b/>
          <w:i w:val="0"/>
        </w:rPr>
        <w:t>JSON Contract Compliance:</w:t>
      </w:r>
      <w:r>
        <w:rPr>
          <w:b w:val="0"/>
          <w:i w:val="0"/>
        </w:rPr>
        <w:t xml:space="preserve"> ≥ 99.5% valid structured outputs from detection and generation modules - </w:t>
      </w:r>
      <w:r>
        <w:rPr>
          <w:b/>
          <w:i w:val="0"/>
        </w:rPr>
        <w:t>EMA Stabilization:</w:t>
      </w:r>
      <w:r>
        <w:rPr>
          <w:b w:val="0"/>
          <w:i w:val="0"/>
        </w:rPr>
        <w:t xml:space="preserve"> ≥ 80% of sessions achieve stable personality estimates (variance &lt; 0.15) within 6–8 turns - </w:t>
      </w:r>
      <w:r>
        <w:rPr>
          <w:b/>
          <w:i w:val="0"/>
        </w:rPr>
        <w:t>Confidence Calibration:</w:t>
      </w:r>
      <w:r>
        <w:rPr>
          <w:b w:val="0"/>
          <w:i w:val="0"/>
        </w:rPr>
        <w:t xml:space="preserve"> Low-confidence detections (&lt; 0.4) correctly filtered; high-confidence detections (≥ 0.7) show ≥ 85% alignment with personality cues - </w:t>
      </w:r>
      <w:r>
        <w:rPr>
          <w:b/>
          <w:i w:val="0"/>
        </w:rPr>
        <w:t>Graceful Degradation:</w:t>
      </w:r>
      <w:r>
        <w:rPr>
          <w:b w:val="0"/>
          <w:i w:val="0"/>
        </w:rPr>
        <w:t xml:space="preserve"> 100% of failures handled with neutral fallback responses; zero unhandled exceptions; comprehensive error logging</w:t>
      </w:r>
    </w:p>
    <w:p>
      <w:pPr/>
      <w:r>
        <w:rPr>
          <w:b/>
          <w:i w:val="0"/>
        </w:rPr>
        <w:t>Effectiveness (vs. Non-Adaptive Baseline):</w:t>
      </w:r>
      <w:r>
        <w:rPr>
          <w:b w:val="0"/>
          <w:i w:val="0"/>
        </w:rPr>
        <w:t xml:space="preserve"> - </w:t>
      </w:r>
      <w:r>
        <w:rPr>
          <w:b/>
          <w:i w:val="0"/>
        </w:rPr>
        <w:t>Primary Outcome:</w:t>
      </w:r>
      <w:r>
        <w:rPr>
          <w:b w:val="0"/>
          <w:i w:val="0"/>
        </w:rPr>
        <w:t xml:space="preserve"> ≥ 20% relative improvement on shared evaluation criteria (tone appropriateness, relevance/coherence, personality needs addressed) with 95% confidence intervals - </w:t>
      </w:r>
      <w:r>
        <w:rPr>
          <w:b/>
          <w:i w:val="0"/>
        </w:rPr>
        <w:t>Secondary Outcomes:</w:t>
      </w:r>
      <w:r>
        <w:rPr>
          <w:b w:val="0"/>
          <w:i w:val="0"/>
        </w:rPr>
        <w:t xml:space="preserve"> - Intent classification accuracy ≥ 85% for three coaching modes - Directive-outcome alignment ≥ 80% (evaluator-assessed) - Inter-run evaluator consistency ≥ 0.85 (Pearson correlation)</w:t>
      </w:r>
    </w:p>
    <w:p>
      <w:pPr/>
      <w:r>
        <w:rPr>
          <w:b/>
          <w:i w:val="0"/>
        </w:rPr>
        <w:t>Observability and Reproducibility:</w:t>
      </w:r>
      <w:r>
        <w:rPr>
          <w:b w:val="0"/>
          <w:i w:val="0"/>
        </w:rPr>
        <w:t xml:space="preserve"> - Complete per-turn JSONL traces with OCEAN evolution, directives applied, confidence scores, and response metadata - Reproducible seeds, version-locked models/prompts, and configuration snapshots for all experimental runs - Automated testing suite covering contract validation, EMA convergence, and evaluator determinism</w:t>
      </w:r>
    </w:p>
    <w:p>
      <w:pPr>
        <w:pStyle w:val="Heading3"/>
      </w:pPr>
      <w:r>
        <w:t>3.4 Mapping to Methodology</w:t>
      </w:r>
    </w:p>
    <w:p>
      <w:pPr/>
      <w:r>
        <w:rPr>
          <w:b w:val="0"/>
          <w:i w:val="0"/>
        </w:rPr>
        <w:t>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 The complete workflow implementation is detailed in Section 4.2.</w:t>
      </w:r>
    </w:p>
    <w:p>
      <w:pPr/>
      <w:r>
        <w:rPr>
          <w:b/>
          <w:i w:val="0"/>
        </w:rPr>
        <w:t>Core Algorithm: EMA-Based Trait Stabilization</w:t>
      </w:r>
    </w:p>
    <w:p>
      <w:pPr/>
      <w:r>
        <w:rPr>
          <w:b w:val="0"/>
          <w:i w:val="0"/>
        </w:rPr>
        <w:t>To prevent erratic personality shifts from single noisy detections, we apply exponential moving average (EMA) smoothing at each conversation turn. This balances responsiveness to genuine trait changes with stability against transient linguistic variations.</w:t>
      </w:r>
    </w:p>
    <w:p>
      <w:pPr/>
      <w:r>
        <w:rPr>
          <w:b w:val="0"/>
          <w:i/>
        </w:rPr>
        <w:t>Algorithm Pseudocode:</w:t>
      </w:r>
    </w:p>
    <w:p>
      <w:pPr>
        <w:pStyle w:val="CodeBlock"/>
      </w:pPr>
      <w:r>
        <w:t>For each OCEAN trait T at turn n:</w:t>
      </w:r>
    </w:p>
    <w:p>
      <w:pPr>
        <w:pStyle w:val="CodeBlock"/>
      </w:pPr>
      <w:r>
        <w:t xml:space="preserve">  1. LLM detects current trait value: T_detected[n] ∈ [-1.0, +1.0]</w:t>
      </w:r>
    </w:p>
    <w:p>
      <w:pPr>
        <w:pStyle w:val="CodeBlock"/>
      </w:pPr>
      <w:r>
        <w:t xml:space="preserve">  2. LLM provides confidence score: confidence[n] ∈ [0.0, 1.0]</w:t>
      </w:r>
    </w:p>
    <w:p>
      <w:pPr>
        <w:pStyle w:val="CodeBlock"/>
      </w:pPr>
      <w:r>
        <w:t xml:space="preserve">  3. IF confidence[n] &gt;= threshold (0.4):</w:t>
      </w:r>
    </w:p>
    <w:p>
      <w:pPr>
        <w:pStyle w:val="CodeBlock"/>
      </w:pPr>
      <w:r>
        <w:t xml:space="preserve">       T_smoothed[n] = α × T_detected[n] + (1 - α) × T_smoothed[n-1]</w:t>
      </w:r>
    </w:p>
    <w:p>
      <w:pPr>
        <w:pStyle w:val="CodeBlock"/>
      </w:pPr>
      <w:r>
        <w:t xml:space="preserve">     ELSE:</w:t>
      </w:r>
    </w:p>
    <w:p>
      <w:pPr>
        <w:pStyle w:val="CodeBlock"/>
      </w:pPr>
      <w:r>
        <w:t xml:space="preserve">       T_smoothed[n] = T_smoothed[n-1]  // retain previous estimate</w:t>
      </w:r>
    </w:p>
    <w:p>
      <w:pPr>
        <w:pStyle w:val="CodeBlock"/>
      </w:pPr>
      <w:r>
        <w:t xml:space="preserve">  4. Use T_smoothed[n] for behavioral regulation</w:t>
      </w:r>
    </w:p>
    <w:p>
      <w:pPr/>
      <w:r>
        <w:rPr>
          <w:b w:val="0"/>
          <w:i/>
        </w:rPr>
        <w:t>Mathematical Formula:</w:t>
      </w:r>
    </w:p>
    <w:p>
      <w:pPr/>
      <w:r>
        <w:rPr>
          <w:b w:val="0"/>
          <w:i w:val="0"/>
        </w:rPr>
        <w:t>\[ T_{smoothed}^{(n)} = \begin{cases} \alpha \cdot T_{detected}^{(n)} + (1-\alpha) \cdot T_{smoothed}^{(n-1)} &amp; \text{if } c^{(n)} \geq 0.4 \\ T_{smoothed}^{(n-1)} &amp; \text{otherwise} \end{cases} \]</w:t>
      </w:r>
    </w:p>
    <w:p>
      <w:pPr/>
      <w:r>
        <w:rPr>
          <w:b w:val="0"/>
          <w:i w:val="0"/>
        </w:rPr>
        <w:t>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 Full implementation code available in Appendix B.3 technical documentation references.</w:t>
      </w:r>
    </w:p>
    <w:p>
      <w:pPr/>
      <w:r>
        <w:rPr>
          <w:b/>
          <w:i w:val="0"/>
        </w:rPr>
        <w:t>Parameter Selection and Sensitivity Analysis</w:t>
      </w:r>
    </w:p>
    <w:p>
      <w:pPr/>
      <w:r>
        <w:rPr>
          <w:b w:val="0"/>
          <w:i w:val="0"/>
        </w:rPr>
        <w:t>The smoothing factor α=0.3 was selected after systematic sensitivity testing across α ∈ {0.1, 0.2, 0.3, 0.4, 0.5} using simulated personality profiles. Convergence speed (turns to variance &lt;0.15) and stability (post-convergence variance) were measured across three profile types: extreme positive (all traits +0.8), extreme negative (all traits -0.8), and mixed (realistic trait combinations).</w:t>
      </w:r>
    </w:p>
    <w:p>
      <w:pPr/>
      <w:r>
        <w:rPr>
          <w:b/>
          <w:i w:val="0"/>
        </w:rPr>
        <w:t>Table 4a. EMA Parameter Sensitivity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Pr>
                <w:b/>
              </w:rPr>
              <w:t>α Value</w:t>
            </w:r>
          </w:p>
        </w:tc>
        <w:tc>
          <w:tcPr>
            <w:tcW w:type="dxa" w:w="1728"/>
          </w:tcPr>
          <w:p>
            <w:pPr>
              <w:jc w:val="center"/>
            </w:pPr>
            <w:r>
              <w:rPr>
                <w:b/>
              </w:rPr>
              <w:t>Avg Convergence (turns)</w:t>
            </w:r>
          </w:p>
        </w:tc>
        <w:tc>
          <w:tcPr>
            <w:tcW w:type="dxa" w:w="1728"/>
          </w:tcPr>
          <w:p>
            <w:pPr>
              <w:jc w:val="center"/>
            </w:pPr>
            <w:r>
              <w:rPr>
                <w:b/>
              </w:rPr>
              <w:t>Post-Convergence Variance</w:t>
            </w:r>
          </w:p>
        </w:tc>
        <w:tc>
          <w:tcPr>
            <w:tcW w:type="dxa" w:w="1728"/>
          </w:tcPr>
          <w:p>
            <w:pPr>
              <w:jc w:val="center"/>
            </w:pPr>
            <w:r>
              <w:rPr>
                <w:b/>
              </w:rPr>
              <w:t>Responsiveness to Change</w:t>
            </w:r>
          </w:p>
        </w:tc>
        <w:tc>
          <w:tcPr>
            <w:tcW w:type="dxa" w:w="1728"/>
          </w:tcPr>
          <w:p>
            <w:pPr>
              <w:jc w:val="center"/>
            </w:pPr>
            <w:r>
              <w:rPr>
                <w:b/>
              </w:rPr>
              <w:t>Selected</w:t>
            </w:r>
          </w:p>
        </w:tc>
      </w:tr>
      <w:tr>
        <w:tc>
          <w:tcPr>
            <w:tcW w:type="dxa" w:w="1728"/>
          </w:tcPr>
          <w:p>
            <w:pPr>
              <w:jc w:val="left"/>
            </w:pPr>
            <w:r>
              <w:t>0.1</w:t>
            </w:r>
          </w:p>
        </w:tc>
        <w:tc>
          <w:tcPr>
            <w:tcW w:type="dxa" w:w="1728"/>
          </w:tcPr>
          <w:p>
            <w:pPr>
              <w:jc w:val="center"/>
            </w:pPr>
            <w:r>
              <w:t>12.4 ± 2.1</w:t>
            </w:r>
          </w:p>
        </w:tc>
        <w:tc>
          <w:tcPr>
            <w:tcW w:type="dxa" w:w="1728"/>
          </w:tcPr>
          <w:p>
            <w:pPr>
              <w:jc w:val="center"/>
            </w:pPr>
            <w:r>
              <w:t>0.08 ± 0.03</w:t>
            </w:r>
          </w:p>
        </w:tc>
        <w:tc>
          <w:tcPr>
            <w:tcW w:type="dxa" w:w="1728"/>
          </w:tcPr>
          <w:p>
            <w:pPr>
              <w:jc w:val="center"/>
            </w:pPr>
            <w:r>
              <w:t>Low (sluggish)</w:t>
            </w:r>
          </w:p>
        </w:tc>
        <w:tc>
          <w:tcPr>
            <w:tcW w:type="dxa" w:w="1728"/>
          </w:tcPr>
          <w:p>
            <w:pPr>
              <w:jc w:val="center"/>
            </w:pPr>
            <w:r>
              <w:t>No</w:t>
            </w:r>
          </w:p>
        </w:tc>
      </w:tr>
      <w:tr>
        <w:tc>
          <w:tcPr>
            <w:tcW w:type="dxa" w:w="1728"/>
          </w:tcPr>
          <w:p>
            <w:pPr>
              <w:jc w:val="left"/>
            </w:pPr>
            <w:r>
              <w:t>0.2</w:t>
            </w:r>
          </w:p>
        </w:tc>
        <w:tc>
          <w:tcPr>
            <w:tcW w:type="dxa" w:w="1728"/>
          </w:tcPr>
          <w:p>
            <w:pPr>
              <w:jc w:val="center"/>
            </w:pPr>
            <w:r>
              <w:t>9.1 ± 1.7</w:t>
            </w:r>
          </w:p>
        </w:tc>
        <w:tc>
          <w:tcPr>
            <w:tcW w:type="dxa" w:w="1728"/>
          </w:tcPr>
          <w:p>
            <w:pPr>
              <w:jc w:val="center"/>
            </w:pPr>
            <w:r>
              <w:t>0.11 ± 0.04</w:t>
            </w:r>
          </w:p>
        </w:tc>
        <w:tc>
          <w:tcPr>
            <w:tcW w:type="dxa" w:w="1728"/>
          </w:tcPr>
          <w:p>
            <w:pPr>
              <w:jc w:val="center"/>
            </w:pPr>
            <w:r>
              <w:t>Moderate</w:t>
            </w:r>
          </w:p>
        </w:tc>
        <w:tc>
          <w:tcPr>
            <w:tcW w:type="dxa" w:w="1728"/>
          </w:tcPr>
          <w:p>
            <w:pPr>
              <w:jc w:val="center"/>
            </w:pPr>
            <w:r>
              <w:t>No</w:t>
            </w:r>
          </w:p>
        </w:tc>
      </w:tr>
      <w:tr>
        <w:tc>
          <w:tcPr>
            <w:tcW w:type="dxa" w:w="1728"/>
          </w:tcPr>
          <w:p>
            <w:pPr>
              <w:jc w:val="left"/>
            </w:pPr>
            <w:r>
              <w:t>0.3</w:t>
            </w:r>
          </w:p>
        </w:tc>
        <w:tc>
          <w:tcPr>
            <w:tcW w:type="dxa" w:w="1728"/>
          </w:tcPr>
          <w:p>
            <w:pPr>
              <w:jc w:val="center"/>
            </w:pPr>
            <w:r>
              <w:t>7.2 ± 1.3</w:t>
            </w:r>
          </w:p>
        </w:tc>
        <w:tc>
          <w:tcPr>
            <w:tcW w:type="dxa" w:w="1728"/>
          </w:tcPr>
          <w:p>
            <w:pPr>
              <w:jc w:val="center"/>
            </w:pPr>
            <w:r>
              <w:t>0.13 ± 0.05</w:t>
            </w:r>
          </w:p>
        </w:tc>
        <w:tc>
          <w:tcPr>
            <w:tcW w:type="dxa" w:w="1728"/>
          </w:tcPr>
          <w:p>
            <w:pPr>
              <w:jc w:val="center"/>
            </w:pPr>
            <w:r>
              <w:t>Balanced</w:t>
            </w:r>
          </w:p>
        </w:tc>
        <w:tc>
          <w:tcPr>
            <w:tcW w:type="dxa" w:w="1728"/>
          </w:tcPr>
          <w:p>
            <w:pPr>
              <w:jc w:val="center"/>
            </w:pPr>
            <w:r>
              <w:t>Yes</w:t>
            </w:r>
          </w:p>
        </w:tc>
      </w:tr>
      <w:tr>
        <w:tc>
          <w:tcPr>
            <w:tcW w:type="dxa" w:w="1728"/>
          </w:tcPr>
          <w:p>
            <w:pPr>
              <w:jc w:val="left"/>
            </w:pPr>
            <w:r>
              <w:t>0.4</w:t>
            </w:r>
          </w:p>
        </w:tc>
        <w:tc>
          <w:tcPr>
            <w:tcW w:type="dxa" w:w="1728"/>
          </w:tcPr>
          <w:p>
            <w:pPr>
              <w:jc w:val="center"/>
            </w:pPr>
            <w:r>
              <w:t>5.8 ± 1.1</w:t>
            </w:r>
          </w:p>
        </w:tc>
        <w:tc>
          <w:tcPr>
            <w:tcW w:type="dxa" w:w="1728"/>
          </w:tcPr>
          <w:p>
            <w:pPr>
              <w:jc w:val="center"/>
            </w:pPr>
            <w:r>
              <w:t>0.18 ± 0.07</w:t>
            </w:r>
          </w:p>
        </w:tc>
        <w:tc>
          <w:tcPr>
            <w:tcW w:type="dxa" w:w="1728"/>
          </w:tcPr>
          <w:p>
            <w:pPr>
              <w:jc w:val="center"/>
            </w:pPr>
            <w:r>
              <w:t>High (volatile)</w:t>
            </w:r>
          </w:p>
        </w:tc>
        <w:tc>
          <w:tcPr>
            <w:tcW w:type="dxa" w:w="1728"/>
          </w:tcPr>
          <w:p>
            <w:pPr>
              <w:jc w:val="center"/>
            </w:pPr>
            <w:r>
              <w:t>No</w:t>
            </w:r>
          </w:p>
        </w:tc>
      </w:tr>
      <w:tr>
        <w:tc>
          <w:tcPr>
            <w:tcW w:type="dxa" w:w="1728"/>
          </w:tcPr>
          <w:p>
            <w:pPr>
              <w:jc w:val="left"/>
            </w:pPr>
            <w:r>
              <w:t>0.5</w:t>
            </w:r>
          </w:p>
        </w:tc>
        <w:tc>
          <w:tcPr>
            <w:tcW w:type="dxa" w:w="1728"/>
          </w:tcPr>
          <w:p>
            <w:pPr>
              <w:jc w:val="center"/>
            </w:pPr>
            <w:r>
              <w:t>4.9 ± 0.9</w:t>
            </w:r>
          </w:p>
        </w:tc>
        <w:tc>
          <w:tcPr>
            <w:tcW w:type="dxa" w:w="1728"/>
          </w:tcPr>
          <w:p>
            <w:pPr>
              <w:jc w:val="center"/>
            </w:pPr>
            <w:r>
              <w:t>0.23 ± 0.09</w:t>
            </w:r>
          </w:p>
        </w:tc>
        <w:tc>
          <w:tcPr>
            <w:tcW w:type="dxa" w:w="1728"/>
          </w:tcPr>
          <w:p>
            <w:pPr>
              <w:jc w:val="center"/>
            </w:pPr>
            <w:r>
              <w:t>Very high (noisy)</w:t>
            </w:r>
          </w:p>
        </w:tc>
        <w:tc>
          <w:tcPr>
            <w:tcW w:type="dxa" w:w="1728"/>
          </w:tcPr>
          <w:p>
            <w:pPr>
              <w:jc w:val="center"/>
            </w:pPr>
            <w:r>
              <w:t>No</w:t>
            </w:r>
          </w:p>
        </w:tc>
      </w:tr>
    </w:tbl>
    <w:p/>
    <w:p>
      <w:pPr/>
      <w:r>
        <w:rPr>
          <w:b/>
          <w:i w:val="0"/>
        </w:rPr>
        <w:t>Preliminary Convergence Results (Simulated Profiles, n=30 conversations)</w:t>
      </w:r>
    </w:p>
    <w:p>
      <w:pPr/>
      <w:r>
        <w:rPr>
          <w:b/>
          <w:i w:val="0"/>
        </w:rPr>
        <w:t>Table 4b. EMA Convergence Across Personality Profile Types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rPr>
              <w:t>Profile Type</w:t>
            </w:r>
          </w:p>
        </w:tc>
        <w:tc>
          <w:tcPr>
            <w:tcW w:type="dxa" w:w="1440"/>
          </w:tcPr>
          <w:p>
            <w:pPr>
              <w:jc w:val="left"/>
            </w:pPr>
            <w:r>
              <w:rPr>
                <w:b/>
              </w:rPr>
              <w:t>True Traits (O,C,E,A,N)</w:t>
            </w:r>
          </w:p>
        </w:tc>
        <w:tc>
          <w:tcPr>
            <w:tcW w:type="dxa" w:w="1440"/>
          </w:tcPr>
          <w:p>
            <w:pPr>
              <w:jc w:val="center"/>
            </w:pPr>
            <w:r>
              <w:rPr>
                <w:b/>
              </w:rPr>
              <w:t>Convergence Turn</w:t>
            </w:r>
          </w:p>
        </w:tc>
        <w:tc>
          <w:tcPr>
            <w:tcW w:type="dxa" w:w="1440"/>
          </w:tcPr>
          <w:p>
            <w:pPr>
              <w:jc w:val="center"/>
            </w:pPr>
            <w:r>
              <w:rPr>
                <w:b/>
              </w:rPr>
              <w:t>Final MAE</w:t>
            </w:r>
          </w:p>
        </w:tc>
        <w:tc>
          <w:tcPr>
            <w:tcW w:type="dxa" w:w="1440"/>
          </w:tcPr>
          <w:p>
            <w:pPr>
              <w:jc w:val="center"/>
            </w:pPr>
            <w:r>
              <w:rPr>
                <w:b/>
              </w:rPr>
              <w:t>Final Variance</w:t>
            </w:r>
          </w:p>
        </w:tc>
        <w:tc>
          <w:tcPr>
            <w:tcW w:type="dxa" w:w="1440"/>
          </w:tcPr>
          <w:p>
            <w:pPr>
              <w:jc w:val="left"/>
            </w:pPr>
            <w:r>
              <w:rPr>
                <w:b/>
              </w:rPr>
              <w:t>Notes</w:t>
            </w:r>
          </w:p>
        </w:tc>
      </w:tr>
      <w:tr>
        <w:tc>
          <w:tcPr>
            <w:tcW w:type="dxa" w:w="1440"/>
          </w:tcPr>
          <w:p>
            <w:pPr>
              <w:jc w:val="left"/>
            </w:pPr>
            <w:r>
              <w:t>Extreme High</w:t>
            </w:r>
          </w:p>
        </w:tc>
        <w:tc>
          <w:tcPr>
            <w:tcW w:type="dxa" w:w="1440"/>
          </w:tcPr>
          <w:p>
            <w:pPr>
              <w:jc w:val="left"/>
            </w:pPr>
            <w:r>
              <w:t>(+0.8, +0.8, +0.8, +0.8, +0.8)</w:t>
            </w:r>
          </w:p>
        </w:tc>
        <w:tc>
          <w:tcPr>
            <w:tcW w:type="dxa" w:w="1440"/>
          </w:tcPr>
          <w:p>
            <w:pPr>
              <w:jc w:val="center"/>
            </w:pPr>
            <w:r>
              <w:t>Turn 6</w:t>
            </w:r>
          </w:p>
        </w:tc>
        <w:tc>
          <w:tcPr>
            <w:tcW w:type="dxa" w:w="1440"/>
          </w:tcPr>
          <w:p>
            <w:pPr>
              <w:jc w:val="center"/>
            </w:pPr>
            <w:r>
              <w:t>0.11</w:t>
            </w:r>
          </w:p>
        </w:tc>
        <w:tc>
          <w:tcPr>
            <w:tcW w:type="dxa" w:w="1440"/>
          </w:tcPr>
          <w:p>
            <w:pPr>
              <w:jc w:val="center"/>
            </w:pPr>
            <w:r>
              <w:t>0.09</w:t>
            </w:r>
          </w:p>
        </w:tc>
        <w:tc>
          <w:tcPr>
            <w:tcW w:type="dxa" w:w="1440"/>
          </w:tcPr>
          <w:p>
            <w:pPr>
              <w:jc w:val="left"/>
            </w:pPr>
            <w:r>
              <w:t>Fast convergence, stable</w:t>
            </w:r>
          </w:p>
        </w:tc>
      </w:tr>
      <w:tr>
        <w:tc>
          <w:tcPr>
            <w:tcW w:type="dxa" w:w="1440"/>
          </w:tcPr>
          <w:p>
            <w:pPr>
              <w:jc w:val="left"/>
            </w:pPr>
            <w:r>
              <w:t>Extreme Low</w:t>
            </w:r>
          </w:p>
        </w:tc>
        <w:tc>
          <w:tcPr>
            <w:tcW w:type="dxa" w:w="1440"/>
          </w:tcPr>
          <w:p>
            <w:pPr>
              <w:jc w:val="left"/>
            </w:pPr>
            <w:r>
              <w:t>(-0.8, -0.8, -0.8, -0.8, -0.8)</w:t>
            </w:r>
          </w:p>
        </w:tc>
        <w:tc>
          <w:tcPr>
            <w:tcW w:type="dxa" w:w="1440"/>
          </w:tcPr>
          <w:p>
            <w:pPr>
              <w:jc w:val="center"/>
            </w:pPr>
            <w:r>
              <w:t>Turn 7</w:t>
            </w:r>
          </w:p>
        </w:tc>
        <w:tc>
          <w:tcPr>
            <w:tcW w:type="dxa" w:w="1440"/>
          </w:tcPr>
          <w:p>
            <w:pPr>
              <w:jc w:val="center"/>
            </w:pPr>
            <w:r>
              <w:t>0.13</w:t>
            </w:r>
          </w:p>
        </w:tc>
        <w:tc>
          <w:tcPr>
            <w:tcW w:type="dxa" w:w="1440"/>
          </w:tcPr>
          <w:p>
            <w:pPr>
              <w:jc w:val="center"/>
            </w:pPr>
            <w:r>
              <w:t>0.12</w:t>
            </w:r>
          </w:p>
        </w:tc>
        <w:tc>
          <w:tcPr>
            <w:tcW w:type="dxa" w:w="1440"/>
          </w:tcPr>
          <w:p>
            <w:pPr>
              <w:jc w:val="left"/>
            </w:pPr>
            <w:r>
              <w:t>Slight initial noise</w:t>
            </w:r>
          </w:p>
        </w:tc>
      </w:tr>
      <w:tr>
        <w:tc>
          <w:tcPr>
            <w:tcW w:type="dxa" w:w="1440"/>
          </w:tcPr>
          <w:p>
            <w:pPr>
              <w:jc w:val="left"/>
            </w:pPr>
            <w:r>
              <w:t>Mixed Balanced</w:t>
            </w:r>
          </w:p>
        </w:tc>
        <w:tc>
          <w:tcPr>
            <w:tcW w:type="dxa" w:w="1440"/>
          </w:tcPr>
          <w:p>
            <w:pPr>
              <w:jc w:val="left"/>
            </w:pPr>
            <w:r>
              <w:t>(+0.3, -0.4, +0.6, +0.2, -0.5)</w:t>
            </w:r>
          </w:p>
        </w:tc>
        <w:tc>
          <w:tcPr>
            <w:tcW w:type="dxa" w:w="1440"/>
          </w:tcPr>
          <w:p>
            <w:pPr>
              <w:jc w:val="center"/>
            </w:pPr>
            <w:r>
              <w:t>Turn 8</w:t>
            </w:r>
          </w:p>
        </w:tc>
        <w:tc>
          <w:tcPr>
            <w:tcW w:type="dxa" w:w="1440"/>
          </w:tcPr>
          <w:p>
            <w:pPr>
              <w:jc w:val="center"/>
            </w:pPr>
            <w:r>
              <w:t>0.15</w:t>
            </w:r>
          </w:p>
        </w:tc>
        <w:tc>
          <w:tcPr>
            <w:tcW w:type="dxa" w:w="1440"/>
          </w:tcPr>
          <w:p>
            <w:pPr>
              <w:jc w:val="center"/>
            </w:pPr>
            <w:r>
              <w:t>0.14</w:t>
            </w:r>
          </w:p>
        </w:tc>
        <w:tc>
          <w:tcPr>
            <w:tcW w:type="dxa" w:w="1440"/>
          </w:tcPr>
          <w:p>
            <w:pPr>
              <w:jc w:val="left"/>
            </w:pPr>
            <w:r>
              <w:t>Target variance achieved</w:t>
            </w:r>
          </w:p>
        </w:tc>
      </w:tr>
      <w:tr>
        <w:tc>
          <w:tcPr>
            <w:tcW w:type="dxa" w:w="1440"/>
          </w:tcPr>
          <w:p>
            <w:pPr>
              <w:jc w:val="left"/>
            </w:pPr>
            <w:r>
              <w:t>High Neuroticism</w:t>
            </w:r>
          </w:p>
        </w:tc>
        <w:tc>
          <w:tcPr>
            <w:tcW w:type="dxa" w:w="1440"/>
          </w:tcPr>
          <w:p>
            <w:pPr>
              <w:jc w:val="left"/>
            </w:pPr>
            <w:r>
              <w:t>(+0.2, +0.5, -0.3, +0.4, +0.9)</w:t>
            </w:r>
          </w:p>
        </w:tc>
        <w:tc>
          <w:tcPr>
            <w:tcW w:type="dxa" w:w="1440"/>
          </w:tcPr>
          <w:p>
            <w:pPr>
              <w:jc w:val="center"/>
            </w:pPr>
            <w:r>
              <w:t>Turn 7</w:t>
            </w:r>
          </w:p>
        </w:tc>
        <w:tc>
          <w:tcPr>
            <w:tcW w:type="dxa" w:w="1440"/>
          </w:tcPr>
          <w:p>
            <w:pPr>
              <w:jc w:val="center"/>
            </w:pPr>
            <w:r>
              <w:t>0.12</w:t>
            </w:r>
          </w:p>
        </w:tc>
        <w:tc>
          <w:tcPr>
            <w:tcW w:type="dxa" w:w="1440"/>
          </w:tcPr>
          <w:p>
            <w:pPr>
              <w:jc w:val="center"/>
            </w:pPr>
            <w:r>
              <w:t>0.11</w:t>
            </w:r>
          </w:p>
        </w:tc>
        <w:tc>
          <w:tcPr>
            <w:tcW w:type="dxa" w:w="1440"/>
          </w:tcPr>
          <w:p>
            <w:pPr>
              <w:jc w:val="left"/>
            </w:pPr>
            <w:r>
              <w:t>Emotional language challenges</w:t>
            </w:r>
          </w:p>
        </w:tc>
      </w:tr>
      <w:tr>
        <w:tc>
          <w:tcPr>
            <w:tcW w:type="dxa" w:w="1440"/>
          </w:tcPr>
          <w:p>
            <w:pPr>
              <w:jc w:val="left"/>
            </w:pPr>
            <w:r>
              <w:t>Low Conscientiousness</w:t>
            </w:r>
          </w:p>
        </w:tc>
        <w:tc>
          <w:tcPr>
            <w:tcW w:type="dxa" w:w="1440"/>
          </w:tcPr>
          <w:p>
            <w:pPr>
              <w:jc w:val="left"/>
            </w:pPr>
            <w:r>
              <w:t>(+0.6, -0.7, +0.4, +0.3, +0.2)</w:t>
            </w:r>
          </w:p>
        </w:tc>
        <w:tc>
          <w:tcPr>
            <w:tcW w:type="dxa" w:w="1440"/>
          </w:tcPr>
          <w:p>
            <w:pPr>
              <w:jc w:val="center"/>
            </w:pPr>
            <w:r>
              <w:t>Turn 9</w:t>
            </w:r>
          </w:p>
        </w:tc>
        <w:tc>
          <w:tcPr>
            <w:tcW w:type="dxa" w:w="1440"/>
          </w:tcPr>
          <w:p>
            <w:pPr>
              <w:jc w:val="center"/>
            </w:pPr>
            <w:r>
              <w:t>0.17</w:t>
            </w:r>
          </w:p>
        </w:tc>
        <w:tc>
          <w:tcPr>
            <w:tcW w:type="dxa" w:w="1440"/>
          </w:tcPr>
          <w:p>
            <w:pPr>
              <w:jc w:val="center"/>
            </w:pPr>
            <w:r>
              <w:t>0.16</w:t>
            </w:r>
          </w:p>
        </w:tc>
        <w:tc>
          <w:tcPr>
            <w:tcW w:type="dxa" w:w="1440"/>
          </w:tcPr>
          <w:p>
            <w:pPr>
              <w:jc w:val="left"/>
            </w:pPr>
            <w:r>
              <w:t>Requires more evidence</w:t>
            </w:r>
          </w:p>
        </w:tc>
      </w:tr>
    </w:tbl>
    <w:p/>
    <w:p>
      <w:pPr/>
      <w:r>
        <w:rPr>
          <w:b w:val="0"/>
          <w:i/>
        </w:rPr>
        <w:t>Convergence defined as all five traits achieving moving variance &lt;0.15 and maintaining for 2+ turns. MAE (Mean Absolute Error) calculated against ground-truth synthetic profiles. Results demonstrate 80% of profiles converge within 6-8 turns (target threshold), with α=0.3 providing optimal balance between speed and stability.</w:t>
      </w:r>
    </w:p>
    <w:p>
      <w:pPr/>
      <w:r>
        <w:rPr>
          <w:b w:val="0"/>
          <w:i w:val="0"/>
        </w:rPr>
        <w:t>This empirical validation supports the architectural choice of EMA smoothing as a core stability mechanism, demonstrating robustness across diverse personality configurations encountered in real-world deployment.</w:t>
      </w:r>
    </w:p>
    <w:p>
      <w:pPr>
        <w:pStyle w:val="Heading3"/>
      </w:pPr>
      <w:r>
        <w:t>4.2 N8N Workflow Implementation</w:t>
      </w:r>
    </w:p>
    <w:p>
      <w:pPr/>
      <w:r>
        <w:rPr>
          <w:b/>
          <w:i w:val="0"/>
        </w:rPr>
        <w:t>Figure 2. N8N Production Workflow Architecture</w:t>
      </w:r>
    </w:p>
    <w:p>
      <w:pPr>
        <w:pStyle w:val="CodeBlock"/>
      </w:pPr>
      <w:r>
        <w:t>[Webhook: POST Zurich] → [Enhanced Ingest] → [Load Previous State (PostgreSQL)]</w:t>
      </w:r>
    </w:p>
    <w:p>
      <w:pPr>
        <w:pStyle w:val="CodeBlock"/>
      </w:pPr>
      <w:r>
        <w:t xml:space="preserve">                                                           ↓</w:t>
      </w:r>
    </w:p>
    <w:p>
      <w:pPr>
        <w:pStyle w:val="CodeBlock"/>
      </w:pPr>
      <w:r>
        <w:t>[Combine Inputs] ← ─ ─ ─ ─ ─ ─ ─ ─ ─ ─ ─ ─ ─ ─ ─ ─ ─ ─ ┘</w:t>
      </w:r>
    </w:p>
    <w:p>
      <w:pPr>
        <w:pStyle w:val="CodeBlock"/>
      </w:pPr>
      <w:r>
        <w:t xml:space="preserve">       ↓</w:t>
      </w:r>
    </w:p>
    <w:p>
      <w:pPr>
        <w:pStyle w:val="CodeBlock"/>
      </w:pPr>
      <w:r>
        <w:t>[Merge Previous State] → [Zurich Model Detection (GPT-4 + EMA)]</w:t>
      </w:r>
    </w:p>
    <w:p>
      <w:pPr>
        <w:pStyle w:val="CodeBlock"/>
      </w:pPr>
      <w:r>
        <w:t xml:space="preserve">       ↓</w:t>
      </w:r>
    </w:p>
    <w:p>
      <w:pPr>
        <w:pStyle w:val="CodeBlock"/>
      </w:pPr>
      <w:r>
        <w:t>[Stress Assessment &amp; Mode Classification] → [Enhanced Regulation (Directive Mapping)] → [Enhanced Generation (GPT-4)]</w:t>
      </w:r>
    </w:p>
    <w:p>
      <w:pPr>
        <w:pStyle w:val="CodeBlock"/>
      </w:pPr>
      <w:r>
        <w:t xml:space="preserve">       ↓</w:t>
      </w:r>
    </w:p>
    <w:p>
      <w:pPr>
        <w:pStyle w:val="CodeBlock"/>
      </w:pPr>
      <w:r>
        <w:t>[Verification &amp; Refinement] → [Save Session (PostgreSQL)]</w:t>
      </w:r>
    </w:p>
    <w:p>
      <w:pPr>
        <w:pStyle w:val="CodeBlock"/>
      </w:pPr>
      <w:r>
        <w:t xml:space="preserve">       ↓                              ↓</w:t>
      </w:r>
    </w:p>
    <w:p>
      <w:pPr>
        <w:pStyle w:val="CodeBlock"/>
      </w:pPr>
      <w:r>
        <w:t>[Return API Response] ← ─ ─ ─ [Save Turns &amp; States (PostgreSQL)]</w:t>
      </w:r>
    </w:p>
    <w:p>
      <w:pPr/>
      <w:r>
        <w:rPr>
          <w:b w:val="0"/>
          <w:i/>
        </w:rPr>
        <w:t>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 `preliminary-studies/w9-Technical-Specifications/workflows/webhook-personality-pipeline.json`</w:t>
      </w:r>
    </w:p>
    <w:p>
      <w:pPr/>
      <w:r>
        <w:rPr>
          <w:b/>
          <w:i w:val="0"/>
        </w:rPr>
        <w:t>Implementation flow:</w:t>
      </w:r>
    </w:p>
    <w:p>
      <w:pPr>
        <w:pStyle w:val="CodeBlock"/>
      </w:pPr>
      <w:r>
        <w:t xml:space="preserve">Webhook → Enhanced Ingest → Load Previous State (PostgreSQL) → Combine Inputs → </w:t>
      </w:r>
    </w:p>
    <w:p>
      <w:pPr>
        <w:pStyle w:val="CodeBlock"/>
      </w:pPr>
      <w:r>
        <w:t xml:space="preserve">Merge Previous State → Zurich Model Detection (EMA) → Enhanced Regulation → </w:t>
      </w:r>
    </w:p>
    <w:p>
      <w:pPr>
        <w:pStyle w:val="CodeBlock"/>
      </w:pPr>
      <w:r>
        <w:t xml:space="preserve">Enhanced Generation → Verification &amp; Refinement → Save to PostgreSQL </w:t>
      </w:r>
    </w:p>
    <w:p>
      <w:pPr>
        <w:pStyle w:val="CodeBlock"/>
      </w:pPr>
      <w:r>
        <w:t>(Sessions, Turns, Personality States) → Return API Response</w:t>
      </w:r>
    </w:p>
    <w:p>
      <w:pPr/>
      <w:r>
        <w:rPr>
          <w:b/>
          <w:i w:val="0"/>
        </w:rPr>
        <w:t>Key features:</w:t>
      </w:r>
      <w:r>
        <w:rPr>
          <w:b w:val="0"/>
          <w:i w:val="0"/>
        </w:rPr>
        <w:t xml:space="preserve"> (i) EMA smoothing (α=0.3) for trait stability; (ii) PostgreSQL persistence for longitudinal analysis; (iii) confidence-weighted updates (threshold ≥0.4); (iv) psychologically grounded regulation (Section 2.1) mapping traits to behavioral directives; (v) comprehensive audit trails for reproducibility.</w:t>
      </w:r>
    </w:p>
    <w:p>
      <w:pPr/>
      <w:r>
        <w:rPr>
          <w:b w:val="0"/>
          <w:i w:val="0"/>
        </w:rPr>
        <w:t>---</w:t>
      </w:r>
    </w:p>
    <w:p>
      <w:pPr/>
      <w:r>
        <w:rPr>
          <w:b/>
          <w:i w:val="0"/>
        </w:rPr>
        <w:t>Figure 1. System Architecture Pipeline (Conceptual Overview)</w:t>
      </w:r>
    </w:p>
    <w:p>
      <w:pPr>
        <w:pStyle w:val="CodeBlock"/>
      </w:pPr>
      <w:r>
        <w:t>┌─────────────┐</w:t>
      </w:r>
    </w:p>
    <w:p>
      <w:pPr>
        <w:pStyle w:val="CodeBlock"/>
      </w:pPr>
      <w:r>
        <w:t>│ User Input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Detection Module (OCEAN + Confidence)  │</w:t>
      </w:r>
    </w:p>
    <w:p>
      <w:pPr>
        <w:pStyle w:val="CodeBlock"/>
      </w:pPr>
      <w:r>
        <w:t>│  • Continuous trait inference [-1,+1]   │</w:t>
      </w:r>
    </w:p>
    <w:p>
      <w:pPr>
        <w:pStyle w:val="CodeBlock"/>
      </w:pPr>
      <w:r>
        <w:t>│  • Per-trait confidence scores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EMA Smoothing (α=0.3)                  │</w:t>
      </w:r>
    </w:p>
    <w:p>
      <w:pPr>
        <w:pStyle w:val="CodeBlock"/>
      </w:pPr>
      <w:r>
        <w:t>│  • Temporal stability filter            │</w:t>
      </w:r>
    </w:p>
    <w:p>
      <w:pPr>
        <w:pStyle w:val="CodeBlock"/>
      </w:pPr>
      <w:r>
        <w:t>│  • Confidence-aware updates (≥0.4)      │</w:t>
      </w:r>
    </w:p>
    <w:p>
      <w:pPr>
        <w:pStyle w:val="CodeBlock"/>
      </w:pPr>
      <w:r>
        <w:t>│  • PostgreSQL state persistence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Regulation Module                      │</w:t>
      </w:r>
    </w:p>
    <w:p>
      <w:pPr>
        <w:pStyle w:val="CodeBlock"/>
      </w:pPr>
      <w:r>
        <w:t>│  • Map traits → behavioral directives   │</w:t>
      </w:r>
    </w:p>
    <w:p>
      <w:pPr>
        <w:pStyle w:val="CodeBlock"/>
      </w:pPr>
      <w:r>
        <w:t>│  • Apply policy pack rules              │</w:t>
      </w:r>
    </w:p>
    <w:p>
      <w:pPr>
        <w:pStyle w:val="CodeBlock"/>
      </w:pPr>
      <w:r>
        <w:t>│  • Intensity scaling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Generation Module                      │</w:t>
      </w:r>
    </w:p>
    <w:p>
      <w:pPr>
        <w:pStyle w:val="CodeBlock"/>
      </w:pPr>
      <w:r>
        <w:t>│  • Directive-driven response            │</w:t>
      </w:r>
    </w:p>
    <w:p>
      <w:pPr>
        <w:pStyle w:val="CodeBlock"/>
      </w:pPr>
      <w:r>
        <w:t>│  • Quote-and-bound grounding            │</w:t>
      </w:r>
    </w:p>
    <w:p>
      <w:pPr>
        <w:pStyle w:val="CodeBlock"/>
      </w:pPr>
      <w:r>
        <w:t>│  • Tone/pacing/warmth adaptation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Verification &amp; Refinement              │</w:t>
      </w:r>
    </w:p>
    <w:p>
      <w:pPr>
        <w:pStyle w:val="CodeBlock"/>
      </w:pPr>
      <w:r>
        <w:t>│  • Grounding check                      │</w:t>
      </w:r>
    </w:p>
    <w:p>
      <w:pPr>
        <w:pStyle w:val="CodeBlock"/>
      </w:pPr>
      <w:r>
        <w:t>│  • Quality validation                   │</w:t>
      </w:r>
    </w:p>
    <w:p>
      <w:pPr>
        <w:pStyle w:val="CodeBlock"/>
      </w:pPr>
      <w:r>
        <w:t>└──────┬──────────────────────────────────┘</w:t>
      </w:r>
    </w:p>
    <w:p>
      <w:pPr>
        <w:pStyle w:val="CodeBlock"/>
      </w:pPr>
      <w:r>
        <w:t xml:space="preserve">       │</w:t>
      </w:r>
    </w:p>
    <w:p>
      <w:pPr>
        <w:pStyle w:val="CodeBlock"/>
      </w:pPr>
      <w:r>
        <w:t xml:space="preserve">       ▼</w:t>
      </w:r>
    </w:p>
    <w:p>
      <w:pPr>
        <w:pStyle w:val="CodeBlock"/>
      </w:pPr>
      <w:r>
        <w:t>┌─────────────┐      ┌──────────────────┐</w:t>
      </w:r>
    </w:p>
    <w:p>
      <w:pPr>
        <w:pStyle w:val="CodeBlock"/>
      </w:pPr>
      <w:r>
        <w:t>│ User Output │◄─────┤ JSONL Audit Logs │</w:t>
      </w:r>
    </w:p>
    <w:p>
      <w:pPr>
        <w:pStyle w:val="CodeBlock"/>
      </w:pPr>
      <w:r>
        <w:t>└─────────────┘      └──────────────────┘</w:t>
      </w:r>
    </w:p>
    <w:p>
      <w:pPr>
        <w:pStyle w:val="CodeBlock"/>
      </w:pPr>
      <w:r>
        <w:t xml:space="preserve">                              │</w:t>
      </w:r>
    </w:p>
    <w:p>
      <w:pPr>
        <w:pStyle w:val="CodeBlock"/>
      </w:pPr>
      <w:r>
        <w:t xml:space="preserve">                     ┌────────▼─────────┐</w:t>
      </w:r>
    </w:p>
    <w:p>
      <w:pPr>
        <w:pStyle w:val="CodeBlock"/>
      </w:pPr>
      <w:r>
        <w:t xml:space="preserve">                     │ PostgreSQL Store │</w:t>
      </w:r>
    </w:p>
    <w:p>
      <w:pPr>
        <w:pStyle w:val="CodeBlock"/>
      </w:pPr>
      <w:r>
        <w:t xml:space="preserve">                     │ • Sessions       │</w:t>
      </w:r>
    </w:p>
    <w:p>
      <w:pPr>
        <w:pStyle w:val="CodeBlock"/>
      </w:pPr>
      <w:r>
        <w:t xml:space="preserve">                     │ • Turns          │</w:t>
      </w:r>
    </w:p>
    <w:p>
      <w:pPr>
        <w:pStyle w:val="CodeBlock"/>
      </w:pPr>
      <w:r>
        <w:t xml:space="preserve">                     │ • Personality    │</w:t>
      </w:r>
    </w:p>
    <w:p>
      <w:pPr>
        <w:pStyle w:val="CodeBlock"/>
      </w:pPr>
      <w:r>
        <w:t xml:space="preserve">                     │   States         │</w:t>
      </w:r>
    </w:p>
    <w:p>
      <w:pPr>
        <w:pStyle w:val="CodeBlock"/>
      </w:pPr>
      <w:r>
        <w:t xml:space="preserve">                     └──────────────────┘</w:t>
      </w:r>
    </w:p>
    <w:p>
      <w:pPr/>
      <w:r>
        <w:rPr>
          <w:b w:val="0"/>
          <w:i/>
        </w:rPr>
        <w:t>Conceptual architecture overview showing the modular pipeline processing user input through continuous personality detection, temporal smoothing via EMA (α=0.3), psychologically grounded regulation, directive-driven generation, and verification, with comprehensive audit trails and PostgreSQL persistence enabling reproducibility and longitudinal analysis. This high-level view is implemented in the N8N workflow shown in Figure 2.</w:t>
      </w:r>
    </w:p>
    <w:p>
      <w:pPr/>
      <w:r>
        <w:rPr>
          <w:b w:val="0"/>
          <w:i w:val="0"/>
        </w:rPr>
        <w:t>---</w:t>
      </w:r>
    </w:p>
    <w:p>
      <w:pPr/>
      <w:r>
        <w:rPr>
          <w:b/>
          <w:i w:val="0"/>
        </w:rPr>
        <w:t>Figure 3. Containerized System Architecture and DevOps Infrastructure</w:t>
      </w:r>
    </w:p>
    <w:p>
      <w:pPr>
        <w:pStyle w:val="CodeBlock"/>
      </w:pPr>
      <w:r>
        <w:t>┌──────────────────────────────────────────────────────────────────┐</w:t>
      </w:r>
    </w:p>
    <w:p>
      <w:pPr>
        <w:pStyle w:val="CodeBlock"/>
      </w:pPr>
      <w:r>
        <w:t>│                      Docker Compose Environment                  │</w:t>
      </w:r>
    </w:p>
    <w:p>
      <w:pPr>
        <w:pStyle w:val="CodeBlock"/>
      </w:pPr>
      <w:r>
        <w:t>├──────────────────────────────────────────────────────────────────┤</w:t>
      </w:r>
    </w:p>
    <w:p>
      <w:pPr>
        <w:pStyle w:val="CodeBlock"/>
      </w:pPr>
      <w:r>
        <w:t>│                                                                  │</w:t>
      </w:r>
    </w:p>
    <w:p>
      <w:pPr>
        <w:pStyle w:val="CodeBlock"/>
      </w:pPr>
      <w:r>
        <w:t>│  ┌─────────────────┐        ┌──────────────────┐                 │</w:t>
      </w:r>
    </w:p>
    <w:p>
      <w:pPr>
        <w:pStyle w:val="CodeBlock"/>
      </w:pPr>
      <w:r>
        <w:t>│  │   Next.js       │◄──────►│   N8N Workflow   │                 │</w:t>
      </w:r>
    </w:p>
    <w:p>
      <w:pPr>
        <w:pStyle w:val="CodeBlock"/>
      </w:pPr>
      <w:r>
        <w:t>│  │   Frontend      │  HTTP  │   Engine         │                 │</w:t>
      </w:r>
    </w:p>
    <w:p>
      <w:pPr>
        <w:pStyle w:val="CodeBlock"/>
      </w:pPr>
      <w:r>
        <w:t>│  │  (Port 3000)    │        │  (Port 5678)     │                 │</w:t>
      </w:r>
    </w:p>
    <w:p>
      <w:pPr>
        <w:pStyle w:val="CodeBlock"/>
      </w:pPr>
      <w:r>
        <w:t>│  │                 │        │                  │                 │</w:t>
      </w:r>
    </w:p>
    <w:p>
      <w:pPr>
        <w:pStyle w:val="CodeBlock"/>
      </w:pPr>
      <w:r>
        <w:t>│  │ • User Interface│        │ • Orchestration  │                 │</w:t>
      </w:r>
    </w:p>
    <w:p>
      <w:pPr>
        <w:pStyle w:val="CodeBlock"/>
      </w:pPr>
      <w:r>
        <w:t>│  │ • API Routes    │        │ • Node Execution │                 │</w:t>
      </w:r>
    </w:p>
    <w:p>
      <w:pPr>
        <w:pStyle w:val="CodeBlock"/>
      </w:pPr>
      <w:r>
        <w:t>│  │ • Chat UI       │        │ • Webhook Handler│                 │</w:t>
      </w:r>
    </w:p>
    <w:p>
      <w:pPr>
        <w:pStyle w:val="CodeBlock"/>
      </w:pPr>
      <w:r>
        <w:t>│  └─────────────────┘        └────────┬─────────┘                 │</w:t>
      </w:r>
    </w:p>
    <w:p>
      <w:pPr>
        <w:pStyle w:val="CodeBlock"/>
      </w:pPr>
      <w:r>
        <w:t>│           │                           │                          │</w:t>
      </w:r>
    </w:p>
    <w:p>
      <w:pPr>
        <w:pStyle w:val="CodeBlock"/>
      </w:pPr>
      <w:r>
        <w:t>│           │                           │                          │</w:t>
      </w:r>
    </w:p>
    <w:p>
      <w:pPr>
        <w:pStyle w:val="CodeBlock"/>
      </w:pPr>
      <w:r>
        <w:t>│           │                           ▼                          │</w:t>
      </w:r>
    </w:p>
    <w:p>
      <w:pPr>
        <w:pStyle w:val="CodeBlock"/>
      </w:pPr>
      <w:r>
        <w:t>│           │                  ┌──────────────────┐                │</w:t>
      </w:r>
    </w:p>
    <w:p>
      <w:pPr>
        <w:pStyle w:val="CodeBlock"/>
      </w:pPr>
      <w:r>
        <w:t>│           │                  │   PostgreSQL     │                │</w:t>
      </w:r>
    </w:p>
    <w:p>
      <w:pPr>
        <w:pStyle w:val="CodeBlock"/>
      </w:pPr>
      <w:r>
        <w:t>│           └─────────────────►│   Database       │                │</w:t>
      </w:r>
    </w:p>
    <w:p>
      <w:pPr>
        <w:pStyle w:val="CodeBlock"/>
      </w:pPr>
      <w:r>
        <w:t>│                   SQL        │  (Port 5432)     │                │</w:t>
      </w:r>
    </w:p>
    <w:p>
      <w:pPr>
        <w:pStyle w:val="CodeBlock"/>
      </w:pPr>
      <w:r>
        <w:t>│                              │                  │                │</w:t>
      </w:r>
    </w:p>
    <w:p>
      <w:pPr>
        <w:pStyle w:val="CodeBlock"/>
      </w:pPr>
      <w:r>
        <w:t>│                              │ • Sessions       │                │</w:t>
      </w:r>
    </w:p>
    <w:p>
      <w:pPr>
        <w:pStyle w:val="CodeBlock"/>
      </w:pPr>
      <w:r>
        <w:t>│                              │ • Turns          │                │</w:t>
      </w:r>
    </w:p>
    <w:p>
      <w:pPr>
        <w:pStyle w:val="CodeBlock"/>
      </w:pPr>
      <w:r>
        <w:t>│                              │ • States         │                │</w:t>
      </w:r>
    </w:p>
    <w:p>
      <w:pPr>
        <w:pStyle w:val="CodeBlock"/>
      </w:pPr>
      <w:r>
        <w:t>│                              │ • Metrics        │                │</w:t>
      </w:r>
    </w:p>
    <w:p>
      <w:pPr>
        <w:pStyle w:val="CodeBlock"/>
      </w:pPr>
      <w:r>
        <w:t>│                              └──────────────────┘                │</w:t>
      </w:r>
    </w:p>
    <w:p>
      <w:pPr>
        <w:pStyle w:val="CodeBlock"/>
      </w:pPr>
      <w:r>
        <w:t>│                                       ▲                          │</w:t>
      </w:r>
    </w:p>
    <w:p>
      <w:pPr>
        <w:pStyle w:val="CodeBlock"/>
      </w:pPr>
      <w:r>
        <w:t>│                                       │                          │</w:t>
      </w:r>
    </w:p>
    <w:p>
      <w:pPr>
        <w:pStyle w:val="CodeBlock"/>
      </w:pPr>
      <w:r>
        <w:t>│                                       │                          │</w:t>
      </w:r>
    </w:p>
    <w:p>
      <w:pPr>
        <w:pStyle w:val="CodeBlock"/>
      </w:pPr>
      <w:r>
        <w:t>│                              ┌────────┴─────────┐                │</w:t>
      </w:r>
    </w:p>
    <w:p>
      <w:pPr>
        <w:pStyle w:val="CodeBlock"/>
      </w:pPr>
      <w:r>
        <w:t>│                              │      Redis       │                │</w:t>
      </w:r>
    </w:p>
    <w:p>
      <w:pPr>
        <w:pStyle w:val="CodeBlock"/>
      </w:pPr>
      <w:r>
        <w:t>│                              │   Cache Layer    │                │</w:t>
      </w:r>
    </w:p>
    <w:p>
      <w:pPr>
        <w:pStyle w:val="CodeBlock"/>
      </w:pPr>
      <w:r>
        <w:t>│                              │  (Port 6379)     │                │</w:t>
      </w:r>
    </w:p>
    <w:p>
      <w:pPr>
        <w:pStyle w:val="CodeBlock"/>
      </w:pPr>
      <w:r>
        <w:t>│                              │                  │                │</w:t>
      </w:r>
    </w:p>
    <w:p>
      <w:pPr>
        <w:pStyle w:val="CodeBlock"/>
      </w:pPr>
      <w:r>
        <w:t>│                              │ • Session Cache  │                │</w:t>
      </w:r>
    </w:p>
    <w:p>
      <w:pPr>
        <w:pStyle w:val="CodeBlock"/>
      </w:pPr>
      <w:r>
        <w:t>│                              │ • Rate Limiting  │                │</w:t>
      </w:r>
    </w:p>
    <w:p>
      <w:pPr>
        <w:pStyle w:val="CodeBlock"/>
      </w:pPr>
      <w:r>
        <w:t>│                              │ • Temp Storage   │                │</w:t>
      </w:r>
    </w:p>
    <w:p>
      <w:pPr>
        <w:pStyle w:val="CodeBlock"/>
      </w:pPr>
      <w:r>
        <w:t>│                              └──────────────────┘                │</w:t>
      </w:r>
    </w:p>
    <w:p>
      <w:pPr>
        <w:pStyle w:val="CodeBlock"/>
      </w:pPr>
      <w:r>
        <w:t>│                                                                  │</w:t>
      </w:r>
    </w:p>
    <w:p>
      <w:pPr>
        <w:pStyle w:val="CodeBlock"/>
      </w:pPr>
      <w:r>
        <w:t>└──────────────────────────────────────────────────────────────────┘</w:t>
      </w:r>
    </w:p>
    <w:p>
      <w:pPr>
        <w:pStyle w:val="CodeBlock"/>
      </w:pPr>
      <w:r>
        <w:t xml:space="preserve">         │                          │                    │</w:t>
      </w:r>
    </w:p>
    <w:p>
      <w:pPr>
        <w:pStyle w:val="CodeBlock"/>
      </w:pPr>
      <w:r>
        <w:t xml:space="preserve">         ▼                          ▼                    ▼</w:t>
      </w:r>
    </w:p>
    <w:p>
      <w:pPr>
        <w:pStyle w:val="CodeBlock"/>
      </w:pPr>
      <w:r>
        <w:t xml:space="preserve">  ┌─────────────┐          ┌──────────────┐    ┌─────────────┐</w:t>
      </w:r>
    </w:p>
    <w:p>
      <w:pPr>
        <w:pStyle w:val="CodeBlock"/>
      </w:pPr>
      <w:r>
        <w:t xml:space="preserve">  │   Volume:   │          │   Volume:    │    │   Volume:   │</w:t>
      </w:r>
    </w:p>
    <w:p>
      <w:pPr>
        <w:pStyle w:val="CodeBlock"/>
      </w:pPr>
      <w:r>
        <w:t xml:space="preserve">  │  frontend/  │          │  n8n_data/   │    │  postgres/  │</w:t>
      </w:r>
    </w:p>
    <w:p>
      <w:pPr>
        <w:pStyle w:val="CodeBlock"/>
      </w:pPr>
      <w:r>
        <w:t xml:space="preserve">  │   .next     │          │  workflows   │    │    data     │</w:t>
      </w:r>
    </w:p>
    <w:p>
      <w:pPr>
        <w:pStyle w:val="CodeBlock"/>
      </w:pPr>
      <w:r>
        <w:t xml:space="preserve">  └─────────────┘          └──────────────┘    └─────────────┘</w:t>
      </w:r>
    </w:p>
    <w:p>
      <w:pPr>
        <w:pStyle w:val="CodeBlock"/>
      </w:pPr>
      <w:r/>
    </w:p>
    <w:p>
      <w:pPr>
        <w:pStyle w:val="CodeBlock"/>
      </w:pPr>
      <w:r>
        <w:t>External Services:</w:t>
      </w:r>
    </w:p>
    <w:p>
      <w:pPr>
        <w:pStyle w:val="CodeBlock"/>
      </w:pPr>
      <w:r>
        <w:t xml:space="preserve">  • Gemini API (via Juguang Gateway): https://ai.juguang.chat/v1/</w:t>
      </w:r>
    </w:p>
    <w:p>
      <w:pPr>
        <w:pStyle w:val="CodeBlock"/>
      </w:pPr>
      <w:r>
        <w:t xml:space="preserve">  • OpenAI API (Fallback): https://api.openai.com/v1/</w:t>
      </w:r>
    </w:p>
    <w:p>
      <w:pPr/>
      <w:r>
        <w:rPr>
          <w:b w:val="0"/>
          <w:i/>
        </w:rPr>
        <w:t>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r>
        <w:rPr>
          <w:b/>
          <w:i w:val="0"/>
        </w:rPr>
        <w:t>Table 3. N8N Node Specifications and Contracts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rPr>
                <w:b/>
              </w:rPr>
              <w:t>Node</w:t>
            </w:r>
          </w:p>
        </w:tc>
        <w:tc>
          <w:tcPr>
            <w:tcW w:type="dxa" w:w="1728"/>
          </w:tcPr>
          <w:p>
            <w:pPr>
              <w:jc w:val="left"/>
            </w:pPr>
            <w:r>
              <w:rPr>
                <w:b/>
              </w:rPr>
              <w:t>Type</w:t>
            </w:r>
          </w:p>
        </w:tc>
        <w:tc>
          <w:tcPr>
            <w:tcW w:type="dxa" w:w="1728"/>
          </w:tcPr>
          <w:p>
            <w:pPr>
              <w:jc w:val="left"/>
            </w:pPr>
            <w:r>
              <w:rPr>
                <w:b/>
              </w:rPr>
              <w:t>Purpose</w:t>
            </w:r>
          </w:p>
        </w:tc>
        <w:tc>
          <w:tcPr>
            <w:tcW w:type="dxa" w:w="1728"/>
          </w:tcPr>
          <w:p>
            <w:pPr>
              <w:jc w:val="left"/>
            </w:pPr>
            <w:r>
              <w:rPr>
                <w:b/>
              </w:rPr>
              <w:t>Input Contract</w:t>
            </w:r>
          </w:p>
        </w:tc>
        <w:tc>
          <w:tcPr>
            <w:tcW w:type="dxa" w:w="1728"/>
          </w:tcPr>
          <w:p>
            <w:pPr>
              <w:jc w:val="left"/>
            </w:pPr>
            <w:r>
              <w:rPr>
                <w:b/>
              </w:rPr>
              <w:t>Output Contract</w:t>
            </w:r>
          </w:p>
        </w:tc>
      </w:tr>
      <w:tr>
        <w:tc>
          <w:tcPr>
            <w:tcW w:type="dxa" w:w="1728"/>
          </w:tcPr>
          <w:p>
            <w:pPr>
              <w:jc w:val="left"/>
            </w:pPr>
            <w:r>
              <w:t>Webhook Trigger</w:t>
            </w:r>
          </w:p>
        </w:tc>
        <w:tc>
          <w:tcPr>
            <w:tcW w:type="dxa" w:w="1728"/>
          </w:tcPr>
          <w:p>
            <w:pPr>
              <w:jc w:val="left"/>
            </w:pPr>
            <w:r>
              <w:t>N8N Webhook</w:t>
            </w:r>
          </w:p>
        </w:tc>
        <w:tc>
          <w:tcPr>
            <w:tcW w:type="dxa" w:w="1728"/>
          </w:tcPr>
          <w:p>
            <w:pPr>
              <w:jc w:val="left"/>
            </w:pPr>
            <w:r>
              <w:t>Accept POST requests</w:t>
            </w:r>
          </w:p>
        </w:tc>
        <w:tc>
          <w:tcPr>
            <w:tcW w:type="dxa" w:w="1728"/>
          </w:tcPr>
          <w:p>
            <w:pPr>
              <w:jc w:val="left"/>
            </w:pPr>
            <w:r>
              <w:t>`{session_id, message, turn_index}`</w:t>
            </w:r>
          </w:p>
        </w:tc>
        <w:tc>
          <w:tcPr>
            <w:tcW w:type="dxa" w:w="1728"/>
          </w:tcPr>
          <w:p>
            <w:pPr>
              <w:jc w:val="left"/>
            </w:pPr>
            <w:r>
              <w:t>Execution context</w:t>
            </w:r>
          </w:p>
        </w:tc>
      </w:tr>
      <w:tr>
        <w:tc>
          <w:tcPr>
            <w:tcW w:type="dxa" w:w="1728"/>
          </w:tcPr>
          <w:p>
            <w:pPr>
              <w:jc w:val="left"/>
            </w:pPr>
            <w:r>
              <w:t>Enhanced Ingest</w:t>
            </w:r>
          </w:p>
        </w:tc>
        <w:tc>
          <w:tcPr>
            <w:tcW w:type="dxa" w:w="1728"/>
          </w:tcPr>
          <w:p>
            <w:pPr>
              <w:jc w:val="left"/>
            </w:pPr>
            <w:r>
              <w:t>Code</w:t>
            </w:r>
          </w:p>
        </w:tc>
        <w:tc>
          <w:tcPr>
            <w:tcW w:type="dxa" w:w="1728"/>
          </w:tcPr>
          <w:p>
            <w:pPr>
              <w:jc w:val="left"/>
            </w:pPr>
            <w:r>
              <w:t>Normalize input, validate session</w:t>
            </w:r>
          </w:p>
        </w:tc>
        <w:tc>
          <w:tcPr>
            <w:tcW w:type="dxa" w:w="1728"/>
          </w:tcPr>
          <w:p>
            <w:pPr>
              <w:jc w:val="left"/>
            </w:pPr>
            <w:r>
              <w:t>Input payload</w:t>
            </w:r>
          </w:p>
        </w:tc>
        <w:tc>
          <w:tcPr>
            <w:tcW w:type="dxa" w:w="1728"/>
          </w:tcPr>
          <w:p>
            <w:pPr>
              <w:jc w:val="left"/>
            </w:pPr>
            <w:r>
              <w:t>`{session_id, clean_msg, turn_index, conversation_context}`</w:t>
            </w:r>
          </w:p>
        </w:tc>
      </w:tr>
      <w:tr>
        <w:tc>
          <w:tcPr>
            <w:tcW w:type="dxa" w:w="1728"/>
          </w:tcPr>
          <w:p>
            <w:pPr>
              <w:jc w:val="left"/>
            </w:pPr>
            <w:r>
              <w:t>Load Previous State</w:t>
            </w:r>
          </w:p>
        </w:tc>
        <w:tc>
          <w:tcPr>
            <w:tcW w:type="dxa" w:w="1728"/>
          </w:tcPr>
          <w:p>
            <w:pPr>
              <w:jc w:val="left"/>
            </w:pPr>
            <w:r>
              <w:t>PostgreSQL</w:t>
            </w:r>
          </w:p>
        </w:tc>
        <w:tc>
          <w:tcPr>
            <w:tcW w:type="dxa" w:w="1728"/>
          </w:tcPr>
          <w:p>
            <w:pPr>
              <w:jc w:val="left"/>
            </w:pPr>
            <w:r>
              <w:t>Retrieve last personality state</w:t>
            </w:r>
          </w:p>
        </w:tc>
        <w:tc>
          <w:tcPr>
            <w:tcW w:type="dxa" w:w="1728"/>
          </w:tcPr>
          <w:p>
            <w:pPr>
              <w:jc w:val="left"/>
            </w:pPr>
            <w:r>
              <w:t>`{session_id}`</w:t>
            </w:r>
          </w:p>
        </w:tc>
        <w:tc>
          <w:tcPr>
            <w:tcW w:type="dxa" w:w="1728"/>
          </w:tcPr>
          <w:p>
            <w:pPr>
              <w:jc w:val="left"/>
            </w:pPr>
            <w:r>
              <w:t>`{ocean: {O,C,E,A,N}, confidence: {...}, stable}` or empty</w:t>
            </w:r>
          </w:p>
        </w:tc>
      </w:tr>
      <w:tr>
        <w:tc>
          <w:tcPr>
            <w:tcW w:type="dxa" w:w="1728"/>
          </w:tcPr>
          <w:p>
            <w:pPr>
              <w:jc w:val="left"/>
            </w:pPr>
            <w:r>
              <w:t>Combine Inputs</w:t>
            </w:r>
          </w:p>
        </w:tc>
        <w:tc>
          <w:tcPr>
            <w:tcW w:type="dxa" w:w="1728"/>
          </w:tcPr>
          <w:p>
            <w:pPr>
              <w:jc w:val="left"/>
            </w:pPr>
            <w:r>
              <w:t>Merge</w:t>
            </w:r>
          </w:p>
        </w:tc>
        <w:tc>
          <w:tcPr>
            <w:tcW w:type="dxa" w:w="1728"/>
          </w:tcPr>
          <w:p>
            <w:pPr>
              <w:jc w:val="left"/>
            </w:pPr>
            <w:r>
              <w:t>Wait for both inputs</w:t>
            </w:r>
          </w:p>
        </w:tc>
        <w:tc>
          <w:tcPr>
            <w:tcW w:type="dxa" w:w="1728"/>
          </w:tcPr>
          <w:p>
            <w:pPr>
              <w:jc w:val="left"/>
            </w:pPr>
            <w:r>
              <w:t>Enhanced Ingest + PostgreSQL outputs</w:t>
            </w:r>
          </w:p>
        </w:tc>
        <w:tc>
          <w:tcPr>
            <w:tcW w:type="dxa" w:w="1728"/>
          </w:tcPr>
          <w:p>
            <w:pPr>
              <w:jc w:val="left"/>
            </w:pPr>
            <w:r>
              <w:t>Combined data object</w:t>
            </w:r>
          </w:p>
        </w:tc>
      </w:tr>
      <w:tr>
        <w:tc>
          <w:tcPr>
            <w:tcW w:type="dxa" w:w="1728"/>
          </w:tcPr>
          <w:p>
            <w:pPr>
              <w:jc w:val="left"/>
            </w:pPr>
            <w:r>
              <w:t>Merge Previous State</w:t>
            </w:r>
          </w:p>
        </w:tc>
        <w:tc>
          <w:tcPr>
            <w:tcW w:type="dxa" w:w="1728"/>
          </w:tcPr>
          <w:p>
            <w:pPr>
              <w:jc w:val="left"/>
            </w:pPr>
            <w:r>
              <w:t>Code</w:t>
            </w:r>
          </w:p>
        </w:tc>
        <w:tc>
          <w:tcPr>
            <w:tcW w:type="dxa" w:w="1728"/>
          </w:tcPr>
          <w:p>
            <w:pPr>
              <w:jc w:val="left"/>
            </w:pPr>
            <w:r>
              <w:t>Merge current + previous</w:t>
            </w:r>
          </w:p>
        </w:tc>
        <w:tc>
          <w:tcPr>
            <w:tcW w:type="dxa" w:w="1728"/>
          </w:tcPr>
          <w:p>
            <w:pPr>
              <w:jc w:val="left"/>
            </w:pPr>
            <w:r>
              <w:t>Combined inputs</w:t>
            </w:r>
          </w:p>
        </w:tc>
        <w:tc>
          <w:tcPr>
            <w:tcW w:type="dxa" w:w="1728"/>
          </w:tcPr>
          <w:p>
            <w:pPr>
              <w:jc w:val="left"/>
            </w:pPr>
            <w:r>
              <w:t>`{inputData + previous_state}`</w:t>
            </w:r>
          </w:p>
        </w:tc>
      </w:tr>
      <w:tr>
        <w:tc>
          <w:tcPr>
            <w:tcW w:type="dxa" w:w="1728"/>
          </w:tcPr>
          <w:p>
            <w:pPr>
              <w:jc w:val="left"/>
            </w:pPr>
            <w:r>
              <w:t>Zurich Model Detection</w:t>
            </w:r>
          </w:p>
        </w:tc>
        <w:tc>
          <w:tcPr>
            <w:tcW w:type="dxa" w:w="1728"/>
          </w:tcPr>
          <w:p>
            <w:pPr>
              <w:jc w:val="left"/>
            </w:pPr>
            <w:r>
              <w:t>Code/HTTP</w:t>
            </w:r>
          </w:p>
        </w:tc>
        <w:tc>
          <w:tcPr>
            <w:tcW w:type="dxa" w:w="1728"/>
          </w:tcPr>
          <w:p>
            <w:pPr>
              <w:jc w:val="left"/>
            </w:pPr>
            <w:r>
              <w:t>GPT-4 personality detection + EMA</w:t>
            </w:r>
          </w:p>
        </w:tc>
        <w:tc>
          <w:tcPr>
            <w:tcW w:type="dxa" w:w="1728"/>
          </w:tcPr>
          <w:p>
            <w:pPr>
              <w:jc w:val="left"/>
            </w:pPr>
            <w:r>
              <w:t>Context + previous state</w:t>
            </w:r>
          </w:p>
        </w:tc>
        <w:tc>
          <w:tcPr>
            <w:tcW w:type="dxa" w:w="1728"/>
          </w:tcPr>
          <w:p>
            <w:pPr>
              <w:jc w:val="left"/>
            </w:pPr>
            <w:r>
              <w:t>`{ocean: {O,C,E,A,N ∈ [-1.0,1.0]}, confidence: {...}, stable}`</w:t>
            </w:r>
          </w:p>
        </w:tc>
      </w:tr>
      <w:tr>
        <w:tc>
          <w:tcPr>
            <w:tcW w:type="dxa" w:w="1728"/>
          </w:tcPr>
          <w:p>
            <w:pPr>
              <w:jc w:val="left"/>
            </w:pPr>
            <w:r>
              <w:t>Stress Assessment &amp; Mode Classification</w:t>
            </w:r>
          </w:p>
        </w:tc>
        <w:tc>
          <w:tcPr>
            <w:tcW w:type="dxa" w:w="1728"/>
          </w:tcPr>
          <w:p>
            <w:pPr>
              <w:jc w:val="left"/>
            </w:pPr>
            <w:r>
              <w:t>Function/HTTP</w:t>
            </w:r>
          </w:p>
        </w:tc>
        <w:tc>
          <w:tcPr>
            <w:tcW w:type="dxa" w:w="1728"/>
          </w:tcPr>
          <w:p>
            <w:pPr>
              <w:jc w:val="left"/>
            </w:pPr>
            <w:r>
              <w:t>Infer stress level (0–4), drivers, and coaching mode</w:t>
            </w:r>
          </w:p>
        </w:tc>
        <w:tc>
          <w:tcPr>
            <w:tcW w:type="dxa" w:w="1728"/>
          </w:tcPr>
          <w:p>
            <w:pPr>
              <w:jc w:val="left"/>
            </w:pPr>
            <w:r>
              <w:t>`{session_id, conversation_context}`</w:t>
            </w:r>
          </w:p>
        </w:tc>
        <w:tc>
          <w:tcPr>
            <w:tcW w:type="dxa" w:w="1728"/>
          </w:tcPr>
          <w:p>
            <w:pPr>
              <w:jc w:val="left"/>
            </w:pPr>
            <w:r>
              <w:t>`{stress_level: 0-4, drivers: [...], coaching_mode: vent_validate</w:t>
            </w:r>
          </w:p>
        </w:tc>
      </w:tr>
      <w:tr>
        <w:tc>
          <w:tcPr>
            <w:tcW w:type="dxa" w:w="1728"/>
          </w:tcPr>
          <w:p>
            <w:pPr>
              <w:jc w:val="left"/>
            </w:pPr>
            <w:r>
              <w:t>Enhanced Regulation</w:t>
            </w:r>
          </w:p>
        </w:tc>
        <w:tc>
          <w:tcPr>
            <w:tcW w:type="dxa" w:w="1728"/>
          </w:tcPr>
          <w:p>
            <w:pPr>
              <w:jc w:val="left"/>
            </w:pPr>
            <w:r>
              <w:t>Function</w:t>
            </w:r>
          </w:p>
        </w:tc>
        <w:tc>
          <w:tcPr>
            <w:tcW w:type="dxa" w:w="1728"/>
          </w:tcPr>
          <w:p>
            <w:pPr>
              <w:jc w:val="left"/>
            </w:pPr>
            <w:r>
              <w:t>Map continuous traits to directives</w:t>
            </w:r>
          </w:p>
        </w:tc>
        <w:tc>
          <w:tcPr>
            <w:tcW w:type="dxa" w:w="1728"/>
          </w:tcPr>
          <w:p>
            <w:pPr>
              <w:jc w:val="left"/>
            </w:pPr>
            <w:r>
              <w:t>`{ocean, confidence, stable}`</w:t>
            </w:r>
          </w:p>
        </w:tc>
        <w:tc>
          <w:tcPr>
            <w:tcW w:type="dxa" w:w="1728"/>
          </w:tcPr>
          <w:p>
            <w:pPr>
              <w:jc w:val="left"/>
            </w:pPr>
            <w:r>
              <w:t>`{directives: [...], policy_plan: [...]}`</w:t>
            </w:r>
          </w:p>
        </w:tc>
      </w:tr>
      <w:tr>
        <w:tc>
          <w:tcPr>
            <w:tcW w:type="dxa" w:w="1728"/>
          </w:tcPr>
          <w:p>
            <w:pPr>
              <w:jc w:val="left"/>
            </w:pPr>
            <w:r>
              <w:t>Enhanced Generation</w:t>
            </w:r>
          </w:p>
        </w:tc>
        <w:tc>
          <w:tcPr>
            <w:tcW w:type="dxa" w:w="1728"/>
          </w:tcPr>
          <w:p>
            <w:pPr>
              <w:jc w:val="left"/>
            </w:pPr>
            <w:r>
              <w:t>Code/HTTP</w:t>
            </w:r>
          </w:p>
        </w:tc>
        <w:tc>
          <w:tcPr>
            <w:tcW w:type="dxa" w:w="1728"/>
          </w:tcPr>
          <w:p>
            <w:pPr>
              <w:jc w:val="left"/>
            </w:pPr>
            <w:r>
              <w:t>GPT-4 regulated response</w:t>
            </w:r>
          </w:p>
        </w:tc>
        <w:tc>
          <w:tcPr>
            <w:tcW w:type="dxa" w:w="1728"/>
          </w:tcPr>
          <w:p>
            <w:pPr>
              <w:jc w:val="left"/>
            </w:pPr>
            <w:r>
              <w:t>`{directives, policy_plan, context}`</w:t>
            </w:r>
          </w:p>
        </w:tc>
        <w:tc>
          <w:tcPr>
            <w:tcW w:type="dxa" w:w="1728"/>
          </w:tcPr>
          <w:p>
            <w:pPr>
              <w:jc w:val="left"/>
            </w:pPr>
            <w:r>
              <w:t>`{assistant_response, metadata}`</w:t>
            </w:r>
          </w:p>
        </w:tc>
      </w:tr>
      <w:tr>
        <w:tc>
          <w:tcPr>
            <w:tcW w:type="dxa" w:w="1728"/>
          </w:tcPr>
          <w:p>
            <w:pPr>
              <w:jc w:val="left"/>
            </w:pPr>
            <w:r>
              <w:t>Verification &amp; Refinement</w:t>
            </w:r>
          </w:p>
        </w:tc>
        <w:tc>
          <w:tcPr>
            <w:tcW w:type="dxa" w:w="1728"/>
          </w:tcPr>
          <w:p>
            <w:pPr>
              <w:jc w:val="left"/>
            </w:pPr>
            <w:r>
              <w:t>Code</w:t>
            </w:r>
          </w:p>
        </w:tc>
        <w:tc>
          <w:tcPr>
            <w:tcW w:type="dxa" w:w="1728"/>
          </w:tcPr>
          <w:p>
            <w:pPr>
              <w:jc w:val="left"/>
            </w:pPr>
            <w:r>
              <w:t>Validate response quality</w:t>
            </w:r>
          </w:p>
        </w:tc>
        <w:tc>
          <w:tcPr>
            <w:tcW w:type="dxa" w:w="1728"/>
          </w:tcPr>
          <w:p>
            <w:pPr>
              <w:jc w:val="left"/>
            </w:pPr>
            <w:r>
              <w:t>Generated response</w:t>
            </w:r>
          </w:p>
        </w:tc>
        <w:tc>
          <w:tcPr>
            <w:tcW w:type="dxa" w:w="1728"/>
          </w:tcPr>
          <w:p>
            <w:pPr>
              <w:jc w:val="left"/>
            </w:pPr>
            <w:r>
              <w:t>`{verified_response, verification_score}`</w:t>
            </w:r>
          </w:p>
        </w:tc>
      </w:tr>
      <w:tr>
        <w:tc>
          <w:tcPr>
            <w:tcW w:type="dxa" w:w="1728"/>
          </w:tcPr>
          <w:p>
            <w:pPr>
              <w:jc w:val="left"/>
            </w:pPr>
            <w:r>
              <w:t>Save Session</w:t>
            </w:r>
          </w:p>
        </w:tc>
        <w:tc>
          <w:tcPr>
            <w:tcW w:type="dxa" w:w="1728"/>
          </w:tcPr>
          <w:p>
            <w:pPr>
              <w:jc w:val="left"/>
            </w:pPr>
            <w:r>
              <w:t>PostgreSQL</w:t>
            </w:r>
          </w:p>
        </w:tc>
        <w:tc>
          <w:tcPr>
            <w:tcW w:type="dxa" w:w="1728"/>
          </w:tcPr>
          <w:p>
            <w:pPr>
              <w:jc w:val="left"/>
            </w:pPr>
            <w:r>
              <w:t>Upsert session metadata</w:t>
            </w:r>
          </w:p>
        </w:tc>
        <w:tc>
          <w:tcPr>
            <w:tcW w:type="dxa" w:w="1728"/>
          </w:tcPr>
          <w:p>
            <w:pPr>
              <w:jc w:val="left"/>
            </w:pPr>
            <w:r>
              <w:t>`{session_id, total_turns}`</w:t>
            </w:r>
          </w:p>
        </w:tc>
        <w:tc>
          <w:tcPr>
            <w:tcW w:type="dxa" w:w="1728"/>
          </w:tcPr>
          <w:p>
            <w:pPr>
              <w:jc w:val="left"/>
            </w:pPr>
            <w:r>
              <w:t>Success confirmation</w:t>
            </w:r>
          </w:p>
        </w:tc>
      </w:tr>
      <w:tr>
        <w:tc>
          <w:tcPr>
            <w:tcW w:type="dxa" w:w="1728"/>
          </w:tcPr>
          <w:p>
            <w:pPr>
              <w:jc w:val="left"/>
            </w:pPr>
            <w:r>
              <w:t>Save Turns</w:t>
            </w:r>
          </w:p>
        </w:tc>
        <w:tc>
          <w:tcPr>
            <w:tcW w:type="dxa" w:w="1728"/>
          </w:tcPr>
          <w:p>
            <w:pPr>
              <w:jc w:val="left"/>
            </w:pPr>
            <w:r>
              <w:t>PostgreSQL</w:t>
            </w:r>
          </w:p>
        </w:tc>
        <w:tc>
          <w:tcPr>
            <w:tcW w:type="dxa" w:w="1728"/>
          </w:tcPr>
          <w:p>
            <w:pPr>
              <w:jc w:val="left"/>
            </w:pPr>
            <w:r>
              <w:t>Store conversation turns</w:t>
            </w:r>
          </w:p>
        </w:tc>
        <w:tc>
          <w:tcPr>
            <w:tcW w:type="dxa" w:w="1728"/>
          </w:tcPr>
          <w:p>
            <w:pPr>
              <w:jc w:val="left"/>
            </w:pPr>
            <w:r>
              <w:t>`{session_id, turn_index, messages}`</w:t>
            </w:r>
          </w:p>
        </w:tc>
        <w:tc>
          <w:tcPr>
            <w:tcW w:type="dxa" w:w="1728"/>
          </w:tcPr>
          <w:p>
            <w:pPr>
              <w:jc w:val="left"/>
            </w:pPr>
            <w:r>
              <w:t>Success confirmation</w:t>
            </w:r>
          </w:p>
        </w:tc>
      </w:tr>
      <w:tr>
        <w:tc>
          <w:tcPr>
            <w:tcW w:type="dxa" w:w="1728"/>
          </w:tcPr>
          <w:p>
            <w:pPr>
              <w:jc w:val="left"/>
            </w:pPr>
            <w:r>
              <w:t>Save Personality State</w:t>
            </w:r>
          </w:p>
        </w:tc>
        <w:tc>
          <w:tcPr>
            <w:tcW w:type="dxa" w:w="1728"/>
          </w:tcPr>
          <w:p>
            <w:pPr>
              <w:jc w:val="left"/>
            </w:pPr>
            <w:r>
              <w:t>PostgreSQL</w:t>
            </w:r>
          </w:p>
        </w:tc>
        <w:tc>
          <w:tcPr>
            <w:tcW w:type="dxa" w:w="1728"/>
          </w:tcPr>
          <w:p>
            <w:pPr>
              <w:jc w:val="left"/>
            </w:pPr>
            <w:r>
              <w:t>Store EMA-smoothed OCEAN</w:t>
            </w:r>
          </w:p>
        </w:tc>
        <w:tc>
          <w:tcPr>
            <w:tcW w:type="dxa" w:w="1728"/>
          </w:tcPr>
          <w:p>
            <w:pPr>
              <w:jc w:val="left"/>
            </w:pPr>
            <w:r>
              <w:t>`{session_id, turn_index, ocean, confidence, stable}`</w:t>
            </w:r>
          </w:p>
        </w:tc>
        <w:tc>
          <w:tcPr>
            <w:tcW w:type="dxa" w:w="1728"/>
          </w:tcPr>
          <w:p>
            <w:pPr>
              <w:jc w:val="left"/>
            </w:pPr>
            <w:r>
              <w:t>Success confirmation</w:t>
            </w:r>
          </w:p>
        </w:tc>
      </w:tr>
      <w:tr>
        <w:tc>
          <w:tcPr>
            <w:tcW w:type="dxa" w:w="1728"/>
          </w:tcPr>
          <w:p>
            <w:pPr>
              <w:jc w:val="left"/>
            </w:pPr>
            <w:r>
              <w:t>Return API Response</w:t>
            </w:r>
          </w:p>
        </w:tc>
        <w:tc>
          <w:tcPr>
            <w:tcW w:type="dxa" w:w="1728"/>
          </w:tcPr>
          <w:p>
            <w:pPr>
              <w:jc w:val="left"/>
            </w:pPr>
            <w:r>
              <w:t>Code</w:t>
            </w:r>
          </w:p>
        </w:tc>
        <w:tc>
          <w:tcPr>
            <w:tcW w:type="dxa" w:w="1728"/>
          </w:tcPr>
          <w:p>
            <w:pPr>
              <w:jc w:val="left"/>
            </w:pPr>
            <w:r>
              <w:t>Format final output</w:t>
            </w:r>
          </w:p>
        </w:tc>
        <w:tc>
          <w:tcPr>
            <w:tcW w:type="dxa" w:w="1728"/>
          </w:tcPr>
          <w:p>
            <w:pPr>
              <w:jc w:val="left"/>
            </w:pPr>
            <w:r>
              <w:t>All upstream data</w:t>
            </w:r>
          </w:p>
        </w:tc>
        <w:tc>
          <w:tcPr>
            <w:tcW w:type="dxa" w:w="1728"/>
          </w:tcPr>
          <w:p>
            <w:pPr>
              <w:jc w:val="left"/>
            </w:pPr>
            <w:r>
              <w:t>`{assistant_response, personality_state, session_metadata}`</w:t>
            </w:r>
          </w:p>
        </w:tc>
      </w:tr>
    </w:tbl>
    <w:p/>
    <w:p>
      <w:pPr>
        <w:pStyle w:val="Heading3"/>
      </w:pPr>
      <w:r>
        <w:t>4.3 Detection Module: Continuous OCEAN Inference with EMA Smoothing</w:t>
      </w:r>
    </w:p>
    <w:p>
      <w:pPr/>
      <w:r>
        <w:rPr>
          <w:b/>
          <w:i w:val="0"/>
        </w:rPr>
        <w:t>Input Processing:</w:t>
      </w:r>
      <w:r>
        <w:rPr>
          <w:b w:val="0"/>
          <w:i w:val="0"/>
        </w:rPr>
        <w:t xml:space="preserve"> Accepts up to 10 previous turns; produces continuous OCEAN assessments with confidence scores. Preprocessing: text normalization, length validation, history assembly, PostgreSQL state integration.</w:t>
      </w:r>
    </w:p>
    <w:p>
      <w:pPr/>
      <w:r>
        <w:rPr>
          <w:b/>
          <w:i w:val="0"/>
        </w:rPr>
        <w:t>LLM Contract:</w:t>
      </w:r>
      <w:r>
        <w:rPr>
          <w:b w:val="0"/>
          <w:i w:val="0"/>
        </w:rPr>
        <w:t xml:space="preserve"> GPT-4 via OpenAI-compatible endpoint; temperature 0.3, max_tokens 300, 30s timeout. JSON response format:</w:t>
      </w:r>
    </w:p>
    <w:p>
      <w:pPr>
        <w:pStyle w:val="CodeBlock"/>
      </w:pPr>
      <w:r>
        <w:t xml:space="preserve">  {</w:t>
      </w:r>
    </w:p>
    <w:p>
      <w:pPr>
        <w:pStyle w:val="CodeBlock"/>
      </w:pPr>
      <w:r>
        <w:t xml:space="preserve">    "ocean": {"O": [-1.0 to 1.0], "C": [-1.0 to 1.0], "E": [-1.0 to 1.0], "A": [-1.0 to 1.0], "N": [-1.0 to 1.0]},</w:t>
      </w:r>
    </w:p>
    <w:p>
      <w:pPr>
        <w:pStyle w:val="CodeBlock"/>
      </w:pPr>
      <w:r>
        <w:t xml:space="preserve">    "confidence": {"O": [0.0 to 1.0], "C": [0.0 to 1.0], "E": [0.0 to 1.0], "A": [0.0 to 1.0], "N": [0.0 to 1.0]},</w:t>
      </w:r>
    </w:p>
    <w:p>
      <w:pPr>
        <w:pStyle w:val="CodeBlock"/>
      </w:pPr>
      <w:r>
        <w:t xml:space="preserve">    "reasoning": "Brief explanation of detected motivations"</w:t>
      </w:r>
    </w:p>
    <w:p>
      <w:pPr>
        <w:pStyle w:val="CodeBlock"/>
      </w:pPr>
      <w:r>
        <w:t xml:space="preserve">  }</w:t>
      </w:r>
    </w:p>
    <w:p>
      <w:pPr>
        <w:pStyle w:val="CodeBlock"/>
      </w:pPr>
      <w:r>
        <w:t xml:space="preserve">  ```</w:t>
      </w:r>
    </w:p>
    <w:p>
      <w:pPr>
        <w:pStyle w:val="CodeBlock"/>
      </w:pPr>
      <w:r/>
    </w:p>
    <w:p>
      <w:pPr>
        <w:pStyle w:val="CodeBlock"/>
      </w:pPr>
      <w:r>
        <w:t>**EMA Smoothing:** Achieves temporal stability while remaining responsive to genuine personality evolution:</w:t>
      </w:r>
    </w:p>
    <w:p>
      <w:pPr>
        <w:pStyle w:val="CodeBlock"/>
      </w:pPr>
      <w:r/>
    </w:p>
    <w:p>
      <w:pPr/>
      <w:r>
        <w:rPr>
          <w:b w:val="0"/>
          <w:i w:val="0"/>
        </w:rPr>
        <w:t>// EMA Parameters const EMA_ALPHA = 0.3;  // Weight for current detection (30%) const MIN_CONFIDENCE_THRESHOLD = 0.4;  // Minimum confidence to update const STABILIZATION_TURNS = 6;  // Turns required for stability designation</w:t>
      </w:r>
    </w:p>
    <w:p>
      <w:pPr/>
      <w:r>
        <w:rPr>
          <w:b w:val="0"/>
          <w:i w:val="0"/>
        </w:rPr>
        <w:t xml:space="preserve">// Per-trait smoothing for (trait in ['O', 'C', 'E', 'A', 'N']) { if (currentConfidence[trait] &gt;= MIN_CONFIDENCE_THRESHOLD) { smoothed[trait] = EMA_ALPHA </w:t>
      </w:r>
      <w:r>
        <w:rPr>
          <w:b w:val="0"/>
          <w:i/>
        </w:rPr>
        <w:t xml:space="preserve"> current[trait] + (1 - EMA_ALPHA) </w:t>
      </w:r>
      <w:r>
        <w:rPr>
          <w:b w:val="0"/>
          <w:i w:val="0"/>
        </w:rPr>
        <w:t xml:space="preserve"> previous[trait]; } else { smoothed[trait] = previous[trait];  // Keep previous if confidence too low } }</w:t>
      </w:r>
    </w:p>
    <w:p>
      <w:pPr/>
      <w:r>
        <w:rPr>
          <w:b w:val="0"/>
          <w:i w:val="0"/>
        </w:rPr>
        <w:t>// Stability determination stable = (consistentTurns &gt;= STABILIZATION_TURNS &amp;&amp; variance &lt; 0.15);</w:t>
      </w:r>
    </w:p>
    <w:p>
      <w:pPr>
        <w:pStyle w:val="CodeBlock"/>
      </w:pPr>
      <w:r/>
    </w:p>
    <w:p>
      <w:pPr>
        <w:pStyle w:val="CodeBlock"/>
      </w:pPr>
      <w:r>
        <w:t>**Confidence-Weighted Updates:** GPT-4 self-assesses confidence based on evidence clarity, consistency with previous turns, and behavioral indicator strength. Low-confidence detections (&lt; 0.4) are filtered to prevent noise from corrupting the personality profile.</w:t>
      </w:r>
    </w:p>
    <w:p>
      <w:pPr>
        <w:pStyle w:val="CodeBlock"/>
      </w:pPr>
      <w:r/>
    </w:p>
    <w:p>
      <w:pPr>
        <w:pStyle w:val="CodeBlock"/>
      </w:pPr>
      <w:r>
        <w:t>**Example Evolution Across 6 Turns:**</w:t>
      </w:r>
    </w:p>
    <w:p>
      <w:pPr/>
      <w:r>
        <w:rPr>
          <w:b w:val="0"/>
          <w:i w:val="0"/>
        </w:rPr>
        <w:t>Turn 1: detected=0.5, conf=0.6  → smoothed = 0.3×0.5 + 0.7×0.0 = 0.15 Turn 2: detected=0.7, conf=0.7  → smoothed = 0.3×0.7 + 0.7×0.15 = 0.315 Turn 3: detected=0.6, conf=0.9  → smoothed = 0.3×0.6 + 0.7×0.315 = 0.40 Turn 4: detected=0.8, conf=0.8  → smoothed = 0.3×0.8 + 0.7×0.40 = 0.52 Turn 5: detected=0.7, conf=0.8  → smoothed = 0.3×0.7 + 0.7×0.52 = 0.574 Turn 6: detected=0.7, conf=0.9  → smoothed = 0.3×0.7 + 0.7×0.574 = 0.612 → STABLE = TRUE (6 consistent turns, low variance)</w:t>
      </w:r>
    </w:p>
    <w:p>
      <w:pPr>
        <w:pStyle w:val="CodeBlock"/>
      </w:pPr>
      <w:r/>
    </w:p>
    <w:p>
      <w:pPr>
        <w:pStyle w:val="CodeBlock"/>
      </w:pPr>
      <w:r>
        <w:t>### 4.4 Regulation Module: Psychologically Grounded Behavior Mapping</w:t>
      </w:r>
    </w:p>
    <w:p>
      <w:pPr>
        <w:pStyle w:val="CodeBlock"/>
      </w:pPr>
      <w:r/>
    </w:p>
    <w:p>
      <w:pPr>
        <w:pStyle w:val="CodeBlock"/>
      </w:pPr>
      <w:r>
        <w:t>Translates continuous OCEAN assessments into behavioral directives via the motivational framework detailed in Section 2.1. Threshold-based activation (|value| ≥ 0.2); continuous values enable intensity-proportional directives.</w:t>
      </w:r>
    </w:p>
    <w:p>
      <w:pPr>
        <w:pStyle w:val="CodeBlock"/>
      </w:pPr>
      <w:r/>
    </w:p>
    <w:p>
      <w:pPr>
        <w:pStyle w:val="CodeBlock"/>
      </w:pPr>
      <w:r>
        <w:t>**Table 4. Continuous Trait-to-Directive Mapping Schema**</w:t>
      </w:r>
    </w:p>
    <w:p>
      <w:pPr>
        <w:pStyle w:val="CodeBlock"/>
      </w:pPr>
      <w:r/>
    </w:p>
    <w:p>
      <w:pPr>
        <w:pStyle w:val="CodeBlock"/>
      </w:pPr>
      <w:r>
        <w:t>| Trait | Threshold | Zurich Domain | Behavioral Directive (Intensity-Scaled) |</w:t>
      </w:r>
    </w:p>
    <w:p>
      <w:pPr>
        <w:pStyle w:val="CodeBlock"/>
      </w:pPr>
      <w:r>
        <w:t>|-------|-----------|---------------|----------------------------------------|</w:t>
      </w:r>
    </w:p>
    <w:p>
      <w:pPr>
        <w:pStyle w:val="CodeBlock"/>
      </w:pPr>
      <w:r>
        <w:t>| **Openness (O)** | O &gt; 0.2 | Arousal | "Introduce novel concepts and creative perspectives" (scaled by O value) |</w:t>
      </w:r>
    </w:p>
    <w:p>
      <w:pPr>
        <w:pStyle w:val="CodeBlock"/>
      </w:pPr>
      <w:r>
        <w:t>| | O &lt; -0.2 | Arousal | "Use concrete, familiar examples; avoid abstract novelty" (scaled by |O|) |</w:t>
      </w:r>
    </w:p>
    <w:p>
      <w:pPr>
        <w:pStyle w:val="CodeBlock"/>
      </w:pPr>
      <w:r>
        <w:t>| **Conscientiousness (C)** | C &gt; 0.2 | Structure | "Provide structured plans with clear steps and organization" (scaled by C) |</w:t>
      </w:r>
    </w:p>
    <w:p>
      <w:pPr>
        <w:pStyle w:val="CodeBlock"/>
      </w:pPr>
      <w:r>
        <w:t>| | C &lt; -0.2 | Structure | "Keep guidance flexible; avoid rigid timelines or prescriptive steps" (scaled by |C|) |</w:t>
      </w:r>
    </w:p>
    <w:p>
      <w:pPr>
        <w:pStyle w:val="CodeBlock"/>
      </w:pPr>
      <w:r>
        <w:t>| **Extraversion (E)** | E &gt; 0.2 | Arousal | "Use energetic, engaging tone; frame as collaborative" (scaled by E) |</w:t>
      </w:r>
    </w:p>
    <w:p>
      <w:pPr>
        <w:pStyle w:val="CodeBlock"/>
      </w:pPr>
      <w:r>
        <w:t>| | E &lt; -0.2 | Arousal | "Adopt calm, reflective tone; respect need for introspection" (scaled by |E|) |</w:t>
      </w:r>
    </w:p>
    <w:p>
      <w:pPr>
        <w:pStyle w:val="CodeBlock"/>
      </w:pPr>
      <w:r>
        <w:t>| **Agreeableness (A)** | A &gt; 0.2 | Affiliation | "Use warm, empathetic language; emphasize cooperation" (scaled by A) |</w:t>
      </w:r>
    </w:p>
    <w:p>
      <w:pPr>
        <w:pStyle w:val="CodeBlock"/>
      </w:pPr>
      <w:r>
        <w:t>| | A &lt; -0.2 | Affiliation | "Maintain matter-of-fact, direct stance; respect autonomy" (scaled by |A|) |</w:t>
      </w:r>
    </w:p>
    <w:p>
      <w:pPr>
        <w:pStyle w:val="CodeBlock"/>
      </w:pPr>
      <w:r>
        <w:t>| **Neuroticism (N)** | N &gt; 0.2 | Security | "Provide reassurance; acknowledge concerns; offer coping strategies" (scaled by N) |</w:t>
      </w:r>
    </w:p>
    <w:p>
      <w:pPr>
        <w:pStyle w:val="CodeBlock"/>
      </w:pPr>
      <w:r>
        <w:t>| | N &lt; -0.2 | Security | "Match confident tone; focus on pragmatic solutions" (scaled by |N|) |</w:t>
      </w:r>
    </w:p>
    <w:p>
      <w:pPr>
        <w:pStyle w:val="CodeBlock"/>
      </w:pPr>
      <w:r/>
    </w:p>
    <w:p>
      <w:pPr>
        <w:pStyle w:val="CodeBlock"/>
      </w:pPr>
      <w:r>
        <w:t>**Directive Intensity Scaling Example:**</w:t>
      </w:r>
    </w:p>
    <w:p>
      <w:pPr/>
      <w:r>
        <w:rPr>
          <w:b w:val="0"/>
          <w:i w:val="0"/>
        </w:rPr>
        <w:t>// Conscientiousness C = -0.7 (strong avoidance of structure) if (C &lt; -0.2 &amp;&amp; confidence_C &gt;= 0.4) { intensity = Math.abs(C);  // 0.7 if (intensity &gt; 0.6) { directive = "Strongly emphasize flexibility; actively avoid any rigid frameworks or detailed schedules"; } else if (intensity &gt; 0.4) { directive = "Provide flexible options; minimize structure"; } else { directive = "Keep guidance somewhat flexible"; } }</w:t>
      </w:r>
    </w:p>
    <w:p>
      <w:pPr>
        <w:pStyle w:val="CodeBlock"/>
      </w:pPr>
      <w:r/>
    </w:p>
    <w:p>
      <w:pPr>
        <w:pStyle w:val="CodeBlock"/>
      </w:pPr>
      <w:r>
        <w:t>**Conflict Resolution:** Continuous values enable nuanced harmonization, weighting directives by trait magnitude and confidence for coherent multi-trait adaptations.</w:t>
      </w:r>
    </w:p>
    <w:p>
      <w:pPr>
        <w:pStyle w:val="CodeBlock"/>
      </w:pPr>
      <w:r/>
    </w:p>
    <w:p>
      <w:pPr>
        <w:pStyle w:val="CodeBlock"/>
      </w:pPr>
      <w:r>
        <w:t>### 4.5 Generation Module: Quote-and-Bound Response Production</w:t>
      </w:r>
    </w:p>
    <w:p>
      <w:pPr>
        <w:pStyle w:val="CodeBlock"/>
      </w:pPr>
      <w:r/>
    </w:p>
    <w:p>
      <w:pPr>
        <w:pStyle w:val="CodeBlock"/>
      </w:pPr>
      <w:r>
        <w:t>**Response Constraints:**</w:t>
      </w:r>
    </w:p>
    <w:p>
      <w:pPr>
        <w:pStyle w:val="CodeBlock"/>
      </w:pPr>
      <w:r>
        <w:t>- **Grounding:** All responses must be strictly grounded in user's conversational input; no external claims or information</w:t>
      </w:r>
    </w:p>
    <w:p>
      <w:pPr>
        <w:pStyle w:val="CodeBlock"/>
      </w:pPr>
      <w:r>
        <w:t>- **Length:** 70-150 words to ensure substantive but focused responses</w:t>
      </w:r>
    </w:p>
    <w:p>
      <w:pPr>
        <w:pStyle w:val="CodeBlock"/>
      </w:pPr>
      <w:r>
        <w:t>- **Interaction:** Maximum 2 questions per response to maintain conversational flow</w:t>
      </w:r>
    </w:p>
    <w:p>
      <w:pPr>
        <w:pStyle w:val="CodeBlock"/>
      </w:pPr>
      <w:r>
        <w:t>- **Parameters:** Temperature 0.7, max_tokens 220, 20-second timeout</w:t>
      </w:r>
    </w:p>
    <w:p>
      <w:pPr>
        <w:pStyle w:val="CodeBlock"/>
      </w:pPr>
      <w:r>
        <w:t xml:space="preserve"> - **Safety:** If `stress_level ≥ 3` and crisis indicators (e.g., self-harm/violence terms) are detected, return a neutral, supportive message with escalation guidance; never provide clinical advice.</w:t>
      </w:r>
    </w:p>
    <w:p>
      <w:pPr>
        <w:pStyle w:val="CodeBlock"/>
      </w:pPr>
      <w:r/>
    </w:p>
    <w:p>
      <w:pPr>
        <w:pStyle w:val="CodeBlock"/>
      </w:pPr>
      <w:r>
        <w:t>**Prompt Construction:** Integrates behavioral directives with strict grounding constraints.</w:t>
      </w:r>
    </w:p>
    <w:p>
      <w:pPr>
        <w:pStyle w:val="CodeBlock"/>
      </w:pPr>
      <w:r/>
    </w:p>
    <w:p>
      <w:pPr>
        <w:pStyle w:val="CodeBlock"/>
      </w:pPr>
      <w:r>
        <w:t>**Error Handling:** Neutral fallback on failure: "I'm here to support you. Could you tell me more about how you're feeling?" Full session context maintained for debugging.</w:t>
      </w:r>
    </w:p>
    <w:p>
      <w:pPr>
        <w:pStyle w:val="CodeBlock"/>
      </w:pPr>
      <w:r/>
    </w:p>
    <w:p>
      <w:pPr>
        <w:pStyle w:val="CodeBlock"/>
      </w:pPr>
      <w:r>
        <w:t>### 4.6 PostgreSQL Database Schema and Persistence</w:t>
      </w:r>
    </w:p>
    <w:p>
      <w:pPr>
        <w:pStyle w:val="CodeBlock"/>
      </w:pPr>
      <w:r/>
    </w:p>
    <w:p>
      <w:pPr>
        <w:pStyle w:val="CodeBlock"/>
      </w:pPr>
      <w:r>
        <w:t>**Database Architecture:** PostgreSQL for state management, longitudinal tracking, conversation replay, and research analysis.</w:t>
      </w:r>
    </w:p>
    <w:p>
      <w:pPr>
        <w:pStyle w:val="CodeBlock"/>
      </w:pPr>
      <w:r/>
    </w:p>
    <w:p>
      <w:pPr>
        <w:pStyle w:val="CodeBlock"/>
      </w:pPr>
      <w:r>
        <w:t>**Table 5. PostgreSQL Database Schema Overview**</w:t>
      </w:r>
    </w:p>
    <w:p>
      <w:pPr>
        <w:pStyle w:val="CodeBlock"/>
      </w:pPr>
      <w:r/>
    </w:p>
    <w:p>
      <w:pPr>
        <w:pStyle w:val="CodeBlock"/>
      </w:pPr>
      <w:r>
        <w:t>| Table Name | Primary Key | Purpose | Key Columns |</w:t>
      </w:r>
    </w:p>
    <w:p>
      <w:pPr>
        <w:pStyle w:val="CodeBlock"/>
      </w:pPr>
      <w:r>
        <w:t>|------------|-------------|---------|-------------|</w:t>
      </w:r>
    </w:p>
    <w:p>
      <w:pPr>
        <w:pStyle w:val="CodeBlock"/>
      </w:pPr>
      <w:r>
        <w:t>| `chat_sessions` | `session_id` (UUID) | Session metadata | `total_turns`, `evaluation_mode`, `status`, `created_at` |</w:t>
      </w:r>
    </w:p>
    <w:p>
      <w:pPr>
        <w:pStyle w:val="CodeBlock"/>
      </w:pPr>
      <w:r>
        <w:t>| `conversation_turns` | `(session_id, turn_index)` | Conversation history | `user_message`, `assistant_response`, `directives_applied`, `coaching_mode`, `stress_level`, `stress_drivers` |</w:t>
      </w:r>
    </w:p>
    <w:p>
      <w:pPr>
        <w:pStyle w:val="CodeBlock"/>
      </w:pPr>
      <w:r>
        <w:t>| `personality_states` | `(session_id, turn_index)` | EMA-smoothed OCEAN values | `ocean_o/c/e/a/n`, `confidence_o/c/e/a/n`, `stable`, `ema_applied` |</w:t>
      </w:r>
    </w:p>
    <w:p>
      <w:pPr>
        <w:pStyle w:val="CodeBlock"/>
      </w:pPr>
      <w:r>
        <w:t>| `performance_metrics` | `(session_id, turn_index)` | System performance | `detection_latency_ms`, `generation_latency_ms`, `total_tokens` |</w:t>
      </w:r>
    </w:p>
    <w:p>
      <w:pPr>
        <w:pStyle w:val="CodeBlock"/>
      </w:pPr>
      <w:r/>
    </w:p>
    <w:p>
      <w:pPr>
        <w:pStyle w:val="CodeBlock"/>
      </w:pPr>
      <w:r>
        <w:t>**Helper Functions:**</w:t>
      </w:r>
    </w:p>
    <w:p>
      <w:pPr/>
      <w:r>
        <w:rPr>
          <w:b w:val="0"/>
          <w:i w:val="0"/>
        </w:rPr>
        <w:t>-- Retrieve latest personality state for session CREATE FUNCTION get_latest_personality_state(p_session_id UUID) RETURNS TABLE(ocean_o FLOAT, ocean_c FLOAT, ocean_e FLOAT, ocean_a FLOAT, ocean_n FLOAT, ...);</w:t>
      </w:r>
    </w:p>
    <w:p>
      <w:pPr/>
      <w:r>
        <w:rPr>
          <w:b w:val="0"/>
          <w:i w:val="0"/>
        </w:rPr>
        <w:t>-- Get conversation history for context window CREATE FUNCTION get_conversation_history(p_session_id UUID, p_limit INTEGER) RETURNS TABLE(turn_index INTEGER, user_message TEXT, assistant_response TEXT);</w:t>
      </w:r>
    </w:p>
    <w:p>
      <w:pPr>
        <w:pStyle w:val="CodeBlock"/>
      </w:pPr>
      <w:r/>
    </w:p>
    <w:p>
      <w:pPr>
        <w:pStyle w:val="CodeBlock"/>
      </w:pPr>
      <w:r>
        <w:t>**Data Flow:**</w:t>
      </w:r>
    </w:p>
    <w:p>
      <w:pPr>
        <w:pStyle w:val="CodeBlock"/>
      </w:pPr>
      <w:r>
        <w:t>1. **Turn Start:** Load previous personality state from `personality_states` table</w:t>
      </w:r>
    </w:p>
    <w:p>
      <w:pPr>
        <w:pStyle w:val="CodeBlock"/>
      </w:pPr>
      <w:r>
        <w:t>2. **Detection:** GPT-4 analyzes conversation → produces raw OCEAN + confidence</w:t>
      </w:r>
    </w:p>
    <w:p>
      <w:pPr>
        <w:pStyle w:val="CodeBlock"/>
      </w:pPr>
      <w:r>
        <w:t>3. **EMA Smoothing:** Blend current with previous state (α=0.3)</w:t>
      </w:r>
    </w:p>
    <w:p>
      <w:pPr>
        <w:pStyle w:val="CodeBlock"/>
      </w:pPr>
      <w:r>
        <w:t>4. **Persistence:** Save smoothed state, conversation turn, session metadata to PostgreSQL</w:t>
      </w:r>
    </w:p>
    <w:p>
      <w:pPr>
        <w:pStyle w:val="CodeBlock"/>
      </w:pPr>
      <w:r>
        <w:t>5. **Next Turn:** Retrieve smoothed state as `previous_state` for EMA continuity</w:t>
      </w:r>
    </w:p>
    <w:p>
      <w:pPr>
        <w:pStyle w:val="CodeBlock"/>
      </w:pPr>
      <w:r/>
    </w:p>
    <w:p>
      <w:pPr>
        <w:pStyle w:val="CodeBlock"/>
      </w:pPr>
      <w:r>
        <w:t>### 4.7 Dialogue Simulation Protocol (Stress Micro-Coach Scenarios)</w:t>
      </w:r>
    </w:p>
    <w:p>
      <w:pPr>
        <w:pStyle w:val="CodeBlock"/>
      </w:pPr>
      <w:r/>
    </w:p>
    <w:p>
      <w:pPr>
        <w:pStyle w:val="CodeBlock"/>
      </w:pPr>
      <w:r>
        <w:t>**Personality Profiles (Continuous):**</w:t>
      </w:r>
    </w:p>
    <w:p>
      <w:pPr>
        <w:pStyle w:val="CodeBlock"/>
      </w:pPr>
      <w:r>
        <w:t>- **Type A (High OCEAN):** OCEAN values approximately (+0.8, +0.8, +0.8, +0.8, -0.8) representing open, conscientious, extraverted, agreeable, emotionally stable users</w:t>
      </w:r>
    </w:p>
    <w:p>
      <w:pPr>
        <w:pStyle w:val="CodeBlock"/>
      </w:pPr>
      <w:r>
        <w:t>- **Type B (Low OCEAN):** OCEAN values approximately (-0.8, -0.8, -0.8, -0.8, +0.8) representing closed, disorganized, introverted, disagreeable, emotionally sensitive users</w:t>
      </w:r>
    </w:p>
    <w:p>
      <w:pPr>
        <w:pStyle w:val="CodeBlock"/>
      </w:pPr>
      <w:r>
        <w:t>- **Type C (Mixed Profile):** e.g., (+0.6, -0.7, +0.3, +0.8, -0.4) for generalization testing (moderate openness, low conscientiousness, slight extraversion, high agreeableness, moderate emotional stability)</w:t>
      </w:r>
    </w:p>
    <w:p>
      <w:pPr>
        <w:pStyle w:val="CodeBlock"/>
      </w:pPr>
      <w:r>
        <w:t>- **Expected Variance:** ±0.15 per trait to simulate natural conversation variability</w:t>
      </w:r>
    </w:p>
    <w:p>
      <w:pPr>
        <w:pStyle w:val="CodeBlock"/>
      </w:pPr>
      <w:r/>
    </w:p>
    <w:p>
      <w:pPr>
        <w:pStyle w:val="CodeBlock"/>
      </w:pPr>
      <w:r>
        <w:t>**Stress-Coaching Scenarios (Intent Coverage):**</w:t>
      </w:r>
    </w:p>
    <w:p>
      <w:pPr>
        <w:pStyle w:val="CodeBlock"/>
      </w:pPr>
      <w:r>
        <w:t>Each personality profile engages in three standardized stress scenarios covering all coaching modes:</w:t>
      </w:r>
    </w:p>
    <w:p>
      <w:pPr>
        <w:pStyle w:val="CodeBlock"/>
      </w:pPr>
      <w:r/>
    </w:p>
    <w:p>
      <w:pPr>
        <w:pStyle w:val="CodeBlock"/>
      </w:pPr>
      <w:r>
        <w:t>1. **Workload Overload (Vent &amp; Plan):** "I have three major deadlines this week and I don't know where to start. Everything feels overwhelming..." → Expected intents: Vent &amp; Validate (turns 1-3), Plan &amp; Structure (turns 4-8)</w:t>
      </w:r>
    </w:p>
    <w:p>
      <w:pPr>
        <w:pStyle w:val="CodeBlock"/>
      </w:pPr>
      <w:r/>
    </w:p>
    <w:p>
      <w:pPr>
        <w:pStyle w:val="CodeBlock"/>
      </w:pPr>
      <w:r>
        <w:t>2. **Deadline Anxiety (Cope &amp; Plan):** "My thesis defense is in two days and I'm panicking. I can't focus and my mind keeps racing..." → Expected intents: Cope &amp; Rehearse (turns 1-4), Plan &amp; Structure (turns 5-8)</w:t>
      </w:r>
    </w:p>
    <w:p>
      <w:pPr>
        <w:pStyle w:val="CodeBlock"/>
      </w:pPr>
      <w:r/>
    </w:p>
    <w:p>
      <w:pPr>
        <w:pStyle w:val="CodeBlock"/>
      </w:pPr>
      <w:r>
        <w:t>3. **Interpersonal Conflict (Vent &amp; Cope):** "I had a difficult meeting with my supervisor and I'm still upset about it. I don't know how to handle the next conversation..." → Expected intents: Vent &amp; Validate (turns 1-4), Cope &amp; Rehearse (turns 5-10)</w:t>
      </w:r>
    </w:p>
    <w:p>
      <w:pPr>
        <w:pStyle w:val="CodeBlock"/>
      </w:pPr>
      <w:r/>
    </w:p>
    <w:p>
      <w:pPr>
        <w:pStyle w:val="CodeBlock"/>
      </w:pPr>
      <w:r>
        <w:t>**Conversation Structure:**</w:t>
      </w:r>
    </w:p>
    <w:p>
      <w:pPr>
        <w:pStyle w:val="CodeBlock"/>
      </w:pPr>
      <w:r>
        <w:t>- **Length:** 8-10 turns per conversation to allow EMA convergence and stability assessment</w:t>
      </w:r>
    </w:p>
    <w:p>
      <w:pPr>
        <w:pStyle w:val="CodeBlock"/>
      </w:pPr>
      <w:r>
        <w:t>- **Replication:** 10-15 sessions per personality profile × 3 scenarios = 90-135 total conversations</w:t>
      </w:r>
    </w:p>
    <w:p>
      <w:pPr>
        <w:pStyle w:val="CodeBlock"/>
      </w:pPr>
      <w:r>
        <w:t>- **Turn Composition:** User messages exhibit clear personality cues aligned with profile; assistant responses logged with applied directives and coaching mode classification</w:t>
      </w:r>
    </w:p>
    <w:p>
      <w:pPr>
        <w:pStyle w:val="CodeBlock"/>
      </w:pPr>
      <w:r>
        <w:t>- **Convergence Tracking:** Monitor when `stable=TRUE` flag activates (target: turns 6-8 for ≥ 80% sessions)</w:t>
      </w:r>
    </w:p>
    <w:p>
      <w:pPr>
        <w:pStyle w:val="CodeBlock"/>
      </w:pPr>
      <w:r/>
    </w:p>
    <w:p>
      <w:pPr>
        <w:pStyle w:val="CodeBlock"/>
      </w:pPr>
      <w:r>
        <w:t>**Baseline Condition:** Parallel conversations using generic empathetic assistant without personality detection/regulation; identical user messages enable direct comparison.</w:t>
      </w:r>
    </w:p>
    <w:p>
      <w:pPr>
        <w:pStyle w:val="CodeBlock"/>
      </w:pPr>
      <w:r/>
    </w:p>
    <w:p>
      <w:pPr>
        <w:pStyle w:val="CodeBlock"/>
      </w:pPr>
      <w:r>
        <w:t>**Data Export:** CSV/JSONL logs include per-turn OCEAN evolution, directives, coaching modes, latencies, tokens, stability flags, convergence metrics, and scenario metadata.</w:t>
      </w:r>
    </w:p>
    <w:p>
      <w:pPr>
        <w:pStyle w:val="CodeBlock"/>
      </w:pPr>
      <w:r/>
    </w:p>
    <w:p>
      <w:pPr>
        <w:pStyle w:val="CodeBlock"/>
      </w:pPr>
      <w:r>
        <w:t>### 4.8 Evaluation Framework</w:t>
      </w:r>
    </w:p>
    <w:p>
      <w:pPr>
        <w:pStyle w:val="CodeBlock"/>
      </w:pPr>
      <w:r/>
    </w:p>
    <w:p>
      <w:pPr>
        <w:pStyle w:val="CodeBlock"/>
      </w:pPr>
      <w:r>
        <w:t>**Assessment Dimensions:**</w:t>
      </w:r>
    </w:p>
    <w:p>
      <w:pPr>
        <w:pStyle w:val="CodeBlock"/>
      </w:pPr>
      <w:r/>
    </w:p>
    <w:p>
      <w:pPr>
        <w:pStyle w:val="CodeBlock"/>
      </w:pPr>
      <w:r>
        <w:t>*For EMA-Regulated Assistants (7 criteria):*</w:t>
      </w:r>
    </w:p>
    <w:p>
      <w:pPr>
        <w:pStyle w:val="CodeBlock"/>
      </w:pPr>
      <w:r>
        <w:t>1. **Detection Accuracy:** Alignment between continuous OCEAN inference and simulated personality cues</w:t>
      </w:r>
    </w:p>
    <w:p>
      <w:pPr>
        <w:pStyle w:val="CodeBlock"/>
      </w:pPr>
      <w:r>
        <w:t>2. **EMA Convergence Quality:** Smooth progression toward stable personality estimate (low variance, appropriate α)</w:t>
      </w:r>
    </w:p>
    <w:p>
      <w:pPr>
        <w:pStyle w:val="CodeBlock"/>
      </w:pPr>
      <w:r>
        <w:t>3. **Confidence Calibration:** Appropriate confidence scores matching evidence strength</w:t>
      </w:r>
    </w:p>
    <w:p>
      <w:pPr>
        <w:pStyle w:val="CodeBlock"/>
      </w:pPr>
      <w:r>
        <w:t>4. **Regulation Effectiveness:** Appropriate application of intensity-scaled behavioral strategies</w:t>
      </w:r>
    </w:p>
    <w:p>
      <w:pPr>
        <w:pStyle w:val="CodeBlock"/>
      </w:pPr>
      <w:r>
        <w:t>5. **Emotional Tone Appropriateness:** Match between response tone and user emotional state/personality</w:t>
      </w:r>
    </w:p>
    <w:p>
      <w:pPr>
        <w:pStyle w:val="CodeBlock"/>
      </w:pPr>
      <w:r>
        <w:t>6. **Relevance &amp; Coherence:** Contextual appropriateness and logical consistency</w:t>
      </w:r>
    </w:p>
    <w:p>
      <w:pPr>
        <w:pStyle w:val="CodeBlock"/>
      </w:pPr>
      <w:r>
        <w:t>7. **Personality Needs Addressed:** Satisfaction of trait-specific emotional and interactional requirements</w:t>
      </w:r>
    </w:p>
    <w:p>
      <w:pPr>
        <w:pStyle w:val="CodeBlock"/>
      </w:pPr>
      <w:r/>
    </w:p>
    <w:p>
      <w:pPr>
        <w:pStyle w:val="CodeBlock"/>
      </w:pPr>
      <w:r>
        <w:t>*For Baseline Assistants (3 criteria):*</w:t>
      </w:r>
    </w:p>
    <w:p>
      <w:pPr>
        <w:pStyle w:val="CodeBlock"/>
      </w:pPr>
      <w:r>
        <w:t>1. **Emotional Tone Appropriateness**</w:t>
      </w:r>
    </w:p>
    <w:p>
      <w:pPr>
        <w:pStyle w:val="CodeBlock"/>
      </w:pPr>
      <w:r>
        <w:t xml:space="preserve">2. **Relevance &amp; Coherence**  </w:t>
      </w:r>
    </w:p>
    <w:p>
      <w:pPr>
        <w:pStyle w:val="CodeBlock"/>
      </w:pPr>
      <w:r>
        <w:t>3. **Personality Needs Addressed**</w:t>
      </w:r>
    </w:p>
    <w:p>
      <w:pPr>
        <w:pStyle w:val="CodeBlock"/>
      </w:pPr>
      <w:r/>
    </w:p>
    <w:p>
      <w:pPr>
        <w:pStyle w:val="CodeBlock"/>
      </w:pPr>
      <w:r>
        <w:t>**Evaluation Matrix Structure:**</w:t>
      </w:r>
    </w:p>
    <w:p>
      <w:pPr>
        <w:pStyle w:val="CodeBlock"/>
      </w:pPr>
      <w:r/>
    </w:p>
    <w:p>
      <w:pPr>
        <w:pStyle w:val="CodeBlock"/>
      </w:pPr>
      <w:r>
        <w:t>The evaluation matrix captures comprehensive assessment data across multiple dimensions for each conversation turn. Each evaluation record includes:</w:t>
      </w:r>
    </w:p>
    <w:p>
      <w:pPr>
        <w:pStyle w:val="CodeBlock"/>
      </w:pPr>
      <w:r/>
    </w:p>
    <w:p>
      <w:pPr>
        <w:pStyle w:val="CodeBlock"/>
      </w:pPr>
      <w:r>
        <w:t>**Conversation Context Fields:**</w:t>
      </w:r>
    </w:p>
    <w:p>
      <w:pPr>
        <w:pStyle w:val="CodeBlock"/>
      </w:pPr>
      <w:r>
        <w:t>- **Row ID:** Unique identifier for tracking individual assessments</w:t>
      </w:r>
    </w:p>
    <w:p>
      <w:pPr>
        <w:pStyle w:val="CodeBlock"/>
      </w:pPr>
      <w:r>
        <w:t>- **Profile Type:** Simulated personality profile (Type A: high OCEAN; Type B: low OCEAN; Type C: mixed)</w:t>
      </w:r>
    </w:p>
    <w:p>
      <w:pPr>
        <w:pStyle w:val="CodeBlock"/>
      </w:pPr>
      <w:r>
        <w:t>- **Turn Number:** Position within conversation sequence (1-10)</w:t>
      </w:r>
    </w:p>
    <w:p>
      <w:pPr>
        <w:pStyle w:val="CodeBlock"/>
      </w:pPr>
      <w:r>
        <w:t>- **User Message:** Original user input text</w:t>
      </w:r>
    </w:p>
    <w:p>
      <w:pPr>
        <w:pStyle w:val="CodeBlock"/>
      </w:pPr>
      <w:r>
        <w:t>- **Assistant Reply:** Generated system response</w:t>
      </w:r>
    </w:p>
    <w:p>
      <w:pPr>
        <w:pStyle w:val="CodeBlock"/>
      </w:pPr>
      <w:r/>
    </w:p>
    <w:p>
      <w:pPr>
        <w:pStyle w:val="CodeBlock"/>
      </w:pPr>
      <w:r>
        <w:t>**Personality State Fields:**</w:t>
      </w:r>
    </w:p>
    <w:p>
      <w:pPr>
        <w:pStyle w:val="CodeBlock"/>
      </w:pPr>
      <w:r>
        <w:t>- **OCEAN Values (Smoothed):** EMA-smoothed continuous trait estimates (e.g., O:0.78, C:0.65, E:0.82, A:0.71, N:-0.68)</w:t>
      </w:r>
    </w:p>
    <w:p>
      <w:pPr>
        <w:pStyle w:val="CodeBlock"/>
      </w:pPr>
      <w:r>
        <w:t>- **Confidence Scores:** Per-trait confidence assessments (range 0.0-1.0)</w:t>
      </w:r>
    </w:p>
    <w:p>
      <w:pPr>
        <w:pStyle w:val="CodeBlock"/>
      </w:pPr>
      <w:r>
        <w:t>- **Stability Flag:** Boolean indicator (TRUE/FALSE) signaling stable personality estimate (≥6 turns, variance &lt;0.15)</w:t>
      </w:r>
    </w:p>
    <w:p>
      <w:pPr>
        <w:pStyle w:val="CodeBlock"/>
      </w:pPr>
      <w:r>
        <w:t>- **Applied Directives:** Array of behavioral directives activated (e.g., ["Introduce novel ideas", "Energetic tone", "Structured steps"])</w:t>
      </w:r>
    </w:p>
    <w:p>
      <w:pPr>
        <w:pStyle w:val="CodeBlock"/>
      </w:pPr>
      <w:r/>
    </w:p>
    <w:p>
      <w:pPr>
        <w:pStyle w:val="CodeBlock"/>
      </w:pPr>
      <w:r>
        <w:t>**Evaluation Criteria Scores (0-2 scale):**</w:t>
      </w:r>
    </w:p>
    <w:p>
      <w:pPr>
        <w:pStyle w:val="CodeBlock"/>
      </w:pPr>
      <w:r>
        <w:t>- **Detection Accuracy (Det.Acc):** Alignment between inferred OCEAN and personality cues</w:t>
      </w:r>
    </w:p>
    <w:p>
      <w:pPr>
        <w:pStyle w:val="CodeBlock"/>
      </w:pPr>
      <w:r>
        <w:t>- **EMA Convergence (EMA.Conv):** Quality of temporal smoothing and stability progression</w:t>
      </w:r>
    </w:p>
    <w:p>
      <w:pPr>
        <w:pStyle w:val="CodeBlock"/>
      </w:pPr>
      <w:r>
        <w:t>- **Confidence Calibration (Conf.Cal):** Appropriateness of confidence scores relative to evidence</w:t>
      </w:r>
    </w:p>
    <w:p>
      <w:pPr>
        <w:pStyle w:val="CodeBlock"/>
      </w:pPr>
      <w:r>
        <w:t>- **Regulation Effectiveness (Reg.Eff):** Correct application of behavioral directives</w:t>
      </w:r>
    </w:p>
    <w:p>
      <w:pPr>
        <w:pStyle w:val="CodeBlock"/>
      </w:pPr>
      <w:r>
        <w:t>- **Emotional Tone (Tone):** Match between response tone and user state/personality</w:t>
      </w:r>
    </w:p>
    <w:p>
      <w:pPr>
        <w:pStyle w:val="CodeBlock"/>
      </w:pPr>
      <w:r>
        <w:t>- **Relevance &amp; Coherence (Rel&amp;Coh):** Contextual appropriateness and logical consistency</w:t>
      </w:r>
    </w:p>
    <w:p>
      <w:pPr>
        <w:pStyle w:val="CodeBlock"/>
      </w:pPr>
      <w:r>
        <w:t>- **Personality Needs (Needs):** Satisfaction of trait-specific requirements</w:t>
      </w:r>
    </w:p>
    <w:p>
      <w:pPr>
        <w:pStyle w:val="CodeBlock"/>
      </w:pPr>
      <w:r>
        <w:t>- **Total Score:** Sum of all criterion scores (0-14 for regulated; 0-6 for baseline)</w:t>
      </w:r>
    </w:p>
    <w:p>
      <w:pPr>
        <w:pStyle w:val="CodeBlock"/>
      </w:pPr>
      <w:r/>
    </w:p>
    <w:p>
      <w:pPr>
        <w:pStyle w:val="CodeBlock"/>
      </w:pPr>
      <w:r>
        <w:t>**Example Evaluation Records:**</w:t>
      </w:r>
    </w:p>
    <w:p>
      <w:pPr>
        <w:pStyle w:val="CodeBlock"/>
      </w:pPr>
      <w:r/>
    </w:p>
    <w:p>
      <w:pPr>
        <w:pStyle w:val="CodeBlock"/>
      </w:pPr>
      <w:r>
        <w:t>*Type A Profile (High OCEAN), Turn 6:*</w:t>
      </w:r>
    </w:p>
    <w:p>
      <w:pPr>
        <w:pStyle w:val="CodeBlock"/>
      </w:pPr>
      <w:r>
        <w:t>- User: "I'm excited to try new approaches..."</w:t>
      </w:r>
    </w:p>
    <w:p>
      <w:pPr>
        <w:pStyle w:val="CodeBlock"/>
      </w:pPr>
      <w:r>
        <w:t>- Assistant: "That's wonderful! Let's explore some creative strategies..."</w:t>
      </w:r>
    </w:p>
    <w:p>
      <w:pPr>
        <w:pStyle w:val="CodeBlock"/>
      </w:pPr>
      <w:r>
        <w:t>- OCEAN: O:0.78, C:0.65, E:0.82, A:0.71, N:-0.68 (Stable: TRUE)</w:t>
      </w:r>
    </w:p>
    <w:p>
      <w:pPr>
        <w:pStyle w:val="CodeBlock"/>
      </w:pPr>
      <w:r>
        <w:t>- Directives: Introduce novel ideas, Energetic tone, Structured steps</w:t>
      </w:r>
    </w:p>
    <w:p>
      <w:pPr>
        <w:pStyle w:val="CodeBlock"/>
      </w:pPr>
      <w:r>
        <w:t>- Scores: Det.Acc=2, EMA.Conv=2, Conf.Cal=2, Reg.Eff=2, Tone=2, Rel&amp;Coh=2, Needs=2 (Total: 14/14)</w:t>
      </w:r>
    </w:p>
    <w:p>
      <w:pPr>
        <w:pStyle w:val="CodeBlock"/>
      </w:pPr>
      <w:r/>
    </w:p>
    <w:p>
      <w:pPr>
        <w:pStyle w:val="CodeBlock"/>
      </w:pPr>
      <w:r>
        <w:t>*Type B Profile (Low OCEAN), Turn 6:*</w:t>
      </w:r>
    </w:p>
    <w:p>
      <w:pPr>
        <w:pStyle w:val="CodeBlock"/>
      </w:pPr>
      <w:r>
        <w:t>- User: "Everything feels uncertain..."</w:t>
      </w:r>
    </w:p>
    <w:p>
      <w:pPr>
        <w:pStyle w:val="CodeBlock"/>
      </w:pPr>
      <w:r>
        <w:t>- Assistant: "I understand uncertainty is difficult. Let's focus on what you can control..."</w:t>
      </w:r>
    </w:p>
    <w:p>
      <w:pPr>
        <w:pStyle w:val="CodeBlock"/>
      </w:pPr>
      <w:r>
        <w:t>- OCEAN: O:-0.72, C:-0.68, E:-0.75, A:-0.61, N:0.79 (Stable: TRUE)</w:t>
      </w:r>
    </w:p>
    <w:p>
      <w:pPr>
        <w:pStyle w:val="CodeBlock"/>
      </w:pPr>
      <w:r>
        <w:t>- Directives: Familiar examples, Calm tone, Flexible guidance, Extra comfort</w:t>
      </w:r>
    </w:p>
    <w:p>
      <w:pPr>
        <w:pStyle w:val="CodeBlock"/>
      </w:pPr>
      <w:r>
        <w:t>- Scores: Det.Acc=2, EMA.Conv=2, Conf.Cal=2, Reg.Eff=2, Tone=2, Rel&amp;Coh=2, Needs=2 (Total: 14/14)</w:t>
      </w:r>
    </w:p>
    <w:p>
      <w:pPr>
        <w:pStyle w:val="CodeBlock"/>
      </w:pPr>
      <w:r/>
    </w:p>
    <w:p>
      <w:pPr>
        <w:pStyle w:val="CodeBlock"/>
      </w:pPr>
      <w:r>
        <w:t>**EMA-Specific Metrics:** Convergence rate (target: 6-8 turns to `stable=TRUE`); smoothness (variance &lt; 0.15 post-stabilization); confidence-weighted accuracy; temporal consistency (r &gt; 0.7).</w:t>
      </w:r>
    </w:p>
    <w:p>
      <w:pPr>
        <w:pStyle w:val="CodeBlock"/>
      </w:pPr>
      <w:r/>
    </w:p>
    <w:p>
      <w:pPr>
        <w:pStyle w:val="CodeBlock"/>
      </w:pPr>
      <w:r>
        <w:t>**Scoring Protocol:** Trinary (Yes=2, Partial=1, No=0); per-session averages, per-profile comparisons; GPT-4 evaluator with fixed prompts, blinded assessment, randomized order; inter-run consistency ≥ 0.85.</w:t>
      </w:r>
    </w:p>
    <w:p>
      <w:pPr>
        <w:pStyle w:val="CodeBlock"/>
      </w:pPr>
      <w:r/>
    </w:p>
    <w:p>
      <w:pPr>
        <w:pStyle w:val="CodeBlock"/>
      </w:pPr>
      <w:r>
        <w:t>**Visualization:** Time-series OCEAN evolution plots, convergence curves, bar charts (regulated vs. baseline with 95% CI), trait-directive-outcome heatmaps.</w:t>
      </w:r>
    </w:p>
    <w:p>
      <w:pPr>
        <w:pStyle w:val="CodeBlock"/>
      </w:pPr>
      <w:r/>
    </w:p>
    <w:p>
      <w:pPr>
        <w:pStyle w:val="CodeBlock"/>
      </w:pPr>
      <w:r>
        <w:t>### 4.9 Key Advantages of Continuous + EMA Architecture</w:t>
      </w:r>
    </w:p>
    <w:p>
      <w:pPr>
        <w:pStyle w:val="CodeBlock"/>
      </w:pPr>
      <w:r/>
    </w:p>
    <w:p>
      <w:pPr>
        <w:pStyle w:val="CodeBlock"/>
      </w:pPr>
      <w:r>
        <w:t>**Theoretical:** Psychological framework fidelity (Section 2.1) captures motivational intensity; dimensional trait representation enables nuanced intensity scaling.</w:t>
      </w:r>
    </w:p>
    <w:p>
      <w:pPr>
        <w:pStyle w:val="CodeBlock"/>
      </w:pPr>
      <w:r/>
    </w:p>
    <w:p>
      <w:pPr>
        <w:pStyle w:val="CodeBlock"/>
      </w:pPr>
      <w:r>
        <w:t>**Technical:** EMA feasibility (smooth temporal tracking); fine-grained adaptation (0.3 vs. 0.8 trait intensity); confidence weighting; statistical power for validation.</w:t>
      </w:r>
    </w:p>
    <w:p>
      <w:pPr>
        <w:pStyle w:val="CodeBlock"/>
      </w:pPr>
      <w:r/>
    </w:p>
    <w:p>
      <w:pPr>
        <w:pStyle w:val="CodeBlock"/>
      </w:pPr>
      <w:r>
        <w:t>**Practical:** Reduced flickering; graceful evolution; longitudinal tracking via PostgreSQL; reproducibility through continuous logs.</w:t>
      </w:r>
    </w:p>
    <w:p>
      <w:pPr>
        <w:pStyle w:val="CodeBlock"/>
      </w:pPr>
      <w:r/>
    </w:p>
    <w:p>
      <w:pPr>
        <w:pStyle w:val="CodeBlock"/>
      </w:pPr>
      <w:r>
        <w:t>**Comparison:** Without EMA, traits can oscillate dramatically turn-to-turn; with EMA, smooth convergence (0.15 → 0.31 → 0.40 → 0.52) provides stable adaptation.</w:t>
      </w:r>
    </w:p>
    <w:p>
      <w:pPr>
        <w:pStyle w:val="CodeBlock"/>
      </w:pPr>
      <w:r/>
    </w:p>
    <w:p>
      <w:pPr>
        <w:pStyle w:val="CodeBlock"/>
      </w:pPr>
      <w:r>
        <w:t>### 4.10 Automation and Reproducibility Measures</w:t>
      </w:r>
    </w:p>
    <w:p>
      <w:pPr>
        <w:pStyle w:val="CodeBlock"/>
      </w:pPr>
      <w:r/>
    </w:p>
    <w:p>
      <w:pPr>
        <w:pStyle w:val="CodeBlock"/>
      </w:pPr>
      <w:r>
        <w:t>**Parameter Fixation:** Model versions, API endpoints, temperature/token limits, random seeds, prompt hashes documented and archived.</w:t>
      </w:r>
    </w:p>
    <w:p>
      <w:pPr>
        <w:pStyle w:val="CodeBlock"/>
      </w:pPr>
      <w:r/>
    </w:p>
    <w:p>
      <w:pPr>
        <w:pStyle w:val="CodeBlock"/>
      </w:pPr>
      <w:r>
        <w:t>**Comprehensive Logging:** Per-turn JSONL traces, node timings, error rates, configuration snapshots, automated CSV export.</w:t>
      </w:r>
    </w:p>
    <w:p>
      <w:pPr>
        <w:pStyle w:val="CodeBlock"/>
      </w:pPr>
      <w:r/>
    </w:p>
    <w:p>
      <w:pPr>
        <w:pStyle w:val="CodeBlock"/>
      </w:pPr>
      <w:r>
        <w:t>**Safety:** Neutral fallback for all failures, dialog-only grounding, comprehensive error logging, graceful degradation.</w:t>
      </w:r>
    </w:p>
    <w:p>
      <w:pPr>
        <w:pStyle w:val="CodeBlock"/>
      </w:pPr>
      <w:r/>
    </w:p>
    <w:p>
      <w:pPr>
        <w:pStyle w:val="CodeBlock"/>
      </w:pPr>
      <w:r>
        <w:t>---</w:t>
      </w:r>
    </w:p>
    <w:p>
      <w:pPr>
        <w:pStyle w:val="CodeBlock"/>
      </w:pPr>
      <w:r/>
    </w:p>
    <w:p>
      <w:pPr>
        <w:pStyle w:val="CodeBlock"/>
      </w:pPr>
      <w:r>
        <w:t>## 5. Technology, Software, and Applications</w:t>
      </w:r>
    </w:p>
    <w:p>
      <w:pPr>
        <w:pStyle w:val="CodeBlock"/>
      </w:pPr>
      <w:r/>
    </w:p>
    <w:p>
      <w:pPr>
        <w:pStyle w:val="CodeBlock"/>
      </w:pPr>
      <w:r>
        <w:t>### 5.1 Orchestration Platform Selection</w:t>
      </w:r>
    </w:p>
    <w:p>
      <w:pPr>
        <w:pStyle w:val="CodeBlock"/>
      </w:pPr>
      <w:r/>
    </w:p>
    <w:p>
      <w:pPr>
        <w:pStyle w:val="CodeBlock"/>
      </w:pPr>
      <w:r>
        <w:t>N8N-first architecture for transparency, simplicity, reproducibility, and iterative development.</w:t>
      </w:r>
    </w:p>
    <w:p>
      <w:pPr>
        <w:pStyle w:val="CodeBlock"/>
      </w:pPr>
      <w:r/>
    </w:p>
    <w:p>
      <w:pPr>
        <w:pStyle w:val="CodeBlock"/>
      </w:pPr>
      <w:r>
        <w:t>**Table 7. Comprehensive Technology Stack Justification**</w:t>
      </w:r>
    </w:p>
    <w:p>
      <w:pPr>
        <w:pStyle w:val="CodeBlock"/>
      </w:pPr>
      <w:r/>
    </w:p>
    <w:p>
      <w:pPr>
        <w:pStyle w:val="CodeBlock"/>
      </w:pPr>
      <w:r>
        <w:t>| Layer | Primary Choice | Version | Alternatives Considered | Selection Rationale |</w:t>
      </w:r>
    </w:p>
    <w:p>
      <w:pPr>
        <w:pStyle w:val="CodeBlock"/>
      </w:pPr>
      <w:r>
        <w:t>|-------|---------------|---------|------------------------|-------------------|</w:t>
      </w:r>
    </w:p>
    <w:p>
      <w:pPr>
        <w:pStyle w:val="CodeBlock"/>
      </w:pPr>
      <w:r>
        <w:t>| **Orchestration** | N8N | ≥1.x | crewAI, AutoGen, custom FastAPI | Visual workflow design enables transparent audit trails; node-based architecture matches experimental design; rapid iteration capabilities; production-grade with PostgreSQL integration |</w:t>
      </w:r>
    </w:p>
    <w:p>
      <w:pPr>
        <w:pStyle w:val="CodeBlock"/>
      </w:pPr>
      <w:r>
        <w:t>| **LLM (Detection)** | GPT-4 / GPT-4-turbo | Latest stable | Gemini 1.5 Pro, Claude-3, Llama-2 | Superior personality inference capabilities; reliable JSON-structured outputs with confidence scores; extensive validation in personality psychology research |</w:t>
      </w:r>
    </w:p>
    <w:p>
      <w:pPr>
        <w:pStyle w:val="CodeBlock"/>
      </w:pPr>
      <w:r>
        <w:t>| **LLM (Generation)** | GPT-4 / GPT-4-turbo | Latest stable | Gemini 1.5 Pro, Claude-3 | Excellent directive-following; nuanced emotional tone adaptation; consistency with detection model for personality coherence |</w:t>
      </w:r>
    </w:p>
    <w:p>
      <w:pPr>
        <w:pStyle w:val="CodeBlock"/>
      </w:pPr>
      <w:r>
        <w:t>| **API Gateway** | OpenAI-compatible | Current | ai.juguang.chat, Direct OpenAI | Standard OpenAI API format; broad model compatibility; enterprise-grade reliability and rate limiting |</w:t>
      </w:r>
    </w:p>
    <w:p>
      <w:pPr>
        <w:pStyle w:val="CodeBlock"/>
      </w:pPr>
      <w:r>
        <w:t>| **Storage/State** | PostgreSQL | 13+ | JSONL+CSV, Redis, MongoDB | **Production-grade persistence**; ACID compliance for personality state integrity; powerful querying for longitudinal analysis; helper functions for EMA operations |</w:t>
      </w:r>
    </w:p>
    <w:p>
      <w:pPr>
        <w:pStyle w:val="CodeBlock"/>
      </w:pPr>
      <w:r>
        <w:t>| **Evaluation** | GPT-4-based Evaluator | v1.0 | Human raters, Claude, automated metrics | Consistent scoring across thousands of interactions; validated rubric adherence; blinded assessment capability |</w:t>
      </w:r>
    </w:p>
    <w:p>
      <w:pPr>
        <w:pStyle w:val="CodeBlock"/>
      </w:pPr>
      <w:r>
        <w:t>| **State Management** | PostgreSQL + EMA | α=0.3 | In-memory caching, Redis | **Temporal smoothing** with database persistence; enables cross-session personality continuity; research-grade audit trails |</w:t>
      </w:r>
    </w:p>
    <w:p>
      <w:pPr>
        <w:pStyle w:val="CodeBlock"/>
      </w:pPr>
      <w:r>
        <w:t>| **Containerization** | Docker Compose | Latest | Kubernetes, bare metal | Local development simplicity; PostgreSQL containerization; straightforward N8N deployment |</w:t>
      </w:r>
    </w:p>
    <w:p>
      <w:pPr>
        <w:pStyle w:val="CodeBlock"/>
      </w:pPr>
      <w:r>
        <w:t>| **Visualization** | Python (Matplotlib + Seaborn) | 3.8+ | R/ggplot2, Plotly | Publication-quality time-series plots; EMA convergence visualization; statistical analysis integration |</w:t>
      </w:r>
    </w:p>
    <w:p>
      <w:pPr>
        <w:pStyle w:val="CodeBlock"/>
      </w:pPr>
      <w:r/>
    </w:p>
    <w:p>
      <w:pPr>
        <w:pStyle w:val="CodeBlock"/>
      </w:pPr>
      <w:r>
        <w:t>### 5.2 Development Environment and Configuration</w:t>
      </w:r>
    </w:p>
    <w:p>
      <w:pPr>
        <w:pStyle w:val="CodeBlock"/>
      </w:pPr>
      <w:r/>
    </w:p>
    <w:p>
      <w:pPr>
        <w:pStyle w:val="CodeBlock"/>
      </w:pPr>
      <w:r>
        <w:t>**Environment:** `.env` files, N8N credential vault, locked dependencies (`requirements.txt`, `package.json`), encrypted API keys. Docker Compose with N8N and PostgreSQL containers. **Model Config:** Detection (temp 0.1, 200 tokens, 20s); Generation (temp 0.7, 220 tokens, 20s); exponential backoff retries (max 3).</w:t>
      </w:r>
    </w:p>
    <w:p>
      <w:pPr>
        <w:pStyle w:val="CodeBlock"/>
      </w:pPr>
      <w:r/>
    </w:p>
    <w:p>
      <w:pPr>
        <w:pStyle w:val="CodeBlock"/>
      </w:pPr>
      <w:r>
        <w:t>### 5.3 Quality Assurance and Testing Framework</w:t>
      </w:r>
    </w:p>
    <w:p>
      <w:pPr>
        <w:pStyle w:val="CodeBlock"/>
      </w:pPr>
      <w:r/>
    </w:p>
    <w:p>
      <w:pPr>
        <w:pStyle w:val="CodeBlock"/>
      </w:pPr>
      <w:r>
        <w:t>**Testing:** Unit, integration, performance, regression tests. Scripts: `test_personality_chatbot.sh`, `test_detection_accuracy.sh`, `test_regulation_coherence.sh`. **Monitoring:** Node execution times, success rates, token usage, system health. Automated alerts for failures.</w:t>
      </w:r>
    </w:p>
    <w:p>
      <w:pPr>
        <w:pStyle w:val="CodeBlock"/>
      </w:pPr>
      <w:r/>
    </w:p>
    <w:p>
      <w:pPr>
        <w:pStyle w:val="CodeBlock"/>
      </w:pPr>
      <w:r>
        <w:t>### 5.4 Security and Privacy Considerations</w:t>
      </w:r>
    </w:p>
    <w:p>
      <w:pPr>
        <w:pStyle w:val="CodeBlock"/>
      </w:pPr>
      <w:r/>
    </w:p>
    <w:p>
      <w:pPr>
        <w:pStyle w:val="CodeBlock"/>
      </w:pPr>
      <w:r>
        <w:t>**Data Protection:** AES-256 encryption; role-based access; comprehensive audit trails; data minimization. **API Security:** N8N credential vault; rate limiting; sanitized errors; HTTPS enforcement. **Privacy:** Anonymization; consent protocols; GDPR compliance.</w:t>
      </w:r>
    </w:p>
    <w:p>
      <w:pPr>
        <w:pStyle w:val="CodeBlock"/>
      </w:pPr>
      <w:r/>
    </w:p>
    <w:p>
      <w:pPr>
        <w:pStyle w:val="CodeBlock"/>
      </w:pPr>
      <w:r>
        <w:t>### 5.5 Scalability and Production Considerations</w:t>
      </w:r>
    </w:p>
    <w:p>
      <w:pPr>
        <w:pStyle w:val="CodeBlock"/>
      </w:pPr>
      <w:r/>
    </w:p>
    <w:p>
      <w:pPr>
        <w:pStyle w:val="CodeBlock"/>
      </w:pPr>
      <w:r>
        <w:t>**Optimization:** Response caching; batch processing; resource management; horizontal scaling. **Deployment:** Docker Compose (dev), cloud staging, Kubernetes (future production). **Maintenance:** Model versioning; workflow version control; automated backups; comprehensive documentation.</w:t>
      </w:r>
    </w:p>
    <w:p>
      <w:pPr>
        <w:pStyle w:val="CodeBlock"/>
      </w:pPr>
      <w:r/>
    </w:p>
    <w:p>
      <w:pPr>
        <w:pStyle w:val="CodeBlock"/>
      </w:pPr>
      <w:r>
        <w:t>---</w:t>
      </w:r>
    </w:p>
    <w:p>
      <w:pPr>
        <w:pStyle w:val="CodeBlock"/>
      </w:pPr>
      <w:r/>
    </w:p>
    <w:p>
      <w:pPr>
        <w:pStyle w:val="CodeBlock"/>
      </w:pPr>
      <w:r>
        <w:t>## 6. Project Plan and Risk Management</w:t>
      </w:r>
    </w:p>
    <w:p>
      <w:pPr>
        <w:pStyle w:val="CodeBlock"/>
      </w:pPr>
      <w:r/>
    </w:p>
    <w:p>
      <w:pPr>
        <w:pStyle w:val="CodeBlock"/>
      </w:pPr>
      <w:r>
        <w:t>### 6.1 Thesis Roadmap</w:t>
      </w:r>
    </w:p>
    <w:p>
      <w:pPr>
        <w:pStyle w:val="CodeBlock"/>
      </w:pPr>
      <w:r/>
    </w:p>
    <w:p>
      <w:pPr>
        <w:pStyle w:val="CodeBlock"/>
      </w:pPr>
      <w:r>
        <w:t>**Thesis Structure:**</w:t>
      </w:r>
    </w:p>
    <w:p>
      <w:pPr>
        <w:pStyle w:val="CodeBlock"/>
      </w:pPr>
      <w:r/>
    </w:p>
    <w:p>
      <w:pPr>
        <w:pStyle w:val="CodeBlock"/>
      </w:pPr>
      <w:r>
        <w:t>- **Chapter 1 (Introduction):** Context, problem statement, research objectives</w:t>
      </w:r>
    </w:p>
    <w:p>
      <w:pPr>
        <w:pStyle w:val="CodeBlock"/>
      </w:pPr>
      <w:r>
        <w:t>- **Chapter 2 (Literature Review):** Personality-adaptive dialogue systems, psychological frameworks, evaluation methodologies, research gaps</w:t>
      </w:r>
    </w:p>
    <w:p>
      <w:pPr>
        <w:pStyle w:val="CodeBlock"/>
      </w:pPr>
      <w:r>
        <w:t>- **Chapter 3 (Methodology):** N8N pipeline architecture, OCEAN+EMA detection, psychologically grounded regulation, quote-and-bound generation</w:t>
      </w:r>
    </w:p>
    <w:p>
      <w:pPr>
        <w:pStyle w:val="CodeBlock"/>
      </w:pPr>
      <w:r>
        <w:t>- **Chapter 4 (Implementation):** Workflow implementation details, simulation protocols (Type A/B/Mixed), evaluator setup, metrics</w:t>
      </w:r>
    </w:p>
    <w:p>
      <w:pPr>
        <w:pStyle w:val="CodeBlock"/>
      </w:pPr>
      <w:r>
        <w:t>- **Chapter 5 (Results):** Detection validity, regulation effectiveness, baseline comparison, safety/reliability analysis</w:t>
      </w:r>
    </w:p>
    <w:p>
      <w:pPr>
        <w:pStyle w:val="CodeBlock"/>
      </w:pPr>
      <w:r>
        <w:t>- **Chapter 6 (Discussion):** Results interpretation, relation to prior work, validity threats, ethical considerations, generalization</w:t>
      </w:r>
    </w:p>
    <w:p>
      <w:pPr>
        <w:pStyle w:val="CodeBlock"/>
      </w:pPr>
      <w:r>
        <w:t>- **Chapter 7 (Conclusion):** Key contributions, limitations, future research roadmap</w:t>
      </w:r>
    </w:p>
    <w:p>
      <w:pPr>
        <w:pStyle w:val="CodeBlock"/>
      </w:pPr>
      <w:r>
        <w:t>- **Appendices:** Complete prompts, workflow JSON specifications, evaluation rubrics, statistical analysis code, reproducibility checklist</w:t>
      </w:r>
    </w:p>
    <w:p>
      <w:pPr>
        <w:pStyle w:val="CodeBlock"/>
      </w:pPr>
      <w:r/>
    </w:p>
    <w:p>
      <w:pPr>
        <w:pStyle w:val="CodeBlock"/>
      </w:pPr>
      <w:r>
        <w:t>**Thesis Extensions:**</w:t>
      </w:r>
    </w:p>
    <w:p>
      <w:pPr>
        <w:pStyle w:val="CodeBlock"/>
      </w:pPr>
      <w:r/>
    </w:p>
    <w:p>
      <w:pPr>
        <w:pStyle w:val="CodeBlock"/>
      </w:pPr>
      <w:r>
        <w:t>The thesis phase will extend this preliminary study through:</w:t>
      </w:r>
    </w:p>
    <w:p>
      <w:pPr>
        <w:pStyle w:val="CodeBlock"/>
      </w:pPr>
      <w:r/>
    </w:p>
    <w:p>
      <w:pPr>
        <w:pStyle w:val="CodeBlock"/>
      </w:pPr>
      <w:r>
        <w:t>- **Human Validation Studies:** Participant studies (n=30-50) with ethical oversight, informed consent, professional supervision; BFI-44 ground-truth comparison</w:t>
      </w:r>
    </w:p>
    <w:p>
      <w:pPr>
        <w:pStyle w:val="CodeBlock"/>
      </w:pPr>
      <w:r>
        <w:t>- **Advanced Evaluation:** Combined human + automated scoring; inter-rater reliability (κ ≥ 0.80); longitudinal assessment across extended interactions</w:t>
      </w:r>
    </w:p>
    <w:p>
      <w:pPr>
        <w:pStyle w:val="CodeBlock"/>
      </w:pPr>
      <w:r>
        <w:t>- **Application Integration:** System integration across domains (education, customer service); adaptive decision support; escalation protocols to human professionals</w:t>
      </w:r>
    </w:p>
    <w:p>
      <w:pPr>
        <w:pStyle w:val="CodeBlock"/>
      </w:pPr>
      <w:r>
        <w:t>- **Hybrid Memory-Personality Architecture:** Integration with mem0/LangChain Memory for combined factual recall + motivational adaptation; coordinated update mechanisms</w:t>
      </w:r>
    </w:p>
    <w:p>
      <w:pPr>
        <w:pStyle w:val="CodeBlock"/>
      </w:pPr>
      <w:r>
        <w:t>- **Multimodal Extensions:** Voice analysis, facial expression recognition, physiological monitoring (with privacy evaluation)</w:t>
      </w:r>
    </w:p>
    <w:p>
      <w:pPr>
        <w:pStyle w:val="CodeBlock"/>
      </w:pPr>
      <w:r/>
    </w:p>
    <w:p>
      <w:pPr>
        <w:pStyle w:val="CodeBlock"/>
      </w:pPr>
      <w:r>
        <w:t>### 6.2 Twenty-Week Work Plan</w:t>
      </w:r>
    </w:p>
    <w:p>
      <w:pPr>
        <w:pStyle w:val="CodeBlock"/>
      </w:pPr>
      <w:r/>
    </w:p>
    <w:p>
      <w:pPr>
        <w:pStyle w:val="CodeBlock"/>
      </w:pPr>
      <w:r>
        <w:t>**Timeline:** Foundation (weeks 1-3) → Design &amp; Architecture (4-6) → Implementation Phase 1 (7-10) → Evaluation &amp; Iteration (11-14) → Human Validation (15-16) → Analysis &amp; Writing (17-19) → Finalization (20).</w:t>
      </w:r>
    </w:p>
    <w:p>
      <w:pPr>
        <w:pStyle w:val="CodeBlock"/>
      </w:pPr>
      <w:r/>
    </w:p>
    <w:p>
      <w:pPr>
        <w:pStyle w:val="CodeBlock"/>
      </w:pPr>
      <w:r>
        <w:t>**Table 8. Twenty-Week Work Plan with Milestones**</w:t>
      </w:r>
    </w:p>
    <w:p>
      <w:pPr>
        <w:pStyle w:val="CodeBlock"/>
      </w:pPr>
      <w:r/>
    </w:p>
    <w:p>
      <w:pPr>
        <w:pStyle w:val="CodeBlock"/>
      </w:pPr>
      <w:r>
        <w:t>| Phase | Week(s) | Primary Activities | Key Deliverables | Success Criteria |</w:t>
      </w:r>
    </w:p>
    <w:p>
      <w:pPr>
        <w:pStyle w:val="CodeBlock"/>
      </w:pPr>
      <w:r>
        <w:t>|-------|---------|-------------------|------------------|------------------|</w:t>
      </w:r>
    </w:p>
    <w:p>
      <w:pPr>
        <w:pStyle w:val="CodeBlock"/>
      </w:pPr>
      <w:r>
        <w:t>| **Phase 1: Foundation** | 1-3 | Comprehensive literature review; theoretical framework development; RQ refinement; environment setup | Annotated bibliography; theoretical framework document; finalized RQs; functional dev environment | 30+ papers reviewed; clear theoretical grounding; testable RQs; working N8N + Docker setup |</w:t>
      </w:r>
    </w:p>
    <w:p>
      <w:pPr>
        <w:pStyle w:val="CodeBlock"/>
      </w:pPr>
      <w:r>
        <w:t>| **Phase 2: Design &amp; Architecture** | 4-6 | System architecture design; module specification; contract definition; pilot testing | Architecture diagrams; JSON contracts; design documentation; pilot results | Modular design validated; stable contracts; successful pilot conversations |</w:t>
      </w:r>
    </w:p>
    <w:p>
      <w:pPr>
        <w:pStyle w:val="CodeBlock"/>
      </w:pPr>
      <w:r>
        <w:t>| **Phase 3: Implementation (Core)** | 7-10 | Detection module development; regulation logic; generation pipeline; EMA integration; PostgreSQL setup | Working personality detection; regulation engine; response generation; persistence layer | Detection accuracy ≥70%; stable trait convergence; grounded responses; persistent state |</w:t>
      </w:r>
    </w:p>
    <w:p>
      <w:pPr>
        <w:pStyle w:val="CodeBlock"/>
      </w:pPr>
      <w:r>
        <w:t>| **Phase 4: Evaluation &amp; Iteration** | 11-14 | Automated evaluation framework; simulation execution (n≥100); A/B testing; prompt optimization; bug fixes | Evaluation harness; simulation dataset; performance metrics; refined prompts | Inter-run reliability ≥0.85; statistically significant improvements; reproducible results |</w:t>
      </w:r>
    </w:p>
    <w:p>
      <w:pPr>
        <w:pStyle w:val="CodeBlock"/>
      </w:pPr>
      <w:r>
        <w:t>| **Phase 5: Human Validation** | 15-16 | Ethics approval; participant recruitment (n=30-50); human studies; BFI-44 ground truth; qualitative feedback | IRB approval; participant data; validation results; user feedback | Ethical compliance; detection correlation r≥0.75; positive user reception |</w:t>
      </w:r>
    </w:p>
    <w:p>
      <w:pPr>
        <w:pStyle w:val="CodeBlock"/>
      </w:pPr>
      <w:r>
        <w:t>| **Phase 6: Analysis &amp; Writing** | 17-19 | Statistical analysis; visualization; preliminary study writing; limitation analysis; thesis outline | Complete preliminary study document; publication-quality figures; thesis proposal | Comprehensive analysis; clear contributions; honest limitations; thesis roadmap |</w:t>
      </w:r>
    </w:p>
    <w:p>
      <w:pPr>
        <w:pStyle w:val="CodeBlock"/>
      </w:pPr>
      <w:r>
        <w:t>| **Phase 7: Finalization** | 20 | Supervisor feedback integration; peer review; final QA; presentation preparation; handover documentation | Final preliminary study v2.0; presentation slides; code repository; handover docs | Publication-ready document; clear presentation; reproducible artifacts; smooth handover |</w:t>
      </w:r>
    </w:p>
    <w:p>
      <w:pPr>
        <w:pStyle w:val="CodeBlock"/>
      </w:pPr>
      <w:r/>
    </w:p>
    <w:p>
      <w:pPr>
        <w:pStyle w:val="CodeBlock"/>
      </w:pPr>
      <w:r>
        <w:t>**Detailed Activity Breakdown:**</w:t>
      </w:r>
    </w:p>
    <w:p>
      <w:pPr>
        <w:pStyle w:val="CodeBlock"/>
      </w:pPr>
      <w:r/>
    </w:p>
    <w:p>
      <w:pPr>
        <w:pStyle w:val="CodeBlock"/>
      </w:pPr>
      <w:r>
        <w:t>**Weeks 1-3 (Foundation):**</w:t>
      </w:r>
    </w:p>
    <w:p>
      <w:pPr>
        <w:pStyle w:val="CodeBlock"/>
      </w:pPr>
      <w:r>
        <w:t>- Systematic literature review covering personality-aware dialogue, Big Five/Zurich Model applications, LLM evaluation methodologies</w:t>
      </w:r>
    </w:p>
    <w:p>
      <w:pPr>
        <w:pStyle w:val="CodeBlock"/>
      </w:pPr>
      <w:r>
        <w:t>- Comprehensive survey of industrial memory systems (ChatGPT Memory, mem0, LangChain)</w:t>
      </w:r>
    </w:p>
    <w:p>
      <w:pPr>
        <w:pStyle w:val="CodeBlock"/>
      </w:pPr>
      <w:r>
        <w:t>- RQ refinement sessions with supervisor; scope validation and feasibility assessment</w:t>
      </w:r>
    </w:p>
    <w:p>
      <w:pPr>
        <w:pStyle w:val="CodeBlock"/>
      </w:pPr>
      <w:r>
        <w:t>- Complete N8N and Docker Compose environment setup with PostgreSQL and Redis</w:t>
      </w:r>
    </w:p>
    <w:p>
      <w:pPr>
        <w:pStyle w:val="CodeBlock"/>
      </w:pPr>
      <w:r>
        <w:t>- LLM API access verification (GPT-4, Gemini); quota establishment and cost planning</w:t>
      </w:r>
    </w:p>
    <w:p>
      <w:pPr>
        <w:pStyle w:val="CodeBlock"/>
      </w:pPr>
      <w:r>
        <w:t>- Initial architecture sketching and feasibility prototyping</w:t>
      </w:r>
    </w:p>
    <w:p>
      <w:pPr>
        <w:pStyle w:val="CodeBlock"/>
      </w:pPr>
      <w:r>
        <w:t>- **Milestone:** Approved RQs, annotated bibliography (30+ papers), working development environment</w:t>
      </w:r>
    </w:p>
    <w:p>
      <w:pPr>
        <w:pStyle w:val="CodeBlock"/>
      </w:pPr>
      <w:r/>
    </w:p>
    <w:p>
      <w:pPr>
        <w:pStyle w:val="CodeBlock"/>
      </w:pPr>
      <w:r>
        <w:t>**Weeks 4-6 (Design &amp; Architecture):**</w:t>
      </w:r>
    </w:p>
    <w:p>
      <w:pPr>
        <w:pStyle w:val="CodeBlock"/>
      </w:pPr>
      <w:r>
        <w:t>- System architecture design with modular component specification</w:t>
      </w:r>
    </w:p>
    <w:p>
      <w:pPr>
        <w:pStyle w:val="CodeBlock"/>
      </w:pPr>
      <w:r>
        <w:t>- JSON contract definition for detection, regulation, generation, verification modules</w:t>
      </w:r>
    </w:p>
    <w:p>
      <w:pPr>
        <w:pStyle w:val="CodeBlock"/>
      </w:pPr>
      <w:r>
        <w:t>- Policy pack design for workplace stress coaching (Vent &amp; Validate, Plan &amp; Structure, Cope &amp; Rehearse)</w:t>
      </w:r>
    </w:p>
    <w:p>
      <w:pPr>
        <w:pStyle w:val="CodeBlock"/>
      </w:pPr>
      <w:r>
        <w:t>- Database schema design for sessions, turns, personality states, metrics</w:t>
      </w:r>
    </w:p>
    <w:p>
      <w:pPr>
        <w:pStyle w:val="CodeBlock"/>
      </w:pPr>
      <w:r>
        <w:t>- Pilot testing with 10-15 synthetic conversations to validate architecture</w:t>
      </w:r>
    </w:p>
    <w:p>
      <w:pPr>
        <w:pStyle w:val="CodeBlock"/>
      </w:pPr>
      <w:r>
        <w:t>- Design documentation and architecture diagrams (Figures 1-3)</w:t>
      </w:r>
    </w:p>
    <w:p>
      <w:pPr>
        <w:pStyle w:val="CodeBlock"/>
      </w:pPr>
      <w:r>
        <w:t>- **Milestone:** Validated modular architecture, stable JSON contracts, successful pilot runs</w:t>
      </w:r>
    </w:p>
    <w:p>
      <w:pPr>
        <w:pStyle w:val="CodeBlock"/>
      </w:pPr>
      <w:r/>
    </w:p>
    <w:p>
      <w:pPr>
        <w:pStyle w:val="CodeBlock"/>
      </w:pPr>
      <w:r>
        <w:t>**Weeks 7-10 (Implementation - Core System):**</w:t>
      </w:r>
    </w:p>
    <w:p>
      <w:pPr>
        <w:pStyle w:val="CodeBlock"/>
      </w:pPr>
      <w:r>
        <w:t>- Detection module: OCEAN inference with continuous values and confidence scores</w:t>
      </w:r>
    </w:p>
    <w:p>
      <w:pPr>
        <w:pStyle w:val="CodeBlock"/>
      </w:pPr>
      <w:r>
        <w:t>- EMA smoothing implementation (α=0.3) with confidence-aware filtering (≥0.4 threshold)</w:t>
      </w:r>
    </w:p>
    <w:p>
      <w:pPr>
        <w:pStyle w:val="CodeBlock"/>
      </w:pPr>
      <w:r>
        <w:t>- Regulation module: Trait-to-directive mapping with intensity scaling</w:t>
      </w:r>
    </w:p>
    <w:p>
      <w:pPr>
        <w:pStyle w:val="CodeBlock"/>
      </w:pPr>
      <w:r>
        <w:t>- Generation module: Directive-driven response with quote-and-bound grounding</w:t>
      </w:r>
    </w:p>
    <w:p>
      <w:pPr>
        <w:pStyle w:val="CodeBlock"/>
      </w:pPr>
      <w:r>
        <w:t>- Verification module: Grounding checks and quality validation</w:t>
      </w:r>
    </w:p>
    <w:p>
      <w:pPr>
        <w:pStyle w:val="CodeBlock"/>
      </w:pPr>
      <w:r>
        <w:t>- PostgreSQL persistence layer with comprehensive audit logging</w:t>
      </w:r>
    </w:p>
    <w:p>
      <w:pPr>
        <w:pStyle w:val="CodeBlock"/>
      </w:pPr>
      <w:r>
        <w:t>- N8N workflow integration and end-to-end testing</w:t>
      </w:r>
    </w:p>
    <w:p>
      <w:pPr>
        <w:pStyle w:val="CodeBlock"/>
      </w:pPr>
      <w:r>
        <w:t>- **Milestone:** Functional personality-adaptive pipeline with detection accuracy ≥70%, stable convergence within 6-8 turns</w:t>
      </w:r>
    </w:p>
    <w:p>
      <w:pPr>
        <w:pStyle w:val="CodeBlock"/>
      </w:pPr>
      <w:r/>
    </w:p>
    <w:p>
      <w:pPr>
        <w:pStyle w:val="CodeBlock"/>
      </w:pPr>
      <w:r>
        <w:t>**Weeks 11-14 (Evaluation &amp; Iteration):**</w:t>
      </w:r>
    </w:p>
    <w:p>
      <w:pPr>
        <w:pStyle w:val="CodeBlock"/>
      </w:pPr>
      <w:r>
        <w:t>- Automated LLM evaluator development with rubric-based scoring (Appendix B)</w:t>
      </w:r>
    </w:p>
    <w:p>
      <w:pPr>
        <w:pStyle w:val="CodeBlock"/>
      </w:pPr>
      <w:r>
        <w:t>- Simulation execution: Type A (extreme high), Type B (extreme low), Type C (mixed profiles), n≥100 conversations</w:t>
      </w:r>
    </w:p>
    <w:p>
      <w:pPr>
        <w:pStyle w:val="CodeBlock"/>
      </w:pPr>
      <w:r>
        <w:t>- Multi-run reliability testing targeting inter-run consistency ≥0.85</w:t>
      </w:r>
    </w:p>
    <w:p>
      <w:pPr>
        <w:pStyle w:val="CodeBlock"/>
      </w:pPr>
      <w:r>
        <w:t>- A/B testing: personality-adapted vs. non-adaptive baseline</w:t>
      </w:r>
    </w:p>
    <w:p>
      <w:pPr>
        <w:pStyle w:val="CodeBlock"/>
      </w:pPr>
      <w:r>
        <w:t>- Prompt optimization based on performance metrics</w:t>
      </w:r>
    </w:p>
    <w:p>
      <w:pPr>
        <w:pStyle w:val="CodeBlock"/>
      </w:pPr>
      <w:r>
        <w:t>- Bug fixes, edge case handling, and system hardening</w:t>
      </w:r>
    </w:p>
    <w:p>
      <w:pPr>
        <w:pStyle w:val="CodeBlock"/>
      </w:pPr>
      <w:r>
        <w:t>- Statistical analysis: paired t-tests, effect sizes (d ≥ 0.5), convergence metrics</w:t>
      </w:r>
    </w:p>
    <w:p>
      <w:pPr>
        <w:pStyle w:val="CodeBlock"/>
      </w:pPr>
      <w:r>
        <w:t>- **Milestone:** Reproducible results, statistically significant improvements, evaluator reliability ≥0.85</w:t>
      </w:r>
    </w:p>
    <w:p>
      <w:pPr>
        <w:pStyle w:val="CodeBlock"/>
      </w:pPr>
      <w:r/>
    </w:p>
    <w:p>
      <w:pPr>
        <w:pStyle w:val="CodeBlock"/>
      </w:pPr>
      <w:r>
        <w:t>**Weeks 15-16 (Human Validation):**</w:t>
      </w:r>
    </w:p>
    <w:p>
      <w:pPr>
        <w:pStyle w:val="CodeBlock"/>
      </w:pPr>
      <w:r>
        <w:t>- Ethics approval application (IRB/university research ethics committee)</w:t>
      </w:r>
    </w:p>
    <w:p>
      <w:pPr>
        <w:pStyle w:val="CodeBlock"/>
      </w:pPr>
      <w:r>
        <w:t>- Participant recruitment (n=30-50) via university channels, informed consent process</w:t>
      </w:r>
    </w:p>
    <w:p>
      <w:pPr>
        <w:pStyle w:val="CodeBlock"/>
      </w:pPr>
      <w:r>
        <w:t>- BFI-44 personality inventory administration for ground-truth comparison</w:t>
      </w:r>
    </w:p>
    <w:p>
      <w:pPr>
        <w:pStyle w:val="CodeBlock"/>
      </w:pPr>
      <w:r>
        <w:t>- User study sessions: participants interact with system across 3 coaching modes</w:t>
      </w:r>
    </w:p>
    <w:p>
      <w:pPr>
        <w:pStyle w:val="CodeBlock"/>
      </w:pPr>
      <w:r>
        <w:t>- Post-interaction surveys: perceived appropriateness, satisfaction, trust ratings</w:t>
      </w:r>
    </w:p>
    <w:p>
      <w:pPr>
        <w:pStyle w:val="CodeBlock"/>
      </w:pPr>
      <w:r>
        <w:t>- Qualitative feedback collection and thematic analysis</w:t>
      </w:r>
    </w:p>
    <w:p>
      <w:pPr>
        <w:pStyle w:val="CodeBlock"/>
      </w:pPr>
      <w:r>
        <w:t>- Validation analysis: detection accuracy (r ≥ 0.75 with BFI-44), user satisfaction scores</w:t>
      </w:r>
    </w:p>
    <w:p>
      <w:pPr>
        <w:pStyle w:val="CodeBlock"/>
      </w:pPr>
      <w:r>
        <w:t>- **Milestone:** Ethical compliance achieved, human validation data collected, positive user reception confirmed</w:t>
      </w:r>
    </w:p>
    <w:p>
      <w:pPr>
        <w:pStyle w:val="CodeBlock"/>
      </w:pPr>
      <w:r/>
    </w:p>
    <w:p>
      <w:pPr>
        <w:pStyle w:val="CodeBlock"/>
      </w:pPr>
      <w:r>
        <w:t>**Weeks 17-19 (Analysis &amp; Writing):**</w:t>
      </w:r>
    </w:p>
    <w:p>
      <w:pPr>
        <w:pStyle w:val="CodeBlock"/>
      </w:pPr>
      <w:r>
        <w:t>- Comprehensive statistical analysis: convergence rates, accuracy metrics, effect sizes, significance tests</w:t>
      </w:r>
    </w:p>
    <w:p>
      <w:pPr>
        <w:pStyle w:val="CodeBlock"/>
      </w:pPr>
      <w:r>
        <w:t>- Publication-quality visualization: EMA convergence plots, comparative bar charts with 95% CI, personality profile heatmaps</w:t>
      </w:r>
    </w:p>
    <w:p>
      <w:pPr>
        <w:pStyle w:val="CodeBlock"/>
      </w:pPr>
      <w:r>
        <w:t>- Preliminary study manuscript writing: all sections integrated and coherent</w:t>
      </w:r>
    </w:p>
    <w:p>
      <w:pPr>
        <w:pStyle w:val="CodeBlock"/>
      </w:pPr>
      <w:r>
        <w:t>- Limitation and validity threat analysis with mitigation strategies</w:t>
      </w:r>
    </w:p>
    <w:p>
      <w:pPr>
        <w:pStyle w:val="CodeBlock"/>
      </w:pPr>
      <w:r>
        <w:t>- Comparison with Devdas (2025) and state-of-the-art baselines</w:t>
      </w:r>
    </w:p>
    <w:p>
      <w:pPr>
        <w:pStyle w:val="CodeBlock"/>
      </w:pPr>
      <w:r>
        <w:t>- Thesis proposal outline: research questions, methodology, timeline for full thesis</w:t>
      </w:r>
    </w:p>
    <w:p>
      <w:pPr>
        <w:pStyle w:val="CodeBlock"/>
      </w:pPr>
      <w:r>
        <w:t>- Appendix assembly: complete prompts, JSON schemas, evaluation rubrics, statistical analysis code</w:t>
      </w:r>
    </w:p>
    <w:p>
      <w:pPr>
        <w:pStyle w:val="CodeBlock"/>
      </w:pPr>
      <w:r>
        <w:t>- **Milestone:** Complete preliminary study document (1200-1500 words), thesis roadmap, reproducible artifacts</w:t>
      </w:r>
    </w:p>
    <w:p>
      <w:pPr>
        <w:pStyle w:val="CodeBlock"/>
      </w:pPr>
      <w:r/>
    </w:p>
    <w:p>
      <w:pPr>
        <w:pStyle w:val="CodeBlock"/>
      </w:pPr>
      <w:r>
        <w:t>**Week 20 (Finalization):**</w:t>
      </w:r>
    </w:p>
    <w:p>
      <w:pPr>
        <w:pStyle w:val="CodeBlock"/>
      </w:pPr>
      <w:r>
        <w:t>- Integration of supervisor feedback and peer review comments</w:t>
      </w:r>
    </w:p>
    <w:p>
      <w:pPr>
        <w:pStyle w:val="CodeBlock"/>
      </w:pPr>
      <w:r>
        <w:t>- Final QA: formatting consistency, reference validation (APA), figure quality checks</w:t>
      </w:r>
    </w:p>
    <w:p>
      <w:pPr>
        <w:pStyle w:val="CodeBlock"/>
      </w:pPr>
      <w:r>
        <w:t>- Proofreading and language polish</w:t>
      </w:r>
    </w:p>
    <w:p>
      <w:pPr>
        <w:pStyle w:val="CodeBlock"/>
      </w:pPr>
      <w:r>
        <w:t>- Presentation preparation: conference-style slides (15-20 minutes)</w:t>
      </w:r>
    </w:p>
    <w:p>
      <w:pPr>
        <w:pStyle w:val="CodeBlock"/>
      </w:pPr>
      <w:r>
        <w:t>- GitHub repository finalization: README, reproducibility instructions, code documentation</w:t>
      </w:r>
    </w:p>
    <w:p>
      <w:pPr>
        <w:pStyle w:val="CodeBlock"/>
      </w:pPr>
      <w:r>
        <w:t>- Handover documentation for thesis phase continuation</w:t>
      </w:r>
    </w:p>
    <w:p>
      <w:pPr>
        <w:pStyle w:val="CodeBlock"/>
      </w:pPr>
      <w:r>
        <w:t>- **Milestone:** Publication-ready preliminary study v2.0, polished presentation, complete handover package</w:t>
      </w:r>
    </w:p>
    <w:p>
      <w:pPr>
        <w:pStyle w:val="CodeBlock"/>
      </w:pPr>
      <w:r/>
    </w:p>
    <w:p>
      <w:pPr>
        <w:pStyle w:val="CodeBlock"/>
      </w:pPr>
      <w:r>
        <w:t>**Resource Requirements:**</w:t>
      </w:r>
    </w:p>
    <w:p>
      <w:pPr>
        <w:pStyle w:val="CodeBlock"/>
      </w:pPr>
      <w:r/>
    </w:p>
    <w:p>
      <w:pPr>
        <w:pStyle w:val="CodeBlock"/>
      </w:pPr>
      <w:r>
        <w:t>*Technical Resources:*</w:t>
      </w:r>
    </w:p>
    <w:p>
      <w:pPr>
        <w:pStyle w:val="CodeBlock"/>
      </w:pPr>
      <w:r>
        <w:t>- N8N Pro license (if needed for advanced features)</w:t>
      </w:r>
    </w:p>
    <w:p>
      <w:pPr>
        <w:pStyle w:val="CodeBlock"/>
      </w:pPr>
      <w:r>
        <w:t>- LLM API credits: ~$200-500 (GPT-4, fallback to Claude)</w:t>
      </w:r>
    </w:p>
    <w:p>
      <w:pPr>
        <w:pStyle w:val="CodeBlock"/>
      </w:pPr>
      <w:r>
        <w:t>- Cloud computing resources for backup and collaboration</w:t>
      </w:r>
    </w:p>
    <w:p>
      <w:pPr>
        <w:pStyle w:val="CodeBlock"/>
      </w:pPr>
      <w:r>
        <w:t>- R/Python with statistical libraries (matplotlib, seaborn, scipy)</w:t>
      </w:r>
    </w:p>
    <w:p>
      <w:pPr>
        <w:pStyle w:val="CodeBlock"/>
      </w:pPr>
      <w:r/>
    </w:p>
    <w:p>
      <w:pPr>
        <w:pStyle w:val="CodeBlock"/>
      </w:pPr>
      <w:r>
        <w:t>*Human Resources:*</w:t>
      </w:r>
    </w:p>
    <w:p>
      <w:pPr>
        <w:pStyle w:val="CodeBlock"/>
      </w:pPr>
      <w:r>
        <w:t>- Supervisor meetings: 2 hours weekly for guidance and feedback</w:t>
      </w:r>
    </w:p>
    <w:p>
      <w:pPr>
        <w:pStyle w:val="CodeBlock"/>
      </w:pPr>
      <w:r>
        <w:t>- Peer reviewers: 2-3 qualified reviewers for manuscript assessment</w:t>
      </w:r>
    </w:p>
    <w:p>
      <w:pPr>
        <w:pStyle w:val="CodeBlock"/>
      </w:pPr>
      <w:r>
        <w:t>- Psychology domain expert: Personality profile validation</w:t>
      </w:r>
    </w:p>
    <w:p>
      <w:pPr>
        <w:pStyle w:val="CodeBlock"/>
      </w:pPr>
      <w:r>
        <w:t>- Technical support: N8N and API troubleshooting as needed</w:t>
      </w:r>
    </w:p>
    <w:p>
      <w:pPr>
        <w:pStyle w:val="CodeBlock"/>
      </w:pPr>
      <w:r/>
    </w:p>
    <w:p>
      <w:pPr>
        <w:pStyle w:val="CodeBlock"/>
      </w:pPr>
      <w:r>
        <w:t>*Institutional Support:*</w:t>
      </w:r>
    </w:p>
    <w:p>
      <w:pPr>
        <w:pStyle w:val="CodeBlock"/>
      </w:pPr>
      <w:r>
        <w:t>- Access to academic databases (ACM, IEEE, PsycINFO)</w:t>
      </w:r>
    </w:p>
    <w:p>
      <w:pPr>
        <w:pStyle w:val="CodeBlock"/>
      </w:pPr>
      <w:r>
        <w:t>- Computational resources for data analysis and visualization</w:t>
      </w:r>
    </w:p>
    <w:p>
      <w:pPr>
        <w:pStyle w:val="CodeBlock"/>
      </w:pPr>
      <w:r>
        <w:t>- Presentation opportunities for feedback and validation</w:t>
      </w:r>
    </w:p>
    <w:p>
      <w:pPr>
        <w:pStyle w:val="CodeBlock"/>
      </w:pPr>
      <w:r>
        <w:t>- Ethics board consultation for future human studies</w:t>
      </w:r>
    </w:p>
    <w:p>
      <w:pPr>
        <w:pStyle w:val="CodeBlock"/>
      </w:pPr>
      <w:r/>
    </w:p>
    <w:p>
      <w:pPr>
        <w:pStyle w:val="CodeBlock"/>
      </w:pPr>
      <w:r>
        <w:t>### 6.3 Risk Management</w:t>
      </w:r>
    </w:p>
    <w:p>
      <w:pPr>
        <w:pStyle w:val="CodeBlock"/>
      </w:pPr>
      <w:r/>
    </w:p>
    <w:p>
      <w:pPr>
        <w:pStyle w:val="CodeBlock"/>
      </w:pPr>
      <w:r>
        <w:t>**Risk Assessment Framework:**</w:t>
      </w:r>
    </w:p>
    <w:p>
      <w:pPr>
        <w:pStyle w:val="CodeBlock"/>
      </w:pPr>
      <w:r/>
    </w:p>
    <w:p>
      <w:pPr>
        <w:pStyle w:val="CodeBlock"/>
      </w:pPr>
      <w:r>
        <w:t>Likelihood and Impact are assessed on a 3-level scale (Low/Medium/High). Risks with Medium×High or High×Medium scores trigger mitigation playbooks and weekly review.</w:t>
      </w:r>
    </w:p>
    <w:p>
      <w:pPr>
        <w:pStyle w:val="CodeBlock"/>
      </w:pPr>
      <w:r/>
    </w:p>
    <w:p>
      <w:pPr>
        <w:pStyle w:val="CodeBlock"/>
      </w:pPr>
      <w:r>
        <w:t>**Table 9. Project Risk Matrix and Mitigation Strategies**</w:t>
      </w:r>
    </w:p>
    <w:p>
      <w:pPr>
        <w:pStyle w:val="CodeBlock"/>
      </w:pPr>
      <w:r/>
    </w:p>
    <w:p>
      <w:pPr>
        <w:pStyle w:val="CodeBlock"/>
      </w:pPr>
      <w:r>
        <w:t>| Risk Category | Specific Risk | Likelihood | Impact | Mitigation Strategy | Early Indicators |</w:t>
      </w:r>
    </w:p>
    <w:p>
      <w:pPr>
        <w:pStyle w:val="CodeBlock"/>
      </w:pPr>
      <w:r>
        <w:t>|---------------|---------------|------------|---------|-------------------|-----------------|</w:t>
      </w:r>
    </w:p>
    <w:p>
      <w:pPr>
        <w:pStyle w:val="CodeBlock"/>
      </w:pPr>
      <w:r>
        <w:t>| **Data Quality** | Simulated profiles lack realism | Medium | Medium | Psychology expert validation; mid-range profiles; pilot human validation | Low evaluator agreement; anomalous patterns |</w:t>
      </w:r>
    </w:p>
    <w:p>
      <w:pPr>
        <w:pStyle w:val="CodeBlock"/>
      </w:pPr>
      <w:r>
        <w:t>| **Evaluation** | LLM evaluator bias/drift | Medium | High | Fixed prompts (hashed); 3× runs; randomized order; human spot-checks | Consistency &lt; 0.85; score shifts |</w:t>
      </w:r>
    </w:p>
    <w:p>
      <w:pPr>
        <w:pStyle w:val="CodeBlock"/>
      </w:pPr>
      <w:r>
        <w:t>| **Technical** | Prompt sensitivity | Medium | Medium | Prompt versioning; A/B tests; directive auditing | JSON regression; style oscillations |</w:t>
      </w:r>
    </w:p>
    <w:p>
      <w:pPr>
        <w:pStyle w:val="CodeBlock"/>
      </w:pPr>
      <w:r>
        <w:t>| **Reproducibility** | Non-determinism | Medium | High | Pin model versions; fix seeds; config logging | Re-runs diverge &gt; 5% |</w:t>
      </w:r>
    </w:p>
    <w:p>
      <w:pPr>
        <w:pStyle w:val="CodeBlock"/>
      </w:pPr>
      <w:r>
        <w:t>| **Performance** | Latency exceeding thresholds | Low | Medium | Timeout caps; token budgets | p95 latency &gt; 2s; timeouts &gt; 1% |</w:t>
      </w:r>
    </w:p>
    <w:p>
      <w:pPr>
        <w:pStyle w:val="CodeBlock"/>
      </w:pPr>
      <w:r>
        <w:t>| **Ethics/Privacy** | Data protection gaps | Low | High | Anonymization; encryption; access control; IRB | Missing logs; unauthorized access |</w:t>
      </w:r>
    </w:p>
    <w:p>
      <w:pPr>
        <w:pStyle w:val="CodeBlock"/>
      </w:pPr>
      <w:r>
        <w:t>| **Infrastructure** | Vendor interruptions | Medium | Medium | Provider abstraction; alternates; backoff/retry | API errors; throttling |</w:t>
      </w:r>
    </w:p>
    <w:p>
      <w:pPr>
        <w:pStyle w:val="CodeBlock"/>
      </w:pPr>
      <w:r>
        <w:t>| **Scope** | Feature creep | Medium | Medium | Scope guardrails; change control; defer to thesis | Backlog growth; missed milestones |</w:t>
      </w:r>
    </w:p>
    <w:p>
      <w:pPr>
        <w:pStyle w:val="CodeBlock"/>
      </w:pPr>
      <w:r/>
    </w:p>
    <w:p>
      <w:pPr>
        <w:pStyle w:val="CodeBlock"/>
      </w:pPr>
      <w:r>
        <w:t>**Mitigation Strategies:**</w:t>
      </w:r>
    </w:p>
    <w:p>
      <w:pPr>
        <w:pStyle w:val="CodeBlock"/>
      </w:pPr>
      <w:r/>
    </w:p>
    <w:p>
      <w:pPr>
        <w:pStyle w:val="CodeBlock"/>
      </w:pPr>
      <w:r>
        <w:t>*Data Quality Assurance:*</w:t>
      </w:r>
    </w:p>
    <w:p>
      <w:pPr>
        <w:pStyle w:val="CodeBlock"/>
      </w:pPr>
      <w:r>
        <w:t>- Validate simulated personality profiles with psychology domain experts</w:t>
      </w:r>
    </w:p>
    <w:p>
      <w:pPr>
        <w:pStyle w:val="CodeBlock"/>
      </w:pPr>
      <w:r>
        <w:t>- Supplement extreme profiles (Type A/B) with mid-range combinations (Type C)</w:t>
      </w:r>
    </w:p>
    <w:p>
      <w:pPr>
        <w:pStyle w:val="CodeBlock"/>
      </w:pPr>
      <w:r>
        <w:t>- Pilot human validation in thesis phase to assess ecological validity</w:t>
      </w:r>
    </w:p>
    <w:p>
      <w:pPr>
        <w:pStyle w:val="CodeBlock"/>
      </w:pPr>
      <w:r/>
    </w:p>
    <w:p>
      <w:pPr>
        <w:pStyle w:val="CodeBlock"/>
      </w:pPr>
      <w:r>
        <w:t>*Evaluation Reliability:*</w:t>
      </w:r>
    </w:p>
    <w:p>
      <w:pPr>
        <w:pStyle w:val="CodeBlock"/>
      </w:pPr>
      <w:r>
        <w:t>- Fixed evaluation prompts with cryptographic hashing to prevent drift</w:t>
      </w:r>
    </w:p>
    <w:p>
      <w:pPr>
        <w:pStyle w:val="CodeBlock"/>
      </w:pPr>
      <w:r>
        <w:t>- Multiple independent evaluation runs (3×) with consistency analysis</w:t>
      </w:r>
    </w:p>
    <w:p>
      <w:pPr>
        <w:pStyle w:val="CodeBlock"/>
      </w:pPr>
      <w:r>
        <w:t>- Randomized assessment order to prevent systematic biases</w:t>
      </w:r>
    </w:p>
    <w:p>
      <w:pPr>
        <w:pStyle w:val="CodeBlock"/>
      </w:pPr>
      <w:r>
        <w:t>- Human spot-checking of automated evaluations (10% sample)</w:t>
      </w:r>
    </w:p>
    <w:p>
      <w:pPr>
        <w:pStyle w:val="CodeBlock"/>
      </w:pPr>
      <w:r>
        <w:t>- Inter-rater reliability testing in thesis phase</w:t>
      </w:r>
    </w:p>
    <w:p>
      <w:pPr>
        <w:pStyle w:val="CodeBlock"/>
      </w:pPr>
      <w:r/>
    </w:p>
    <w:p>
      <w:pPr>
        <w:pStyle w:val="CodeBlock"/>
      </w:pPr>
      <w:r>
        <w:t>*Technical Robustness:*</w:t>
      </w:r>
    </w:p>
    <w:p>
      <w:pPr>
        <w:pStyle w:val="CodeBlock"/>
      </w:pPr>
      <w:r>
        <w:t>- Systematic prompt versioning with semantic version numbers (v1.0.0)</w:t>
      </w:r>
    </w:p>
    <w:p>
      <w:pPr>
        <w:pStyle w:val="CodeBlock"/>
      </w:pPr>
      <w:r>
        <w:t>- A/B testing of prompt variations to identify optimal formulations</w:t>
      </w:r>
    </w:p>
    <w:p>
      <w:pPr>
        <w:pStyle w:val="CodeBlock"/>
      </w:pPr>
      <w:r>
        <w:t>- Comprehensive auditing of generated directives</w:t>
      </w:r>
    </w:p>
    <w:p>
      <w:pPr>
        <w:pStyle w:val="CodeBlock"/>
      </w:pPr>
      <w:r>
        <w:t>- Maintenance of prompt libraries with detailed change logs</w:t>
      </w:r>
    </w:p>
    <w:p>
      <w:pPr>
        <w:pStyle w:val="CodeBlock"/>
      </w:pPr>
      <w:r/>
    </w:p>
    <w:p>
      <w:pPr>
        <w:pStyle w:val="CodeBlock"/>
      </w:pPr>
      <w:r>
        <w:t>*Reproducibility Assurance:*</w:t>
      </w:r>
    </w:p>
    <w:p>
      <w:pPr>
        <w:pStyle w:val="CodeBlock"/>
      </w:pPr>
      <w:r>
        <w:t>- Pin specific model versions with documented API endpoints</w:t>
      </w:r>
    </w:p>
    <w:p>
      <w:pPr>
        <w:pStyle w:val="CodeBlock"/>
      </w:pPr>
      <w:r>
        <w:t>- Fix random seeds for all stochastic processes</w:t>
      </w:r>
    </w:p>
    <w:p>
      <w:pPr>
        <w:pStyle w:val="CodeBlock"/>
      </w:pPr>
      <w:r>
        <w:t>- Archive complete configuration snapshots for each experimental run</w:t>
      </w:r>
    </w:p>
    <w:p>
      <w:pPr>
        <w:pStyle w:val="CodeBlock"/>
      </w:pPr>
      <w:r>
        <w:t>- Comprehensive logging of all system interactions</w:t>
      </w:r>
    </w:p>
    <w:p>
      <w:pPr>
        <w:pStyle w:val="CodeBlock"/>
      </w:pPr>
      <w:r>
        <w:t>- Automated reproduction scripts for key findings</w:t>
      </w:r>
    </w:p>
    <w:p>
      <w:pPr>
        <w:pStyle w:val="CodeBlock"/>
      </w:pPr>
      <w:r/>
    </w:p>
    <w:p>
      <w:pPr>
        <w:pStyle w:val="CodeBlock"/>
      </w:pPr>
      <w:r>
        <w:t>**Mitigation Playbooks (triggered by early indicators):**</w:t>
      </w:r>
    </w:p>
    <w:p>
      <w:pPr>
        <w:pStyle w:val="CodeBlock"/>
      </w:pPr>
      <w:r/>
    </w:p>
    <w:p>
      <w:pPr>
        <w:pStyle w:val="CodeBlock"/>
      </w:pPr>
      <w:r>
        <w:t>- **Evaluator drift (consistency &lt; 0.85):** Freeze current prompts; rerun with fixed seeds; compare across providers (GPT-4, Claude); re-baseline with human spot-checks; document deltas</w:t>
      </w:r>
    </w:p>
    <w:p>
      <w:pPr>
        <w:pStyle w:val="CodeBlock"/>
      </w:pPr>
      <w:r>
        <w:t>- **JSON contract failures (&gt;0.5%):** Enable strict schema validation with auto-retry; reduce temperature; add minimal repair step; log offending examples for prompt hardening</w:t>
      </w:r>
    </w:p>
    <w:p>
      <w:pPr>
        <w:pStyle w:val="CodeBlock"/>
      </w:pPr>
      <w:r>
        <w:t>- **Latency regressions (p95 &gt; 2s):** Reduce max_tokens; cache static response sections; parallelize I/O operations; switch to alternate endpoint; monitor token usage patterns</w:t>
      </w:r>
    </w:p>
    <w:p>
      <w:pPr>
        <w:pStyle w:val="CodeBlock"/>
      </w:pPr>
      <w:r>
        <w:t>- **Privacy incident:** Disable non-essential access immediately; rotate API keys; enable detailed audit logging; perform post-mortem analysis; add compensating controls</w:t>
      </w:r>
    </w:p>
    <w:p>
      <w:pPr>
        <w:pStyle w:val="CodeBlock"/>
      </w:pPr>
      <w:r/>
    </w:p>
    <w:p>
      <w:pPr>
        <w:pStyle w:val="CodeBlock"/>
      </w:pPr>
      <w:r>
        <w:t>**Contingency Planning:**</w:t>
      </w:r>
    </w:p>
    <w:p>
      <w:pPr>
        <w:pStyle w:val="CodeBlock"/>
      </w:pPr>
      <w:r/>
    </w:p>
    <w:p>
      <w:pPr>
        <w:pStyle w:val="CodeBlock"/>
      </w:pPr>
      <w:r>
        <w:t>*Alternative Model Providers:*</w:t>
      </w:r>
    </w:p>
    <w:p>
      <w:pPr>
        <w:pStyle w:val="CodeBlock"/>
      </w:pPr>
      <w:r>
        <w:t>- Ready access to OpenAI GPT-4, Anthropic Claude with equivalent API interfaces</w:t>
      </w:r>
    </w:p>
    <w:p>
      <w:pPr>
        <w:pStyle w:val="CodeBlock"/>
      </w:pPr>
      <w:r>
        <w:t>- All prompts and evaluation procedures designed to be provider-agnostic</w:t>
      </w:r>
    </w:p>
    <w:p>
      <w:pPr>
        <w:pStyle w:val="CodeBlock"/>
      </w:pPr>
      <w:r>
        <w:t>- Rapid switching capability without experimental disruption</w:t>
      </w:r>
    </w:p>
    <w:p>
      <w:pPr>
        <w:pStyle w:val="CodeBlock"/>
      </w:pPr>
      <w:r/>
    </w:p>
    <w:p>
      <w:pPr>
        <w:pStyle w:val="CodeBlock"/>
      </w:pPr>
      <w:r>
        <w:t>*Evaluation Fallback Procedures:*</w:t>
      </w:r>
    </w:p>
    <w:p>
      <w:pPr>
        <w:pStyle w:val="CodeBlock"/>
      </w:pPr>
      <w:r>
        <w:t>- Human evaluation with trained raters (n=30) if automated evaluation proves unreliable</w:t>
      </w:r>
    </w:p>
    <w:p>
      <w:pPr>
        <w:pStyle w:val="CodeBlock"/>
      </w:pPr>
      <w:r>
        <w:t>- Evaluation rubrics interpretable by both automated and human assessors</w:t>
      </w:r>
    </w:p>
    <w:p>
      <w:pPr>
        <w:pStyle w:val="CodeBlock"/>
      </w:pPr>
      <w:r>
        <w:t>- Relationships with qualified evaluators for rapid deployment</w:t>
      </w:r>
    </w:p>
    <w:p>
      <w:pPr>
        <w:pStyle w:val="CodeBlock"/>
      </w:pPr>
      <w:r/>
    </w:p>
    <w:p>
      <w:pPr>
        <w:pStyle w:val="CodeBlock"/>
      </w:pPr>
      <w:r>
        <w:t>*Scope Adjustment Gates:*</w:t>
      </w:r>
    </w:p>
    <w:p>
      <w:pPr>
        <w:pStyle w:val="CodeBlock"/>
      </w:pPr>
      <w:r>
        <w:t>- **Evaluator consistency &lt; 0.75 after two fixes:** Switch to human evaluation sample; freeze prompt changes</w:t>
      </w:r>
    </w:p>
    <w:p>
      <w:pPr>
        <w:pStyle w:val="CodeBlock"/>
      </w:pPr>
      <w:r>
        <w:t>- **JSON compliance &lt; 98.5% for two weeks:** Prioritize contract hardening over feature work</w:t>
      </w:r>
    </w:p>
    <w:p>
      <w:pPr>
        <w:pStyle w:val="CodeBlock"/>
      </w:pPr>
      <w:r>
        <w:t>- **Latency p95 &gt; 3s in week 5:** Drop non-critical nodes; defer features to thesis phase</w:t>
      </w:r>
    </w:p>
    <w:p>
      <w:pPr>
        <w:pStyle w:val="CodeBlock"/>
      </w:pPr>
      <w:r/>
    </w:p>
    <w:p>
      <w:pPr>
        <w:pStyle w:val="CodeBlock"/>
      </w:pPr>
      <w:r>
        <w:t>*Timeline Buffer Management:*</w:t>
      </w:r>
    </w:p>
    <w:p>
      <w:pPr>
        <w:pStyle w:val="CodeBlock"/>
      </w:pPr>
      <w:r>
        <w:t>- Built-in buffers for unexpected challenges</w:t>
      </w:r>
    </w:p>
    <w:p>
      <w:pPr>
        <w:pStyle w:val="CodeBlock"/>
      </w:pPr>
      <w:r>
        <w:t>- Non-critical features identified for potential deferral to thesis phase</w:t>
      </w:r>
    </w:p>
    <w:p>
      <w:pPr>
        <w:pStyle w:val="CodeBlock"/>
      </w:pPr>
      <w:r>
        <w:t>- Regular milestone reviews for early identification of delays</w:t>
      </w:r>
    </w:p>
    <w:p>
      <w:pPr>
        <w:pStyle w:val="CodeBlock"/>
      </w:pPr>
      <w:r/>
    </w:p>
    <w:p>
      <w:pPr>
        <w:pStyle w:val="CodeBlock"/>
      </w:pPr>
      <w:r>
        <w:t>**Monitoring and Review Procedures:**</w:t>
      </w:r>
    </w:p>
    <w:p>
      <w:pPr>
        <w:pStyle w:val="CodeBlock"/>
      </w:pPr>
      <w:r/>
    </w:p>
    <w:p>
      <w:pPr>
        <w:pStyle w:val="CodeBlock"/>
      </w:pPr>
      <w:r>
        <w:t>*Weekly Risk Assessment:*</w:t>
      </w:r>
    </w:p>
    <w:p>
      <w:pPr>
        <w:pStyle w:val="CodeBlock"/>
      </w:pPr>
      <w:r>
        <w:t>- Progress against planned milestones</w:t>
      </w:r>
    </w:p>
    <w:p>
      <w:pPr>
        <w:pStyle w:val="CodeBlock"/>
      </w:pPr>
      <w:r>
        <w:t>- Emergence of new risks or changes in existing risk profiles</w:t>
      </w:r>
    </w:p>
    <w:p>
      <w:pPr>
        <w:pStyle w:val="CodeBlock"/>
      </w:pPr>
      <w:r>
        <w:t>- Effectiveness of current mitigation strategies</w:t>
      </w:r>
    </w:p>
    <w:p>
      <w:pPr>
        <w:pStyle w:val="CodeBlock"/>
      </w:pPr>
      <w:r>
        <w:t>- Need for additional resources or support</w:t>
      </w:r>
    </w:p>
    <w:p>
      <w:pPr>
        <w:pStyle w:val="CodeBlock"/>
      </w:pPr>
      <w:r/>
    </w:p>
    <w:p>
      <w:pPr>
        <w:pStyle w:val="CodeBlock"/>
      </w:pPr>
      <w:r>
        <w:t>*Stakeholder Communication:*</w:t>
      </w:r>
    </w:p>
    <w:p>
      <w:pPr>
        <w:pStyle w:val="CodeBlock"/>
      </w:pPr>
      <w:r>
        <w:t>- Regular updates to supervisors with explicit risk status reporting</w:t>
      </w:r>
    </w:p>
    <w:p>
      <w:pPr>
        <w:pStyle w:val="CodeBlock"/>
      </w:pPr>
      <w:r>
        <w:t>- Early escalation of issues requiring additional resources or guidance</w:t>
      </w:r>
    </w:p>
    <w:p>
      <w:pPr>
        <w:pStyle w:val="CodeBlock"/>
      </w:pPr>
      <w:r>
        <w:t>- Monthly progress reports with updated risk assessments</w:t>
      </w:r>
    </w:p>
    <w:p>
      <w:pPr>
        <w:pStyle w:val="CodeBlock"/>
      </w:pPr>
      <w:r/>
    </w:p>
    <w:p>
      <w:pPr>
        <w:pStyle w:val="CodeBlock"/>
      </w:pPr>
      <w:r>
        <w:t>*Operational KPIs (tracked weekly):*</w:t>
      </w:r>
    </w:p>
    <w:p>
      <w:pPr>
        <w:pStyle w:val="CodeBlock"/>
      </w:pPr>
      <w:r/>
    </w:p>
    <w:p>
      <w:pPr>
        <w:pStyle w:val="CodeBlock"/>
      </w:pPr>
      <w:r>
        <w:t>| KPI | Target | Action Threshold |</w:t>
      </w:r>
    </w:p>
    <w:p>
      <w:pPr>
        <w:pStyle w:val="CodeBlock"/>
      </w:pPr>
      <w:r>
        <w:t>|-----|--------|------------------|</w:t>
      </w:r>
    </w:p>
    <w:p>
      <w:pPr>
        <w:pStyle w:val="CodeBlock"/>
      </w:pPr>
      <w:r>
        <w:t>| JSON contract compliance | ≥ 99.5% | &lt; 98.5% triggers contract hardening playbook |</w:t>
      </w:r>
    </w:p>
    <w:p>
      <w:pPr>
        <w:pStyle w:val="CodeBlock"/>
      </w:pPr>
      <w:r>
        <w:t>| EMA stabilization by turn 8 | ≥ 80% sessions | &lt; 70% triggers detection prompt review |</w:t>
      </w:r>
    </w:p>
    <w:p>
      <w:pPr>
        <w:pStyle w:val="CodeBlock"/>
      </w:pPr>
      <w:r>
        <w:t>| Evaluator inter-run consistency | ≥ 0.85 | &lt; 0.80 triggers drift investigation |</w:t>
      </w:r>
    </w:p>
    <w:p>
      <w:pPr>
        <w:pStyle w:val="CodeBlock"/>
      </w:pPr>
      <w:r>
        <w:t>| p95 latency | &lt; 2.0s | &gt; 2.5s triggers performance playbook |</w:t>
      </w:r>
    </w:p>
    <w:p>
      <w:pPr>
        <w:pStyle w:val="CodeBlock"/>
      </w:pPr>
      <w:r>
        <w:t>| Incident rate (per 1k turns) | &lt; 1.0 | ≥ 2.0 triggers post-mortem and fixes |</w:t>
      </w:r>
    </w:p>
    <w:p>
      <w:pPr>
        <w:pStyle w:val="CodeBlock"/>
      </w:pPr>
      <w:r>
        <w:t>| Privacy/security incidents | 0 | Any incident triggers escalation and audit |</w:t>
      </w:r>
    </w:p>
    <w:p>
      <w:pPr>
        <w:pStyle w:val="CodeBlock"/>
      </w:pPr>
      <w:r/>
    </w:p>
    <w:p>
      <w:pPr>
        <w:pStyle w:val="CodeBlock"/>
      </w:pPr>
      <w:r>
        <w:t>---</w:t>
      </w:r>
    </w:p>
    <w:p>
      <w:pPr>
        <w:pStyle w:val="CodeBlock"/>
      </w:pPr>
      <w:r/>
    </w:p>
    <w:p>
      <w:pPr>
        <w:pStyle w:val="CodeBlock"/>
      </w:pPr>
      <w:r>
        <w:t>## 7. References</w:t>
      </w:r>
    </w:p>
    <w:p>
      <w:pPr>
        <w:pStyle w:val="CodeBlock"/>
      </w:pPr>
      <w:r/>
    </w:p>
    <w:p>
      <w:pPr>
        <w:pStyle w:val="CodeBlock"/>
      </w:pPr>
      <w:r>
        <w:t>Abbasian, M., Azimi, I., Rahmani, A. M., &amp; Jain, R. C. (2023). Conversational health agents: A personalized LLM-powered agent framework. *arXiv preprint arXiv:2310.02374*. https://doi.org/10.48550/arXiv.2310.02374</w:t>
      </w:r>
    </w:p>
    <w:p>
      <w:pPr>
        <w:pStyle w:val="CodeBlock"/>
      </w:pPr>
      <w:r/>
    </w:p>
    <w:p>
      <w:pPr>
        <w:pStyle w:val="CodeBlock"/>
      </w:pPr>
      <w:r>
        <w:t>Alisamir, S., &amp; Ringeval, F. (2021). On the evolution of speech representations for affective computing: A brief history and critical overview. *IEEE Signal Processing Magazine*, 38, 12-21. https://doi.org/10.1109/MSP.2021.3106228</w:t>
      </w:r>
    </w:p>
    <w:p>
      <w:pPr>
        <w:pStyle w:val="CodeBlock"/>
      </w:pPr>
      <w:r/>
    </w:p>
    <w:p>
      <w:pPr>
        <w:pStyle w:val="CodeBlock"/>
      </w:pPr>
      <w:r>
        <w:t>Anttila, T., Selander, K., &amp; Oinas, T. (2020). Disconnected lives: Trends in time spent alone in Finland. *Social Indicators Research*, 150, 711-730. https://doi.org/10.1007/s11205-020-02320-9</w:t>
      </w:r>
    </w:p>
    <w:p>
      <w:pPr>
        <w:pStyle w:val="CodeBlock"/>
      </w:pPr>
      <w:r/>
    </w:p>
    <w:p>
      <w:pPr>
        <w:pStyle w:val="CodeBlock"/>
      </w:pPr>
      <w:r>
        <w:t>Bischof, N. (1993). The Zurich model of social motivation. *Journal of Psychological Systems*, 201, 5-43.</w:t>
      </w:r>
    </w:p>
    <w:p>
      <w:pPr>
        <w:pStyle w:val="CodeBlock"/>
      </w:pPr>
      <w:r/>
    </w:p>
    <w:p>
      <w:pPr>
        <w:pStyle w:val="CodeBlock"/>
      </w:pPr>
      <w:r>
        <w:t>Church, A. T. (2000). Culture and personality: Toward an integrated cultural trait psychology. *Journal of Personality*, 68(4), 651-703. https://doi.org/10.1111/1467-6494.00112</w:t>
      </w:r>
    </w:p>
    <w:p>
      <w:pPr>
        <w:pStyle w:val="CodeBlock"/>
      </w:pPr>
      <w:r/>
    </w:p>
    <w:p>
      <w:pPr>
        <w:pStyle w:val="CodeBlock"/>
      </w:pPr>
      <w:r>
        <w:t>Costa, P. T., Jr., &amp; McCrae, R. R. (1992). Normal personality assessment in clinical practice: The NEO Personality Inventory. *Psychological Assessment*, 4(1), 5-13. https://doi.org/10.1037/1040-3590.4.1.5</w:t>
      </w:r>
    </w:p>
    <w:p>
      <w:pPr>
        <w:pStyle w:val="CodeBlock"/>
      </w:pPr>
      <w:r/>
    </w:p>
    <w:p>
      <w:pPr>
        <w:pStyle w:val="CodeBlock"/>
      </w:pPr>
      <w:r>
        <w:t>Broadbent, E., Loveys, K., Ilan, G., Chen, G., Chilukuri, M., Boardman, S. G., Doraiswamy, P., &amp; Skuler, D. (2024). ElliQ, an AI-driven social robot to alleviate loneliness: Progress and lessons learned. *JAR Life*, 13, 22-28.</w:t>
      </w:r>
    </w:p>
    <w:p>
      <w:pPr>
        <w:pStyle w:val="CodeBlock"/>
      </w:pPr>
      <w:r/>
    </w:p>
    <w:p>
      <w:pPr>
        <w:pStyle w:val="CodeBlock"/>
      </w:pPr>
      <w:r>
        <w:t>Chen, K., Kang, X., Lai, X., &amp; Ni, Z. (2023). Enhancing emotional support capabilities of large language models through cascaded neural networks. *2023 4th International Conference on Computer, Big Data and Artificial Intelligence (ICCBD+AI)*, 318-326. https://doi.org/10.1109/ICCBD-AI59465.2023.00064</w:t>
      </w:r>
    </w:p>
    <w:p>
      <w:pPr>
        <w:pStyle w:val="CodeBlock"/>
      </w:pPr>
      <w:r/>
    </w:p>
    <w:p>
      <w:pPr>
        <w:pStyle w:val="CodeBlock"/>
      </w:pPr>
      <w:r>
        <w:t>Couture, L. (2012). Loneliness linked to serious health problems and death among elderly. *Activities, Adaptation &amp; Aging*, 36, 266-268. https://doi.org/10.1080/01924788.2012.702309</w:t>
      </w:r>
    </w:p>
    <w:p>
      <w:pPr>
        <w:pStyle w:val="CodeBlock"/>
      </w:pPr>
      <w:r/>
    </w:p>
    <w:p>
      <w:pPr>
        <w:pStyle w:val="CodeBlock"/>
      </w:pPr>
      <w:r>
        <w:t>De Freitas, J., Huang, S.-C., Pradelski, B. S. R., &amp; Suskind, D. (2024). AI companions reduce loneliness (Working Paper No. 24-078). The Wharton School. https://doi.org/10.48550/arXiv.2407.19096</w:t>
      </w:r>
    </w:p>
    <w:p>
      <w:pPr>
        <w:pStyle w:val="CodeBlock"/>
      </w:pPr>
      <w:r/>
    </w:p>
    <w:p>
      <w:pPr>
        <w:pStyle w:val="CodeBlock"/>
      </w:pPr>
      <w:r>
        <w:t>Devdas, S. (2025). *Enhancing emotional support through conversational AI via Big Five personality detection and behavior regulation based on the Zurich Model* [Master's thesis]. Lucerne University of Applied Sciences and Arts. *Note: Completed December 2024; available from HSLU institutional repository upon request.*</w:t>
      </w:r>
    </w:p>
    <w:p>
      <w:pPr>
        <w:pStyle w:val="CodeBlock"/>
      </w:pPr>
      <w:r/>
    </w:p>
    <w:p>
      <w:pPr>
        <w:pStyle w:val="CodeBlock"/>
      </w:pPr>
      <w:r>
        <w:t>Dong, T., Liu, F., Wang, X., Jiang, Y., Zhang, X., &amp; Sun, X. (2024). EmoAda: A multimodal emotion interaction and psychological adaptation system. *Conference on Multimedia Modeling*. https://doi.org/10.1007/978-3-031-53302-0_25</w:t>
      </w:r>
    </w:p>
    <w:p>
      <w:pPr>
        <w:pStyle w:val="CodeBlock"/>
      </w:pPr>
      <w:r/>
    </w:p>
    <w:p>
      <w:pPr>
        <w:pStyle w:val="CodeBlock"/>
      </w:pPr>
      <w:r>
        <w:t>Dongre, P. (2024). Physiology-driven empathic large language models (EmLLMs) for mental health support. *Extended Abstracts of the CHI Conference on Human Factors in Computing Systems*. https://doi.org/10.1145/3613905.3650964</w:t>
      </w:r>
    </w:p>
    <w:p>
      <w:pPr>
        <w:pStyle w:val="CodeBlock"/>
      </w:pPr>
      <w:r/>
    </w:p>
    <w:p>
      <w:pPr>
        <w:pStyle w:val="CodeBlock"/>
      </w:pPr>
      <w:r>
        <w:t>Følstad, A., &amp; Brandtzæg, P. B. (2020). Chatbots and the new world of HCI. *interactions*, 24(4), 38-42. https://doi.org/10.1145/3085558</w:t>
      </w:r>
    </w:p>
    <w:p>
      <w:pPr>
        <w:pStyle w:val="CodeBlock"/>
      </w:pPr>
      <w:r/>
    </w:p>
    <w:p>
      <w:pPr>
        <w:pStyle w:val="CodeBlock"/>
      </w:pPr>
      <w:r>
        <w:t>Hämmig, O. (2019). Health risks associated with social isolation in general and in young, middle, and old age. *PLoS ONE*, 14, e0219663. https://doi.org/10.1371/journal.pone.0219663</w:t>
      </w:r>
    </w:p>
    <w:p>
      <w:pPr>
        <w:pStyle w:val="CodeBlock"/>
      </w:pPr>
      <w:r/>
    </w:p>
    <w:p>
      <w:pPr>
        <w:pStyle w:val="CodeBlock"/>
      </w:pPr>
      <w:r>
        <w:t>Luo, Y., Hawkley, L. C., Waite, L. J., &amp; Cacioppo, J. T. (2012). Loneliness, health, and mortality in old age: A national longitudinal study. *Social Science &amp; Medicine*, 74(6), 907-914. https://doi.org/10.1016/j.socscimed.2011.11.028</w:t>
      </w:r>
    </w:p>
    <w:p>
      <w:pPr>
        <w:pStyle w:val="CodeBlock"/>
      </w:pPr>
      <w:r/>
    </w:p>
    <w:p>
      <w:pPr>
        <w:pStyle w:val="CodeBlock"/>
      </w:pPr>
      <w:r>
        <w:t>MacLeod, S., Musich, S., Parikh, R. B., Hawkins, K., Keown, K., &amp; Yeh, C. (2018). Examining approaches to address loneliness and social isolation among older adults. *Journal of Aging and Health*, 30(7), 1071-1095. https://doi.org/10.1177/0898264317704533</w:t>
      </w:r>
    </w:p>
    <w:p>
      <w:pPr>
        <w:pStyle w:val="CodeBlock"/>
      </w:pPr>
      <w:r/>
    </w:p>
    <w:p>
      <w:pPr>
        <w:pStyle w:val="CodeBlock"/>
      </w:pPr>
      <w:r>
        <w:t>Marottoli, R. A., &amp; Glass, W. J. (2007). Social isolation among seniors: An emerging issue. *Geriatrics*, 62(11), 16-18.</w:t>
      </w:r>
    </w:p>
    <w:p>
      <w:pPr>
        <w:pStyle w:val="CodeBlock"/>
      </w:pPr>
      <w:r/>
    </w:p>
    <w:p>
      <w:pPr>
        <w:pStyle w:val="CodeBlock"/>
      </w:pPr>
      <w:r>
        <w:t>McCrae, R. R., &amp; John, O. P. (1992). An introduction to the five-factor model and its applications. *Journal of Personality*, 60(2), 175-215. https://doi.org/10.1111/j.1467-6494.1992.tb00970.x</w:t>
      </w:r>
    </w:p>
    <w:p>
      <w:pPr>
        <w:pStyle w:val="CodeBlock"/>
      </w:pPr>
      <w:r/>
    </w:p>
    <w:p>
      <w:pPr>
        <w:pStyle w:val="CodeBlock"/>
      </w:pPr>
      <w:r>
        <w:t>McCrae, R. R., &amp; Terracciano, A. (2005). Universal features of personality traits from the observer's perspective: Data from 50 cultures. *Journal of Personality and Social Psychology*, 88(3), 547-561. https://doi.org/10.1037/0022-3514.88.3.547</w:t>
      </w:r>
    </w:p>
    <w:p>
      <w:pPr>
        <w:pStyle w:val="CodeBlock"/>
      </w:pPr>
      <w:r/>
    </w:p>
    <w:p>
      <w:pPr>
        <w:pStyle w:val="CodeBlock"/>
      </w:pPr>
      <w:r>
        <w:t>mem0. (2024). *mem0: The memory layer for personalized AI* [Software]. https://github.com/mem0ai/mem0</w:t>
      </w:r>
    </w:p>
    <w:p>
      <w:pPr>
        <w:pStyle w:val="CodeBlock"/>
      </w:pPr>
      <w:r/>
    </w:p>
    <w:p>
      <w:pPr>
        <w:pStyle w:val="CodeBlock"/>
      </w:pPr>
      <w:r>
        <w:t>Miotto, M., Rossberg, N., &amp; Kleinberg, B. (2022). Who is GPT-3? An exploration of personality, values and demographics. *arXiv preprint arXiv:2209.14338*. https://doi.org/10.48550/arXiv.2209.14338</w:t>
      </w:r>
    </w:p>
    <w:p>
      <w:pPr>
        <w:pStyle w:val="CodeBlock"/>
      </w:pPr>
      <w:r/>
    </w:p>
    <w:p>
      <w:pPr>
        <w:pStyle w:val="CodeBlock"/>
      </w:pPr>
      <w:r>
        <w:t>Musich, S., Wang, S. S., Hawkins, K., &amp; Yeh, C. (2015). The impact of loneliness on quality of life and patient satisfaction among older, sicker adults. *Gerontology and Geriatric Medicine*, 1, 1-9. https://doi.org/10.1177/2333721415582119</w:t>
      </w:r>
    </w:p>
    <w:p>
      <w:pPr>
        <w:pStyle w:val="CodeBlock"/>
      </w:pPr>
      <w:r/>
    </w:p>
    <w:p>
      <w:pPr>
        <w:pStyle w:val="CodeBlock"/>
      </w:pPr>
      <w:r>
        <w:t>OpenAI. (2024). *ChatGPT memory and personalization*. Retrieved October 10, 2024, from https://openai.com/blog/memory-and-new-controls-for-chatgpt</w:t>
      </w:r>
    </w:p>
    <w:p>
      <w:pPr>
        <w:pStyle w:val="CodeBlock"/>
      </w:pPr>
      <w:r/>
    </w:p>
    <w:p>
      <w:pPr>
        <w:pStyle w:val="CodeBlock"/>
      </w:pPr>
      <w:r>
        <w:t>Park, G., Schwartz, H. A., Eichstaedt, J. C., Kern, M. L., Kosinski, M., Stillwell, D. J., Ungar, L. H., &amp; Seligman, M. E. P. (2015). Automatic personality assessment through social media language. *Journal of Personality and Social Psychology*, 108(6), 934-952. https://doi.org/10.1037/pspp0000020</w:t>
      </w:r>
    </w:p>
    <w:p>
      <w:pPr>
        <w:pStyle w:val="CodeBlock"/>
      </w:pPr>
      <w:r/>
    </w:p>
    <w:p>
      <w:pPr>
        <w:pStyle w:val="CodeBlock"/>
      </w:pPr>
      <w:r>
        <w:t>Quirin, M., Malekzad, F., Paudel, D., Knoll, A. C., &amp; Mirolli, M. (2023). Dynamics of personality: The Zurich model of motivation revived, extended, and applied to personality. *Journal of Personality*, 91(4), 928-946. https://doi.org/10.1111/jopy.12805</w:t>
      </w:r>
    </w:p>
    <w:p>
      <w:pPr>
        <w:pStyle w:val="CodeBlock"/>
      </w:pPr>
      <w:r/>
    </w:p>
    <w:p>
      <w:pPr>
        <w:pStyle w:val="CodeBlock"/>
      </w:pPr>
      <w:r>
        <w:t>Shah, S. G., Nogueras, D., van Woerden, H. C., &amp; Kiparoglou, V. (2019). The effectiveness of digital technology interventions to reduce loneliness in adult people: A protocol for a systematic review and meta-analysis. *medRxiv*, 19000414. https://doi.org/10.1101/19000414</w:t>
      </w:r>
    </w:p>
    <w:p>
      <w:pPr>
        <w:pStyle w:val="CodeBlock"/>
      </w:pPr>
      <w:r/>
    </w:p>
    <w:p>
      <w:pPr>
        <w:pStyle w:val="CodeBlock"/>
      </w:pPr>
      <w:r>
        <w:t>Shah, S. G., Nogueras, D., van Woerden, H. C., &amp; Kiparoglou, V. (2020). Evaluation of the effectiveness of digital technology interventions to reduce loneliness in older adults: Systematic review and meta-analysis. *Journal of Medical Internet Research*, 23, e24712. https://doi.org/10.2196/24712</w:t>
      </w:r>
    </w:p>
    <w:p>
      <w:pPr>
        <w:pStyle w:val="CodeBlock"/>
      </w:pPr>
      <w:r/>
    </w:p>
    <w:p>
      <w:pPr>
        <w:pStyle w:val="CodeBlock"/>
      </w:pPr>
      <w:r>
        <w:t>Sorino, P., Biancofiore, G., Lofú, D., Colafiglio, T., Lombardi, A., Narducci, F., &amp; Di Noia, T. (2024). ARIEL: Brain-computer interfaces meet large language models for emotional support conversation. *Adjunct Proceedings of the 32nd ACM Conference on User Modeling, Adaptation and Personalization*. https://doi.org/10.1145/3631700.3665185</w:t>
      </w:r>
    </w:p>
    <w:p>
      <w:pPr>
        <w:pStyle w:val="CodeBlock"/>
      </w:pPr>
      <w:r/>
    </w:p>
    <w:p>
      <w:pPr>
        <w:pStyle w:val="CodeBlock"/>
      </w:pPr>
      <w:r>
        <w:t>Ta, V. P., Griffith, C., Boatfield, C., Wang, X., Civitello, M., Bader, H., DeCero, E., &amp; Loggarakis, A. (2020). User experiences of social support from companion chatbots in everyday contexts: Thematic analysis. *Journal of Medical Internet Research*, 22, e16235. https://doi.org/10.2196/16235</w:t>
      </w:r>
    </w:p>
    <w:p>
      <w:pPr>
        <w:pStyle w:val="CodeBlock"/>
      </w:pPr>
      <w:r/>
    </w:p>
    <w:p>
      <w:pPr>
        <w:pStyle w:val="CodeBlock"/>
      </w:pPr>
      <w:r>
        <w:t>Wu, W., Heierli, J., Meisterhans, M., Moser, A., Farber, A., Dolata, M., Gavagnin, E., Spindler, A. D., &amp; Schwabe, G. (2023). PROMISE: A framework for developing complex conversational interactions (Technical Report). University of Zurich.</w:t>
      </w:r>
    </w:p>
    <w:p>
      <w:pPr>
        <w:pStyle w:val="CodeBlock"/>
      </w:pPr>
      <w:r/>
    </w:p>
    <w:p>
      <w:pPr>
        <w:pStyle w:val="CodeBlock"/>
      </w:pPr>
      <w:r>
        <w:t>Xie, T., &amp; Pentina, I. (2022). Attachment theory as a framework to understand relationships with social chatbots: A case study of Replika. *Hawaii International Conference on System Sciences*. https://doi.org/10.24251/HICSS.2022.200</w:t>
      </w:r>
    </w:p>
    <w:p>
      <w:pPr>
        <w:pStyle w:val="CodeBlock"/>
      </w:pPr>
      <w:r/>
    </w:p>
    <w:p>
      <w:pPr>
        <w:pStyle w:val="CodeBlock"/>
      </w:pPr>
      <w:r>
        <w:t>Yarkoni, T. (2010). Personality in 100,000 words: A large-scale analysis of personality and word use among bloggers. *Journal of Research in Personality*, 44(3), 363-373. https://doi.org/10.1016/j.jrp.2010.04.001</w:t>
      </w:r>
    </w:p>
    <w:p>
      <w:pPr>
        <w:pStyle w:val="CodeBlock"/>
      </w:pPr>
      <w:r/>
    </w:p>
    <w:p>
      <w:pPr>
        <w:pStyle w:val="CodeBlock"/>
      </w:pPr>
      <w:r>
        <w:t>Zhang, H., Chen, Y., Wang, M., &amp; Feng, S. (2024). FEEL: A framework for evaluating emotional support capability with large language models. *arXiv preprint arXiv:2403.15699*. https://doi.org/10.48550/arXiv.2403.15699</w:t>
      </w:r>
    </w:p>
    <w:p>
      <w:pPr>
        <w:pStyle w:val="CodeBlock"/>
      </w:pPr>
      <w:r/>
    </w:p>
    <w:p>
      <w:pPr>
        <w:pStyle w:val="CodeBlock"/>
      </w:pPr>
      <w:r>
        <w:t>Zheng, Z., Liao, L., Deng, Y., &amp; Nie, L. (2023). Building emotional support chatbots in the era of LLMs. *arXiv preprint arXiv:2308.11584*. https://doi.org/10.48550/arXiv.2308.11584</w:t>
      </w:r>
    </w:p>
    <w:p>
      <w:pPr>
        <w:pStyle w:val="CodeBlock"/>
      </w:pPr>
      <w:r/>
    </w:p>
    <w:p>
      <w:pPr>
        <w:pStyle w:val="CodeBlock"/>
      </w:pPr>
      <w:r>
        <w:t>---</w:t>
      </w:r>
    </w:p>
    <w:p>
      <w:pPr>
        <w:pStyle w:val="CodeBlock"/>
      </w:pPr>
      <w:r/>
    </w:p>
    <w:p>
      <w:pPr>
        <w:pStyle w:val="CodeBlock"/>
      </w:pPr>
      <w:r>
        <w:t>## 8. Appendix</w:t>
      </w:r>
    </w:p>
    <w:p>
      <w:pPr>
        <w:pStyle w:val="CodeBlock"/>
      </w:pPr>
      <w:r/>
    </w:p>
    <w:p>
      <w:pPr>
        <w:pStyle w:val="CodeBlock"/>
      </w:pPr>
      <w:r>
        <w:t>*Note: This appendix section provides technical specifications, evaluation materials, configuration details, and a glossary of key terms to support reproducibility and accessibility for interdisciplinary readers.*</w:t>
      </w:r>
    </w:p>
    <w:p>
      <w:pPr>
        <w:pStyle w:val="CodeBlock"/>
      </w:pPr>
      <w:r/>
    </w:p>
    <w:p>
      <w:pPr>
        <w:pStyle w:val="CodeBlock"/>
      </w:pPr>
      <w:r/>
    </w:p>
    <w:p>
      <w:pPr/>
      <w:r>
        <w:rPr>
          <w:b w:val="0"/>
          <w:i w:val="0"/>
        </w:rPr>
        <w:t>You are a Zurich Model personality and stress assessor. Analyze the last user message and up to 10 prior turns.</w:t>
      </w:r>
    </w:p>
    <w:p>
      <w:pPr/>
      <w:r>
        <w:rPr>
          <w:b w:val="0"/>
          <w:i w:val="0"/>
        </w:rPr>
        <w:t>Return ONLY valid JSON in this exact format: { "ocean": {"O": -1.0 to 1.0, "C": -1.0 to 1.0, "E": -1.0 to 1.0, "A": -1.0 to 1.0, "N": -1.0 to 1.0}, "confidence": {"O": 0.0-1.0, "C": 0.0-1.0, "E": 0.0-1.0, "A": 0.0-1.0, "N": 0.0-1.0}, "stress": { "level": 0|1|2|3|4, "drivers": ["workload"|"uncertainty"|"social"|"health"|"finance"|"other"...], "signals": {"cognitive":[], "affective":[], "physiological":[], "behavioral":[]}, "confidence": 0.0-1.0 }, "coaching_mode": "vent_validate"|"plan_structure"|"cope_rehearse", "evidence_quotes": [string, ...] }</w:t>
      </w:r>
    </w:p>
    <w:p>
      <w:pPr/>
      <w:r>
        <w:rPr>
          <w:b w:val="0"/>
          <w:i w:val="0"/>
        </w:rPr>
        <w:t>Rules: - Base all inferences strictly on quoted spans from the user's text; no external facts. - Stress level: 0 none, 1 mild, 2 moderate, 3 high, 4 crisis. - Choose coaching_mode that best fits immediate need: vent_validate (validation), plan_structure (planning), cope_rehearse (immediate coping).</w:t>
      </w:r>
    </w:p>
    <w:p>
      <w:pPr/>
      <w:r>
        <w:rPr>
          <w:b w:val="0"/>
          <w:i w:val="0"/>
        </w:rPr>
        <w:t>Conversation: {conversation_context} User message: {user_message}</w:t>
      </w:r>
    </w:p>
    <w:p>
      <w:pPr>
        <w:pStyle w:val="CodeBlock"/>
      </w:pPr>
      <w:r/>
    </w:p>
    <w:p>
      <w:pPr>
        <w:pStyle w:val="CodeBlock"/>
      </w:pPr>
      <w:r>
        <w:t>**A.2 Generation Prompt with Behavioral Directives**</w:t>
      </w:r>
    </w:p>
    <w:p>
      <w:pPr/>
      <w:r>
        <w:rPr>
          <w:b w:val="0"/>
          <w:i w:val="0"/>
        </w:rPr>
        <w:t>You are a supportive conversational assistant. Follow these behavioral directives strictly: {behavioral_directives}</w:t>
      </w:r>
    </w:p>
    <w:p>
      <w:pPr/>
      <w:r>
        <w:rPr>
          <w:b w:val="0"/>
          <w:i w:val="0"/>
        </w:rPr>
        <w:t>CRITICAL CONSTRAINTS: 1. Ground all responses strictly in the user's text - no external information or assumptions 2. Respond in 70-150 words 3. Ask at most 1-2 questions 4. Maintain supportive, empathetic tone appropriate to the directives 5. Coaching mode: {coaching_mode} 6. If stress_level ≥ 3 and crisis indicators appear, provide a neutral supportive message and suggest reaching out to a trusted person or local support line; do not provide clinical advice.</w:t>
      </w:r>
    </w:p>
    <w:p>
      <w:pPr/>
      <w:r>
        <w:rPr>
          <w:b w:val="0"/>
          <w:i w:val="0"/>
        </w:rPr>
        <w:t>User context: "{conversation_context}" User message: "{user_message}"</w:t>
      </w:r>
    </w:p>
    <w:p>
      <w:pPr>
        <w:pStyle w:val="CodeBlock"/>
      </w:pPr>
      <w:r/>
    </w:p>
    <w:p>
      <w:pPr>
        <w:pStyle w:val="CodeBlock"/>
      </w:pPr>
      <w:r>
        <w:t>**A.3 Evaluation Prompt for Automated Assessment**</w:t>
      </w:r>
    </w:p>
    <w:p>
      <w:pPr>
        <w:pStyle w:val="CodeBlock"/>
      </w:pPr>
      <w:r/>
    </w:p>
    <w:p>
      <w:pPr>
        <w:pStyle w:val="CodeBlock"/>
      </w:pPr>
      <w:r>
        <w:t>*Used for LLM-based automated evaluation of chatbot responses (Section 4.8, Verification Node)*</w:t>
      </w:r>
    </w:p>
    <w:p>
      <w:pPr>
        <w:pStyle w:val="CodeBlock"/>
      </w:pPr>
      <w:r/>
    </w:p>
    <w:p>
      <w:pPr/>
      <w:r>
        <w:rPr>
          <w:b w:val="0"/>
          <w:i w:val="0"/>
        </w:rPr>
        <w:t>You are an expert evaluator assessing personality-aware chatbot responses. Evaluate this chatbot response using the specified criteria. Provide only the requested assessment format with no additional commentary.</w:t>
      </w:r>
    </w:p>
    <w:p>
      <w:pPr/>
      <w:r>
        <w:rPr>
          <w:b w:val="0"/>
          <w:i w:val="0"/>
        </w:rPr>
        <w:t>CONVERSATION CONTEXT: User: "{user_message}" Assistant: "{assistant_response}" Detected Personality: {ocean_disc} Applied Directives: {directives}</w:t>
      </w:r>
    </w:p>
    <w:p>
      <w:pPr/>
      <w:r>
        <w:rPr>
          <w:b w:val="0"/>
          <w:i w:val="0"/>
        </w:rPr>
        <w:t>EVALUATION CRITERIA:</w:t>
      </w:r>
    </w:p>
    <w:p>
      <w:pPr/>
      <w:r>
        <w:rPr>
          <w:b w:val="0"/>
          <w:i w:val="0"/>
        </w:rPr>
        <w:t>1. Detection Accuracy: Does the detected personality profile (ocean_disc) appropriately reflect observable personality cues in the user's message? Consider linguistic markers, emotional expression, and behavioral patterns.</w:t>
      </w:r>
    </w:p>
    <w:p>
      <w:pPr/>
      <w:r>
        <w:rPr>
          <w:b w:val="0"/>
          <w:i w:val="0"/>
        </w:rPr>
        <w:t>2. Regulation Effectiveness: Are the specified behavioral directives correctly and consistently applied throughout the assistant's response? Check for adherence to all listed directives.</w:t>
      </w:r>
    </w:p>
    <w:p>
      <w:pPr/>
      <w:r>
        <w:rPr>
          <w:b w:val="0"/>
          <w:i w:val="0"/>
        </w:rPr>
        <w:t>3. Emotional Tone Appropriate: Does the response's emotional tone match both the user's current emotional state AND their personality profile? Consider warmth, formality, energy level, and empathy.</w:t>
      </w:r>
    </w:p>
    <w:p>
      <w:pPr/>
      <w:r>
        <w:rPr>
          <w:b w:val="0"/>
          <w:i w:val="0"/>
        </w:rPr>
        <w:t>4. Relevance &amp; Coherence: Is the response contextually relevant to the user's message and logically coherent? Does it directly address the user's concerns without tangential content?</w:t>
      </w:r>
    </w:p>
    <w:p>
      <w:pPr/>
      <w:r>
        <w:rPr>
          <w:b w:val="0"/>
          <w:i w:val="0"/>
        </w:rPr>
        <w:t>5. Personality Needs Addressed: Does the response effectively address trait-specific emotional and interactional needs? For example: - High N: Reassurance and validation - Low N: Pragmatic, solution-focused - High E: Energetic, collaborative framing - Low E: Calm, reflective tone - High O: Novel ideas and creative perspectives - Low O: Concrete, practical examples - High C: Structured plans with clear steps - Low C: Flexible, adaptable guidance - High A: Warm, cooperative language - Low A: Direct, matter-of-fact stance</w:t>
      </w:r>
    </w:p>
    <w:p>
      <w:pPr/>
      <w:r>
        <w:rPr>
          <w:b w:val="0"/>
          <w:i w:val="0"/>
        </w:rPr>
        <w:t>RESPONSE GUIDELINES: For each criterion, respond with ONLY one of these three values: - "Yes" = Clear success, criterion fully met with strong evidence - "Partial" = Mixed performance, criterion partially met or unclear evidence - "No" = Clear failure, criterion not met or contradicted</w:t>
      </w:r>
    </w:p>
    <w:p>
      <w:pPr/>
      <w:r>
        <w:rPr>
          <w:b/>
          <w:i w:val="0"/>
        </w:rPr>
        <w:t>NOTE ON AMBIGUOUS CASES:</w:t>
      </w:r>
      <w:r>
        <w:rPr>
          <w:b w:val="0"/>
          <w:i w:val="0"/>
        </w:rPr>
        <w:t xml:space="preserve"> In cases of ambiguity or insufficient evidence, default to "Partial" for conservative scoring. This ensures reliability and prevents overestimation of system performance.</w:t>
      </w:r>
    </w:p>
    <w:p>
      <w:pPr/>
      <w:r>
        <w:rPr>
          <w:b w:val="0"/>
          <w:i w:val="0"/>
        </w:rPr>
        <w:t>OUTPUT FORMAT (use this exact format, no additional text): Detection_Accuracy: [Yes/Partial/No], Regulation_Effectiveness: [Yes/Partial/No], Emotional_Tone: [Yes/Partial/No], Relevance_Coherence: [Yes/Partial/No], Personality_Needs: [Yes/Partial/No]</w:t>
      </w:r>
    </w:p>
    <w:p>
      <w:pPr>
        <w:pStyle w:val="CodeBlock"/>
      </w:pPr>
      <w:r/>
    </w:p>
    <w:p>
      <w:pPr>
        <w:pStyle w:val="CodeBlock"/>
      </w:pPr>
      <w:r>
        <w:t>**Example Evaluation Output:**</w:t>
      </w:r>
    </w:p>
    <w:p>
      <w:pPr/>
      <w:r>
        <w:rPr>
          <w:b w:val="0"/>
          <w:i w:val="0"/>
        </w:rPr>
        <w:t>Detection_Accuracy: Yes, Regulation_Effectiveness: Yes, Emotional_Tone: Partial, Relevance_Coherence: Yes, Personality_Needs: Yes</w:t>
      </w:r>
    </w:p>
    <w:p>
      <w:pPr>
        <w:pStyle w:val="CodeBlock"/>
      </w:pPr>
      <w:r/>
    </w:p>
    <w:p>
      <w:pPr>
        <w:pStyle w:val="CodeBlock"/>
      </w:pPr>
      <w:r>
        <w:t>**Execution Notes for Reproducibility:**</w:t>
      </w:r>
    </w:p>
    <w:p>
      <w:pPr>
        <w:pStyle w:val="CodeBlock"/>
      </w:pPr>
      <w:r>
        <w:t>- This prompt is executed by the Verification Node in the N8N workflow (see Section 4.2, Table 3)</w:t>
      </w:r>
    </w:p>
    <w:p>
      <w:pPr>
        <w:pStyle w:val="CodeBlock"/>
      </w:pPr>
      <w:r>
        <w:t>- Model: GPT-4 or Gemini-1.5-Pro with temperature=0 for consistency</w:t>
      </w:r>
    </w:p>
    <w:p>
      <w:pPr>
        <w:pStyle w:val="CodeBlock"/>
      </w:pPr>
      <w:r>
        <w:t>- Variables `{user_message}`, `{assistant_response}`, `{ocean_disc}`, and `{directives}` are populated from workflow context</w:t>
      </w:r>
    </w:p>
    <w:p>
      <w:pPr>
        <w:pStyle w:val="CodeBlock"/>
      </w:pPr>
      <w:r>
        <w:t>- Output is parsed using regex pattern to extract five criterion scores</w:t>
      </w:r>
    </w:p>
    <w:p>
      <w:pPr>
        <w:pStyle w:val="CodeBlock"/>
      </w:pPr>
      <w:r>
        <w:t>- Failed parses default to neutral baseline scores (all "Partial") to maintain workflow stability</w:t>
      </w:r>
    </w:p>
    <w:p>
      <w:pPr>
        <w:pStyle w:val="CodeBlock"/>
      </w:pPr>
      <w:r/>
    </w:p>
    <w:p>
      <w:pPr>
        <w:pStyle w:val="CodeBlock"/>
      </w:pPr>
      <w:r/>
    </w:p>
    <w:p>
      <w:pPr>
        <w:pStyle w:val="CodeBlock"/>
      </w:pPr>
      <w:r/>
    </w:p>
    <w:p>
      <w:pPr>
        <w:pStyle w:val="CodeBlock"/>
      </w:pPr>
      <w:r>
        <w:t>| Criterion | Definition | "Yes" (2 points) | "Partial" (1 point) | "No" (0 points) |</w:t>
      </w:r>
    </w:p>
    <w:p>
      <w:pPr>
        <w:pStyle w:val="CodeBlock"/>
      </w:pPr>
      <w:r>
        <w:t>|-----------|------------|------------------|---------------------|------------------|</w:t>
      </w:r>
    </w:p>
    <w:p>
      <w:pPr>
        <w:pStyle w:val="CodeBlock"/>
      </w:pPr>
      <w:r>
        <w:t>| **Detection Accuracy** | Alignment between `ocean_disc` inference and observable personality cues | Clear trait indicators match detected values; logical inference | Some alignment but missing or questionable trait assessments | Poor alignment or systematic misdetection |</w:t>
      </w:r>
    </w:p>
    <w:p>
      <w:pPr>
        <w:pStyle w:val="CodeBlock"/>
      </w:pPr>
      <w:r>
        <w:t>| **Regulation Effectiveness** | Appropriate application of trait-specific behavioral strategies | All relevant directives correctly implemented in response style | Partial directive application or minor inconsistencies | Directives ignored or incorrectly applied |</w:t>
      </w:r>
    </w:p>
    <w:p>
      <w:pPr>
        <w:pStyle w:val="CodeBlock"/>
      </w:pPr>
      <w:r>
        <w:t>| **Emotional Tone Appropriate** | Match between response emotional tone and user state/personality | Tone perfectly suited to user's emotional state and personality traits | Generally appropriate tone with minor misalignments | Tone inappropriate or potentially harmful |</w:t>
      </w:r>
    </w:p>
    <w:p>
      <w:pPr>
        <w:pStyle w:val="CodeBlock"/>
      </w:pPr>
      <w:r>
        <w:t>| **Relevance &amp; Coherence** | Contextual appropriateness and logical consistency of response | Highly relevant, coherent, and well-structured response | Generally relevant with minor coherence issues | Off-topic, incoherent, or poorly structured |</w:t>
      </w:r>
    </w:p>
    <w:p>
      <w:pPr>
        <w:pStyle w:val="CodeBlock"/>
      </w:pPr>
      <w:r>
        <w:t>| **Personality Needs Addressed** | Satisfaction of trait-specific emotional and interactional requirements | Response clearly addresses personality-driven needs | Partially addresses needs or generic support | Fails to address personality-specific needs |</w:t>
      </w:r>
    </w:p>
    <w:p>
      <w:pPr>
        <w:pStyle w:val="CodeBlock"/>
      </w:pPr>
      <w:r/>
    </w:p>
    <w:p>
      <w:pPr>
        <w:pStyle w:val="CodeBlock"/>
      </w:pPr>
      <w:r>
        <w:t>**B.2 Scoring Aggregation Procedures**</w:t>
      </w:r>
    </w:p>
    <w:p>
      <w:pPr>
        <w:pStyle w:val="CodeBlock"/>
      </w:pPr>
      <w:r>
        <w:t>- **Row-level scoring:** Sum of all criterion scores for single interaction</w:t>
      </w:r>
    </w:p>
    <w:p>
      <w:pPr>
        <w:pStyle w:val="CodeBlock"/>
      </w:pPr>
      <w:r>
        <w:t xml:space="preserve">- **Bot-level scoring:** Average of all row scores for individual bot instance  </w:t>
      </w:r>
    </w:p>
    <w:p>
      <w:pPr>
        <w:pStyle w:val="CodeBlock"/>
      </w:pPr>
      <w:r>
        <w:t>- **Condition-level scoring:** Average across all bots in regulated or baseline condition</w:t>
      </w:r>
    </w:p>
    <w:p>
      <w:pPr>
        <w:pStyle w:val="CodeBlock"/>
      </w:pPr>
      <w:r>
        <w:t>- **Statistical analysis:** T-tests, effect sizes, confidence intervals for group comparisons</w:t>
      </w:r>
    </w:p>
    <w:p>
      <w:pPr>
        <w:pStyle w:val="CodeBlock"/>
      </w:pPr>
      <w:r/>
    </w:p>
    <w:p>
      <w:pPr>
        <w:pStyle w:val="CodeBlock"/>
      </w:pPr>
      <w:r>
        <w:t>**B.3 Reproducibility and Technical Documentation Access**</w:t>
      </w:r>
    </w:p>
    <w:p>
      <w:pPr>
        <w:pStyle w:val="CodeBlock"/>
      </w:pPr>
      <w:r/>
    </w:p>
    <w:p>
      <w:pPr>
        <w:pStyle w:val="CodeBlock"/>
      </w:pPr>
      <w:r>
        <w:t>For complete technical implementations beyond this preliminary study scope:</w:t>
      </w:r>
    </w:p>
    <w:p>
      <w:pPr>
        <w:pStyle w:val="CodeBlock"/>
      </w:pPr>
      <w:r>
        <w:t>- **Full N8N workflow configurations:** See `preliminary-studies/w9-Technical-Specifications/workflows/webhook-personality-pipeline.json`</w:t>
      </w:r>
    </w:p>
    <w:p>
      <w:pPr>
        <w:pStyle w:val="CodeBlock"/>
      </w:pPr>
      <w:r>
        <w:t>- **Database schemas and migration scripts:** See `preliminary-studies/w9-Technical-Specifications/database/`</w:t>
      </w:r>
    </w:p>
    <w:p>
      <w:pPr>
        <w:pStyle w:val="CodeBlock"/>
      </w:pPr>
      <w:r>
        <w:t>- **Statistical analysis pipelines:** Available in separate technical documentation upon request from the author or supervisor</w:t>
      </w:r>
    </w:p>
    <w:p>
      <w:pPr>
        <w:pStyle w:val="CodeBlock"/>
      </w:pPr>
      <w:r>
        <w:t>- **Docker Compose deployment configuration:** See `preliminary-studies/w9-Technical-Specifications/deployment/docker-compose.yml`</w:t>
      </w:r>
    </w:p>
    <w:p>
      <w:pPr>
        <w:pStyle w:val="CodeBlock"/>
      </w:pPr>
      <w:r/>
    </w:p>
    <w:p>
      <w:pPr>
        <w:pStyle w:val="CodeBlock"/>
      </w:pPr>
      <w:r>
        <w:t>All referenced files are maintained in the project repository: `/Users/huaduojiejia/MyProject/hslu/2026/preliminary-studies/`</w:t>
      </w:r>
    </w:p>
    <w:p>
      <w:pPr>
        <w:pStyle w:val="CodeBlock"/>
      </w:pPr>
      <w:r/>
    </w:p>
    <w:p>
      <w:pPr>
        <w:pStyle w:val="CodeBlock"/>
      </w:pPr>
      <w:r>
        <w:t>**Note:** Appendices C and D (N8N node code, statistical analysis scripts) from version 2.3.1 were moved to separate technical documentation to streamline this formal preliminary study. They remain available for implementation teams requiring detailed technical specifications.</w:t>
      </w:r>
    </w:p>
    <w:p>
      <w:pPr>
        <w:pStyle w:val="CodeBlock"/>
      </w:pPr>
      <w:r/>
    </w:p>
    <w:p>
      <w:pPr>
        <w:pStyle w:val="CodeBlock"/>
      </w:pPr>
      <w:r/>
    </w:p>
    <w:p>
      <w:pPr>
        <w:pStyle w:val="CodeBlock"/>
      </w:pPr>
      <w:r/>
    </w:p>
    <w:p>
      <w:pPr>
        <w:pStyle w:val="CodeBlock"/>
      </w:pPr>
      <w:r>
        <w:t>**EMA (Exponential Moving Average):** 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CodeBlock"/>
      </w:pPr>
      <w:r/>
    </w:p>
    <w:p>
      <w:pPr>
        <w:pStyle w:val="CodeBlock"/>
      </w:pPr>
      <w:r>
        <w:t>**α (Alpha):** The smoothing factor in EMA calculations, set to 0.3 in this implementation. Determines the balance between responsiveness to new observations (higher α) and stability from historical data (lower α).</w:t>
      </w:r>
    </w:p>
    <w:p>
      <w:pPr>
        <w:pStyle w:val="CodeBlock"/>
      </w:pPr>
      <w:r/>
    </w:p>
    <w:p>
      <w:pPr>
        <w:pStyle w:val="CodeBlock"/>
      </w:pPr>
      <w:r>
        <w:t>**JSON (JavaScript Object Notation):** A lightweight, machine-parsable data interchange format using key-value pairs and arrays. Enables structured data exchange between system components with strict schema validation.</w:t>
      </w:r>
    </w:p>
    <w:p>
      <w:pPr>
        <w:pStyle w:val="CodeBlock"/>
      </w:pPr>
      <w:r/>
    </w:p>
    <w:p>
      <w:pPr>
        <w:pStyle w:val="CodeBlock"/>
      </w:pPr>
      <w:r>
        <w:t>**JSON Contracts:** Standardized data formats using JSON that define the exact structure of inputs and outputs for each system module, ensuring interoperability and enabling systematic testing.</w:t>
      </w:r>
    </w:p>
    <w:p>
      <w:pPr>
        <w:pStyle w:val="CodeBlock"/>
      </w:pPr>
      <w:r/>
    </w:p>
    <w:p>
      <w:pPr>
        <w:pStyle w:val="CodeBlock"/>
      </w:pPr>
      <w:r>
        <w:t>**YAML (Yet Another Markup Language):** A human-readable data serialization format commonly used for configuration files. More verbose than JSON but easier for manual editing and maintenance.</w:t>
      </w:r>
    </w:p>
    <w:p>
      <w:pPr>
        <w:pStyle w:val="CodeBlock"/>
      </w:pPr>
      <w:r/>
    </w:p>
    <w:p>
      <w:pPr>
        <w:pStyle w:val="CodeBlock"/>
      </w:pPr>
      <w:r>
        <w:t>**Policy Packs:** 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CodeBlock"/>
      </w:pPr>
      <w:r/>
    </w:p>
    <w:p>
      <w:pPr>
        <w:pStyle w:val="CodeBlock"/>
      </w:pPr>
      <w:r>
        <w:t>**JSONL (JSON Lines):** A file format where each line is a valid JSON object, enabling efficient streaming and processing of structured logs. Used for comprehensive audit trails and experimental data export.</w:t>
      </w:r>
    </w:p>
    <w:p>
      <w:pPr>
        <w:pStyle w:val="CodeBlock"/>
      </w:pPr>
      <w:r/>
    </w:p>
    <w:p>
      <w:pPr>
        <w:pStyle w:val="CodeBlock"/>
      </w:pPr>
      <w:r>
        <w:t>**Zurich Model:** 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CodeBlock"/>
      </w:pPr>
      <w:r/>
    </w:p>
    <w:p>
      <w:pPr>
        <w:pStyle w:val="CodeBlock"/>
      </w:pPr>
      <w:r>
        <w:t>**Dialog Grounding:** The constraint that all system responses must be strictly entailed by the user's conversational input, preventing fabrication of external information or facts not present in the dialogue.</w:t>
      </w:r>
    </w:p>
    <w:p>
      <w:pPr>
        <w:pStyle w:val="CodeBlock"/>
      </w:pPr>
      <w:r/>
    </w:p>
    <w:p>
      <w:pPr>
        <w:pStyle w:val="CodeBlock"/>
      </w:pPr>
      <w:r>
        <w:t>**Quote-and-Bound:** A generation approach ensuring every assertion in responses is directly grounded in quoted user statements, critical for preventing hallucination in human-centered applications.</w:t>
      </w:r>
    </w:p>
    <w:p>
      <w:pPr>
        <w:pStyle w:val="CodeBlock"/>
      </w:pPr>
      <w:r/>
    </w:p>
    <w:p>
      <w:pPr>
        <w:pStyle w:val="CodeBlock"/>
      </w:pPr>
      <w:r>
        <w:t>**Confidence-Aware Filtering:** A mechanism that only updates personality estimates when detection confidence exceeds a minimum threshold (≥0.4), preventing noise from low-quality inferences.</w:t>
      </w:r>
    </w:p>
    <w:p>
      <w:pPr>
        <w:pStyle w:val="CodeBlock"/>
      </w:pPr>
      <w:r/>
    </w:p>
    <w:p>
      <w:pPr>
        <w:pStyle w:val="CodeBlock"/>
      </w:pPr>
      <w:r>
        <w:t>**N8N:** An open-source workflow automation platform enabling visual design of data pipelines. Used for orchestrating the detection→regulation→generation→verification process with transparent node-based architecture.</w:t>
      </w:r>
    </w:p>
    <w:p>
      <w:pPr>
        <w:pStyle w:val="CodeBlock"/>
      </w:pPr>
      <w:r/>
    </w:p>
    <w:p>
      <w:pPr>
        <w:pStyle w:val="CodeBlock"/>
      </w:pPr>
      <w:r>
        <w:t>**PostgreSQL:** An open-source relational database system used for persistent storage of conversation sessions, personality states, and performance metrics, enabling longitudinal analysis.</w:t>
      </w:r>
    </w:p>
    <w:p>
      <w:pPr>
        <w:pStyle w:val="CodeBlock"/>
      </w:pPr>
      <w:r/>
    </w:p>
    <w:p>
      <w:pPr>
        <w:pStyle w:val="CodeBlock"/>
      </w:pPr>
      <w:r>
        <w:t>**Vector Embeddings:** Numerical representations of text in high-dimensional space (typically 768-1536 dimensions for modern LLMs), enabling semantic similarity comparisons. Used by memory-based systems like mem0 and LangChain Memory.</w:t>
      </w:r>
    </w:p>
    <w:p>
      <w:pPr>
        <w:pStyle w:val="CodeBlock"/>
      </w:pPr>
      <w:r/>
    </w:p>
    <w:p>
      <w:pPr>
        <w:pStyle w:val="CodeBlock"/>
      </w:pPr>
      <w:r>
        <w:t>**mem0:** An open-source memory layer for AI applications that stores user interactions as vector embeddings, enabling factual recall across sessions without explicit personality modeling.</w:t>
      </w:r>
    </w:p>
    <w:p>
      <w:pPr>
        <w:pStyle w:val="CodeBlock"/>
      </w:pPr>
      <w:r/>
    </w:p>
    <w:p>
      <w:pPr>
        <w:pStyle w:val="CodeBlock"/>
      </w:pPr>
      <w:r>
        <w:t>**LangChain Memory:** A framework component for managing conversational context and history in LLM applications, supporting various memory strategies (buffer, summary, entity extraction).</w:t>
      </w:r>
    </w:p>
    <w:p>
      <w:pPr>
        <w:pStyle w:val="CodeBlock"/>
      </w:pPr>
      <w:r/>
    </w:p>
    <w:p>
      <w:pPr>
        <w:pStyle w:val="CodeBlock"/>
      </w:pPr>
      <w:r>
        <w:t>**Graceful Fallback:** Error handling mechanism that ensures system failures produce neutral, supportive responses rather than crashes, maintaining user experience even during technical failures.</w:t>
      </w:r>
    </w:p>
    <w:p>
      <w:pPr>
        <w:pStyle w:val="CodeBlock"/>
      </w:pPr>
      <w:r/>
    </w:p>
    <w:p>
      <w:pPr>
        <w:pStyle w:val="CodeBlock"/>
      </w:pPr>
      <w:r>
        <w:t>---</w:t>
      </w:r>
    </w:p>
    <w:p>
      <w:pPr>
        <w:pStyle w:val="CodeBlock"/>
      </w:pPr>
      <w:r/>
    </w:p>
    <w:p>
      <w:pPr>
        <w:pStyle w:val="CodeBlock"/>
      </w:pPr>
      <w:r>
        <w:t>**Document Statistics:**</w:t>
      </w:r>
    </w:p>
    <w:p>
      <w:pPr>
        <w:pStyle w:val="CodeBlock"/>
      </w:pPr>
      <w:r>
        <w:t>- **Total Length:** ~27 pages (estimated)</w:t>
      </w:r>
    </w:p>
    <w:p>
      <w:pPr>
        <w:pStyle w:val="CodeBlock"/>
      </w:pPr>
      <w:r>
        <w:t xml:space="preserve">- **Word Count:** ~13,900 words  </w:t>
      </w:r>
    </w:p>
    <w:p>
      <w:pPr>
        <w:pStyle w:val="CodeBlock"/>
      </w:pPr>
      <w:r>
        <w:t>- **Sections:** 8 main sections plus focused appendices (A, B, C)</w:t>
      </w:r>
    </w:p>
    <w:p>
      <w:pPr>
        <w:pStyle w:val="CodeBlock"/>
      </w:pPr>
      <w:r>
        <w:t>- **Tables:** 11 numbered tables with captions and technical specifications</w:t>
      </w:r>
    </w:p>
    <w:p>
      <w:pPr>
        <w:pStyle w:val="CodeBlock"/>
      </w:pPr>
      <w:r>
        <w:t xml:space="preserve">  - Table 1: Limitations vs. Contributions</w:t>
      </w:r>
    </w:p>
    <w:p>
      <w:pPr>
        <w:pStyle w:val="CodeBlock"/>
      </w:pPr>
      <w:r>
        <w:t xml:space="preserve">  - Table 2a: LLM Model Comparison</w:t>
      </w:r>
    </w:p>
    <w:p>
      <w:pPr>
        <w:pStyle w:val="CodeBlock"/>
      </w:pPr>
      <w:r>
        <w:t xml:space="preserve">  - Table 2b: Evaluation Metrics and Targets</w:t>
      </w:r>
    </w:p>
    <w:p>
      <w:pPr>
        <w:pStyle w:val="CodeBlock"/>
      </w:pPr>
      <w:r>
        <w:t xml:space="preserve">  - Tables 3-9: Technical specifications, workflows, risk matrix</w:t>
      </w:r>
    </w:p>
    <w:p>
      <w:pPr>
        <w:pStyle w:val="CodeBlock"/>
      </w:pPr>
      <w:r>
        <w:t xml:space="preserve">  - **Table 4a: EMA Parameter Sensitivity Analysis** (new in V2.3.3)</w:t>
      </w:r>
    </w:p>
    <w:p>
      <w:pPr>
        <w:pStyle w:val="CodeBlock"/>
      </w:pPr>
      <w:r>
        <w:t xml:space="preserve">  - **Table 4b: EMA Convergence Across Personality Profiles** (new in V2.3.3)</w:t>
      </w:r>
    </w:p>
    <w:p>
      <w:pPr>
        <w:pStyle w:val="CodeBlock"/>
      </w:pPr>
      <w:r>
        <w:t xml:space="preserve">  - Table B.1: Evaluation rubric (Appendix B)</w:t>
      </w:r>
    </w:p>
    <w:p>
      <w:pPr>
        <w:pStyle w:val="CodeBlock"/>
      </w:pPr>
      <w:r>
        <w:t>- **Figures:** 3 diagrams with descriptive captions</w:t>
      </w:r>
    </w:p>
    <w:p>
      <w:pPr>
        <w:pStyle w:val="CodeBlock"/>
      </w:pPr>
      <w:r>
        <w:t xml:space="preserve">  - Figure 1: System Architecture Pipeline (ASCII diagram)</w:t>
      </w:r>
    </w:p>
    <w:p>
      <w:pPr>
        <w:pStyle w:val="CodeBlock"/>
      </w:pPr>
      <w:r>
        <w:t xml:space="preserve">  - Figure 2: N8N Production Workflow Architecture</w:t>
      </w:r>
    </w:p>
    <w:p>
      <w:pPr>
        <w:pStyle w:val="CodeBlock"/>
      </w:pPr>
      <w:r>
        <w:t xml:space="preserve">  - Figure 3: Containerized System Architecture and DevOps Infrastructure</w:t>
      </w:r>
    </w:p>
    <w:p>
      <w:pPr>
        <w:pStyle w:val="CodeBlock"/>
      </w:pPr>
      <w:r>
        <w:t>- **Appendices:** 3 focused appendices (A: Prompts, B: Rubrics, C: Glossary)</w:t>
      </w:r>
    </w:p>
    <w:p>
      <w:pPr>
        <w:pStyle w:val="CodeBlock"/>
      </w:pPr>
      <w:r>
        <w:t xml:space="preserve">  - Note: Technical configurations and analysis code available in separate technical documentation</w:t>
      </w:r>
    </w:p>
    <w:p>
      <w:pPr>
        <w:pStyle w:val="CodeBlock"/>
      </w:pPr>
      <w:r>
        <w:t>- **References:** 31 academic sources in APA 7th edition format</w:t>
      </w:r>
    </w:p>
    <w:p>
      <w:pPr>
        <w:pStyle w:val="CodeBlock"/>
      </w:pPr>
      <w:r>
        <w:t xml:space="preserve">  - Coverage: 2010-2025 (emphasizing recent 2023-2025 LLM research)</w:t>
      </w:r>
    </w:p>
    <w:p>
      <w:pPr>
        <w:pStyle w:val="CodeBlock"/>
      </w:pPr>
      <w:r>
        <w:t xml:space="preserve">  - DOIs provided for all journal articles and conference papers where available</w:t>
      </w:r>
    </w:p>
    <w:p>
      <w:pPr>
        <w:pStyle w:val="CodeBlock"/>
      </w:pPr>
      <w:r>
        <w:t xml:space="preserve">  - Diverse sources: personality psychology, HCI, conversational AI, LLMs</w:t>
      </w:r>
    </w:p>
    <w:p>
      <w:pPr>
        <w:pStyle w:val="CodeBlock"/>
      </w:pPr>
      <w:r>
        <w:t>- **Format:** Publication-quality with empirical validation and simulation results</w:t>
      </w:r>
    </w:p>
    <w:p>
      <w:pPr>
        <w:pStyle w:val="CodeBlock"/>
      </w:pPr>
      <w:r/>
    </w:p>
    <w:p>
      <w:pPr>
        <w:pStyle w:val="CodeBlock"/>
      </w:pPr>
      <w:r>
        <w:t>**Version 2.3.3 Enhancements:**</w:t>
      </w:r>
    </w:p>
    <w:p>
      <w:pPr>
        <w:pStyle w:val="CodeBlock"/>
      </w:pPr>
      <w:r>
        <w:t>- ✅ EMA parameter sensitivity analysis with α ∈ {0.1, 0.2, 0.3, 0.4, 0.5} comparison</w:t>
      </w:r>
    </w:p>
    <w:p>
      <w:pPr>
        <w:pStyle w:val="CodeBlock"/>
      </w:pPr>
      <w:r>
        <w:t>- ✅ Preliminary convergence results across 5 personality profile types (n=30 simulated conversations)</w:t>
      </w:r>
    </w:p>
    <w:p>
      <w:pPr>
        <w:pStyle w:val="CodeBlock"/>
      </w:pPr>
      <w:r>
        <w:t>- ✅ Quantified measurement methods for all research questions</w:t>
      </w:r>
    </w:p>
    <w:p>
      <w:pPr>
        <w:pStyle w:val="CodeBlock"/>
      </w:pPr>
      <w:r>
        <w:t>- ✅ Explicit four-point innovation framework positioning vs. Devdas (2025)</w:t>
      </w:r>
    </w:p>
    <w:p>
      <w:pPr>
        <w:pStyle w:val="CodeBlock"/>
      </w:pPr>
      <w:r>
        <w:t>- ✅ Comprehensive LLM model comparison table (GPT-4, Gemini, Llama, Claude)</w:t>
      </w:r>
    </w:p>
    <w:p>
      <w:pPr>
        <w:pStyle w:val="CodeBlock"/>
      </w:pPr>
      <w:r>
        <w:t>- ✅ Enhanced mathematical rigor with convergence formulas and thresholds</w:t>
      </w:r>
    </w:p>
    <w:p>
      <w:pPr>
        <w:pStyle w:val="CodeBlock"/>
      </w:pPr>
      <w:r/>
    </w:p>
    <w:p>
      <w:pPr>
        <w:pStyle w:val="CodeBlock"/>
      </w:pPr>
      <w:r>
        <w:t>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p>
      <w:pPr>
        <w:pStyle w:val="CodeBlock"/>
      </w:pPr>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Glossary of Key Terms</w:t>
      </w:r>
    </w:p>
    <w:p>
      <w:pPr/>
      <w:r>
        <w:rPr>
          <w:b/>
          <w:i w:val="0"/>
        </w:rPr>
        <w:t>OCEAN:</w:t>
      </w:r>
      <w:r>
        <w:rPr>
          <w:b w:val="0"/>
          <w:i w:val="0"/>
        </w:rPr>
        <w:t xml:space="preserve"> Acronym for the Big Five personality dimensions: Openness, Conscientiousness, Extraversion, Agreeableness, Neuroticism. Each trait is assessed on a continuous scale from -1.0 (low) to +1.0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