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40AF"/>
          <w:sz w:val="30"/>
          <w:szCs w:val="30"/>
        </w:rPr>
        <w:t xml:space="preserve">POLÍTICA DE PRIVACIDAD Y TRATAMIENTO DE DATOS PERSONALES</w:t>
      </w:r>
    </w:p>
    <w:p>
      <w:pPr>
        <w:spacing w:after="300"/>
        <w:jc w:val="center"/>
      </w:pPr>
      <w:r>
        <w:rPr>
          <w:color w:val="6B7280"/>
          <w:sz w:val="22"/>
          <w:szCs w:val="22"/>
        </w:rPr>
        <w:t xml:space="preserve">Sistema de Control de Combustible</w:t>
      </w:r>
    </w:p>
    <w:p>
      <w:pPr>
        <w:pBdr>
          <w:top w:val="single" w:color="FFFBEB" w:sz="4"/>
          <w:bottom w:val="single" w:color="FFFBEB" w:sz="4"/>
          <w:left w:val="single" w:color="D97706" w:sz="24" w:space="10"/>
          <w:right w:val="single" w:color="FFFBEB" w:sz="4"/>
        </w:pBdr>
        <w:shd w:fill="FFFBEB" w:val="clear"/>
        <w:spacing w:after="260"/>
        <w:ind w:left="200"/>
      </w:pPr>
      <w:r>
        <w:rPr>
          <w:b/>
          <w:bCs/>
          <w:color w:val="92400E"/>
        </w:rPr>
        <w:t xml:space="preserve">Este documento es una plantilla de referencia, no asesoría legal. </w:t>
      </w:r>
      <w:r>
        <w:rPr>
          <w:color w:val="92400E"/>
        </w:rPr>
        <w:t xml:space="preserve">Reemplaza todos los textos en rojo entre [corchetes] con los datos reales de la empresa que operará el sistema, y haz revisar el documento final por un abogado antes de publicarlo, especialmente de cara a la entrada en vigencia de la Ley 21.719 el 1 de diciembre de 2026.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1. Responsable del tratamiento</w:t>
      </w:r>
    </w:p>
    <w:p>
      <w:pPr>
        <w:spacing w:after="150"/>
      </w:pPr>
      <w:r>
        <w:t xml:space="preserve"/>
      </w:r>
    </w:p>
    <w:p>
      <w:pPr>
        <w:spacing w:after="200"/>
      </w:pPr>
      <w:r>
        <w:t xml:space="preserve">El responsable del tratamiento de los datos personales recopilados a través de este sistema es </w:t>
      </w:r>
      <w:r>
        <w:rPr>
          <w:b/>
          <w:bCs/>
          <w:color w:val="B91C1C"/>
        </w:rPr>
        <w:t xml:space="preserve">[NOMBRE DE LA EMPRESA]</w:t>
      </w:r>
      <w:r>
        <w:t xml:space="preserve">, RUT </w:t>
      </w:r>
      <w:r>
        <w:rPr>
          <w:b/>
          <w:bCs/>
          <w:color w:val="B91C1C"/>
        </w:rPr>
        <w:t xml:space="preserve">[RUT DE LA EMPRESA]</w:t>
      </w:r>
      <w:r>
        <w:t xml:space="preserve">, con domicilio en </w:t>
      </w:r>
      <w:r>
        <w:rPr>
          <w:b/>
          <w:bCs/>
          <w:color w:val="B91C1C"/>
        </w:rPr>
        <w:t xml:space="preserve">[DIRECCIÓN]</w:t>
      </w:r>
      <w:r>
        <w:t xml:space="preserve">, en adelante "la Empresa".</w:t>
      </w:r>
    </w:p>
    <w:p>
      <w:pPr>
        <w:spacing w:after="150"/>
      </w:pPr>
      <w:r>
        <w:t xml:space="preserve">Para consultas o solicitudes relacionadas con tus datos personales, puedes contactar a la Empresa en el correo:</w:t>
      </w:r>
    </w:p>
    <w:p>
      <w:pPr>
        <w:spacing w:after="150"/>
      </w:pPr>
      <w:r>
        <w:t xml:space="preserve"/>
      </w:r>
    </w:p>
    <w:p>
      <w:pPr>
        <w:spacing w:after="200"/>
      </w:pPr>
      <w:r>
        <w:rPr>
          <w:b/>
          <w:bCs/>
          <w:color w:val="B91C1C"/>
        </w:rPr>
        <w:t xml:space="preserve">[correo-de-contacto@empresa.cl]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2. Qué datos recopila el sistema</w:t>
      </w:r>
    </w:p>
    <w:p>
      <w:pPr>
        <w:spacing w:after="150"/>
      </w:pPr>
      <w:r>
        <w:t xml:space="preserve">El Sistema de Control de Combustible registra, para cada operación de carga o consumo de combustible, los siguientes datos: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Nombres y apellidos del operador.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Turno, código y ubicación asignada.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Ubicación geográfica (GPS) al momento del registro, cuando el usuario autoriza su captura.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Patente del vehículo o código de la maquinaria, horómetro/kilometraje y litros cargados o consumidos.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 del sistema que realizó el registro, dirección IP y fecha/hora.</w:t>
      </w:r>
    </w:p>
    <w:p>
      <w:pPr>
        <w:spacing w:after="150"/>
      </w:pPr>
      <w:r>
        <w:t xml:space="preserve">Adicionalmente, para las personas que tienen una cuenta de acceso al sistema (operadores y administradores), se registra: nombre de usuario, correo electrónico, rol, y un historial de auditoría de las acciones realizadas (inicios de sesión, creación, modificación o eliminación de registros).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3. Finalidad del tratamiento</w:t>
      </w:r>
    </w:p>
    <w:p>
      <w:pPr>
        <w:spacing w:after="150"/>
      </w:pPr>
      <w:r>
        <w:t xml:space="preserve">Los datos se utilizan exclusivamente para: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Llevar el control operativo y la trazabilidad del consumo de combustible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Identificar de forma inequívoca a la persona responsable de cada carga o consumo registrado.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reportes internos, respaldos y auditorías de seguridad del propio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Cumplir obligaciones legales o requerimientos de autoridad competente, cuando corresponda.</w:t>
      </w:r>
    </w:p>
    <w:p>
      <w:pPr>
        <w:spacing w:after="150"/>
      </w:pPr>
      <w:r>
        <w:t xml:space="preserve">Los datos no se venden, arriendan ni comparten con terceros ajenos a la Empresa, salvo obligación legal o autorización expresa del titular.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4. Base legal del tratamiento</w:t>
      </w:r>
    </w:p>
    <w:p>
      <w:pPr>
        <w:spacing w:after="150"/>
      </w:pPr>
      <w:r>
        <w:t xml:space="preserve">El tratamiento de los datos de trabajadores de la Empresa se sustenta en la relación laboral o contractual existente y en el interés legítimo de la Empresa para el control y seguridad de sus activos operativos (combustible, maquinaria y vehículos), en los términos de la Ley N° 19.628 sobre Protección de la Vida Privada.</w:t>
      </w:r>
    </w:p>
    <w:p>
      <w:pPr>
        <w:spacing w:after="150"/>
      </w:pPr>
      <w:r>
        <w:t xml:space="preserve">A partir del 1 de diciembre de 2026 entra en plena vigencia la Ley N° 21.719, que moderniza la protección de datos personales en Chile, crea la Agencia de Protección de Datos Personales y refuerza los derechos de los titulares. La Empresa debe revisar y actualizar esta política antes de esa fecha para asegurar su cumplimiento.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5. Conservación de los datos</w:t>
      </w:r>
    </w:p>
    <w:p>
      <w:pPr>
        <w:spacing w:after="200"/>
      </w:pPr>
      <w:r>
        <w:t xml:space="preserve">Los datos se conservan mientras dure la relación laboral o contractual con el titular y por </w:t>
      </w:r>
      <w:r>
        <w:rPr>
          <w:b/>
          <w:bCs/>
          <w:color w:val="B91C1C"/>
        </w:rPr>
        <w:t xml:space="preserve">[PLAZO, ej.: 5 años]</w:t>
      </w:r>
      <w:r>
        <w:t xml:space="preserve"> adicionales para fines de respaldo, auditoría y cumplimiento de obligaciones legales, transcurrido el cual se eliminan o anonimizan.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6. Seguridad de la información</w:t>
      </w:r>
    </w:p>
    <w:p>
      <w:pPr>
        <w:spacing w:after="150"/>
      </w:pPr>
      <w:r>
        <w:t xml:space="preserve">El sistema aplica medidas técnicas para proteger los datos, entre ellas: cifrado de contraseñas, conexión cifrada (HTTPS), control de acceso por usuario y rol, límites de intentos de acceso, y un registro de auditoría de las acciones realizadas. Aun así, ningún sistema es 100% infalible; ante cualquier incidente de seguridad, la Empresa se compromete a evaluarlo y, si corresponde, notificarlo conforme a la normativa vigente.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7. Derechos de los titulares (Derechos ARCO)</w:t>
      </w:r>
    </w:p>
    <w:p>
      <w:pPr>
        <w:spacing w:after="150"/>
      </w:pPr>
      <w:r>
        <w:t xml:space="preserve">Todo titular de datos puede ejercer, respecto de su propia información, los siguientes derechos: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Acceso: saber qué datos suyos están registrados.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Rectificación: corregir datos erróneos o desactualizados.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Cancelación: solicitar la eliminación de sus datos cuando ya no sean necesarios o exista una causa legítima.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Oposición: oponerse a un tratamiento específico, en los casos que la ley lo permita.</w:t>
      </w:r>
    </w:p>
    <w:p>
      <w:pPr>
        <w:spacing w:after="150"/>
      </w:pPr>
      <w:r>
        <w:t xml:space="preserve">Estas solicitudes pueden dirigirse al correo de contacto indicado en el punto 1. La Empresa responderá dentro de los plazos que establece la normativa vigente.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8. Encargado del tratamiento (proveedor del software)</w:t>
      </w:r>
    </w:p>
    <w:p>
      <w:pPr>
        <w:spacing w:after="200"/>
      </w:pPr>
      <w:r>
        <w:t xml:space="preserve">El desarrollo, alojamiento técnico y mantención del sistema puede estar a cargo de </w:t>
      </w:r>
      <w:r>
        <w:rPr>
          <w:b/>
          <w:bCs/>
          <w:color w:val="B91C1C"/>
        </w:rPr>
        <w:t xml:space="preserve">[NOMBRE DEL PROVEEDOR DEL SOFTWARE]</w:t>
      </w:r>
      <w:r>
        <w:t xml:space="preserve">, quien actúa como encargado del tratamiento por cuenta de la Empresa, y solo puede usar los datos según las instrucciones de esta y lo establecido en el contrato de licencia y/o servicio suscrito entre ambas partes.</w:t>
      </w:r>
    </w:p>
    <w:p>
      <w:pPr>
        <w:pStyle w:val="Heading1"/>
        <w:spacing w:after="160" w:before="340"/>
      </w:pPr>
      <w:r>
        <w:rPr>
          <w:b/>
          <w:bCs/>
          <w:color w:val="1E40AF"/>
        </w:rPr>
        <w:t xml:space="preserve">9. Cambios a esta política</w:t>
      </w:r>
    </w:p>
    <w:p>
      <w:pPr>
        <w:spacing w:after="200"/>
      </w:pPr>
      <w:r>
        <w:t xml:space="preserve">Esta política puede actualizarse para reflejar cambios normativos (en particular, la entrada en vigencia de la Ley 21.719) o cambios en el sistema. La versión vigente estará siempre disponible en </w:t>
      </w:r>
      <w:r>
        <w:rPr>
          <w:b/>
          <w:bCs/>
          <w:color w:val="B91C1C"/>
        </w:rPr>
        <w:t xml:space="preserve">[URL DONDE SE PUBLICA ESTA POLÍTICA]</w:t>
      </w:r>
      <w:r>
        <w:t xml:space="preserve">.</w:t>
      </w:r>
    </w:p>
    <w:p>
      <w:pPr>
        <w:spacing w:before="300"/>
      </w:pPr>
      <w:r>
        <w:rPr>
          <w:b/>
          <w:bCs/>
        </w:rPr>
        <w:t xml:space="preserve">Última actualización: </w:t>
      </w:r>
      <w:r>
        <w:rPr>
          <w:b/>
          <w:bCs/>
          <w:color w:val="B91C1C"/>
        </w:rPr>
        <w:t xml:space="preserve">[FECHA]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2026-08-24T03:36:19.978Z</dcterms:created>
  <dcterms:modified xsi:type="dcterms:W3CDTF">2026-08-24T03:36:19.978Z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