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B813" w14:textId="4C023D94" w:rsidR="00B13C05" w:rsidRPr="001F7C8E" w:rsidRDefault="00B13C05" w:rsidP="001F7C8E">
      <w:pPr>
        <w:pStyle w:val="APASEPTIMA"/>
        <w:spacing w:line="360" w:lineRule="auto"/>
        <w:ind w:firstLine="0"/>
        <w:jc w:val="center"/>
      </w:pPr>
      <w:r w:rsidRPr="001F7C8E">
        <w:rPr>
          <w:rStyle w:val="Textoennegrita"/>
          <w:color w:val="000000"/>
        </w:rPr>
        <w:t>Taller de identificación de riesgos de amenazas cibernéticas</w:t>
      </w:r>
    </w:p>
    <w:p w14:paraId="620DB047" w14:textId="77777777" w:rsidR="00B13C05" w:rsidRPr="001F7C8E" w:rsidRDefault="00B13C05" w:rsidP="00B13C05">
      <w:pPr>
        <w:pStyle w:val="Ttul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308BE7" w14:textId="77777777" w:rsidR="00B13C05" w:rsidRPr="001F7C8E" w:rsidRDefault="00B13C05" w:rsidP="00B13C05">
      <w:pPr>
        <w:pStyle w:val="Ttul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73FD46" w14:textId="77777777" w:rsidR="00B13C05" w:rsidRPr="001F7C8E" w:rsidRDefault="00B13C05" w:rsidP="00B13C05">
      <w:pPr>
        <w:rPr>
          <w:rFonts w:ascii="Times New Roman" w:hAnsi="Times New Roman" w:cs="Times New Roman"/>
          <w:sz w:val="24"/>
          <w:szCs w:val="24"/>
        </w:rPr>
      </w:pPr>
    </w:p>
    <w:p w14:paraId="1FBA81AF" w14:textId="77777777" w:rsidR="00B13C05" w:rsidRPr="001F7C8E" w:rsidRDefault="00B13C05" w:rsidP="00B13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0DDF07" w14:textId="77777777" w:rsidR="00B13C05" w:rsidRPr="001F7C8E" w:rsidRDefault="00B13C05" w:rsidP="00B13C05">
      <w:pPr>
        <w:pStyle w:val="Ttul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C8E">
        <w:rPr>
          <w:rFonts w:ascii="Times New Roman" w:hAnsi="Times New Roman" w:cs="Times New Roman"/>
          <w:sz w:val="24"/>
          <w:szCs w:val="24"/>
        </w:rPr>
        <w:t>MY. Luis Alberto Chavarro Gutiérrez</w:t>
      </w:r>
    </w:p>
    <w:p w14:paraId="6F599C2C" w14:textId="77777777" w:rsidR="00B13C05" w:rsidRPr="001F7C8E" w:rsidRDefault="00B13C05" w:rsidP="00B13C05">
      <w:pPr>
        <w:pStyle w:val="Ttul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C8E">
        <w:rPr>
          <w:rFonts w:ascii="Times New Roman" w:hAnsi="Times New Roman" w:cs="Times New Roman"/>
          <w:sz w:val="24"/>
          <w:szCs w:val="24"/>
        </w:rPr>
        <w:t>MY. Alex Danny Guerrero Cortes</w:t>
      </w:r>
    </w:p>
    <w:p w14:paraId="12430F4E" w14:textId="77777777" w:rsidR="00B13C05" w:rsidRPr="001F7C8E" w:rsidRDefault="00B13C05" w:rsidP="00B13C05">
      <w:pPr>
        <w:pStyle w:val="Ttul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C8E">
        <w:rPr>
          <w:rFonts w:ascii="Times New Roman" w:hAnsi="Times New Roman" w:cs="Times New Roman"/>
          <w:sz w:val="24"/>
          <w:szCs w:val="24"/>
        </w:rPr>
        <w:t>MY. Diego Esmeral Madrid</w:t>
      </w:r>
    </w:p>
    <w:p w14:paraId="1C320230" w14:textId="5ED4E443" w:rsidR="00B13C05" w:rsidRPr="001F7C8E" w:rsidRDefault="00B13C05" w:rsidP="00B13C05">
      <w:pPr>
        <w:pStyle w:val="Ttul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C8E">
        <w:rPr>
          <w:rFonts w:ascii="Times New Roman" w:hAnsi="Times New Roman" w:cs="Times New Roman"/>
          <w:sz w:val="24"/>
          <w:szCs w:val="24"/>
        </w:rPr>
        <w:t xml:space="preserve">MY. Edna Gianinne Robles Ocampo </w:t>
      </w:r>
    </w:p>
    <w:p w14:paraId="6642D87C" w14:textId="77777777" w:rsidR="00B13C05" w:rsidRPr="001F7C8E" w:rsidRDefault="00B13C05" w:rsidP="00B13C05">
      <w:pPr>
        <w:rPr>
          <w:rFonts w:ascii="Times New Roman" w:hAnsi="Times New Roman" w:cs="Times New Roman"/>
          <w:sz w:val="24"/>
          <w:szCs w:val="24"/>
        </w:rPr>
      </w:pPr>
    </w:p>
    <w:p w14:paraId="458A9B77" w14:textId="77777777" w:rsidR="00B13C05" w:rsidRPr="001F7C8E" w:rsidRDefault="00B13C05" w:rsidP="00B13C05">
      <w:pPr>
        <w:pStyle w:val="Ttulo"/>
        <w:spacing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</w:p>
    <w:p w14:paraId="717B0EA0" w14:textId="77777777" w:rsidR="00B13C05" w:rsidRPr="001F7C8E" w:rsidRDefault="00B13C05" w:rsidP="00B13C05">
      <w:pPr>
        <w:pStyle w:val="Ttulo"/>
        <w:spacing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</w:p>
    <w:p w14:paraId="18ED0DA2" w14:textId="77777777" w:rsidR="00B13C05" w:rsidRPr="001F7C8E" w:rsidRDefault="00B13C05" w:rsidP="00B13C05">
      <w:pPr>
        <w:spacing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</w:p>
    <w:p w14:paraId="5930BCEB" w14:textId="77777777" w:rsidR="00B13C05" w:rsidRPr="001F7C8E" w:rsidRDefault="00B13C05" w:rsidP="00B13C05">
      <w:pPr>
        <w:spacing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</w:p>
    <w:p w14:paraId="3DCC5EA2" w14:textId="77777777" w:rsidR="00B13C05" w:rsidRPr="001F7C8E" w:rsidRDefault="00B13C05" w:rsidP="00B13C05">
      <w:pPr>
        <w:spacing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</w:p>
    <w:p w14:paraId="64574FD4" w14:textId="1E2AAAAC" w:rsidR="00B13C05" w:rsidRPr="001F7C8E" w:rsidRDefault="00B13C05" w:rsidP="00B13C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C8E">
        <w:rPr>
          <w:rFonts w:ascii="Times New Roman" w:eastAsia="Calibri" w:hAnsi="Times New Roman" w:cs="Times New Roman"/>
          <w:sz w:val="24"/>
          <w:szCs w:val="24"/>
        </w:rPr>
        <w:t>Gestión de riesgos cibernéticos</w:t>
      </w:r>
    </w:p>
    <w:p w14:paraId="049E7633" w14:textId="62E66334" w:rsidR="00B13C05" w:rsidRPr="001F7C8E" w:rsidRDefault="00B13C05" w:rsidP="00B13C05">
      <w:pPr>
        <w:pStyle w:val="Ttul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C8E">
        <w:rPr>
          <w:rFonts w:ascii="Times New Roman" w:hAnsi="Times New Roman" w:cs="Times New Roman"/>
          <w:sz w:val="24"/>
          <w:szCs w:val="24"/>
        </w:rPr>
        <w:t>Jaider Ospina Navas</w:t>
      </w:r>
    </w:p>
    <w:p w14:paraId="4E293182" w14:textId="2CD1CED7" w:rsidR="00B13C05" w:rsidRPr="001F7C8E" w:rsidRDefault="00B13C05" w:rsidP="00B13C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C8E">
        <w:rPr>
          <w:rFonts w:ascii="Times New Roman" w:hAnsi="Times New Roman" w:cs="Times New Roman"/>
          <w:sz w:val="24"/>
          <w:szCs w:val="24"/>
        </w:rPr>
        <w:t>Maestría en ciberseguridad y ciberdefensa</w:t>
      </w:r>
    </w:p>
    <w:p w14:paraId="1D5D1DCC" w14:textId="77777777" w:rsidR="00B13C05" w:rsidRPr="001F7C8E" w:rsidRDefault="00B13C05" w:rsidP="00B13C05">
      <w:pPr>
        <w:pStyle w:val="Ttulo"/>
        <w:spacing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</w:p>
    <w:p w14:paraId="184CDF39" w14:textId="77777777" w:rsidR="00B13C05" w:rsidRPr="001F7C8E" w:rsidRDefault="00B13C05" w:rsidP="00B13C05">
      <w:pPr>
        <w:pStyle w:val="Ttulo"/>
        <w:spacing w:line="360" w:lineRule="auto"/>
        <w:ind w:left="35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C4574" w14:textId="77777777" w:rsidR="00B13C05" w:rsidRPr="001F7C8E" w:rsidRDefault="00B13C05" w:rsidP="00B13C05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6229B83" w14:textId="77777777" w:rsidR="00B13C05" w:rsidRPr="001F7C8E" w:rsidRDefault="00B13C05" w:rsidP="00B13C05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6CA3D8A" w14:textId="77777777" w:rsidR="00B13C05" w:rsidRPr="001F7C8E" w:rsidRDefault="00B13C05" w:rsidP="00B13C05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982CE98" w14:textId="77777777" w:rsidR="00B13C05" w:rsidRPr="001F7C8E" w:rsidRDefault="00B13C05" w:rsidP="00B13C05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E8C8BF6" w14:textId="77777777" w:rsidR="00B13C05" w:rsidRPr="001F7C8E" w:rsidRDefault="00B13C05" w:rsidP="00B13C05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FA15260" w14:textId="77777777" w:rsidR="00B13C05" w:rsidRPr="001F7C8E" w:rsidRDefault="00B13C05" w:rsidP="00B13C05">
      <w:pPr>
        <w:pStyle w:val="APASEPTIMA"/>
        <w:spacing w:line="360" w:lineRule="auto"/>
        <w:ind w:firstLine="0"/>
        <w:jc w:val="center"/>
      </w:pPr>
      <w:r w:rsidRPr="001F7C8E">
        <w:rPr>
          <w:rStyle w:val="Textoennegrita"/>
          <w:color w:val="000000"/>
        </w:rPr>
        <w:t>Escuela superior de Guerra ¨General Rafael Reyes Prieto¨</w:t>
      </w:r>
    </w:p>
    <w:p w14:paraId="0ACBF0D0" w14:textId="073EB8DC" w:rsidR="00B13C05" w:rsidRPr="001F7C8E" w:rsidRDefault="00B13C05" w:rsidP="00B13C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C8E">
        <w:rPr>
          <w:rFonts w:ascii="Times New Roman" w:eastAsia="Calibri" w:hAnsi="Times New Roman" w:cs="Times New Roman"/>
          <w:sz w:val="24"/>
          <w:szCs w:val="24"/>
        </w:rPr>
        <w:t>Bogotá D.C 23 de Febrero 2025</w:t>
      </w:r>
    </w:p>
    <w:p w14:paraId="6D5BE9B6" w14:textId="1D98A3C5" w:rsidR="00AD7D6D" w:rsidRPr="008E6408" w:rsidRDefault="008E6408" w:rsidP="008E6408">
      <w:pPr>
        <w:pStyle w:val="APASEPTIMA"/>
        <w:jc w:val="center"/>
        <w:rPr>
          <w:b/>
          <w:bCs/>
        </w:rPr>
      </w:pPr>
      <w:r w:rsidRPr="008E6408">
        <w:rPr>
          <w:b/>
          <w:bCs/>
        </w:rPr>
        <w:lastRenderedPageBreak/>
        <w:t xml:space="preserve">Taller de identificación de </w:t>
      </w:r>
      <w:r>
        <w:rPr>
          <w:b/>
          <w:bCs/>
        </w:rPr>
        <w:t xml:space="preserve">riesgos de </w:t>
      </w:r>
      <w:r w:rsidRPr="008E6408">
        <w:rPr>
          <w:b/>
          <w:bCs/>
        </w:rPr>
        <w:t>amenazas</w:t>
      </w:r>
      <w:r>
        <w:rPr>
          <w:b/>
          <w:bCs/>
        </w:rPr>
        <w:t>. Cibernéticas</w:t>
      </w:r>
    </w:p>
    <w:p w14:paraId="63A961BB" w14:textId="77777777" w:rsidR="00AD7D6D" w:rsidRPr="001F7C8E" w:rsidRDefault="00AD7D6D" w:rsidP="008E6408">
      <w:pPr>
        <w:pStyle w:val="APASEPTIMA"/>
      </w:pPr>
    </w:p>
    <w:p w14:paraId="6BA031F6" w14:textId="7A55DCBD" w:rsidR="00AD7D6D" w:rsidRPr="008E6408" w:rsidRDefault="00F6540F" w:rsidP="00F6540F">
      <w:pPr>
        <w:pStyle w:val="APASEPTIMA"/>
        <w:numPr>
          <w:ilvl w:val="0"/>
          <w:numId w:val="13"/>
        </w:numPr>
        <w:rPr>
          <w:b/>
          <w:bCs/>
        </w:rPr>
      </w:pPr>
      <w:r w:rsidRPr="008E6408">
        <w:rPr>
          <w:b/>
          <w:bCs/>
        </w:rPr>
        <w:t>Definición del escenario</w:t>
      </w:r>
      <w:r w:rsidR="00AD7D6D" w:rsidRPr="008E6408">
        <w:rPr>
          <w:b/>
          <w:bCs/>
        </w:rPr>
        <w:t>.</w:t>
      </w:r>
    </w:p>
    <w:p w14:paraId="7046965C" w14:textId="34801806" w:rsidR="00AD7D6D" w:rsidRPr="001F7C8E" w:rsidRDefault="00AD7D6D" w:rsidP="00DD0A0E">
      <w:pPr>
        <w:pStyle w:val="APASEPTIMA"/>
        <w:ind w:left="720"/>
        <w:jc w:val="both"/>
      </w:pPr>
      <w:r w:rsidRPr="001F7C8E">
        <w:t>Se realizara la identificación de amenazas cibernéticas de la “Universidad de</w:t>
      </w:r>
      <w:r w:rsidR="008E6408">
        <w:t xml:space="preserve"> </w:t>
      </w:r>
      <w:r w:rsidRPr="001F7C8E">
        <w:t xml:space="preserve">Bogotá” la cual en su sistema de gestión del aprendizaje </w:t>
      </w:r>
      <w:r w:rsidR="00B13C05" w:rsidRPr="001F7C8E">
        <w:t xml:space="preserve">se </w:t>
      </w:r>
      <w:r w:rsidRPr="001F7C8E">
        <w:t>maneja de forma hibrida en donde se aplica la presencialidad y en la nube a través de una blackboard en la cual se imparten clases virtuales y se manejan diferentes materiales académicos, en este escenario profesores y estudiantes acceden de manera remota desde diferentes ubicaciones y equipos a continuación mencionaremos algunos riesgos críticos y potenciales que identificaremos a lo largo del taller.</w:t>
      </w:r>
    </w:p>
    <w:p w14:paraId="197A1821" w14:textId="77777777" w:rsidR="00AD7D6D" w:rsidRPr="001F7C8E" w:rsidRDefault="00AD7D6D" w:rsidP="008E6408">
      <w:pPr>
        <w:pStyle w:val="APASEPTIMA"/>
      </w:pPr>
    </w:p>
    <w:p w14:paraId="242D5460" w14:textId="7ABE17CF" w:rsidR="00AD7D6D" w:rsidRPr="00F6540F" w:rsidRDefault="00F6540F" w:rsidP="00F6540F">
      <w:pPr>
        <w:pStyle w:val="APASEPTIMA"/>
        <w:numPr>
          <w:ilvl w:val="0"/>
          <w:numId w:val="13"/>
        </w:numPr>
        <w:rPr>
          <w:b/>
          <w:bCs/>
        </w:rPr>
      </w:pPr>
      <w:r w:rsidRPr="00F6540F">
        <w:rPr>
          <w:b/>
          <w:bCs/>
        </w:rPr>
        <w:t>Riesgos críticos.</w:t>
      </w:r>
    </w:p>
    <w:p w14:paraId="1247E0FC" w14:textId="70FFABF0" w:rsidR="00AD7D6D" w:rsidRPr="001F7C8E" w:rsidRDefault="007016D4" w:rsidP="00F6540F">
      <w:pPr>
        <w:pStyle w:val="APASEPTIMA"/>
        <w:numPr>
          <w:ilvl w:val="0"/>
          <w:numId w:val="14"/>
        </w:numPr>
      </w:pPr>
      <w:r w:rsidRPr="001F7C8E">
        <w:t>Autenticación de usuarios y permisos de acceso.</w:t>
      </w:r>
    </w:p>
    <w:p w14:paraId="11A04B2F" w14:textId="35099492" w:rsidR="007016D4" w:rsidRPr="001F7C8E" w:rsidRDefault="007016D4" w:rsidP="00F6540F">
      <w:pPr>
        <w:pStyle w:val="APASEPTIMA"/>
        <w:numPr>
          <w:ilvl w:val="0"/>
          <w:numId w:val="14"/>
        </w:numPr>
      </w:pPr>
      <w:r w:rsidRPr="001F7C8E">
        <w:t>Servidores en la nube donde se almacenan datos de los estudiantes.</w:t>
      </w:r>
    </w:p>
    <w:p w14:paraId="3E265275" w14:textId="2F8E42BD" w:rsidR="007016D4" w:rsidRPr="001F7C8E" w:rsidRDefault="007016D4" w:rsidP="00F6540F">
      <w:pPr>
        <w:pStyle w:val="APASEPTIMA"/>
        <w:numPr>
          <w:ilvl w:val="0"/>
          <w:numId w:val="14"/>
        </w:numPr>
      </w:pPr>
      <w:r w:rsidRPr="001F7C8E">
        <w:t>Comunicación en tiempo real como video conferencias, foros y chat entre otros.</w:t>
      </w:r>
    </w:p>
    <w:p w14:paraId="2D59F898" w14:textId="77777777" w:rsidR="007016D4" w:rsidRPr="001F7C8E" w:rsidRDefault="007016D4" w:rsidP="00F6540F">
      <w:pPr>
        <w:pStyle w:val="APASEPTIMA"/>
        <w:ind w:firstLine="0"/>
      </w:pPr>
    </w:p>
    <w:p w14:paraId="0F6DD3AC" w14:textId="1D1DD0FF" w:rsidR="00B40777" w:rsidRPr="00F6540F" w:rsidRDefault="00F6540F" w:rsidP="00F6540F">
      <w:pPr>
        <w:pStyle w:val="APASEPTIMA"/>
        <w:rPr>
          <w:b/>
          <w:bCs/>
        </w:rPr>
      </w:pPr>
      <w:r w:rsidRPr="00F6540F">
        <w:rPr>
          <w:b/>
          <w:bCs/>
        </w:rPr>
        <w:t xml:space="preserve">2.1 </w:t>
      </w:r>
      <w:r>
        <w:rPr>
          <w:b/>
          <w:bCs/>
        </w:rPr>
        <w:t>R</w:t>
      </w:r>
      <w:r w:rsidRPr="00F6540F">
        <w:rPr>
          <w:b/>
          <w:bCs/>
        </w:rPr>
        <w:t>iesgos potenciales.</w:t>
      </w:r>
    </w:p>
    <w:p w14:paraId="4EDDFB1F" w14:textId="31F17E02" w:rsidR="00B40777" w:rsidRPr="001F7C8E" w:rsidRDefault="00B40777" w:rsidP="00F6540F">
      <w:pPr>
        <w:pStyle w:val="APASEPTIMA"/>
        <w:ind w:left="720"/>
        <w:rPr>
          <w:color w:val="000000"/>
        </w:rPr>
      </w:pPr>
      <w:r w:rsidRPr="001F7C8E">
        <w:rPr>
          <w:color w:val="000000"/>
        </w:rPr>
        <w:t>Para identificar los</w:t>
      </w:r>
      <w:r w:rsidRPr="001F7C8E">
        <w:rPr>
          <w:rStyle w:val="apple-converted-space"/>
          <w:color w:val="000000"/>
        </w:rPr>
        <w:t> </w:t>
      </w:r>
      <w:r w:rsidRPr="001F7C8E">
        <w:rPr>
          <w:rStyle w:val="Textoennegrita"/>
          <w:color w:val="000000"/>
        </w:rPr>
        <w:t>activos críticos</w:t>
      </w:r>
      <w:r w:rsidRPr="001F7C8E">
        <w:rPr>
          <w:color w:val="000000"/>
        </w:rPr>
        <w:t>, analizamos qué elementos del sistema son esenciales para su funcionamiento y contienen información valiosa.</w:t>
      </w:r>
    </w:p>
    <w:p w14:paraId="5DEF0C4E" w14:textId="77777777" w:rsidR="00B40777" w:rsidRPr="001F7C8E" w:rsidRDefault="00B40777" w:rsidP="008E6408">
      <w:pPr>
        <w:pStyle w:val="APASEPTIMA"/>
        <w:rPr>
          <w:color w:val="000000"/>
        </w:rPr>
      </w:pPr>
    </w:p>
    <w:tbl>
      <w:tblPr>
        <w:tblStyle w:val="Tablaconcuadrcula"/>
        <w:tblW w:w="0" w:type="auto"/>
        <w:tblInd w:w="1800" w:type="dxa"/>
        <w:tblLook w:val="04A0" w:firstRow="1" w:lastRow="0" w:firstColumn="1" w:lastColumn="0" w:noHBand="0" w:noVBand="1"/>
      </w:tblPr>
      <w:tblGrid>
        <w:gridCol w:w="2461"/>
        <w:gridCol w:w="2590"/>
        <w:gridCol w:w="2499"/>
      </w:tblGrid>
      <w:tr w:rsidR="008E6408" w:rsidRPr="001F7C8E" w14:paraId="413CEFBD" w14:textId="77777777" w:rsidTr="001F7C8E">
        <w:tc>
          <w:tcPr>
            <w:tcW w:w="3116" w:type="dxa"/>
            <w:shd w:val="clear" w:color="auto" w:fill="9CC2E5" w:themeFill="accent1" w:themeFillTint="99"/>
          </w:tcPr>
          <w:p w14:paraId="24ADDAE7" w14:textId="530732E7" w:rsidR="00B40777" w:rsidRPr="00F6540F" w:rsidRDefault="00B40777" w:rsidP="00F654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540F">
              <w:rPr>
                <w:rFonts w:ascii="Times New Roman" w:hAnsi="Times New Roman" w:cs="Times New Roman"/>
                <w:b/>
                <w:bCs/>
              </w:rPr>
              <w:lastRenderedPageBreak/>
              <w:t>ACTIVO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14:paraId="3CB383B2" w14:textId="5882400A" w:rsidR="00B40777" w:rsidRPr="00F6540F" w:rsidRDefault="00B40777" w:rsidP="00F654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540F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14:paraId="4DD00AD8" w14:textId="60B315BA" w:rsidR="00B40777" w:rsidRPr="00F6540F" w:rsidRDefault="00B40777" w:rsidP="00F654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540F">
              <w:rPr>
                <w:rFonts w:ascii="Times New Roman" w:hAnsi="Times New Roman" w:cs="Times New Roman"/>
                <w:b/>
                <w:bCs/>
              </w:rPr>
              <w:t>RIESGO POTENCIAL</w:t>
            </w:r>
          </w:p>
        </w:tc>
      </w:tr>
      <w:tr w:rsidR="00F6540F" w:rsidRPr="001F7C8E" w14:paraId="1FE8EDBB" w14:textId="77777777" w:rsidTr="00B40777">
        <w:tc>
          <w:tcPr>
            <w:tcW w:w="3116" w:type="dxa"/>
          </w:tcPr>
          <w:p w14:paraId="59C5F562" w14:textId="62CC55EC" w:rsidR="00B40777" w:rsidRPr="00F6540F" w:rsidRDefault="00B40777" w:rsidP="00F6540F">
            <w:pPr>
              <w:rPr>
                <w:rFonts w:ascii="Times New Roman" w:hAnsi="Times New Roman" w:cs="Times New Roman"/>
              </w:rPr>
            </w:pPr>
            <w:r w:rsidRPr="00F6540F">
              <w:rPr>
                <w:rFonts w:ascii="Times New Roman" w:hAnsi="Times New Roman" w:cs="Times New Roman"/>
              </w:rPr>
              <w:t>Base de datos de usuarios</w:t>
            </w:r>
          </w:p>
        </w:tc>
        <w:tc>
          <w:tcPr>
            <w:tcW w:w="3117" w:type="dxa"/>
          </w:tcPr>
          <w:p w14:paraId="1A6394A2" w14:textId="15543251" w:rsidR="00B40777" w:rsidRPr="00F6540F" w:rsidRDefault="00B40777" w:rsidP="00F6540F">
            <w:pPr>
              <w:rPr>
                <w:rFonts w:ascii="Times New Roman" w:hAnsi="Times New Roman" w:cs="Times New Roman"/>
              </w:rPr>
            </w:pPr>
            <w:r w:rsidRPr="00F6540F">
              <w:rPr>
                <w:rFonts w:ascii="Times New Roman" w:hAnsi="Times New Roman" w:cs="Times New Roman"/>
              </w:rPr>
              <w:t>Información de estudiantes y profesores como nombres, correos, contraseñas etc.</w:t>
            </w:r>
          </w:p>
        </w:tc>
        <w:tc>
          <w:tcPr>
            <w:tcW w:w="3117" w:type="dxa"/>
          </w:tcPr>
          <w:p w14:paraId="7949D122" w14:textId="5D1BC1CF" w:rsidR="00B40777" w:rsidRPr="00F6540F" w:rsidRDefault="00B40777" w:rsidP="00F6540F">
            <w:pPr>
              <w:rPr>
                <w:rFonts w:ascii="Times New Roman" w:hAnsi="Times New Roman" w:cs="Times New Roman"/>
              </w:rPr>
            </w:pPr>
            <w:r w:rsidRPr="00F6540F">
              <w:rPr>
                <w:rFonts w:ascii="Times New Roman" w:hAnsi="Times New Roman" w:cs="Times New Roman"/>
              </w:rPr>
              <w:t>Spoofing, information, diclossure.</w:t>
            </w:r>
          </w:p>
        </w:tc>
      </w:tr>
      <w:tr w:rsidR="00F6540F" w:rsidRPr="001F7C8E" w14:paraId="7F0EC27C" w14:textId="77777777" w:rsidTr="00B40777">
        <w:tc>
          <w:tcPr>
            <w:tcW w:w="3116" w:type="dxa"/>
          </w:tcPr>
          <w:p w14:paraId="45F4D375" w14:textId="35455714" w:rsidR="00B40777" w:rsidRPr="00F6540F" w:rsidRDefault="00B40777" w:rsidP="00F6540F">
            <w:pPr>
              <w:rPr>
                <w:rFonts w:ascii="Times New Roman" w:hAnsi="Times New Roman" w:cs="Times New Roman"/>
              </w:rPr>
            </w:pPr>
            <w:r w:rsidRPr="00F6540F">
              <w:rPr>
                <w:rFonts w:ascii="Times New Roman" w:hAnsi="Times New Roman" w:cs="Times New Roman"/>
              </w:rPr>
              <w:t>Registro de calificaciones</w:t>
            </w:r>
          </w:p>
        </w:tc>
        <w:tc>
          <w:tcPr>
            <w:tcW w:w="3117" w:type="dxa"/>
          </w:tcPr>
          <w:p w14:paraId="5C611601" w14:textId="17B468F9" w:rsidR="00B40777" w:rsidRPr="00F6540F" w:rsidRDefault="00B40777" w:rsidP="00F6540F">
            <w:pPr>
              <w:rPr>
                <w:rFonts w:ascii="Times New Roman" w:hAnsi="Times New Roman" w:cs="Times New Roman"/>
              </w:rPr>
            </w:pPr>
            <w:r w:rsidRPr="00F6540F">
              <w:rPr>
                <w:rFonts w:ascii="Times New Roman" w:hAnsi="Times New Roman" w:cs="Times New Roman"/>
              </w:rPr>
              <w:t>Notas y reportes académicos.</w:t>
            </w:r>
          </w:p>
        </w:tc>
        <w:tc>
          <w:tcPr>
            <w:tcW w:w="3117" w:type="dxa"/>
          </w:tcPr>
          <w:p w14:paraId="139610CA" w14:textId="0652C289" w:rsidR="00B40777" w:rsidRPr="00F6540F" w:rsidRDefault="00B40777" w:rsidP="00F6540F">
            <w:pPr>
              <w:rPr>
                <w:rFonts w:ascii="Times New Roman" w:hAnsi="Times New Roman" w:cs="Times New Roman"/>
              </w:rPr>
            </w:pPr>
            <w:r w:rsidRPr="00F6540F">
              <w:rPr>
                <w:rFonts w:ascii="Times New Roman" w:hAnsi="Times New Roman" w:cs="Times New Roman"/>
              </w:rPr>
              <w:t xml:space="preserve">Tampering, </w:t>
            </w:r>
            <w:proofErr w:type="spellStart"/>
            <w:r w:rsidRPr="00F6540F">
              <w:rPr>
                <w:rFonts w:ascii="Times New Roman" w:hAnsi="Times New Roman" w:cs="Times New Roman"/>
              </w:rPr>
              <w:t>repudation</w:t>
            </w:r>
            <w:proofErr w:type="spellEnd"/>
          </w:p>
        </w:tc>
      </w:tr>
      <w:tr w:rsidR="00F6540F" w:rsidRPr="001F7C8E" w14:paraId="329895B4" w14:textId="77777777" w:rsidTr="00B40777">
        <w:tc>
          <w:tcPr>
            <w:tcW w:w="3116" w:type="dxa"/>
          </w:tcPr>
          <w:p w14:paraId="74481C95" w14:textId="24F5785D" w:rsidR="00B40777" w:rsidRPr="00F6540F" w:rsidRDefault="00B40777" w:rsidP="00F6540F">
            <w:pPr>
              <w:rPr>
                <w:rFonts w:ascii="Times New Roman" w:hAnsi="Times New Roman" w:cs="Times New Roman"/>
              </w:rPr>
            </w:pPr>
            <w:r w:rsidRPr="00F6540F">
              <w:rPr>
                <w:rFonts w:ascii="Times New Roman" w:hAnsi="Times New Roman" w:cs="Times New Roman"/>
              </w:rPr>
              <w:t>Sistema de autenticación</w:t>
            </w:r>
          </w:p>
        </w:tc>
        <w:tc>
          <w:tcPr>
            <w:tcW w:w="3117" w:type="dxa"/>
          </w:tcPr>
          <w:p w14:paraId="0D7D84FB" w14:textId="7F2BC3E9" w:rsidR="00B40777" w:rsidRPr="00F6540F" w:rsidRDefault="00B40777" w:rsidP="00F6540F">
            <w:pPr>
              <w:rPr>
                <w:rFonts w:ascii="Times New Roman" w:hAnsi="Times New Roman" w:cs="Times New Roman"/>
              </w:rPr>
            </w:pPr>
            <w:r w:rsidRPr="00F6540F">
              <w:rPr>
                <w:rFonts w:ascii="Times New Roman" w:hAnsi="Times New Roman" w:cs="Times New Roman"/>
              </w:rPr>
              <w:t xml:space="preserve">Credenciales y accesos de los usuarios. </w:t>
            </w:r>
          </w:p>
        </w:tc>
        <w:tc>
          <w:tcPr>
            <w:tcW w:w="3117" w:type="dxa"/>
          </w:tcPr>
          <w:p w14:paraId="2363469C" w14:textId="6BD7DA58" w:rsidR="00B40777" w:rsidRPr="00F6540F" w:rsidRDefault="001264C9" w:rsidP="00F6540F">
            <w:pPr>
              <w:rPr>
                <w:rFonts w:ascii="Times New Roman" w:hAnsi="Times New Roman" w:cs="Times New Roman"/>
              </w:rPr>
            </w:pPr>
            <w:r w:rsidRPr="00F6540F">
              <w:rPr>
                <w:rFonts w:ascii="Times New Roman" w:hAnsi="Times New Roman" w:cs="Times New Roman"/>
              </w:rPr>
              <w:t xml:space="preserve">Spoofing, </w:t>
            </w:r>
            <w:proofErr w:type="spellStart"/>
            <w:r w:rsidRPr="00F6540F">
              <w:rPr>
                <w:rFonts w:ascii="Times New Roman" w:hAnsi="Times New Roman" w:cs="Times New Roman"/>
              </w:rPr>
              <w:t>elevation</w:t>
            </w:r>
            <w:proofErr w:type="spellEnd"/>
            <w:r w:rsidRPr="00F65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540F">
              <w:rPr>
                <w:rFonts w:ascii="Times New Roman" w:hAnsi="Times New Roman" w:cs="Times New Roman"/>
              </w:rPr>
              <w:t>of</w:t>
            </w:r>
            <w:proofErr w:type="spellEnd"/>
            <w:r w:rsidRPr="00F65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540F">
              <w:rPr>
                <w:rFonts w:ascii="Times New Roman" w:hAnsi="Times New Roman" w:cs="Times New Roman"/>
              </w:rPr>
              <w:t>privilege</w:t>
            </w:r>
            <w:proofErr w:type="spellEnd"/>
          </w:p>
        </w:tc>
      </w:tr>
      <w:tr w:rsidR="00F6540F" w:rsidRPr="001F7C8E" w14:paraId="74EF6D1A" w14:textId="77777777" w:rsidTr="00B40777">
        <w:tc>
          <w:tcPr>
            <w:tcW w:w="3116" w:type="dxa"/>
          </w:tcPr>
          <w:p w14:paraId="22B3FBB9" w14:textId="63DE5FF4" w:rsidR="00B40777" w:rsidRPr="00F6540F" w:rsidRDefault="00B40777" w:rsidP="00F6540F">
            <w:pPr>
              <w:rPr>
                <w:rFonts w:ascii="Times New Roman" w:hAnsi="Times New Roman" w:cs="Times New Roman"/>
              </w:rPr>
            </w:pPr>
            <w:r w:rsidRPr="00F6540F">
              <w:rPr>
                <w:rFonts w:ascii="Times New Roman" w:hAnsi="Times New Roman" w:cs="Times New Roman"/>
              </w:rPr>
              <w:t>Servidores en la nube</w:t>
            </w:r>
          </w:p>
        </w:tc>
        <w:tc>
          <w:tcPr>
            <w:tcW w:w="3117" w:type="dxa"/>
          </w:tcPr>
          <w:p w14:paraId="6DCCC02C" w14:textId="3FA9DC4D" w:rsidR="00B40777" w:rsidRPr="00F6540F" w:rsidRDefault="00B40777" w:rsidP="00F6540F">
            <w:pPr>
              <w:rPr>
                <w:rFonts w:ascii="Times New Roman" w:hAnsi="Times New Roman" w:cs="Times New Roman"/>
              </w:rPr>
            </w:pPr>
            <w:r w:rsidRPr="00F6540F">
              <w:rPr>
                <w:rFonts w:ascii="Times New Roman" w:hAnsi="Times New Roman" w:cs="Times New Roman"/>
              </w:rPr>
              <w:t>Estructura donde está la plataforma de aprendizaje.</w:t>
            </w:r>
          </w:p>
        </w:tc>
        <w:tc>
          <w:tcPr>
            <w:tcW w:w="3117" w:type="dxa"/>
          </w:tcPr>
          <w:p w14:paraId="62F53B43" w14:textId="0A35714D" w:rsidR="00B40777" w:rsidRPr="00F6540F" w:rsidRDefault="001264C9" w:rsidP="00F6540F">
            <w:pPr>
              <w:rPr>
                <w:rFonts w:ascii="Times New Roman" w:hAnsi="Times New Roman" w:cs="Times New Roman"/>
              </w:rPr>
            </w:pPr>
            <w:r w:rsidRPr="00F6540F">
              <w:rPr>
                <w:rFonts w:ascii="Times New Roman" w:hAnsi="Times New Roman" w:cs="Times New Roman"/>
              </w:rPr>
              <w:t xml:space="preserve">Denia lof </w:t>
            </w:r>
            <w:proofErr w:type="spellStart"/>
            <w:r w:rsidRPr="00F6540F">
              <w:rPr>
                <w:rFonts w:ascii="Times New Roman" w:hAnsi="Times New Roman" w:cs="Times New Roman"/>
              </w:rPr>
              <w:t>service</w:t>
            </w:r>
            <w:proofErr w:type="spellEnd"/>
          </w:p>
        </w:tc>
      </w:tr>
      <w:tr w:rsidR="00F6540F" w:rsidRPr="001F7C8E" w14:paraId="2451CEED" w14:textId="77777777" w:rsidTr="00B40777">
        <w:tc>
          <w:tcPr>
            <w:tcW w:w="3116" w:type="dxa"/>
          </w:tcPr>
          <w:p w14:paraId="203970A3" w14:textId="0BE630D8" w:rsidR="00B40777" w:rsidRPr="00F6540F" w:rsidRDefault="00B40777" w:rsidP="00F6540F">
            <w:pPr>
              <w:rPr>
                <w:rFonts w:ascii="Times New Roman" w:hAnsi="Times New Roman" w:cs="Times New Roman"/>
              </w:rPr>
            </w:pPr>
            <w:r w:rsidRPr="00F6540F">
              <w:rPr>
                <w:rFonts w:ascii="Times New Roman" w:hAnsi="Times New Roman" w:cs="Times New Roman"/>
              </w:rPr>
              <w:t>Contenido académico</w:t>
            </w:r>
          </w:p>
        </w:tc>
        <w:tc>
          <w:tcPr>
            <w:tcW w:w="3117" w:type="dxa"/>
          </w:tcPr>
          <w:p w14:paraId="56A2F029" w14:textId="07EDA5B3" w:rsidR="00B40777" w:rsidRPr="00F6540F" w:rsidRDefault="00B40777" w:rsidP="00F6540F">
            <w:pPr>
              <w:rPr>
                <w:rFonts w:ascii="Times New Roman" w:hAnsi="Times New Roman" w:cs="Times New Roman"/>
              </w:rPr>
            </w:pPr>
            <w:r w:rsidRPr="00F6540F">
              <w:rPr>
                <w:rFonts w:ascii="Times New Roman" w:hAnsi="Times New Roman" w:cs="Times New Roman"/>
              </w:rPr>
              <w:t>Materiales de estudio, actividades y exámenes.</w:t>
            </w:r>
          </w:p>
        </w:tc>
        <w:tc>
          <w:tcPr>
            <w:tcW w:w="3117" w:type="dxa"/>
          </w:tcPr>
          <w:p w14:paraId="43E431A8" w14:textId="11DE2429" w:rsidR="00B40777" w:rsidRPr="00F6540F" w:rsidRDefault="001264C9" w:rsidP="00F6540F">
            <w:pPr>
              <w:rPr>
                <w:rFonts w:ascii="Times New Roman" w:hAnsi="Times New Roman" w:cs="Times New Roman"/>
              </w:rPr>
            </w:pPr>
            <w:r w:rsidRPr="00F6540F">
              <w:rPr>
                <w:rFonts w:ascii="Times New Roman" w:hAnsi="Times New Roman" w:cs="Times New Roman"/>
              </w:rPr>
              <w:t xml:space="preserve">Information diclossure, </w:t>
            </w:r>
            <w:proofErr w:type="spellStart"/>
            <w:r w:rsidRPr="00F6540F">
              <w:rPr>
                <w:rFonts w:ascii="Times New Roman" w:hAnsi="Times New Roman" w:cs="Times New Roman"/>
              </w:rPr>
              <w:t>tampering</w:t>
            </w:r>
            <w:proofErr w:type="spellEnd"/>
            <w:r w:rsidRPr="00F6540F">
              <w:rPr>
                <w:rFonts w:ascii="Times New Roman" w:hAnsi="Times New Roman" w:cs="Times New Roman"/>
              </w:rPr>
              <w:t>.</w:t>
            </w:r>
          </w:p>
        </w:tc>
      </w:tr>
    </w:tbl>
    <w:p w14:paraId="1111B822" w14:textId="24115017" w:rsidR="00E747C7" w:rsidRPr="001F7C8E" w:rsidRDefault="00F6540F" w:rsidP="00F6540F">
      <w:pPr>
        <w:pStyle w:val="APASEPTIMA"/>
        <w:ind w:left="1440" w:firstLine="0"/>
      </w:pPr>
      <w:r>
        <w:t xml:space="preserve">      Fuente: Elaboración propia</w:t>
      </w:r>
    </w:p>
    <w:p w14:paraId="23CD89FC" w14:textId="20A612B8" w:rsidR="001264C9" w:rsidRPr="001F7C8E" w:rsidRDefault="001264C9" w:rsidP="008E6408">
      <w:pPr>
        <w:pStyle w:val="APASEPTIMA"/>
      </w:pPr>
    </w:p>
    <w:p w14:paraId="34AB82B3" w14:textId="785F0E12" w:rsidR="00F6540F" w:rsidRDefault="008E565D" w:rsidP="00F6540F">
      <w:pPr>
        <w:pStyle w:val="APASEPTIMA"/>
        <w:ind w:left="720" w:firstLine="0"/>
      </w:pPr>
      <w:r w:rsidRPr="001F7C8E">
        <w:rPr>
          <w:noProof/>
        </w:rPr>
        <w:drawing>
          <wp:inline distT="0" distB="0" distL="0" distR="0" wp14:anchorId="1B10831C" wp14:editId="794B27E9">
            <wp:extent cx="5943600" cy="3480435"/>
            <wp:effectExtent l="0" t="0" r="0" b="0"/>
            <wp:docPr id="28571899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18993" name="Imagen 2857189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40F">
        <w:t>Fuente: Elaboración propia.</w:t>
      </w:r>
    </w:p>
    <w:p w14:paraId="34A3E3FE" w14:textId="77777777" w:rsidR="00F6540F" w:rsidRPr="001F7C8E" w:rsidRDefault="00F6540F" w:rsidP="00F6540F">
      <w:pPr>
        <w:pStyle w:val="APASEPTIMA"/>
        <w:ind w:left="720" w:firstLine="0"/>
      </w:pPr>
    </w:p>
    <w:p w14:paraId="79740076" w14:textId="3966DD42" w:rsidR="00E747C7" w:rsidRPr="00F6540F" w:rsidRDefault="00F6540F" w:rsidP="00F6540F">
      <w:pPr>
        <w:pStyle w:val="APASEPTIMA"/>
        <w:numPr>
          <w:ilvl w:val="0"/>
          <w:numId w:val="13"/>
        </w:numPr>
        <w:rPr>
          <w:b/>
          <w:bCs/>
        </w:rPr>
      </w:pPr>
      <w:r w:rsidRPr="00F6540F">
        <w:rPr>
          <w:b/>
          <w:bCs/>
        </w:rPr>
        <w:t>Análisis de riesgos</w:t>
      </w:r>
      <w:r w:rsidR="00E747C7" w:rsidRPr="00F6540F">
        <w:rPr>
          <w:b/>
          <w:bCs/>
        </w:rPr>
        <w:t>.</w:t>
      </w:r>
    </w:p>
    <w:p w14:paraId="0373F504" w14:textId="346E8CD8" w:rsidR="00E747C7" w:rsidRPr="001F7C8E" w:rsidRDefault="00E747C7" w:rsidP="008E6408">
      <w:pPr>
        <w:pStyle w:val="APASEPTIMA"/>
      </w:pPr>
      <w:r w:rsidRPr="001F7C8E">
        <w:t>A continuación analizaremos las amenazas en el marco modelado STRIDE.</w:t>
      </w:r>
    </w:p>
    <w:p w14:paraId="06408EA0" w14:textId="77777777" w:rsidR="00E747C7" w:rsidRPr="001F7C8E" w:rsidRDefault="00E747C7" w:rsidP="008E6408">
      <w:pPr>
        <w:pStyle w:val="APASEPTIMA"/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747C7" w:rsidRPr="001F7C8E" w14:paraId="2A26BD69" w14:textId="77777777" w:rsidTr="001F7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9CC2E5" w:themeFill="accent1" w:themeFillTint="99"/>
          </w:tcPr>
          <w:p w14:paraId="5F75ED5D" w14:textId="706A8A14" w:rsidR="00E747C7" w:rsidRPr="001F7C8E" w:rsidRDefault="00E747C7" w:rsidP="00F6540F">
            <w:pPr>
              <w:jc w:val="center"/>
            </w:pPr>
            <w:r w:rsidRPr="001F7C8E">
              <w:t>CATEGORIA</w:t>
            </w:r>
          </w:p>
        </w:tc>
        <w:tc>
          <w:tcPr>
            <w:tcW w:w="2337" w:type="dxa"/>
            <w:shd w:val="clear" w:color="auto" w:fill="9CC2E5" w:themeFill="accent1" w:themeFillTint="99"/>
          </w:tcPr>
          <w:p w14:paraId="4A1FF894" w14:textId="750A49AB" w:rsidR="00E747C7" w:rsidRPr="001F7C8E" w:rsidRDefault="00E747C7" w:rsidP="00F654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7C8E">
              <w:t>DESCRIPCION</w:t>
            </w:r>
          </w:p>
        </w:tc>
        <w:tc>
          <w:tcPr>
            <w:tcW w:w="2338" w:type="dxa"/>
            <w:shd w:val="clear" w:color="auto" w:fill="9CC2E5" w:themeFill="accent1" w:themeFillTint="99"/>
          </w:tcPr>
          <w:p w14:paraId="47902B5E" w14:textId="69779414" w:rsidR="00E747C7" w:rsidRPr="001F7C8E" w:rsidRDefault="00E747C7" w:rsidP="00F654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7C8E">
              <w:t>EJEMPLO</w:t>
            </w:r>
          </w:p>
        </w:tc>
        <w:tc>
          <w:tcPr>
            <w:tcW w:w="2338" w:type="dxa"/>
            <w:shd w:val="clear" w:color="auto" w:fill="9CC2E5" w:themeFill="accent1" w:themeFillTint="99"/>
          </w:tcPr>
          <w:p w14:paraId="00DC9AAE" w14:textId="380A9650" w:rsidR="00E747C7" w:rsidRPr="001F7C8E" w:rsidRDefault="00E747C7" w:rsidP="00F654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7C8E">
              <w:t>IMPACTO</w:t>
            </w:r>
          </w:p>
        </w:tc>
      </w:tr>
      <w:tr w:rsidR="00E747C7" w:rsidRPr="001F7C8E" w14:paraId="15E42E1C" w14:textId="77777777" w:rsidTr="00E74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3D2177" w14:textId="2A526724" w:rsidR="00E747C7" w:rsidRPr="001F7C8E" w:rsidRDefault="00E747C7" w:rsidP="00F6540F">
            <w:r w:rsidRPr="001F7C8E">
              <w:t>Spoofing</w:t>
            </w:r>
          </w:p>
        </w:tc>
        <w:tc>
          <w:tcPr>
            <w:tcW w:w="2337" w:type="dxa"/>
          </w:tcPr>
          <w:p w14:paraId="633999AC" w14:textId="2972640A" w:rsidR="00E747C7" w:rsidRPr="001F7C8E" w:rsidRDefault="00E747C7" w:rsidP="00F6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C8E">
              <w:t>Suplantación de identidad.</w:t>
            </w:r>
          </w:p>
        </w:tc>
        <w:tc>
          <w:tcPr>
            <w:tcW w:w="2338" w:type="dxa"/>
          </w:tcPr>
          <w:p w14:paraId="33C94FF6" w14:textId="55C7C79F" w:rsidR="00E747C7" w:rsidRPr="001F7C8E" w:rsidRDefault="00E747C7" w:rsidP="00F6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C8E">
              <w:t>El atacante obtiene las credenciales de un docente y cambia calificaciones</w:t>
            </w:r>
            <w:r w:rsidR="001D4ED0" w:rsidRPr="001F7C8E">
              <w:t>.</w:t>
            </w:r>
          </w:p>
        </w:tc>
        <w:tc>
          <w:tcPr>
            <w:tcW w:w="2338" w:type="dxa"/>
          </w:tcPr>
          <w:p w14:paraId="4D0D64E3" w14:textId="66580A7D" w:rsidR="00E747C7" w:rsidRPr="001F7C8E" w:rsidRDefault="00E747C7" w:rsidP="00F6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C8E">
              <w:t>Alto</w:t>
            </w:r>
          </w:p>
        </w:tc>
      </w:tr>
      <w:tr w:rsidR="00E747C7" w:rsidRPr="001F7C8E" w14:paraId="4D7E764A" w14:textId="77777777" w:rsidTr="00E74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C9B33F" w14:textId="771C99FE" w:rsidR="00E747C7" w:rsidRPr="001F7C8E" w:rsidRDefault="00E747C7" w:rsidP="00F6540F">
            <w:r w:rsidRPr="001F7C8E">
              <w:t xml:space="preserve">Tampering </w:t>
            </w:r>
          </w:p>
        </w:tc>
        <w:tc>
          <w:tcPr>
            <w:tcW w:w="2337" w:type="dxa"/>
          </w:tcPr>
          <w:p w14:paraId="6DEE783D" w14:textId="2B7A8945" w:rsidR="00E747C7" w:rsidRPr="001F7C8E" w:rsidRDefault="00E747C7" w:rsidP="00F6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C8E">
              <w:t>Manipulación de datos.</w:t>
            </w:r>
          </w:p>
        </w:tc>
        <w:tc>
          <w:tcPr>
            <w:tcW w:w="2338" w:type="dxa"/>
          </w:tcPr>
          <w:p w14:paraId="70879BD7" w14:textId="1AD13B38" w:rsidR="00E747C7" w:rsidRPr="001F7C8E" w:rsidRDefault="00E747C7" w:rsidP="00F6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C8E">
              <w:t>Un estudiante logra cambiar su nota</w:t>
            </w:r>
            <w:r w:rsidR="001D4ED0" w:rsidRPr="001F7C8E">
              <w:t xml:space="preserve"> final</w:t>
            </w:r>
            <w:r w:rsidRPr="001F7C8E">
              <w:t xml:space="preserve"> sin autorización.</w:t>
            </w:r>
          </w:p>
        </w:tc>
        <w:tc>
          <w:tcPr>
            <w:tcW w:w="2338" w:type="dxa"/>
          </w:tcPr>
          <w:p w14:paraId="1D7285A9" w14:textId="5CB5E2CF" w:rsidR="00E747C7" w:rsidRPr="001F7C8E" w:rsidRDefault="001D4ED0" w:rsidP="00F6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C8E">
              <w:t>Alto</w:t>
            </w:r>
          </w:p>
        </w:tc>
      </w:tr>
      <w:tr w:rsidR="00E747C7" w:rsidRPr="001F7C8E" w14:paraId="0E9B2E79" w14:textId="77777777" w:rsidTr="00E74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78CE32E" w14:textId="760F49FA" w:rsidR="00E747C7" w:rsidRPr="001F7C8E" w:rsidRDefault="00E747C7" w:rsidP="00F6540F">
            <w:proofErr w:type="spellStart"/>
            <w:r w:rsidRPr="001F7C8E">
              <w:t>Repudiation</w:t>
            </w:r>
            <w:proofErr w:type="spellEnd"/>
          </w:p>
        </w:tc>
        <w:tc>
          <w:tcPr>
            <w:tcW w:w="2337" w:type="dxa"/>
          </w:tcPr>
          <w:p w14:paraId="42F41D93" w14:textId="5DBBC117" w:rsidR="00E747C7" w:rsidRPr="001F7C8E" w:rsidRDefault="001D4ED0" w:rsidP="00F6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C8E">
              <w:t>Negación de acciones</w:t>
            </w:r>
          </w:p>
        </w:tc>
        <w:tc>
          <w:tcPr>
            <w:tcW w:w="2338" w:type="dxa"/>
          </w:tcPr>
          <w:p w14:paraId="116BA69D" w14:textId="77208067" w:rsidR="00E747C7" w:rsidRPr="001F7C8E" w:rsidRDefault="001D4ED0" w:rsidP="00F6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C8E">
              <w:t>Un estudiante niega haber entregado una tarea por que el sistema no guarda trazabilidad.</w:t>
            </w:r>
          </w:p>
          <w:p w14:paraId="2A1F5D48" w14:textId="698E6165" w:rsidR="001D4ED0" w:rsidRPr="001F7C8E" w:rsidRDefault="001D4ED0" w:rsidP="00F6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F3FF26C" w14:textId="77777777" w:rsidR="001D4ED0" w:rsidRPr="001F7C8E" w:rsidRDefault="001D4ED0" w:rsidP="00F6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0DD164" w14:textId="77777777" w:rsidR="001D4ED0" w:rsidRPr="001F7C8E" w:rsidRDefault="001D4ED0" w:rsidP="00F6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4A5492" w14:textId="1343E0A5" w:rsidR="00E747C7" w:rsidRPr="001F7C8E" w:rsidRDefault="001D4ED0" w:rsidP="00F6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C8E">
              <w:t>Medio</w:t>
            </w:r>
          </w:p>
        </w:tc>
      </w:tr>
      <w:tr w:rsidR="00E747C7" w:rsidRPr="001F7C8E" w14:paraId="53B52ACB" w14:textId="77777777" w:rsidTr="00E74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2528BBB" w14:textId="106601BF" w:rsidR="00E747C7" w:rsidRPr="001F7C8E" w:rsidRDefault="00E747C7" w:rsidP="00F6540F">
            <w:r w:rsidRPr="001F7C8E">
              <w:t xml:space="preserve">Information </w:t>
            </w:r>
            <w:proofErr w:type="spellStart"/>
            <w:r w:rsidRPr="001F7C8E">
              <w:t>diclosure</w:t>
            </w:r>
            <w:proofErr w:type="spellEnd"/>
          </w:p>
        </w:tc>
        <w:tc>
          <w:tcPr>
            <w:tcW w:w="2337" w:type="dxa"/>
          </w:tcPr>
          <w:p w14:paraId="63C7727A" w14:textId="333F80C9" w:rsidR="00E747C7" w:rsidRPr="001F7C8E" w:rsidRDefault="001D4ED0" w:rsidP="00F6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C8E">
              <w:t>Fuga de información</w:t>
            </w:r>
          </w:p>
        </w:tc>
        <w:tc>
          <w:tcPr>
            <w:tcW w:w="2338" w:type="dxa"/>
          </w:tcPr>
          <w:p w14:paraId="757FA196" w14:textId="33348123" w:rsidR="00E747C7" w:rsidRPr="001F7C8E" w:rsidRDefault="001D4ED0" w:rsidP="00F6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C8E">
              <w:t>Los datos personales de los estudiantes son filtrados por una deficiente configuración de permisos.</w:t>
            </w:r>
          </w:p>
        </w:tc>
        <w:tc>
          <w:tcPr>
            <w:tcW w:w="2338" w:type="dxa"/>
          </w:tcPr>
          <w:p w14:paraId="0C72B107" w14:textId="77777777" w:rsidR="001D4ED0" w:rsidRPr="001F7C8E" w:rsidRDefault="001D4ED0" w:rsidP="00F6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356DC8" w14:textId="77777777" w:rsidR="001D4ED0" w:rsidRPr="001F7C8E" w:rsidRDefault="001D4ED0" w:rsidP="00F6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66ED94" w14:textId="26FDFF3C" w:rsidR="00E747C7" w:rsidRPr="001F7C8E" w:rsidRDefault="001D4ED0" w:rsidP="00F6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C8E">
              <w:t>Alto</w:t>
            </w:r>
          </w:p>
        </w:tc>
      </w:tr>
      <w:tr w:rsidR="00E747C7" w:rsidRPr="001F7C8E" w14:paraId="5AAA83C6" w14:textId="77777777" w:rsidTr="00E74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8379A64" w14:textId="2A779947" w:rsidR="00E747C7" w:rsidRPr="001F7C8E" w:rsidRDefault="00E747C7" w:rsidP="00F6540F">
            <w:proofErr w:type="spellStart"/>
            <w:r w:rsidRPr="001F7C8E">
              <w:t>Denial</w:t>
            </w:r>
            <w:proofErr w:type="spellEnd"/>
            <w:r w:rsidRPr="001F7C8E">
              <w:t xml:space="preserve"> </w:t>
            </w:r>
            <w:proofErr w:type="spellStart"/>
            <w:r w:rsidRPr="001F7C8E">
              <w:t>of</w:t>
            </w:r>
            <w:proofErr w:type="spellEnd"/>
            <w:r w:rsidRPr="001F7C8E">
              <w:t xml:space="preserve"> </w:t>
            </w:r>
            <w:proofErr w:type="spellStart"/>
            <w:r w:rsidRPr="001F7C8E">
              <w:t>service</w:t>
            </w:r>
            <w:proofErr w:type="spellEnd"/>
            <w:r w:rsidRPr="001F7C8E">
              <w:t xml:space="preserve"> </w:t>
            </w:r>
            <w:r w:rsidR="00124E30" w:rsidRPr="001F7C8E">
              <w:t>(</w:t>
            </w:r>
            <w:r w:rsidRPr="001F7C8E">
              <w:t>DoS</w:t>
            </w:r>
            <w:r w:rsidR="00124E30" w:rsidRPr="001F7C8E">
              <w:t>)</w:t>
            </w:r>
          </w:p>
        </w:tc>
        <w:tc>
          <w:tcPr>
            <w:tcW w:w="2337" w:type="dxa"/>
          </w:tcPr>
          <w:p w14:paraId="382AD6B4" w14:textId="79377E9E" w:rsidR="00E747C7" w:rsidRPr="001F7C8E" w:rsidRDefault="001D4ED0" w:rsidP="00F6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C8E">
              <w:t>Interrupción del servicio</w:t>
            </w:r>
          </w:p>
        </w:tc>
        <w:tc>
          <w:tcPr>
            <w:tcW w:w="2338" w:type="dxa"/>
          </w:tcPr>
          <w:p w14:paraId="5E7B9234" w14:textId="0A792BB0" w:rsidR="00E747C7" w:rsidRPr="001F7C8E" w:rsidRDefault="001D4ED0" w:rsidP="00F6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C8E">
              <w:t>Un ataque de este tipo satura los servidores e impide el acceso en el día de presentación de exámenes finales.</w:t>
            </w:r>
          </w:p>
        </w:tc>
        <w:tc>
          <w:tcPr>
            <w:tcW w:w="2338" w:type="dxa"/>
          </w:tcPr>
          <w:p w14:paraId="0E264FF3" w14:textId="77777777" w:rsidR="001D4ED0" w:rsidRPr="001F7C8E" w:rsidRDefault="001D4ED0" w:rsidP="00F6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B03707" w14:textId="77777777" w:rsidR="001D4ED0" w:rsidRPr="001F7C8E" w:rsidRDefault="001D4ED0" w:rsidP="00F6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05B362" w14:textId="6ED5DDF0" w:rsidR="00E747C7" w:rsidRPr="001F7C8E" w:rsidRDefault="001D4ED0" w:rsidP="00F6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C8E">
              <w:t>Alto</w:t>
            </w:r>
          </w:p>
          <w:p w14:paraId="45A4B46D" w14:textId="3B8B02CE" w:rsidR="001D4ED0" w:rsidRPr="001F7C8E" w:rsidRDefault="001D4ED0" w:rsidP="00F6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C7" w:rsidRPr="001F7C8E" w14:paraId="1C301440" w14:textId="77777777" w:rsidTr="00E74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A8E3C63" w14:textId="6AEBF069" w:rsidR="00E747C7" w:rsidRPr="001F7C8E" w:rsidRDefault="00E747C7" w:rsidP="00F6540F">
            <w:proofErr w:type="spellStart"/>
            <w:r w:rsidRPr="001F7C8E">
              <w:t>Elevation</w:t>
            </w:r>
            <w:proofErr w:type="spellEnd"/>
            <w:r w:rsidRPr="001F7C8E">
              <w:t xml:space="preserve"> </w:t>
            </w:r>
            <w:proofErr w:type="spellStart"/>
            <w:r w:rsidRPr="001F7C8E">
              <w:t>of</w:t>
            </w:r>
            <w:proofErr w:type="spellEnd"/>
            <w:r w:rsidRPr="001F7C8E">
              <w:t xml:space="preserve"> </w:t>
            </w:r>
            <w:proofErr w:type="spellStart"/>
            <w:r w:rsidRPr="001F7C8E">
              <w:t>privilege</w:t>
            </w:r>
            <w:proofErr w:type="spellEnd"/>
          </w:p>
        </w:tc>
        <w:tc>
          <w:tcPr>
            <w:tcW w:w="2337" w:type="dxa"/>
          </w:tcPr>
          <w:p w14:paraId="1DAF8CAA" w14:textId="10A45F5F" w:rsidR="00E747C7" w:rsidRPr="001F7C8E" w:rsidRDefault="001D4ED0" w:rsidP="00F6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C8E">
              <w:t>Escala de privilegios.</w:t>
            </w:r>
          </w:p>
        </w:tc>
        <w:tc>
          <w:tcPr>
            <w:tcW w:w="2338" w:type="dxa"/>
          </w:tcPr>
          <w:p w14:paraId="72B42268" w14:textId="6FB7EC49" w:rsidR="00E747C7" w:rsidRPr="001F7C8E" w:rsidRDefault="001D4ED0" w:rsidP="00F6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C8E">
              <w:t>Un usuario con servicios básicos explota una vulnerabilidad y obtiene accesos como administrador.</w:t>
            </w:r>
          </w:p>
        </w:tc>
        <w:tc>
          <w:tcPr>
            <w:tcW w:w="2338" w:type="dxa"/>
          </w:tcPr>
          <w:p w14:paraId="12A3C377" w14:textId="77777777" w:rsidR="00E747C7" w:rsidRPr="001F7C8E" w:rsidRDefault="00E747C7" w:rsidP="00F6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6DC647" w14:textId="77777777" w:rsidR="001D4ED0" w:rsidRPr="001F7C8E" w:rsidRDefault="001D4ED0" w:rsidP="00F6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98E905" w14:textId="776AEB65" w:rsidR="001D4ED0" w:rsidRPr="001F7C8E" w:rsidRDefault="001D4ED0" w:rsidP="00F6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C8E">
              <w:t>Muy Alto</w:t>
            </w:r>
          </w:p>
        </w:tc>
      </w:tr>
    </w:tbl>
    <w:p w14:paraId="6CAFFC5B" w14:textId="10A049A7" w:rsidR="00E747C7" w:rsidRPr="001F7C8E" w:rsidRDefault="00F6540F" w:rsidP="00F6540F">
      <w:pPr>
        <w:pStyle w:val="APASEPTIMA"/>
        <w:ind w:firstLine="0"/>
      </w:pPr>
      <w:r>
        <w:t>Fuente: Elaboración propia</w:t>
      </w:r>
    </w:p>
    <w:p w14:paraId="5E10C16B" w14:textId="0F234984" w:rsidR="00AD7D6D" w:rsidRPr="001F7C8E" w:rsidRDefault="008E565D" w:rsidP="00DD0A0E">
      <w:pPr>
        <w:pStyle w:val="APASEPTIMA"/>
        <w:ind w:left="720"/>
        <w:jc w:val="both"/>
      </w:pPr>
      <w:r w:rsidRPr="001F7C8E">
        <w:t xml:space="preserve">De acuerdo a la matriz de riegos los más críticos serian </w:t>
      </w:r>
      <w:proofErr w:type="spellStart"/>
      <w:r w:rsidRPr="001F7C8E">
        <w:t>spoofing</w:t>
      </w:r>
      <w:proofErr w:type="spellEnd"/>
      <w:r w:rsidRPr="001F7C8E">
        <w:t xml:space="preserve">, information </w:t>
      </w:r>
      <w:proofErr w:type="spellStart"/>
      <w:r w:rsidRPr="001F7C8E">
        <w:t>diclosure</w:t>
      </w:r>
      <w:proofErr w:type="spellEnd"/>
      <w:r w:rsidRPr="001F7C8E">
        <w:t xml:space="preserve"> y </w:t>
      </w:r>
      <w:proofErr w:type="spellStart"/>
      <w:r w:rsidRPr="001F7C8E">
        <w:t>denial</w:t>
      </w:r>
      <w:proofErr w:type="spellEnd"/>
      <w:r w:rsidRPr="001F7C8E">
        <w:t xml:space="preserve"> </w:t>
      </w:r>
      <w:proofErr w:type="spellStart"/>
      <w:r w:rsidRPr="001F7C8E">
        <w:t>of</w:t>
      </w:r>
      <w:proofErr w:type="spellEnd"/>
      <w:r w:rsidRPr="001F7C8E">
        <w:t xml:space="preserve"> </w:t>
      </w:r>
      <w:proofErr w:type="spellStart"/>
      <w:r w:rsidRPr="001F7C8E">
        <w:t>service</w:t>
      </w:r>
      <w:proofErr w:type="spellEnd"/>
      <w:r w:rsidRPr="001F7C8E">
        <w:t xml:space="preserve"> ya que afectas directamente la integridad del sistema y la disponibilidad del mismo; las posibles soluciones deben ser tanto técnicas como administrativas mediante autenticación de multifactor, cifrado, logs de </w:t>
      </w:r>
      <w:r w:rsidR="00DA201F" w:rsidRPr="001F7C8E">
        <w:t>auditoría</w:t>
      </w:r>
      <w:r w:rsidRPr="001F7C8E">
        <w:t xml:space="preserve"> y </w:t>
      </w:r>
      <w:r w:rsidRPr="001F7C8E">
        <w:lastRenderedPageBreak/>
        <w:t>segmentación de permisos. Estas medidas deben evaluarse constantemente toda vez que las técnicas de las amenazas evolucionan constantemente.</w:t>
      </w:r>
    </w:p>
    <w:p w14:paraId="2748C911" w14:textId="77777777" w:rsidR="008E565D" w:rsidRPr="001F7C8E" w:rsidRDefault="008E565D" w:rsidP="008E6408">
      <w:pPr>
        <w:pStyle w:val="APASEPTIMA"/>
      </w:pPr>
    </w:p>
    <w:p w14:paraId="776F13EF" w14:textId="7254F9F9" w:rsidR="00AD7D6D" w:rsidRPr="00F6540F" w:rsidRDefault="00F6540F" w:rsidP="00F6540F">
      <w:pPr>
        <w:pStyle w:val="APASEPTIMA"/>
        <w:numPr>
          <w:ilvl w:val="0"/>
          <w:numId w:val="13"/>
        </w:numPr>
        <w:rPr>
          <w:b/>
          <w:bCs/>
        </w:rPr>
      </w:pPr>
      <w:r w:rsidRPr="00F6540F">
        <w:rPr>
          <w:b/>
          <w:bCs/>
        </w:rPr>
        <w:t>Diseño de controles de seguridad</w:t>
      </w:r>
      <w:r>
        <w:rPr>
          <w:b/>
          <w:bCs/>
        </w:rPr>
        <w:t>.</w:t>
      </w:r>
    </w:p>
    <w:p w14:paraId="79771B20" w14:textId="6CCBB669" w:rsidR="00262364" w:rsidRPr="001F7C8E" w:rsidRDefault="00262364" w:rsidP="00F6540F">
      <w:pPr>
        <w:pStyle w:val="APASEPTIMA"/>
        <w:ind w:left="720" w:firstLine="360"/>
      </w:pPr>
      <w:r w:rsidRPr="001F7C8E">
        <w:t>A continuación se describirán las medidas de seguridad recomendadas</w:t>
      </w:r>
      <w:r w:rsidR="00767265" w:rsidRPr="001F7C8E">
        <w:t xml:space="preserve"> y políticas de seguridad</w:t>
      </w:r>
      <w:r w:rsidRPr="001F7C8E">
        <w:t xml:space="preserve"> que se implementaran en cada uno de los componentes.</w:t>
      </w:r>
    </w:p>
    <w:p w14:paraId="6CC8B1BB" w14:textId="1A41E3C5" w:rsidR="001467A0" w:rsidRPr="001F7C8E" w:rsidRDefault="00F6540F" w:rsidP="00DD0A0E">
      <w:pPr>
        <w:pStyle w:val="APASEPTIMA"/>
        <w:ind w:left="720" w:firstLine="0"/>
        <w:jc w:val="both"/>
      </w:pPr>
      <w:r w:rsidRPr="00DD0A0E">
        <w:rPr>
          <w:b/>
          <w:bCs/>
        </w:rPr>
        <w:t>4</w:t>
      </w:r>
      <w:r w:rsidR="00262364" w:rsidRPr="00DD0A0E">
        <w:rPr>
          <w:b/>
          <w:bCs/>
        </w:rPr>
        <w:t>.1 Portal de inicio de sesión.</w:t>
      </w:r>
      <w:r w:rsidR="00262364" w:rsidRPr="001F7C8E">
        <w:t xml:space="preserve"> </w:t>
      </w:r>
      <w:r w:rsidR="001467A0" w:rsidRPr="001F7C8E">
        <w:t>En este componente se recomienda habilitar una autenticación multifactor el cual evitará accesos no autorizados a la plataforma.</w:t>
      </w:r>
      <w:r w:rsidR="00767265" w:rsidRPr="001F7C8E">
        <w:t xml:space="preserve"> Todos los usuarios deben registrar un segundo factor de autenticación como SMS o biometría.</w:t>
      </w:r>
    </w:p>
    <w:p w14:paraId="0A61326A" w14:textId="5E21BCAC" w:rsidR="001467A0" w:rsidRPr="001F7C8E" w:rsidRDefault="00F6540F" w:rsidP="00DD0A0E">
      <w:pPr>
        <w:pStyle w:val="APASEPTIMA"/>
        <w:ind w:left="720" w:firstLine="0"/>
        <w:jc w:val="both"/>
      </w:pPr>
      <w:r w:rsidRPr="00DD0A0E">
        <w:rPr>
          <w:b/>
          <w:bCs/>
        </w:rPr>
        <w:t>4</w:t>
      </w:r>
      <w:r w:rsidR="001467A0" w:rsidRPr="00DD0A0E">
        <w:rPr>
          <w:b/>
          <w:bCs/>
        </w:rPr>
        <w:t>.2 Sistema de autenticación.</w:t>
      </w:r>
      <w:r w:rsidR="001467A0" w:rsidRPr="001F7C8E">
        <w:t xml:space="preserve"> Se aplicara el principio de privilegios mínimos el cual ayudara a evitar escaladas de privilegios.</w:t>
      </w:r>
      <w:r w:rsidR="00767265" w:rsidRPr="001F7C8E">
        <w:t xml:space="preserve"> Los usuarios solo tendrán los permisos estrictamente necesarios para su función se debe realizar revisiones periódicas de accesos con auditorias trimestrales.</w:t>
      </w:r>
    </w:p>
    <w:p w14:paraId="61C148B7" w14:textId="68FBCDD1" w:rsidR="001467A0" w:rsidRPr="001F7C8E" w:rsidRDefault="00F6540F" w:rsidP="00DD0A0E">
      <w:pPr>
        <w:pStyle w:val="APASEPTIMA"/>
        <w:ind w:left="720" w:firstLine="0"/>
        <w:jc w:val="both"/>
      </w:pPr>
      <w:r w:rsidRPr="00DD0A0E">
        <w:rPr>
          <w:b/>
          <w:bCs/>
        </w:rPr>
        <w:t>4</w:t>
      </w:r>
      <w:r w:rsidR="001467A0" w:rsidRPr="00DD0A0E">
        <w:rPr>
          <w:b/>
          <w:bCs/>
        </w:rPr>
        <w:t>.3 Base de datos de usuarios.</w:t>
      </w:r>
      <w:r w:rsidR="001467A0" w:rsidRPr="001F7C8E">
        <w:t xml:space="preserve"> Se protegerá con cifrado AES-256 para evitar fuga de información.</w:t>
      </w:r>
      <w:r w:rsidR="00767265" w:rsidRPr="001F7C8E">
        <w:t xml:space="preserve"> Toda la información de los usuarios y calificaciones debe estar cifrada utilizando AES-256 en almacenamiento y TLS 1.3 en transmisión.</w:t>
      </w:r>
    </w:p>
    <w:p w14:paraId="23439532" w14:textId="6C1057E6" w:rsidR="001467A0" w:rsidRPr="001F7C8E" w:rsidRDefault="00F6540F" w:rsidP="00DD0A0E">
      <w:pPr>
        <w:pStyle w:val="APASEPTIMA"/>
        <w:ind w:left="720" w:firstLine="0"/>
        <w:jc w:val="both"/>
      </w:pPr>
      <w:r w:rsidRPr="00DD0A0E">
        <w:rPr>
          <w:b/>
          <w:bCs/>
        </w:rPr>
        <w:t>4</w:t>
      </w:r>
      <w:r w:rsidR="001467A0" w:rsidRPr="00DD0A0E">
        <w:rPr>
          <w:b/>
          <w:bCs/>
        </w:rPr>
        <w:t>.4</w:t>
      </w:r>
      <w:r w:rsidR="00DD0A0E" w:rsidRPr="00DD0A0E">
        <w:rPr>
          <w:b/>
          <w:bCs/>
        </w:rPr>
        <w:t xml:space="preserve"> </w:t>
      </w:r>
      <w:r w:rsidR="001467A0" w:rsidRPr="00DD0A0E">
        <w:rPr>
          <w:b/>
          <w:bCs/>
        </w:rPr>
        <w:t>Plataforma LMS</w:t>
      </w:r>
      <w:r w:rsidR="001467A0" w:rsidRPr="001F7C8E">
        <w:t>. Implementación de logs de auditoria para detectar cambios y rastrear acciones de usuarios.</w:t>
      </w:r>
      <w:r w:rsidR="004F5982" w:rsidRPr="001F7C8E">
        <w:t xml:space="preserve"> Se debe todas las acciones criticas dentro del sistema, incluyendo inicios de sesión, modificaciones de datos y accesos administrativos, con alertas de tiempo real para actividades sospechosas.</w:t>
      </w:r>
    </w:p>
    <w:p w14:paraId="59E3382B" w14:textId="77777777" w:rsidR="001467A0" w:rsidRPr="001F7C8E" w:rsidRDefault="001467A0" w:rsidP="008E6408">
      <w:pPr>
        <w:pStyle w:val="APASEPTIMA"/>
      </w:pPr>
    </w:p>
    <w:p w14:paraId="1D028326" w14:textId="5F0E7275" w:rsidR="001467A0" w:rsidRPr="001F7C8E" w:rsidRDefault="00F6540F" w:rsidP="00DD0A0E">
      <w:pPr>
        <w:pStyle w:val="APASEPTIMA"/>
        <w:ind w:left="720" w:firstLine="0"/>
        <w:jc w:val="both"/>
      </w:pPr>
      <w:r w:rsidRPr="00DD0A0E">
        <w:rPr>
          <w:b/>
          <w:bCs/>
        </w:rPr>
        <w:lastRenderedPageBreak/>
        <w:t>4</w:t>
      </w:r>
      <w:r w:rsidR="001467A0" w:rsidRPr="00DD0A0E">
        <w:rPr>
          <w:b/>
          <w:bCs/>
        </w:rPr>
        <w:t>.5 Base de datos de las calificaciones</w:t>
      </w:r>
      <w:r w:rsidR="001467A0" w:rsidRPr="001F7C8E">
        <w:t>. Restricción de accesos para prevenir modificaciones no autorizadas.</w:t>
      </w:r>
    </w:p>
    <w:p w14:paraId="70167BAF" w14:textId="03411480" w:rsidR="00767265" w:rsidRPr="001F7C8E" w:rsidRDefault="00F6540F" w:rsidP="00DD0A0E">
      <w:pPr>
        <w:pStyle w:val="APASEPTIMA"/>
        <w:ind w:left="720" w:firstLine="0"/>
        <w:jc w:val="both"/>
      </w:pPr>
      <w:r w:rsidRPr="00DD0A0E">
        <w:rPr>
          <w:b/>
          <w:bCs/>
        </w:rPr>
        <w:t>4</w:t>
      </w:r>
      <w:r w:rsidR="001467A0" w:rsidRPr="00DD0A0E">
        <w:rPr>
          <w:b/>
          <w:bCs/>
        </w:rPr>
        <w:t>.6 Servidor en la nube</w:t>
      </w:r>
      <w:r w:rsidR="001467A0" w:rsidRPr="001F7C8E">
        <w:t>. Se incluyen firewalls y balanceos de carga para mitigar ataques (DoS)</w:t>
      </w:r>
      <w:r w:rsidR="004F5982" w:rsidRPr="001F7C8E">
        <w:t xml:space="preserve"> para garantizar la disponibilidad del sistema.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375"/>
        <w:gridCol w:w="3402"/>
      </w:tblGrid>
      <w:tr w:rsidR="00A17FC5" w:rsidRPr="001F7C8E" w14:paraId="1B78E084" w14:textId="77777777" w:rsidTr="001F7C8E">
        <w:tc>
          <w:tcPr>
            <w:tcW w:w="3375" w:type="dxa"/>
            <w:shd w:val="clear" w:color="auto" w:fill="9CC2E5" w:themeFill="accent1" w:themeFillTint="99"/>
          </w:tcPr>
          <w:p w14:paraId="75971C61" w14:textId="1569B535" w:rsidR="00A17FC5" w:rsidRPr="00DD0A0E" w:rsidRDefault="00A17FC5" w:rsidP="00DD0A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A0E">
              <w:rPr>
                <w:rFonts w:ascii="Times New Roman" w:hAnsi="Times New Roman" w:cs="Times New Roman"/>
                <w:b/>
                <w:bCs/>
              </w:rPr>
              <w:t>CONTROL DE SEGURIDAD</w:t>
            </w:r>
          </w:p>
        </w:tc>
        <w:tc>
          <w:tcPr>
            <w:tcW w:w="3402" w:type="dxa"/>
            <w:shd w:val="clear" w:color="auto" w:fill="9CC2E5" w:themeFill="accent1" w:themeFillTint="99"/>
          </w:tcPr>
          <w:p w14:paraId="4128A87A" w14:textId="67670B31" w:rsidR="00A17FC5" w:rsidRPr="00DD0A0E" w:rsidRDefault="00A17FC5" w:rsidP="00DD0A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0A0E">
              <w:rPr>
                <w:rFonts w:ascii="Times New Roman" w:hAnsi="Times New Roman" w:cs="Times New Roman"/>
                <w:b/>
                <w:bCs/>
              </w:rPr>
              <w:t>AMENAZA MITIGADA</w:t>
            </w:r>
          </w:p>
        </w:tc>
      </w:tr>
      <w:tr w:rsidR="00A17FC5" w:rsidRPr="001F7C8E" w14:paraId="3EE7B58F" w14:textId="77777777" w:rsidTr="00A17FC5">
        <w:tc>
          <w:tcPr>
            <w:tcW w:w="3375" w:type="dxa"/>
          </w:tcPr>
          <w:p w14:paraId="0749DBBB" w14:textId="65F13CFF" w:rsidR="00A17FC5" w:rsidRPr="00DD0A0E" w:rsidRDefault="00A17FC5" w:rsidP="00DD0A0E">
            <w:pPr>
              <w:rPr>
                <w:rFonts w:ascii="Times New Roman" w:hAnsi="Times New Roman" w:cs="Times New Roman"/>
              </w:rPr>
            </w:pPr>
            <w:r w:rsidRPr="00DD0A0E">
              <w:rPr>
                <w:rFonts w:ascii="Times New Roman" w:hAnsi="Times New Roman" w:cs="Times New Roman"/>
              </w:rPr>
              <w:t>Autenticación multifactor</w:t>
            </w:r>
          </w:p>
        </w:tc>
        <w:tc>
          <w:tcPr>
            <w:tcW w:w="3402" w:type="dxa"/>
          </w:tcPr>
          <w:p w14:paraId="377F5C1E" w14:textId="0F0C965D" w:rsidR="00A17FC5" w:rsidRPr="00DD0A0E" w:rsidRDefault="00A17FC5" w:rsidP="00DD0A0E">
            <w:pPr>
              <w:rPr>
                <w:rFonts w:ascii="Times New Roman" w:hAnsi="Times New Roman" w:cs="Times New Roman"/>
              </w:rPr>
            </w:pPr>
            <w:proofErr w:type="spellStart"/>
            <w:r w:rsidRPr="00DD0A0E">
              <w:rPr>
                <w:rFonts w:ascii="Times New Roman" w:hAnsi="Times New Roman" w:cs="Times New Roman"/>
              </w:rPr>
              <w:t>spoofing</w:t>
            </w:r>
            <w:proofErr w:type="spellEnd"/>
          </w:p>
        </w:tc>
      </w:tr>
      <w:tr w:rsidR="00A17FC5" w:rsidRPr="001F7C8E" w14:paraId="3EF4D31F" w14:textId="77777777" w:rsidTr="00A17FC5">
        <w:tc>
          <w:tcPr>
            <w:tcW w:w="3375" w:type="dxa"/>
          </w:tcPr>
          <w:p w14:paraId="5A2D12FA" w14:textId="4D18504A" w:rsidR="00A17FC5" w:rsidRPr="00DD0A0E" w:rsidRDefault="00A17FC5" w:rsidP="00DD0A0E">
            <w:pPr>
              <w:rPr>
                <w:rFonts w:ascii="Times New Roman" w:hAnsi="Times New Roman" w:cs="Times New Roman"/>
              </w:rPr>
            </w:pPr>
            <w:r w:rsidRPr="00DD0A0E">
              <w:rPr>
                <w:rFonts w:ascii="Times New Roman" w:hAnsi="Times New Roman" w:cs="Times New Roman"/>
              </w:rPr>
              <w:t>Cifrado AS-256 y TLS 1.3</w:t>
            </w:r>
          </w:p>
        </w:tc>
        <w:tc>
          <w:tcPr>
            <w:tcW w:w="3402" w:type="dxa"/>
          </w:tcPr>
          <w:p w14:paraId="0E3DED78" w14:textId="7C19BE08" w:rsidR="00A17FC5" w:rsidRPr="00DD0A0E" w:rsidRDefault="00A17FC5" w:rsidP="00DD0A0E">
            <w:pPr>
              <w:rPr>
                <w:rFonts w:ascii="Times New Roman" w:hAnsi="Times New Roman" w:cs="Times New Roman"/>
              </w:rPr>
            </w:pPr>
            <w:r w:rsidRPr="00DD0A0E">
              <w:rPr>
                <w:rFonts w:ascii="Times New Roman" w:hAnsi="Times New Roman" w:cs="Times New Roman"/>
              </w:rPr>
              <w:t xml:space="preserve">Information </w:t>
            </w:r>
            <w:proofErr w:type="spellStart"/>
            <w:r w:rsidRPr="00DD0A0E">
              <w:rPr>
                <w:rFonts w:ascii="Times New Roman" w:hAnsi="Times New Roman" w:cs="Times New Roman"/>
              </w:rPr>
              <w:t>diclosure</w:t>
            </w:r>
            <w:proofErr w:type="spellEnd"/>
          </w:p>
        </w:tc>
      </w:tr>
      <w:tr w:rsidR="00A17FC5" w:rsidRPr="001F7C8E" w14:paraId="44AC1985" w14:textId="77777777" w:rsidTr="00A17FC5">
        <w:tc>
          <w:tcPr>
            <w:tcW w:w="3375" w:type="dxa"/>
          </w:tcPr>
          <w:p w14:paraId="51542BCB" w14:textId="56263549" w:rsidR="00A17FC5" w:rsidRPr="00DD0A0E" w:rsidRDefault="00A17FC5" w:rsidP="00DD0A0E">
            <w:pPr>
              <w:rPr>
                <w:rFonts w:ascii="Times New Roman" w:hAnsi="Times New Roman" w:cs="Times New Roman"/>
              </w:rPr>
            </w:pPr>
            <w:r w:rsidRPr="00DD0A0E">
              <w:rPr>
                <w:rFonts w:ascii="Times New Roman" w:hAnsi="Times New Roman" w:cs="Times New Roman"/>
              </w:rPr>
              <w:t>Auditoria de logs</w:t>
            </w:r>
          </w:p>
        </w:tc>
        <w:tc>
          <w:tcPr>
            <w:tcW w:w="3402" w:type="dxa"/>
          </w:tcPr>
          <w:p w14:paraId="2520FB4A" w14:textId="6C01A8EA" w:rsidR="00A17FC5" w:rsidRPr="00DD0A0E" w:rsidRDefault="00A17FC5" w:rsidP="00DD0A0E">
            <w:pPr>
              <w:rPr>
                <w:rFonts w:ascii="Times New Roman" w:hAnsi="Times New Roman" w:cs="Times New Roman"/>
              </w:rPr>
            </w:pPr>
            <w:proofErr w:type="spellStart"/>
            <w:r w:rsidRPr="00DD0A0E">
              <w:rPr>
                <w:rFonts w:ascii="Times New Roman" w:hAnsi="Times New Roman" w:cs="Times New Roman"/>
              </w:rPr>
              <w:t>Repudation</w:t>
            </w:r>
            <w:proofErr w:type="spellEnd"/>
            <w:r w:rsidRPr="00DD0A0E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Pr="00DD0A0E">
              <w:rPr>
                <w:rFonts w:ascii="Times New Roman" w:hAnsi="Times New Roman" w:cs="Times New Roman"/>
              </w:rPr>
              <w:t>tampering</w:t>
            </w:r>
            <w:proofErr w:type="spellEnd"/>
          </w:p>
        </w:tc>
      </w:tr>
      <w:tr w:rsidR="00A17FC5" w:rsidRPr="001F7C8E" w14:paraId="7D40A9C4" w14:textId="77777777" w:rsidTr="00A17FC5">
        <w:tc>
          <w:tcPr>
            <w:tcW w:w="3375" w:type="dxa"/>
          </w:tcPr>
          <w:p w14:paraId="195BCFF9" w14:textId="5AC71F6F" w:rsidR="00A17FC5" w:rsidRPr="00DD0A0E" w:rsidRDefault="00A17FC5" w:rsidP="00DD0A0E">
            <w:pPr>
              <w:rPr>
                <w:rFonts w:ascii="Times New Roman" w:hAnsi="Times New Roman" w:cs="Times New Roman"/>
              </w:rPr>
            </w:pPr>
            <w:r w:rsidRPr="00DD0A0E">
              <w:rPr>
                <w:rFonts w:ascii="Times New Roman" w:hAnsi="Times New Roman" w:cs="Times New Roman"/>
              </w:rPr>
              <w:t xml:space="preserve">Gestión de privilegios </w:t>
            </w:r>
          </w:p>
        </w:tc>
        <w:tc>
          <w:tcPr>
            <w:tcW w:w="3402" w:type="dxa"/>
          </w:tcPr>
          <w:p w14:paraId="72462FF6" w14:textId="3014FF7A" w:rsidR="00A17FC5" w:rsidRPr="00DD0A0E" w:rsidRDefault="00A17FC5" w:rsidP="00DD0A0E">
            <w:pPr>
              <w:rPr>
                <w:rFonts w:ascii="Times New Roman" w:hAnsi="Times New Roman" w:cs="Times New Roman"/>
              </w:rPr>
            </w:pPr>
            <w:proofErr w:type="spellStart"/>
            <w:r w:rsidRPr="00DD0A0E">
              <w:rPr>
                <w:rFonts w:ascii="Times New Roman" w:hAnsi="Times New Roman" w:cs="Times New Roman"/>
              </w:rPr>
              <w:t>Elevation</w:t>
            </w:r>
            <w:proofErr w:type="spellEnd"/>
            <w:r w:rsidRPr="00DD0A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A0E">
              <w:rPr>
                <w:rFonts w:ascii="Times New Roman" w:hAnsi="Times New Roman" w:cs="Times New Roman"/>
              </w:rPr>
              <w:t>of</w:t>
            </w:r>
            <w:proofErr w:type="spellEnd"/>
            <w:r w:rsidRPr="00DD0A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A0E">
              <w:rPr>
                <w:rFonts w:ascii="Times New Roman" w:hAnsi="Times New Roman" w:cs="Times New Roman"/>
              </w:rPr>
              <w:t>privilege</w:t>
            </w:r>
            <w:proofErr w:type="spellEnd"/>
          </w:p>
        </w:tc>
      </w:tr>
      <w:tr w:rsidR="00A17FC5" w:rsidRPr="001F7C8E" w14:paraId="2F929E97" w14:textId="77777777" w:rsidTr="00A17FC5">
        <w:tc>
          <w:tcPr>
            <w:tcW w:w="3375" w:type="dxa"/>
          </w:tcPr>
          <w:p w14:paraId="34BDC348" w14:textId="6F12CD34" w:rsidR="00A17FC5" w:rsidRPr="00DD0A0E" w:rsidRDefault="00A17FC5" w:rsidP="00DD0A0E">
            <w:pPr>
              <w:rPr>
                <w:rFonts w:ascii="Times New Roman" w:hAnsi="Times New Roman" w:cs="Times New Roman"/>
              </w:rPr>
            </w:pPr>
            <w:r w:rsidRPr="00DD0A0E">
              <w:rPr>
                <w:rFonts w:ascii="Times New Roman" w:hAnsi="Times New Roman" w:cs="Times New Roman"/>
              </w:rPr>
              <w:t xml:space="preserve">Firewalls y balanceo de carga </w:t>
            </w:r>
          </w:p>
        </w:tc>
        <w:tc>
          <w:tcPr>
            <w:tcW w:w="3402" w:type="dxa"/>
          </w:tcPr>
          <w:p w14:paraId="6EF97D64" w14:textId="27D64A2F" w:rsidR="00A17FC5" w:rsidRPr="00DD0A0E" w:rsidRDefault="00A17FC5" w:rsidP="00DD0A0E">
            <w:pPr>
              <w:rPr>
                <w:rFonts w:ascii="Times New Roman" w:hAnsi="Times New Roman" w:cs="Times New Roman"/>
              </w:rPr>
            </w:pPr>
            <w:proofErr w:type="spellStart"/>
            <w:r w:rsidRPr="00DD0A0E">
              <w:rPr>
                <w:rFonts w:ascii="Times New Roman" w:hAnsi="Times New Roman" w:cs="Times New Roman"/>
              </w:rPr>
              <w:t>Denial</w:t>
            </w:r>
            <w:proofErr w:type="spellEnd"/>
            <w:r w:rsidRPr="00DD0A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A0E">
              <w:rPr>
                <w:rFonts w:ascii="Times New Roman" w:hAnsi="Times New Roman" w:cs="Times New Roman"/>
              </w:rPr>
              <w:t>of</w:t>
            </w:r>
            <w:proofErr w:type="spellEnd"/>
            <w:r w:rsidRPr="00DD0A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A0E">
              <w:rPr>
                <w:rFonts w:ascii="Times New Roman" w:hAnsi="Times New Roman" w:cs="Times New Roman"/>
              </w:rPr>
              <w:t>service</w:t>
            </w:r>
            <w:proofErr w:type="spellEnd"/>
          </w:p>
        </w:tc>
      </w:tr>
    </w:tbl>
    <w:p w14:paraId="05133567" w14:textId="77777777" w:rsidR="00767265" w:rsidRPr="001467A0" w:rsidRDefault="00767265" w:rsidP="00DD0A0E">
      <w:pPr>
        <w:pStyle w:val="APASEPTIMA"/>
        <w:ind w:firstLine="0"/>
        <w:rPr>
          <w:rFonts w:eastAsia="Times New Roman"/>
          <w:color w:val="000000"/>
          <w:kern w:val="0"/>
          <w:lang w:eastAsia="es-MX"/>
        </w:rPr>
      </w:pPr>
    </w:p>
    <w:p w14:paraId="5DDFDCD0" w14:textId="5002C749" w:rsidR="00A17FC5" w:rsidRPr="00DD0A0E" w:rsidRDefault="00DD0A0E" w:rsidP="00DD0A0E">
      <w:pPr>
        <w:pStyle w:val="APASEPTIMA"/>
        <w:numPr>
          <w:ilvl w:val="0"/>
          <w:numId w:val="13"/>
        </w:numPr>
        <w:rPr>
          <w:b/>
          <w:bCs/>
        </w:rPr>
      </w:pPr>
      <w:r w:rsidRPr="00DD0A0E">
        <w:rPr>
          <w:b/>
          <w:bCs/>
        </w:rPr>
        <w:t>Conclusiones</w:t>
      </w:r>
      <w:r w:rsidR="00296D47" w:rsidRPr="00DD0A0E">
        <w:rPr>
          <w:b/>
          <w:bCs/>
        </w:rPr>
        <w:t xml:space="preserve"> </w:t>
      </w:r>
      <w:r w:rsidRPr="00DD0A0E">
        <w:rPr>
          <w:b/>
          <w:bCs/>
        </w:rPr>
        <w:t>y recomendaciones.</w:t>
      </w:r>
    </w:p>
    <w:p w14:paraId="670929B4" w14:textId="15A42ED6" w:rsidR="00DA201F" w:rsidRPr="001F7C8E" w:rsidRDefault="00A17FC5" w:rsidP="00DD0A0E">
      <w:pPr>
        <w:pStyle w:val="APASEPTIMA"/>
        <w:ind w:left="720"/>
        <w:jc w:val="both"/>
      </w:pPr>
      <w:r w:rsidRPr="001F7C8E">
        <w:t xml:space="preserve">El análisis de riesgos realizado demuestra que </w:t>
      </w:r>
      <w:r w:rsidR="00DA201F" w:rsidRPr="001F7C8E">
        <w:t>es de importancia tener un buen sistema de seguridad en entornos híbridos ya que la digitalización del aprendizaje ha convertido a las plataformas LMS en objetivos de ciberataques, esta gestión de riesgos es fundamental y nos sirve para garantizar la disponibilidad, integridad y confidencialidad de la información básica. Un ataque exitoso en contra de la plataforma virtual podría comprometer la privacidad de profesores y estudiantes, alterar las calificaciones de forma fraudulenta y causar un sin número de interrupciones en el servicio afectando el proceso educativo.</w:t>
      </w:r>
    </w:p>
    <w:p w14:paraId="7471C6D0" w14:textId="56A5901F" w:rsidR="00296D47" w:rsidRPr="001F7C8E" w:rsidRDefault="00DA201F" w:rsidP="00DD0A0E">
      <w:pPr>
        <w:pStyle w:val="APASEPTIMA"/>
        <w:ind w:left="720"/>
        <w:jc w:val="both"/>
      </w:pPr>
      <w:r w:rsidRPr="001F7C8E">
        <w:t xml:space="preserve">El análisis realizado con el método STRIDE revelo que las amenazas más críticas del sistema incluyen suplantación de identidad (Spoofing), modificación de datos (Tampering), filtración de información (information diclossure) y ataques de negación de servicio (DoS). Es por esto que se recomienda implementar medidas de seguridad </w:t>
      </w:r>
      <w:r w:rsidR="00296D47" w:rsidRPr="001F7C8E">
        <w:t xml:space="preserve">con el fin de mejorar significativamente la seguridad con diseños </w:t>
      </w:r>
      <w:r w:rsidRPr="001F7C8E">
        <w:t xml:space="preserve">como es la aplicación de </w:t>
      </w:r>
      <w:r w:rsidRPr="001F7C8E">
        <w:lastRenderedPageBreak/>
        <w:t xml:space="preserve">autenticación multifactor, cifrado AES-256, auditoria de logs, una gestión estricta de privilegios y protección contra ataques </w:t>
      </w:r>
      <w:r w:rsidR="00296D47" w:rsidRPr="001F7C8E">
        <w:t>(</w:t>
      </w:r>
      <w:r w:rsidRPr="001F7C8E">
        <w:t>DoS</w:t>
      </w:r>
      <w:r w:rsidR="00296D47" w:rsidRPr="001F7C8E">
        <w:t>), se requiere que este proceso sea dinámico requiriendo evaluaciones periódicas, monitoreo constante y capacitación del personal mitigando los riesgos de manera efectiva.</w:t>
      </w:r>
    </w:p>
    <w:p w14:paraId="61AF4A92" w14:textId="2896E0EF" w:rsidR="00317C5C" w:rsidRPr="001F7C8E" w:rsidRDefault="00296D47" w:rsidP="00DD0A0E">
      <w:pPr>
        <w:pStyle w:val="APASEPTIMA"/>
        <w:ind w:left="720"/>
        <w:jc w:val="both"/>
      </w:pPr>
      <w:r w:rsidRPr="001F7C8E">
        <w:t>También es importante establecer políticas de gestión de privilegios con el fin de reducir la posibilidad de escalada de privilegios implementando el principio de privilegios mínimos (</w:t>
      </w:r>
      <w:proofErr w:type="spellStart"/>
      <w:r w:rsidRPr="001F7C8E">
        <w:t>PoLP</w:t>
      </w:r>
      <w:proofErr w:type="spellEnd"/>
      <w:r w:rsidRPr="001F7C8E">
        <w:t>) y realizar trimestralmente auditorias de accesos.</w:t>
      </w:r>
      <w:r w:rsidR="00317C5C" w:rsidRPr="001F7C8E">
        <w:t xml:space="preserve"> Se recomienda activar un monitores y auditoria de registros en donde se detecten actividades sospechosas y mejorar la trazabilidad configurando alertas en tiempo real para cuando se tengan intentos de accesos no autorizados y cambios en clasificaciones.</w:t>
      </w:r>
    </w:p>
    <w:p w14:paraId="73B3527D" w14:textId="7BA1A25B" w:rsidR="00317C5C" w:rsidRPr="001F7C8E" w:rsidRDefault="00317C5C" w:rsidP="00DD0A0E">
      <w:pPr>
        <w:pStyle w:val="APASEPTIMA"/>
        <w:ind w:left="720"/>
        <w:jc w:val="both"/>
      </w:pPr>
      <w:r w:rsidRPr="001F7C8E">
        <w:t xml:space="preserve">Por ultimo se recomienda realizar evaluaciones de seguridad y pruebas de </w:t>
      </w:r>
      <w:r w:rsidR="000423C3" w:rsidRPr="001F7C8E">
        <w:t>penetración</w:t>
      </w:r>
      <w:r w:rsidRPr="001F7C8E">
        <w:t xml:space="preserve"> donde el objetivo es identificar vulnerabilidades antes de que sean explotadas</w:t>
      </w:r>
      <w:r w:rsidR="000423C3" w:rsidRPr="001F7C8E">
        <w:t xml:space="preserve">, realizando pruebas de penetración periódicas y auditorias de seguridad para fortalecer infraestructura. Capacitar a los usuarios de la plataforma en buenas prácticas de seguridad con el fin de reducir los errores humanos que puedan facilitar ataques implementando campañas sobre </w:t>
      </w:r>
      <w:r w:rsidR="00124E30" w:rsidRPr="001F7C8E">
        <w:t>seguridad en contraseñas, phishing y gestión de accesos.</w:t>
      </w:r>
    </w:p>
    <w:p w14:paraId="1DD7AC15" w14:textId="77777777" w:rsidR="00124E30" w:rsidRPr="001F7C8E" w:rsidRDefault="00124E30" w:rsidP="008E6408">
      <w:pPr>
        <w:pStyle w:val="APASEPTIMA"/>
      </w:pPr>
    </w:p>
    <w:p w14:paraId="7E8CCCCE" w14:textId="77777777" w:rsidR="00124E30" w:rsidRDefault="00124E30" w:rsidP="008E6408">
      <w:pPr>
        <w:pStyle w:val="APASEPTIMA"/>
      </w:pPr>
    </w:p>
    <w:p w14:paraId="16FFCC45" w14:textId="77777777" w:rsidR="00DD0A0E" w:rsidRDefault="00DD0A0E" w:rsidP="008E6408">
      <w:pPr>
        <w:pStyle w:val="APASEPTIMA"/>
      </w:pPr>
    </w:p>
    <w:p w14:paraId="7A8F12BE" w14:textId="77777777" w:rsidR="00DD0A0E" w:rsidRDefault="00DD0A0E" w:rsidP="008E6408">
      <w:pPr>
        <w:pStyle w:val="APASEPTIMA"/>
      </w:pPr>
    </w:p>
    <w:p w14:paraId="719B51C0" w14:textId="77777777" w:rsidR="00DD0A0E" w:rsidRPr="001F7C8E" w:rsidRDefault="00DD0A0E" w:rsidP="008E6408">
      <w:pPr>
        <w:pStyle w:val="APASEPTIMA"/>
      </w:pPr>
    </w:p>
    <w:p w14:paraId="42E122AE" w14:textId="06E34D64" w:rsidR="00124E30" w:rsidRPr="00DD0A0E" w:rsidRDefault="00DD0A0E" w:rsidP="00DD0A0E">
      <w:pPr>
        <w:pStyle w:val="APASEPTIMA"/>
        <w:rPr>
          <w:b/>
          <w:bCs/>
        </w:rPr>
      </w:pPr>
      <w:r w:rsidRPr="00DD0A0E">
        <w:rPr>
          <w:b/>
          <w:bCs/>
        </w:rPr>
        <w:lastRenderedPageBreak/>
        <w:t>Referencias</w:t>
      </w:r>
      <w:r>
        <w:rPr>
          <w:b/>
          <w:bCs/>
        </w:rPr>
        <w:t>.</w:t>
      </w:r>
    </w:p>
    <w:p w14:paraId="5A10DF10" w14:textId="08AB3B99" w:rsidR="00A239CC" w:rsidRPr="001F7C8E" w:rsidRDefault="00124E30" w:rsidP="00DD0A0E">
      <w:pPr>
        <w:pStyle w:val="APASEPTIMA"/>
        <w:rPr>
          <w:color w:val="000000"/>
        </w:rPr>
      </w:pPr>
      <w:proofErr w:type="spellStart"/>
      <w:r w:rsidRPr="001F7C8E">
        <w:rPr>
          <w:color w:val="000000"/>
        </w:rPr>
        <w:t>DataSunrise</w:t>
      </w:r>
      <w:proofErr w:type="spellEnd"/>
      <w:r w:rsidRPr="001F7C8E">
        <w:rPr>
          <w:color w:val="000000"/>
        </w:rPr>
        <w:t>. (s.f.).</w:t>
      </w:r>
      <w:r w:rsidRPr="001F7C8E">
        <w:rPr>
          <w:rStyle w:val="apple-converted-space"/>
          <w:color w:val="000000"/>
        </w:rPr>
        <w:t> </w:t>
      </w:r>
      <w:r w:rsidRPr="001F7C8E">
        <w:rPr>
          <w:rStyle w:val="nfasis"/>
          <w:color w:val="000000"/>
        </w:rPr>
        <w:t>Modelo de Amenazas STRIDE</w:t>
      </w:r>
      <w:r w:rsidRPr="001F7C8E">
        <w:rPr>
          <w:color w:val="000000"/>
        </w:rPr>
        <w:t>. Recuperado</w:t>
      </w:r>
      <w:r w:rsidR="001F7C8E" w:rsidRPr="001F7C8E">
        <w:rPr>
          <w:color w:val="000000"/>
        </w:rPr>
        <w:t xml:space="preserve"> </w:t>
      </w:r>
      <w:proofErr w:type="spellStart"/>
      <w:r w:rsidR="001F7C8E" w:rsidRPr="001F7C8E">
        <w:rPr>
          <w:color w:val="000000"/>
        </w:rPr>
        <w:t>ell</w:t>
      </w:r>
      <w:proofErr w:type="spellEnd"/>
      <w:r w:rsidR="001F7C8E" w:rsidRPr="001F7C8E">
        <w:rPr>
          <w:color w:val="000000"/>
        </w:rPr>
        <w:t xml:space="preserve"> 23 de febrero del 2025</w:t>
      </w:r>
      <w:r w:rsidRPr="001F7C8E">
        <w:rPr>
          <w:color w:val="000000"/>
        </w:rPr>
        <w:t xml:space="preserve"> de</w:t>
      </w:r>
      <w:r w:rsidRPr="001F7C8E">
        <w:rPr>
          <w:rStyle w:val="apple-converted-space"/>
          <w:color w:val="000000"/>
        </w:rPr>
        <w:t> </w:t>
      </w:r>
      <w:hyperlink r:id="rId8" w:tgtFrame="_new" w:history="1">
        <w:r w:rsidRPr="001F7C8E">
          <w:rPr>
            <w:rStyle w:val="Hipervnculo"/>
          </w:rPr>
          <w:t>https://www.datasunrise.com/es/centro-de-conocimiento/modelo-de-amenazas-stride/</w:t>
        </w:r>
      </w:hyperlink>
    </w:p>
    <w:p w14:paraId="24754508" w14:textId="4E50E9F3" w:rsidR="00124E30" w:rsidRPr="001F7C8E" w:rsidRDefault="00A239CC" w:rsidP="008E6408">
      <w:pPr>
        <w:pStyle w:val="APASEPTIMA"/>
        <w:rPr>
          <w:color w:val="000000"/>
        </w:rPr>
      </w:pPr>
      <w:r w:rsidRPr="001F7C8E">
        <w:rPr>
          <w:rStyle w:val="Textoennegrita"/>
          <w:color w:val="000000"/>
        </w:rPr>
        <w:t>IBM.</w:t>
      </w:r>
      <w:r w:rsidRPr="001F7C8E">
        <w:rPr>
          <w:rStyle w:val="apple-converted-space"/>
          <w:color w:val="000000"/>
        </w:rPr>
        <w:t> </w:t>
      </w:r>
      <w:r w:rsidRPr="001F7C8E">
        <w:rPr>
          <w:color w:val="000000"/>
        </w:rPr>
        <w:t>(s.f.).</w:t>
      </w:r>
      <w:r w:rsidRPr="001F7C8E">
        <w:rPr>
          <w:rStyle w:val="apple-converted-space"/>
          <w:color w:val="000000"/>
        </w:rPr>
        <w:t> </w:t>
      </w:r>
      <w:r w:rsidRPr="001F7C8E">
        <w:rPr>
          <w:rStyle w:val="nfasis"/>
          <w:color w:val="000000"/>
        </w:rPr>
        <w:t>¿Qué es la gestión de riesgos cibernéticos?</w:t>
      </w:r>
      <w:r w:rsidRPr="001F7C8E">
        <w:rPr>
          <w:rStyle w:val="apple-converted-space"/>
          <w:color w:val="000000"/>
        </w:rPr>
        <w:t> </w:t>
      </w:r>
      <w:r w:rsidRPr="001F7C8E">
        <w:rPr>
          <w:color w:val="000000"/>
        </w:rPr>
        <w:t>IBM. Recuperado el 23</w:t>
      </w:r>
      <w:r w:rsidR="001F7C8E" w:rsidRPr="001F7C8E">
        <w:rPr>
          <w:color w:val="000000"/>
        </w:rPr>
        <w:t xml:space="preserve"> </w:t>
      </w:r>
      <w:r w:rsidRPr="001F7C8E">
        <w:rPr>
          <w:color w:val="000000"/>
        </w:rPr>
        <w:t>febrero</w:t>
      </w:r>
      <w:r w:rsidR="001F7C8E" w:rsidRPr="001F7C8E">
        <w:rPr>
          <w:color w:val="000000"/>
        </w:rPr>
        <w:t xml:space="preserve"> del </w:t>
      </w:r>
      <w:r w:rsidRPr="001F7C8E">
        <w:rPr>
          <w:color w:val="000000"/>
        </w:rPr>
        <w:t>2025, de</w:t>
      </w:r>
      <w:r w:rsidRPr="001F7C8E">
        <w:rPr>
          <w:rStyle w:val="apple-converted-space"/>
          <w:color w:val="000000"/>
        </w:rPr>
        <w:t> </w:t>
      </w:r>
      <w:hyperlink r:id="rId9" w:tgtFrame="_new" w:history="1">
        <w:r w:rsidRPr="001F7C8E">
          <w:rPr>
            <w:rStyle w:val="Hipervnculo"/>
          </w:rPr>
          <w:t>https://www.ibm.com/mx-es/topics/cyber-risk-management</w:t>
        </w:r>
      </w:hyperlink>
    </w:p>
    <w:p w14:paraId="79F3C425" w14:textId="414278D7" w:rsidR="00A239CC" w:rsidRPr="001F7C8E" w:rsidRDefault="001F7C8E" w:rsidP="008E6408">
      <w:pPr>
        <w:pStyle w:val="APASEPTIMA"/>
        <w:rPr>
          <w:color w:val="000000"/>
        </w:rPr>
      </w:pPr>
      <w:r w:rsidRPr="001F7C8E">
        <w:rPr>
          <w:rStyle w:val="Textoennegrita"/>
          <w:color w:val="000000"/>
          <w:lang w:val="en-US"/>
        </w:rPr>
        <w:t>IBM.</w:t>
      </w:r>
      <w:r w:rsidRPr="001F7C8E">
        <w:rPr>
          <w:rStyle w:val="apple-converted-space"/>
          <w:color w:val="000000"/>
          <w:lang w:val="en-US"/>
        </w:rPr>
        <w:t> </w:t>
      </w:r>
      <w:r w:rsidRPr="001F7C8E">
        <w:rPr>
          <w:color w:val="000000"/>
          <w:lang w:val="en-US"/>
        </w:rPr>
        <w:t>(</w:t>
      </w:r>
      <w:proofErr w:type="spellStart"/>
      <w:r w:rsidRPr="001F7C8E">
        <w:rPr>
          <w:color w:val="000000"/>
          <w:lang w:val="en-US"/>
        </w:rPr>
        <w:t>s.f.</w:t>
      </w:r>
      <w:proofErr w:type="spellEnd"/>
      <w:r w:rsidRPr="001F7C8E">
        <w:rPr>
          <w:color w:val="000000"/>
          <w:lang w:val="en-US"/>
        </w:rPr>
        <w:t>).</w:t>
      </w:r>
      <w:r w:rsidRPr="001F7C8E">
        <w:rPr>
          <w:rStyle w:val="apple-converted-space"/>
          <w:color w:val="000000"/>
          <w:lang w:val="en-US"/>
        </w:rPr>
        <w:t> </w:t>
      </w:r>
      <w:r w:rsidRPr="001F7C8E">
        <w:rPr>
          <w:rStyle w:val="nfasis"/>
          <w:color w:val="000000"/>
          <w:lang w:val="en-US"/>
        </w:rPr>
        <w:t>Supported security ciphers</w:t>
      </w:r>
      <w:r w:rsidRPr="001F7C8E">
        <w:rPr>
          <w:color w:val="000000"/>
          <w:lang w:val="en-US"/>
        </w:rPr>
        <w:t xml:space="preserve">. </w:t>
      </w:r>
      <w:r w:rsidRPr="001F7C8E">
        <w:rPr>
          <w:color w:val="000000"/>
        </w:rPr>
        <w:t xml:space="preserve">IBM </w:t>
      </w:r>
      <w:proofErr w:type="spellStart"/>
      <w:r w:rsidRPr="001F7C8E">
        <w:rPr>
          <w:color w:val="000000"/>
        </w:rPr>
        <w:t>Documentation</w:t>
      </w:r>
      <w:proofErr w:type="spellEnd"/>
      <w:r w:rsidRPr="001F7C8E">
        <w:rPr>
          <w:color w:val="000000"/>
        </w:rPr>
        <w:t>. Recuperado el 23 de febrero del 2025, de</w:t>
      </w:r>
      <w:r w:rsidRPr="001F7C8E">
        <w:rPr>
          <w:rStyle w:val="apple-converted-space"/>
          <w:color w:val="000000"/>
        </w:rPr>
        <w:t> </w:t>
      </w:r>
      <w:hyperlink r:id="rId10" w:tgtFrame="_new" w:history="1">
        <w:r w:rsidRPr="001F7C8E">
          <w:rPr>
            <w:rStyle w:val="Hipervnculo"/>
          </w:rPr>
          <w:t>https://www.ibm.com/docs/es/flashsystem-5x00/8.7.0?topic=levels-security-supported-security-ciphers</w:t>
        </w:r>
      </w:hyperlink>
    </w:p>
    <w:p w14:paraId="020BBCEA" w14:textId="1DE57A54" w:rsidR="001F7C8E" w:rsidRDefault="001F7C8E" w:rsidP="008E6408">
      <w:pPr>
        <w:pStyle w:val="APASEPTIMA"/>
      </w:pPr>
      <w:r w:rsidRPr="001F7C8E">
        <w:rPr>
          <w:rStyle w:val="Textoennegrita"/>
          <w:color w:val="000000"/>
        </w:rPr>
        <w:t>Pure Storage.</w:t>
      </w:r>
      <w:r w:rsidRPr="001F7C8E">
        <w:rPr>
          <w:rStyle w:val="apple-converted-space"/>
          <w:color w:val="000000"/>
        </w:rPr>
        <w:t> </w:t>
      </w:r>
      <w:r w:rsidRPr="001F7C8E">
        <w:rPr>
          <w:color w:val="000000"/>
        </w:rPr>
        <w:t>(s.f.).</w:t>
      </w:r>
      <w:r w:rsidRPr="001F7C8E">
        <w:rPr>
          <w:rStyle w:val="apple-converted-space"/>
          <w:color w:val="000000"/>
        </w:rPr>
        <w:t> </w:t>
      </w:r>
      <w:r w:rsidRPr="001F7C8E">
        <w:rPr>
          <w:rStyle w:val="nfasis"/>
          <w:color w:val="000000"/>
        </w:rPr>
        <w:t>¿Qué es el modelo de amenaza STRIDE?</w:t>
      </w:r>
      <w:r w:rsidRPr="001F7C8E">
        <w:rPr>
          <w:rStyle w:val="apple-converted-space"/>
          <w:color w:val="000000"/>
        </w:rPr>
        <w:t> </w:t>
      </w:r>
      <w:r w:rsidRPr="001F7C8E">
        <w:rPr>
          <w:color w:val="000000"/>
        </w:rPr>
        <w:t>Pure Storage. Recuperado el 23 de febrero del 2025, de</w:t>
      </w:r>
      <w:r w:rsidRPr="001F7C8E">
        <w:rPr>
          <w:rStyle w:val="apple-converted-space"/>
          <w:color w:val="000000"/>
        </w:rPr>
        <w:t> </w:t>
      </w:r>
      <w:hyperlink r:id="rId11" w:tgtFrame="_new" w:history="1">
        <w:r w:rsidRPr="001F7C8E">
          <w:rPr>
            <w:rStyle w:val="Hipervnculo"/>
          </w:rPr>
          <w:t>https://www.p</w:t>
        </w:r>
        <w:r w:rsidRPr="001F7C8E">
          <w:rPr>
            <w:rStyle w:val="Hipervnculo"/>
          </w:rPr>
          <w:t>u</w:t>
        </w:r>
        <w:r w:rsidRPr="001F7C8E">
          <w:rPr>
            <w:rStyle w:val="Hipervnculo"/>
          </w:rPr>
          <w:t>restorage.com/es/knowledge/stride-threat-model.html</w:t>
        </w:r>
      </w:hyperlink>
      <w:r>
        <w:t>.</w:t>
      </w:r>
    </w:p>
    <w:p w14:paraId="7D498D94" w14:textId="36153FD6" w:rsidR="00D05793" w:rsidRPr="00D05793" w:rsidRDefault="00D05793" w:rsidP="008E6408">
      <w:pPr>
        <w:pStyle w:val="APASEPTIMA"/>
        <w:rPr>
          <w:color w:val="000000"/>
        </w:rPr>
      </w:pPr>
      <w:r w:rsidRPr="00D05793">
        <w:rPr>
          <w:rStyle w:val="Textoennegrita"/>
          <w:color w:val="000000"/>
        </w:rPr>
        <w:t>SO/IEC.</w:t>
      </w:r>
      <w:r w:rsidRPr="00D05793">
        <w:rPr>
          <w:rStyle w:val="apple-converted-space"/>
          <w:color w:val="000000"/>
        </w:rPr>
        <w:t> </w:t>
      </w:r>
      <w:r w:rsidRPr="00D05793">
        <w:rPr>
          <w:color w:val="000000"/>
        </w:rPr>
        <w:t>(2022).</w:t>
      </w:r>
      <w:r w:rsidRPr="00D05793">
        <w:rPr>
          <w:rStyle w:val="apple-converted-space"/>
          <w:color w:val="000000"/>
        </w:rPr>
        <w:t> </w:t>
      </w:r>
      <w:r w:rsidRPr="00D05793">
        <w:rPr>
          <w:rStyle w:val="nfasis"/>
          <w:color w:val="000000"/>
        </w:rPr>
        <w:t>Seguridad de la información, ciberseguridad y protección de la privacidad — Sistemas de gestión de la seguridad de la información — Requisitos</w:t>
      </w:r>
      <w:r w:rsidRPr="00D05793">
        <w:rPr>
          <w:rStyle w:val="apple-converted-space"/>
          <w:color w:val="000000"/>
        </w:rPr>
        <w:t> </w:t>
      </w:r>
      <w:r w:rsidRPr="00D05793">
        <w:rPr>
          <w:color w:val="000000"/>
        </w:rPr>
        <w:t>(3ª ed.). Organización Internacional de Normalización.</w:t>
      </w:r>
    </w:p>
    <w:p w14:paraId="21850DC5" w14:textId="77777777" w:rsidR="001F7C8E" w:rsidRDefault="001F7C8E" w:rsidP="008E6408">
      <w:pPr>
        <w:pStyle w:val="APASEPTIMA"/>
        <w:rPr>
          <w:rStyle w:val="Textoennegrita"/>
          <w:rFonts w:eastAsiaTheme="majorEastAsia"/>
          <w:color w:val="000000"/>
        </w:rPr>
      </w:pPr>
    </w:p>
    <w:p w14:paraId="188BD9B0" w14:textId="77777777" w:rsidR="001F7C8E" w:rsidRPr="001F7C8E" w:rsidRDefault="001F7C8E" w:rsidP="008E6408">
      <w:pPr>
        <w:pStyle w:val="APASEPTIMA"/>
        <w:rPr>
          <w:color w:val="000000"/>
        </w:rPr>
      </w:pPr>
    </w:p>
    <w:p w14:paraId="3518268C" w14:textId="77777777" w:rsidR="00296D47" w:rsidRPr="001F7C8E" w:rsidRDefault="00296D47" w:rsidP="008E6408">
      <w:pPr>
        <w:pStyle w:val="APASEPTIMA"/>
        <w:rPr>
          <w:color w:val="000000"/>
        </w:rPr>
      </w:pPr>
    </w:p>
    <w:p w14:paraId="6546EB36" w14:textId="77777777" w:rsidR="00317C5C" w:rsidRDefault="00317C5C" w:rsidP="008E6408">
      <w:pPr>
        <w:pStyle w:val="APASEPTIMA"/>
        <w:rPr>
          <w:color w:val="000000"/>
        </w:rPr>
      </w:pPr>
    </w:p>
    <w:p w14:paraId="0EF5863C" w14:textId="77777777" w:rsidR="00A17FC5" w:rsidRDefault="00A17FC5" w:rsidP="008E6408">
      <w:pPr>
        <w:pStyle w:val="APASEPTIMA"/>
        <w:rPr>
          <w:color w:val="000000"/>
        </w:rPr>
      </w:pPr>
    </w:p>
    <w:p w14:paraId="1FC0D401" w14:textId="77777777" w:rsidR="00A17FC5" w:rsidRPr="00A17FC5" w:rsidRDefault="00A17FC5" w:rsidP="008E6408">
      <w:pPr>
        <w:pStyle w:val="APASEPTIMA"/>
      </w:pPr>
    </w:p>
    <w:p w14:paraId="03E1F8E3" w14:textId="77777777" w:rsidR="00F20425" w:rsidRPr="00B40777" w:rsidRDefault="00F20425" w:rsidP="008E6408">
      <w:pPr>
        <w:pStyle w:val="APASEPTIMA"/>
      </w:pPr>
    </w:p>
    <w:sectPr w:rsidR="00F20425" w:rsidRPr="00B40777" w:rsidSect="00DD0A0E">
      <w:headerReference w:type="even" r:id="rId12"/>
      <w:headerReference w:type="default" r:id="rId13"/>
      <w:pgSz w:w="12240" w:h="15840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1D848" w14:textId="77777777" w:rsidR="00647DF3" w:rsidRDefault="00647DF3" w:rsidP="00DD0A0E">
      <w:pPr>
        <w:spacing w:after="0" w:line="240" w:lineRule="auto"/>
      </w:pPr>
      <w:r>
        <w:separator/>
      </w:r>
    </w:p>
  </w:endnote>
  <w:endnote w:type="continuationSeparator" w:id="0">
    <w:p w14:paraId="4C98ACC7" w14:textId="77777777" w:rsidR="00647DF3" w:rsidRDefault="00647DF3" w:rsidP="00DD0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81A09" w14:textId="77777777" w:rsidR="00647DF3" w:rsidRDefault="00647DF3" w:rsidP="00DD0A0E">
      <w:pPr>
        <w:spacing w:after="0" w:line="240" w:lineRule="auto"/>
      </w:pPr>
      <w:r>
        <w:separator/>
      </w:r>
    </w:p>
  </w:footnote>
  <w:footnote w:type="continuationSeparator" w:id="0">
    <w:p w14:paraId="33C57013" w14:textId="77777777" w:rsidR="00647DF3" w:rsidRDefault="00647DF3" w:rsidP="00DD0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11058987"/>
      <w:docPartObj>
        <w:docPartGallery w:val="Page Numbers (Top of Page)"/>
        <w:docPartUnique/>
      </w:docPartObj>
    </w:sdtPr>
    <w:sdtContent>
      <w:p w14:paraId="191A666C" w14:textId="0E79026B" w:rsidR="00DD0A0E" w:rsidRDefault="00DD0A0E" w:rsidP="00B410D9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A9BE12E" w14:textId="77777777" w:rsidR="00DD0A0E" w:rsidRDefault="00DD0A0E" w:rsidP="00DD0A0E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99707802"/>
      <w:docPartObj>
        <w:docPartGallery w:val="Page Numbers (Top of Page)"/>
        <w:docPartUnique/>
      </w:docPartObj>
    </w:sdtPr>
    <w:sdtContent>
      <w:p w14:paraId="0C95B89B" w14:textId="6941F7E7" w:rsidR="00DD0A0E" w:rsidRDefault="00DD0A0E" w:rsidP="00B410D9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14:paraId="395F0027" w14:textId="77777777" w:rsidR="00DD0A0E" w:rsidRDefault="00DD0A0E" w:rsidP="00DD0A0E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1245"/>
    <w:multiLevelType w:val="multilevel"/>
    <w:tmpl w:val="4934D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303C8"/>
    <w:multiLevelType w:val="multilevel"/>
    <w:tmpl w:val="8B1EA5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D2B6E"/>
    <w:multiLevelType w:val="hybridMultilevel"/>
    <w:tmpl w:val="E6C0F3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DB7879"/>
    <w:multiLevelType w:val="multilevel"/>
    <w:tmpl w:val="FDE8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3170E"/>
    <w:multiLevelType w:val="multilevel"/>
    <w:tmpl w:val="784C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D7842"/>
    <w:multiLevelType w:val="multilevel"/>
    <w:tmpl w:val="9182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F7C86"/>
    <w:multiLevelType w:val="multilevel"/>
    <w:tmpl w:val="FF7E0F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058CB"/>
    <w:multiLevelType w:val="multilevel"/>
    <w:tmpl w:val="6202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D7305"/>
    <w:multiLevelType w:val="multilevel"/>
    <w:tmpl w:val="A12A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7815D4"/>
    <w:multiLevelType w:val="multilevel"/>
    <w:tmpl w:val="42F2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7007D"/>
    <w:multiLevelType w:val="multilevel"/>
    <w:tmpl w:val="E9F8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60283"/>
    <w:multiLevelType w:val="multilevel"/>
    <w:tmpl w:val="2F7641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70AB197A"/>
    <w:multiLevelType w:val="multilevel"/>
    <w:tmpl w:val="37D6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6447AB"/>
    <w:multiLevelType w:val="hybridMultilevel"/>
    <w:tmpl w:val="52422646"/>
    <w:lvl w:ilvl="0" w:tplc="FDB22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8312057">
    <w:abstractNumId w:val="8"/>
  </w:num>
  <w:num w:numId="2" w16cid:durableId="152187830">
    <w:abstractNumId w:val="12"/>
  </w:num>
  <w:num w:numId="3" w16cid:durableId="829711668">
    <w:abstractNumId w:val="5"/>
  </w:num>
  <w:num w:numId="4" w16cid:durableId="1662998138">
    <w:abstractNumId w:val="7"/>
  </w:num>
  <w:num w:numId="5" w16cid:durableId="2037652761">
    <w:abstractNumId w:val="4"/>
  </w:num>
  <w:num w:numId="6" w16cid:durableId="2089768593">
    <w:abstractNumId w:val="11"/>
  </w:num>
  <w:num w:numId="7" w16cid:durableId="1853834673">
    <w:abstractNumId w:val="0"/>
  </w:num>
  <w:num w:numId="8" w16cid:durableId="1594392336">
    <w:abstractNumId w:val="10"/>
  </w:num>
  <w:num w:numId="9" w16cid:durableId="1071387465">
    <w:abstractNumId w:val="1"/>
  </w:num>
  <w:num w:numId="10" w16cid:durableId="1752845891">
    <w:abstractNumId w:val="3"/>
  </w:num>
  <w:num w:numId="11" w16cid:durableId="154148277">
    <w:abstractNumId w:val="6"/>
  </w:num>
  <w:num w:numId="12" w16cid:durableId="1639146048">
    <w:abstractNumId w:val="9"/>
  </w:num>
  <w:num w:numId="13" w16cid:durableId="1628505527">
    <w:abstractNumId w:val="13"/>
  </w:num>
  <w:num w:numId="14" w16cid:durableId="95059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C8"/>
    <w:rsid w:val="000423C3"/>
    <w:rsid w:val="00124E30"/>
    <w:rsid w:val="001264C9"/>
    <w:rsid w:val="001467A0"/>
    <w:rsid w:val="001D4ED0"/>
    <w:rsid w:val="001F7C8E"/>
    <w:rsid w:val="00227233"/>
    <w:rsid w:val="00262364"/>
    <w:rsid w:val="00296D47"/>
    <w:rsid w:val="00317C5C"/>
    <w:rsid w:val="004A564A"/>
    <w:rsid w:val="004F5982"/>
    <w:rsid w:val="00515F85"/>
    <w:rsid w:val="00521093"/>
    <w:rsid w:val="005F2E88"/>
    <w:rsid w:val="00647DF3"/>
    <w:rsid w:val="007016D4"/>
    <w:rsid w:val="00767265"/>
    <w:rsid w:val="007674D6"/>
    <w:rsid w:val="0083644F"/>
    <w:rsid w:val="008E565D"/>
    <w:rsid w:val="008E6408"/>
    <w:rsid w:val="009B05F3"/>
    <w:rsid w:val="00A17FC5"/>
    <w:rsid w:val="00A239CC"/>
    <w:rsid w:val="00AD7D6D"/>
    <w:rsid w:val="00B13C05"/>
    <w:rsid w:val="00B40777"/>
    <w:rsid w:val="00D05793"/>
    <w:rsid w:val="00DA201F"/>
    <w:rsid w:val="00DC35C8"/>
    <w:rsid w:val="00DD04E1"/>
    <w:rsid w:val="00DD0A0E"/>
    <w:rsid w:val="00E747C7"/>
    <w:rsid w:val="00F20425"/>
    <w:rsid w:val="00F6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4827E"/>
  <w15:chartTrackingRefBased/>
  <w15:docId w15:val="{CCE2FDDF-9D72-4F3B-8054-AD484369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C3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3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35C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3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35C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3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3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3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3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5C8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35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35C8"/>
    <w:rPr>
      <w:rFonts w:eastAsiaTheme="majorEastAsia" w:cstheme="majorBidi"/>
      <w:color w:val="2E74B5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35C8"/>
    <w:rPr>
      <w:rFonts w:eastAsiaTheme="majorEastAsia" w:cstheme="majorBidi"/>
      <w:i/>
      <w:iCs/>
      <w:color w:val="2E74B5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35C8"/>
    <w:rPr>
      <w:rFonts w:eastAsiaTheme="majorEastAsia" w:cstheme="majorBidi"/>
      <w:color w:val="2E74B5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35C8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35C8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35C8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35C8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DC3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qFormat/>
    <w:rsid w:val="00DC35C8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DC3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35C8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DC3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35C8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DC35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35C8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35C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35C8"/>
    <w:rPr>
      <w:i/>
      <w:iCs/>
      <w:color w:val="2E74B5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DC35C8"/>
    <w:rPr>
      <w:b/>
      <w:bCs/>
      <w:smallCaps/>
      <w:color w:val="2E74B5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74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E747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Fuentedeprrafopredeter"/>
    <w:rsid w:val="00B40777"/>
  </w:style>
  <w:style w:type="character" w:styleId="Textoennegrita">
    <w:name w:val="Strong"/>
    <w:basedOn w:val="Fuentedeprrafopredeter"/>
    <w:uiPriority w:val="22"/>
    <w:qFormat/>
    <w:rsid w:val="00B40777"/>
    <w:rPr>
      <w:b/>
      <w:bCs/>
    </w:rPr>
  </w:style>
  <w:style w:type="paragraph" w:styleId="NormalWeb">
    <w:name w:val="Normal (Web)"/>
    <w:basedOn w:val="Normal"/>
    <w:uiPriority w:val="99"/>
    <w:unhideWhenUsed/>
    <w:rsid w:val="00146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APASEPTIMA">
    <w:name w:val="APA SEPTIMA"/>
    <w:basedOn w:val="Textoindependiente"/>
    <w:qFormat/>
    <w:rsid w:val="00B13C05"/>
    <w:pPr>
      <w:suppressAutoHyphens/>
      <w:spacing w:after="140" w:line="480" w:lineRule="auto"/>
      <w:ind w:firstLine="720"/>
    </w:pPr>
    <w:rPr>
      <w:rFonts w:ascii="Times New Roman" w:eastAsia="Songti SC" w:hAnsi="Times New Roman" w:cs="Times New Roman"/>
      <w:sz w:val="24"/>
      <w:szCs w:val="24"/>
      <w:lang w:eastAsia="zh-CN" w:bidi="hi-IN"/>
      <w14:ligatures w14:val="non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13C0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13C05"/>
    <w:rPr>
      <w:lang w:val="es-CO"/>
    </w:rPr>
  </w:style>
  <w:style w:type="character" w:styleId="nfasis">
    <w:name w:val="Emphasis"/>
    <w:basedOn w:val="Fuentedeprrafopredeter"/>
    <w:uiPriority w:val="20"/>
    <w:qFormat/>
    <w:rsid w:val="00124E3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124E3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D0A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0A0E"/>
    <w:rPr>
      <w:lang w:val="es-CO"/>
    </w:rPr>
  </w:style>
  <w:style w:type="character" w:styleId="Nmerodepgina">
    <w:name w:val="page number"/>
    <w:basedOn w:val="Fuentedeprrafopredeter"/>
    <w:uiPriority w:val="99"/>
    <w:semiHidden/>
    <w:unhideWhenUsed/>
    <w:rsid w:val="00DD0A0E"/>
  </w:style>
  <w:style w:type="character" w:styleId="Hipervnculovisitado">
    <w:name w:val="FollowedHyperlink"/>
    <w:basedOn w:val="Fuentedeprrafopredeter"/>
    <w:uiPriority w:val="99"/>
    <w:semiHidden/>
    <w:unhideWhenUsed/>
    <w:rsid w:val="00D057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3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4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99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8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sunrise.com/es/centro-de-conocimiento/modelo-de-amenazas-stride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urestorage.com/es/knowledge/stride-threat-model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ibm.com/docs/es/flashsystem-5x00/8.7.0?topic=levels-security-supported-security-ciph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mx-es/topics/cyber-risk-managem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1380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Cubides Puentes</dc:creator>
  <cp:keywords/>
  <dc:description/>
  <cp:lastModifiedBy>Microsoft Office User</cp:lastModifiedBy>
  <cp:revision>5</cp:revision>
  <dcterms:created xsi:type="dcterms:W3CDTF">2025-02-20T20:25:00Z</dcterms:created>
  <dcterms:modified xsi:type="dcterms:W3CDTF">2025-02-23T19:59:00Z</dcterms:modified>
</cp:coreProperties>
</file>