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359" w:rsidRDefault="00692947">
      <w:pPr>
        <w:jc w:val="center"/>
        <w:rPr>
          <w:rFonts w:ascii="Helvetica-Bold" w:hAnsi="Helvetica-Bold"/>
          <w:sz w:val="20"/>
        </w:rPr>
      </w:pPr>
      <w:r>
        <w:rPr>
          <w:rFonts w:ascii="Helvetica-Bold" w:hAnsi="Helvetica-Bold"/>
          <w:b/>
        </w:rPr>
        <w:t>Política General de Seguridad de la Información</w:t>
      </w:r>
    </w:p>
    <w:p w:rsidR="00164359" w:rsidRDefault="00164359">
      <w:pPr>
        <w:jc w:val="center"/>
        <w:rPr>
          <w:rFonts w:ascii="Helvetica-Bold" w:hAnsi="Helvetica-Bold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692947" w:rsidTr="00692947">
        <w:tc>
          <w:tcPr>
            <w:tcW w:w="5056" w:type="dxa"/>
            <w:vMerge w:val="restart"/>
          </w:tcPr>
          <w:p w:rsidR="00692947" w:rsidRDefault="00692947">
            <w:pPr>
              <w:jc w:val="center"/>
              <w:rPr>
                <w:rFonts w:ascii="Helvetica-Bold" w:hAnsi="Helvetica-Bold"/>
                <w:sz w:val="20"/>
              </w:rPr>
            </w:pPr>
            <w:r w:rsidRPr="00692947">
              <w:rPr>
                <w:rFonts w:ascii="Helvetica-Bold" w:hAnsi="Helvetica-Bold"/>
                <w:sz w:val="20"/>
              </w:rPr>
              <w:drawing>
                <wp:inline distT="0" distB="0" distL="0" distR="0" wp14:anchorId="584BBC79" wp14:editId="7B4AA783">
                  <wp:extent cx="2454729" cy="7886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60" cy="79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6" w:type="dxa"/>
          </w:tcPr>
          <w:p w:rsidR="00692947" w:rsidRDefault="00692947">
            <w:pPr>
              <w:jc w:val="center"/>
              <w:rPr>
                <w:rFonts w:ascii="Helvetica-Bold" w:hAnsi="Helvetica-Bold"/>
                <w:sz w:val="20"/>
              </w:rPr>
            </w:pPr>
            <w:r>
              <w:rPr>
                <w:rFonts w:ascii="Helvetica-Bold" w:hAnsi="Helvetica-Bold"/>
                <w:sz w:val="20"/>
              </w:rPr>
              <w:t>Versión: 1.0</w:t>
            </w:r>
          </w:p>
        </w:tc>
      </w:tr>
      <w:tr w:rsidR="00692947" w:rsidTr="00692947">
        <w:tc>
          <w:tcPr>
            <w:tcW w:w="5056" w:type="dxa"/>
            <w:vMerge/>
          </w:tcPr>
          <w:p w:rsidR="00692947" w:rsidRDefault="00692947">
            <w:pPr>
              <w:jc w:val="center"/>
              <w:rPr>
                <w:rFonts w:ascii="Helvetica-Bold" w:hAnsi="Helvetica-Bold"/>
                <w:sz w:val="20"/>
              </w:rPr>
            </w:pPr>
          </w:p>
        </w:tc>
        <w:tc>
          <w:tcPr>
            <w:tcW w:w="5056" w:type="dxa"/>
          </w:tcPr>
          <w:p w:rsidR="00692947" w:rsidRDefault="00692947">
            <w:pPr>
              <w:jc w:val="center"/>
              <w:rPr>
                <w:rFonts w:ascii="Helvetica-Bold" w:hAnsi="Helvetica-Bold"/>
                <w:sz w:val="20"/>
              </w:rPr>
            </w:pPr>
            <w:r>
              <w:rPr>
                <w:rFonts w:ascii="Helvetica-Bold" w:hAnsi="Helvetica-Bold"/>
                <w:sz w:val="20"/>
              </w:rPr>
              <w:t xml:space="preserve">Autores: </w:t>
            </w:r>
          </w:p>
        </w:tc>
      </w:tr>
      <w:tr w:rsidR="00692947" w:rsidTr="00692947">
        <w:tc>
          <w:tcPr>
            <w:tcW w:w="5056" w:type="dxa"/>
            <w:vMerge/>
          </w:tcPr>
          <w:p w:rsidR="00692947" w:rsidRDefault="00692947">
            <w:pPr>
              <w:jc w:val="center"/>
              <w:rPr>
                <w:rFonts w:ascii="Helvetica-Bold" w:hAnsi="Helvetica-Bold"/>
                <w:sz w:val="20"/>
              </w:rPr>
            </w:pPr>
          </w:p>
        </w:tc>
        <w:tc>
          <w:tcPr>
            <w:tcW w:w="5056" w:type="dxa"/>
          </w:tcPr>
          <w:p w:rsidR="00692947" w:rsidRDefault="00692947">
            <w:pPr>
              <w:jc w:val="center"/>
              <w:rPr>
                <w:rFonts w:ascii="Helvetica-Bold" w:hAnsi="Helvetica-Bold"/>
                <w:sz w:val="20"/>
              </w:rPr>
            </w:pPr>
            <w:r>
              <w:rPr>
                <w:rFonts w:ascii="Helvetica-Bold" w:hAnsi="Helvetica-Bold"/>
                <w:sz w:val="20"/>
              </w:rPr>
              <w:t>Fecha:dd/mm/aa</w:t>
            </w:r>
          </w:p>
        </w:tc>
      </w:tr>
    </w:tbl>
    <w:p w:rsidR="00164359" w:rsidRDefault="00164359">
      <w:pPr>
        <w:jc w:val="center"/>
        <w:rPr>
          <w:rFonts w:ascii="Helvetica-Bold" w:hAnsi="Helvetica-Bold"/>
          <w:sz w:val="20"/>
        </w:rPr>
      </w:pPr>
    </w:p>
    <w:p w:rsidR="000850D3" w:rsidRDefault="000850D3">
      <w:pPr>
        <w:jc w:val="center"/>
        <w:rPr>
          <w:rFonts w:ascii="Helvetica-Bold" w:hAnsi="Helvetica-Bold"/>
          <w:sz w:val="20"/>
        </w:rPr>
      </w:pPr>
    </w:p>
    <w:p w:rsidR="000850D3" w:rsidRDefault="000850D3">
      <w:pPr>
        <w:jc w:val="center"/>
        <w:rPr>
          <w:rFonts w:ascii="Helvetica-Bold" w:hAnsi="Helvetica-Bold"/>
          <w:sz w:val="20"/>
        </w:rPr>
      </w:pPr>
    </w:p>
    <w:p w:rsidR="000850D3" w:rsidRDefault="000850D3" w:rsidP="000850D3">
      <w:pPr>
        <w:pStyle w:val="Prrafodelista"/>
        <w:numPr>
          <w:ilvl w:val="0"/>
          <w:numId w:val="2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Resumen</w:t>
      </w:r>
    </w:p>
    <w:p w:rsidR="000850D3" w:rsidRDefault="000850D3" w:rsidP="000850D3">
      <w:pPr>
        <w:pStyle w:val="Prrafodelista"/>
        <w:rPr>
          <w:rFonts w:ascii="Helvetica-Bold" w:hAnsi="Helvetica-Bold"/>
          <w:sz w:val="20"/>
        </w:rPr>
      </w:pPr>
      <w:r w:rsidRPr="000850D3">
        <w:rPr>
          <w:rFonts w:ascii="Helvetica-Bold" w:hAnsi="Helvetica-Bold"/>
          <w:sz w:val="20"/>
        </w:rPr>
        <w:t>En  la  presente  política  se  describe  de  forma  general  los  lineamientos  de seguridad en los que se debe manejar  la empresa,  tratamiento  de los activos según su categoría, los roles y responsabilidades de la seguridad y las posibles sanciones  a las que están expuestos  por el incumplimiento de estas políticas</w:t>
      </w:r>
      <w:r>
        <w:rPr>
          <w:rFonts w:ascii="Helvetica-Bold" w:hAnsi="Helvetica-Bold"/>
          <w:sz w:val="20"/>
        </w:rPr>
        <w:t xml:space="preserve"> </w:t>
      </w:r>
      <w:r w:rsidRPr="000850D3">
        <w:rPr>
          <w:rFonts w:ascii="Helvetica-Bold" w:hAnsi="Helvetica-Bold"/>
          <w:sz w:val="20"/>
        </w:rPr>
        <w:t>de seguridad.</w:t>
      </w:r>
    </w:p>
    <w:p w:rsidR="000850D3" w:rsidRDefault="000850D3" w:rsidP="000850D3">
      <w:pPr>
        <w:pStyle w:val="Prrafodelista"/>
        <w:rPr>
          <w:rFonts w:ascii="Helvetica-Bold" w:hAnsi="Helvetica-Bold"/>
          <w:sz w:val="20"/>
        </w:rPr>
      </w:pPr>
    </w:p>
    <w:p w:rsidR="000850D3" w:rsidRDefault="000850D3" w:rsidP="000850D3">
      <w:pPr>
        <w:pStyle w:val="Prrafodelista"/>
        <w:numPr>
          <w:ilvl w:val="0"/>
          <w:numId w:val="2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Objetivo</w:t>
      </w:r>
    </w:p>
    <w:p w:rsidR="000850D3" w:rsidRDefault="000850D3" w:rsidP="000850D3">
      <w:pPr>
        <w:pStyle w:val="Prrafodelista"/>
        <w:rPr>
          <w:rFonts w:ascii="Helvetica-Bold" w:hAnsi="Helvetica-Bold"/>
          <w:sz w:val="20"/>
        </w:rPr>
      </w:pPr>
      <w:r w:rsidRPr="000850D3">
        <w:rPr>
          <w:rFonts w:ascii="Helvetica-Bold" w:hAnsi="Helvetica-Bold"/>
          <w:sz w:val="20"/>
        </w:rPr>
        <w:t>Establecer  lineamientos  para la gestión de la seguridad  de la información  que permita  la  protección  adecuada  de  los  activos  de  información  frente  a  las amenazas  a las cuales  se encuentra  expuesta la organización,  tanto internas como  externas,  deliberadas  o  accidentales  con  la  finalidad  de  asegurar  la</w:t>
      </w:r>
      <w:r>
        <w:rPr>
          <w:rFonts w:ascii="Helvetica-Bold" w:hAnsi="Helvetica-Bold"/>
          <w:sz w:val="20"/>
        </w:rPr>
        <w:t xml:space="preserve"> </w:t>
      </w:r>
      <w:r w:rsidRPr="000850D3">
        <w:rPr>
          <w:rFonts w:ascii="Helvetica-Bold" w:hAnsi="Helvetica-Bold"/>
          <w:sz w:val="20"/>
        </w:rPr>
        <w:t>Integridad</w:t>
      </w:r>
      <w:r w:rsidRPr="000850D3">
        <w:rPr>
          <w:rFonts w:ascii="Helvetica-Bold" w:hAnsi="Helvetica-Bold"/>
          <w:sz w:val="20"/>
        </w:rPr>
        <w:t>, disponibilidad y con</w:t>
      </w:r>
      <w:r>
        <w:rPr>
          <w:rFonts w:ascii="Helvetica-Bold" w:hAnsi="Helvetica-Bold"/>
          <w:sz w:val="20"/>
        </w:rPr>
        <w:t>fidencialidad de la información.</w:t>
      </w:r>
    </w:p>
    <w:p w:rsidR="000850D3" w:rsidRDefault="000850D3" w:rsidP="000850D3">
      <w:pPr>
        <w:pStyle w:val="Prrafodelista"/>
        <w:rPr>
          <w:rFonts w:ascii="Helvetica-Bold" w:hAnsi="Helvetica-Bold"/>
          <w:sz w:val="20"/>
        </w:rPr>
      </w:pPr>
    </w:p>
    <w:p w:rsidR="000850D3" w:rsidRDefault="000850D3" w:rsidP="000850D3">
      <w:pPr>
        <w:pStyle w:val="Prrafodelista"/>
        <w:numPr>
          <w:ilvl w:val="0"/>
          <w:numId w:val="2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Alcance</w:t>
      </w:r>
    </w:p>
    <w:p w:rsidR="000850D3" w:rsidRDefault="000850D3" w:rsidP="000850D3">
      <w:pPr>
        <w:pStyle w:val="Prrafodelista"/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La siguiente política de seguri</w:t>
      </w:r>
      <w:r w:rsidRPr="000850D3">
        <w:rPr>
          <w:rFonts w:ascii="Helvetica-Bold" w:hAnsi="Helvetica-Bold"/>
          <w:sz w:val="20"/>
        </w:rPr>
        <w:t>dad de l</w:t>
      </w:r>
      <w:r>
        <w:rPr>
          <w:rFonts w:ascii="Helvetica-Bold" w:hAnsi="Helvetica-Bold"/>
          <w:sz w:val="20"/>
        </w:rPr>
        <w:t>a información es aplicable</w:t>
      </w:r>
      <w:r w:rsidRPr="000850D3">
        <w:rPr>
          <w:rFonts w:ascii="Helvetica-Bold" w:hAnsi="Helvetica-Bold"/>
          <w:sz w:val="20"/>
        </w:rPr>
        <w:t xml:space="preserve"> a toda la</w:t>
      </w:r>
      <w:r>
        <w:rPr>
          <w:rFonts w:ascii="Helvetica-Bold" w:hAnsi="Helvetica-Bold"/>
          <w:sz w:val="20"/>
        </w:rPr>
        <w:t xml:space="preserve"> </w:t>
      </w:r>
      <w:r w:rsidRPr="000850D3">
        <w:rPr>
          <w:rFonts w:ascii="Helvetica-Bold" w:hAnsi="Helvetica-Bold"/>
          <w:sz w:val="20"/>
        </w:rPr>
        <w:t xml:space="preserve">organización,  empleados,  entidades  y  profesionales  contratados  bajo  otras modalidades.  Este documento debe ser revisado y actualizado </w:t>
      </w:r>
      <w:r>
        <w:rPr>
          <w:rFonts w:ascii="Helvetica-Bold" w:hAnsi="Helvetica-Bold"/>
          <w:sz w:val="20"/>
        </w:rPr>
        <w:t>p</w:t>
      </w:r>
      <w:r w:rsidRPr="000850D3">
        <w:rPr>
          <w:rFonts w:ascii="Helvetica-Bold" w:hAnsi="Helvetica-Bold"/>
          <w:sz w:val="20"/>
        </w:rPr>
        <w:t>eriódicamente según  se  crea  conveniente  respecto  a  cambios  significativos  dentro  de  la organización como el uso de nuevas tecnologías,  nuevos servicios, cambios en la  infraestructura,  entre  otros.  A  su  vez,  se  toman  consideraciones  pa</w:t>
      </w:r>
      <w:r>
        <w:rPr>
          <w:rFonts w:ascii="Helvetica-Bold" w:hAnsi="Helvetica-Bold"/>
          <w:sz w:val="20"/>
        </w:rPr>
        <w:t>ra  el cumplimiento  de las leyes de protección de datos, y regulatorios que aplican a las entidades de salud.</w:t>
      </w:r>
    </w:p>
    <w:p w:rsidR="003542CA" w:rsidRDefault="003542CA" w:rsidP="000850D3">
      <w:pPr>
        <w:pStyle w:val="Prrafodelista"/>
        <w:rPr>
          <w:rFonts w:ascii="Helvetica-Bold" w:hAnsi="Helvetica-Bold"/>
          <w:sz w:val="20"/>
        </w:rPr>
      </w:pPr>
    </w:p>
    <w:p w:rsidR="003542CA" w:rsidRDefault="003542CA" w:rsidP="003542CA">
      <w:pPr>
        <w:pStyle w:val="Prrafodelista"/>
        <w:numPr>
          <w:ilvl w:val="0"/>
          <w:numId w:val="2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Generalidades</w:t>
      </w:r>
    </w:p>
    <w:p w:rsidR="000850D3" w:rsidRPr="000850D3" w:rsidRDefault="000850D3" w:rsidP="000850D3">
      <w:pPr>
        <w:pStyle w:val="Prrafodelista"/>
        <w:rPr>
          <w:rFonts w:ascii="Helvetica-Bold" w:hAnsi="Helvetica-Bold"/>
          <w:sz w:val="20"/>
        </w:rPr>
      </w:pPr>
      <w:r w:rsidRPr="000850D3">
        <w:rPr>
          <w:rFonts w:ascii="Helvetica-Bold" w:hAnsi="Helvetica-Bold"/>
          <w:sz w:val="20"/>
        </w:rPr>
        <w:t xml:space="preserve">•  </w:t>
      </w:r>
      <w:r>
        <w:rPr>
          <w:rFonts w:ascii="Helvetica-Bold" w:hAnsi="Helvetica-Bold"/>
          <w:sz w:val="20"/>
        </w:rPr>
        <w:t xml:space="preserve">mediplus </w:t>
      </w:r>
      <w:r w:rsidRPr="000850D3">
        <w:rPr>
          <w:rFonts w:ascii="Helvetica-Bold" w:hAnsi="Helvetica-Bold"/>
          <w:sz w:val="20"/>
        </w:rPr>
        <w:t>reconoce  la  importancia  de  la  info</w:t>
      </w:r>
      <w:r>
        <w:rPr>
          <w:rFonts w:ascii="Helvetica-Bold" w:hAnsi="Helvetica-Bold"/>
          <w:sz w:val="20"/>
        </w:rPr>
        <w:t xml:space="preserve">rmación  y  de  los sistemas  </w:t>
      </w:r>
      <w:r w:rsidRPr="000850D3">
        <w:rPr>
          <w:rFonts w:ascii="Helvetica-Bold" w:hAnsi="Helvetica-Bold"/>
          <w:sz w:val="20"/>
        </w:rPr>
        <w:t>de</w:t>
      </w:r>
      <w:r>
        <w:rPr>
          <w:rFonts w:ascii="Helvetica-Bold" w:hAnsi="Helvetica-Bold"/>
          <w:sz w:val="20"/>
        </w:rPr>
        <w:t xml:space="preserve"> </w:t>
      </w:r>
      <w:r w:rsidRPr="000850D3">
        <w:rPr>
          <w:rFonts w:ascii="Helvetica-Bold" w:hAnsi="Helvetica-Bold"/>
          <w:sz w:val="20"/>
        </w:rPr>
        <w:t xml:space="preserve">información, </w:t>
      </w:r>
      <w:r w:rsidRPr="000850D3">
        <w:rPr>
          <w:rFonts w:ascii="Helvetica-Bold" w:hAnsi="Helvetica-Bold"/>
          <w:sz w:val="20"/>
        </w:rPr>
        <w:t>así</w:t>
      </w:r>
      <w:r>
        <w:rPr>
          <w:rFonts w:ascii="Helvetica-Bold" w:hAnsi="Helvetica-Bold"/>
          <w:sz w:val="20"/>
        </w:rPr>
        <w:t xml:space="preserve"> </w:t>
      </w:r>
      <w:r w:rsidRPr="000850D3">
        <w:rPr>
          <w:rFonts w:ascii="Helvetica-Bold" w:hAnsi="Helvetica-Bold"/>
          <w:sz w:val="20"/>
        </w:rPr>
        <w:t>com</w:t>
      </w:r>
      <w:r>
        <w:rPr>
          <w:rFonts w:ascii="Helvetica-Bold" w:hAnsi="Helvetica-Bold"/>
          <w:sz w:val="20"/>
        </w:rPr>
        <w:t xml:space="preserve">o </w:t>
      </w:r>
      <w:r w:rsidRPr="000850D3">
        <w:rPr>
          <w:rFonts w:ascii="Helvetica-Bold" w:hAnsi="Helvetica-Bold"/>
          <w:sz w:val="20"/>
        </w:rPr>
        <w:t>la     necesidad     disminuir     las vulnerabi1idades  y  prot</w:t>
      </w:r>
      <w:r>
        <w:rPr>
          <w:rFonts w:ascii="Helvetica-Bold" w:hAnsi="Helvetica-Bold"/>
          <w:sz w:val="20"/>
        </w:rPr>
        <w:t>egerlas  de  las  amenazas  a  lo</w:t>
      </w:r>
      <w:r w:rsidRPr="000850D3">
        <w:rPr>
          <w:rFonts w:ascii="Helvetica-Bold" w:hAnsi="Helvetica-Bold"/>
          <w:sz w:val="20"/>
        </w:rPr>
        <w:t>s  que  se  encuentran expuestos  ya que puede constituir  un peligro  a  la  continuidad  del negocio  o daños  muy importantes  si se  produjera una pérdida  irr</w:t>
      </w:r>
      <w:r>
        <w:rPr>
          <w:rFonts w:ascii="Helvetica-Bold" w:hAnsi="Helvetica-Bold"/>
          <w:sz w:val="20"/>
        </w:rPr>
        <w:t>eversible  de datos.  A su  ve</w:t>
      </w:r>
      <w:r w:rsidR="00FF24A7">
        <w:rPr>
          <w:rFonts w:ascii="Helvetica-Bold" w:hAnsi="Helvetica-Bold"/>
          <w:sz w:val="20"/>
        </w:rPr>
        <w:t>z  los establecidos en la legislación de l</w:t>
      </w:r>
      <w:r w:rsidRPr="000850D3">
        <w:rPr>
          <w:rFonts w:ascii="Helvetica-Bold" w:hAnsi="Helvetica-Bold"/>
          <w:sz w:val="20"/>
        </w:rPr>
        <w:t>a  seguridad   de  los  datos  personales   y  en  defensa  de  los intereses de los clientes, empleados y otros posibles afectados.</w:t>
      </w:r>
    </w:p>
    <w:p w:rsidR="000850D3" w:rsidRPr="000850D3" w:rsidRDefault="000850D3" w:rsidP="000850D3">
      <w:pPr>
        <w:pStyle w:val="Prrafodelista"/>
        <w:rPr>
          <w:rFonts w:ascii="Helvetica-Bold" w:hAnsi="Helvetica-Bold"/>
          <w:sz w:val="20"/>
        </w:rPr>
      </w:pPr>
      <w:r w:rsidRPr="000850D3">
        <w:rPr>
          <w:rFonts w:ascii="Helvetica-Bold" w:hAnsi="Helvetica-Bold"/>
          <w:sz w:val="20"/>
        </w:rPr>
        <w:t>•</w:t>
      </w:r>
      <w:r w:rsidR="00FF24A7">
        <w:rPr>
          <w:rFonts w:ascii="Helvetica-Bold" w:hAnsi="Helvetica-Bold"/>
          <w:sz w:val="20"/>
        </w:rPr>
        <w:t xml:space="preserve">   Los  accesos  y  usos  de  la</w:t>
      </w:r>
      <w:r w:rsidRPr="000850D3">
        <w:rPr>
          <w:rFonts w:ascii="Helvetica-Bold" w:hAnsi="Helvetica-Bold"/>
          <w:sz w:val="20"/>
        </w:rPr>
        <w:t xml:space="preserve">  información,  estarán </w:t>
      </w:r>
      <w:r w:rsidR="00FF24A7">
        <w:rPr>
          <w:rFonts w:ascii="Helvetica-Bold" w:hAnsi="Helvetica-Bold"/>
          <w:sz w:val="20"/>
        </w:rPr>
        <w:t xml:space="preserve"> alineadas  a  las  normativas i</w:t>
      </w:r>
      <w:r w:rsidRPr="000850D3">
        <w:rPr>
          <w:rFonts w:ascii="Helvetica-Bold" w:hAnsi="Helvetica-Bold"/>
          <w:sz w:val="20"/>
        </w:rPr>
        <w:t>nte</w:t>
      </w:r>
      <w:r w:rsidR="00FF24A7">
        <w:rPr>
          <w:rFonts w:ascii="Helvetica-Bold" w:hAnsi="Helvetica-Bold"/>
          <w:sz w:val="20"/>
        </w:rPr>
        <w:t>rnas</w:t>
      </w:r>
      <w:r w:rsidRPr="000850D3">
        <w:rPr>
          <w:rFonts w:ascii="Helvetica-Bold" w:hAnsi="Helvetica-Bold"/>
          <w:sz w:val="20"/>
        </w:rPr>
        <w:t>,</w:t>
      </w:r>
      <w:r w:rsidR="00FF24A7">
        <w:rPr>
          <w:rFonts w:ascii="Helvetica-Bold" w:hAnsi="Helvetica-Bold"/>
          <w:sz w:val="20"/>
        </w:rPr>
        <w:t xml:space="preserve"> reglas, está</w:t>
      </w:r>
      <w:r w:rsidR="00FF24A7" w:rsidRPr="000850D3">
        <w:rPr>
          <w:rFonts w:ascii="Helvetica-Bold" w:hAnsi="Helvetica-Bold"/>
          <w:sz w:val="20"/>
        </w:rPr>
        <w:t>ndares</w:t>
      </w:r>
      <w:r w:rsidR="00FF24A7">
        <w:rPr>
          <w:rFonts w:ascii="Helvetica-Bold" w:hAnsi="Helvetica-Bold"/>
          <w:sz w:val="20"/>
        </w:rPr>
        <w:t xml:space="preserve"> y procedimientos de mediplus</w:t>
      </w:r>
      <w:r w:rsidRPr="000850D3">
        <w:rPr>
          <w:rFonts w:ascii="Helvetica-Bold" w:hAnsi="Helvetica-Bold"/>
          <w:sz w:val="20"/>
        </w:rPr>
        <w:t>.</w:t>
      </w:r>
    </w:p>
    <w:p w:rsidR="000850D3" w:rsidRPr="000850D3" w:rsidRDefault="000850D3" w:rsidP="000850D3">
      <w:pPr>
        <w:pStyle w:val="Prrafodelista"/>
        <w:rPr>
          <w:rFonts w:ascii="Helvetica-Bold" w:hAnsi="Helvetica-Bold"/>
          <w:sz w:val="20"/>
        </w:rPr>
      </w:pPr>
      <w:r w:rsidRPr="000850D3">
        <w:rPr>
          <w:rFonts w:ascii="Helvetica-Bold" w:hAnsi="Helvetica-Bold"/>
          <w:sz w:val="20"/>
        </w:rPr>
        <w:t>•  Los empleados  deben  tener  conocimiento  de las  p</w:t>
      </w:r>
      <w:r w:rsidR="00FF24A7">
        <w:rPr>
          <w:rFonts w:ascii="Helvetica-Bold" w:hAnsi="Helvetica-Bold"/>
          <w:sz w:val="20"/>
        </w:rPr>
        <w:t>olíticas,  normas,  reglas, está</w:t>
      </w:r>
      <w:r w:rsidR="00FF24A7" w:rsidRPr="000850D3">
        <w:rPr>
          <w:rFonts w:ascii="Helvetica-Bold" w:hAnsi="Helvetica-Bold"/>
          <w:sz w:val="20"/>
        </w:rPr>
        <w:t>ndares</w:t>
      </w:r>
      <w:r w:rsidRPr="000850D3">
        <w:rPr>
          <w:rFonts w:ascii="Helvetica-Bold" w:hAnsi="Helvetica-Bold"/>
          <w:sz w:val="20"/>
        </w:rPr>
        <w:t xml:space="preserve">   y   procedimientos   y   de   igual   manera,   deberán   conocer   los documentos   de   seguridad   que   hagan   referencia   a   datos   de   carácter personal.</w:t>
      </w:r>
    </w:p>
    <w:p w:rsidR="000850D3" w:rsidRPr="000850D3" w:rsidRDefault="00FF24A7" w:rsidP="000850D3">
      <w:pPr>
        <w:pStyle w:val="Prrafodelista"/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•   Se  deberá</w:t>
      </w:r>
      <w:r w:rsidR="000850D3" w:rsidRPr="000850D3">
        <w:rPr>
          <w:rFonts w:ascii="Helvetica-Bold" w:hAnsi="Helvetica-Bold"/>
          <w:sz w:val="20"/>
        </w:rPr>
        <w:t xml:space="preserve"> contar con una adecuada segregación  de funciones  y revisión  de las</w:t>
      </w:r>
      <w:r>
        <w:rPr>
          <w:rFonts w:ascii="Helvetica-Bold" w:hAnsi="Helvetica-Bold"/>
          <w:sz w:val="20"/>
        </w:rPr>
        <w:t xml:space="preserve"> </w:t>
      </w:r>
      <w:r w:rsidR="000850D3" w:rsidRPr="000850D3">
        <w:rPr>
          <w:rFonts w:ascii="Helvetica-Bold" w:hAnsi="Helvetica-Bold"/>
          <w:sz w:val="20"/>
        </w:rPr>
        <w:t>operaciones</w:t>
      </w:r>
      <w:r>
        <w:rPr>
          <w:rFonts w:ascii="Helvetica-Bold" w:hAnsi="Helvetica-Bold"/>
          <w:sz w:val="20"/>
        </w:rPr>
        <w:t xml:space="preserve"> </w:t>
      </w:r>
      <w:r w:rsidR="000850D3" w:rsidRPr="000850D3">
        <w:rPr>
          <w:rFonts w:ascii="Helvetica-Bold" w:hAnsi="Helvetica-Bold"/>
          <w:sz w:val="20"/>
        </w:rPr>
        <w:t>o</w:t>
      </w:r>
      <w:r>
        <w:rPr>
          <w:rFonts w:ascii="Helvetica-Bold" w:hAnsi="Helvetica-Bold"/>
          <w:sz w:val="20"/>
        </w:rPr>
        <w:t xml:space="preserve"> </w:t>
      </w:r>
      <w:r w:rsidR="000850D3" w:rsidRPr="000850D3">
        <w:rPr>
          <w:rFonts w:ascii="Helvetica-Bold" w:hAnsi="Helvetica-Bold"/>
          <w:sz w:val="20"/>
        </w:rPr>
        <w:t xml:space="preserve">transacciones    que    se    realicen    que    permitan    la </w:t>
      </w:r>
      <w:r w:rsidRPr="000850D3">
        <w:rPr>
          <w:rFonts w:ascii="Helvetica-Bold" w:hAnsi="Helvetica-Bold"/>
          <w:sz w:val="20"/>
        </w:rPr>
        <w:t>identificación</w:t>
      </w:r>
      <w:r>
        <w:rPr>
          <w:rFonts w:ascii="Helvetica-Bold" w:hAnsi="Helvetica-Bold"/>
          <w:sz w:val="20"/>
        </w:rPr>
        <w:t xml:space="preserve"> de la persona, cuando l</w:t>
      </w:r>
      <w:r w:rsidR="000850D3" w:rsidRPr="000850D3">
        <w:rPr>
          <w:rFonts w:ascii="Helvetica-Bold" w:hAnsi="Helvetica-Bold"/>
          <w:sz w:val="20"/>
        </w:rPr>
        <w:t>o hizo y donde.</w:t>
      </w:r>
    </w:p>
    <w:p w:rsidR="000850D3" w:rsidRPr="000850D3" w:rsidRDefault="000850D3" w:rsidP="000850D3">
      <w:pPr>
        <w:pStyle w:val="Prrafodelista"/>
        <w:rPr>
          <w:rFonts w:ascii="Helvetica-Bold" w:hAnsi="Helvetica-Bold"/>
          <w:sz w:val="20"/>
        </w:rPr>
      </w:pPr>
      <w:r w:rsidRPr="000850D3">
        <w:rPr>
          <w:rFonts w:ascii="Helvetica-Bold" w:hAnsi="Helvetica-Bold"/>
          <w:sz w:val="20"/>
        </w:rPr>
        <w:t xml:space="preserve">•   Para la prevención de fraudes,  delitos,  errores  u omisiones,  se  fomentará la difusión  de  la  información  y  se  </w:t>
      </w:r>
      <w:r w:rsidR="00FF24A7" w:rsidRPr="000850D3">
        <w:rPr>
          <w:rFonts w:ascii="Helvetica-Bold" w:hAnsi="Helvetica-Bold"/>
          <w:sz w:val="20"/>
        </w:rPr>
        <w:t>promoverá</w:t>
      </w:r>
      <w:r w:rsidRPr="000850D3">
        <w:rPr>
          <w:rFonts w:ascii="Helvetica-Bold" w:hAnsi="Helvetica-Bold"/>
          <w:sz w:val="20"/>
        </w:rPr>
        <w:t xml:space="preserve">  una  cultura  de  seguridad  de información entre los colaboradores.</w:t>
      </w:r>
    </w:p>
    <w:p w:rsidR="000850D3" w:rsidRPr="000850D3" w:rsidRDefault="000850D3" w:rsidP="000850D3">
      <w:pPr>
        <w:pStyle w:val="Prrafodelista"/>
        <w:rPr>
          <w:rFonts w:ascii="Helvetica-Bold" w:hAnsi="Helvetica-Bold"/>
          <w:sz w:val="20"/>
        </w:rPr>
      </w:pPr>
      <w:r w:rsidRPr="000850D3">
        <w:rPr>
          <w:rFonts w:ascii="Helvetica-Bold" w:hAnsi="Helvetica-Bold"/>
          <w:sz w:val="20"/>
        </w:rPr>
        <w:t xml:space="preserve">•   Cada  rol  de  usuario   solo  </w:t>
      </w:r>
      <w:r w:rsidR="00FF24A7" w:rsidRPr="000850D3">
        <w:rPr>
          <w:rFonts w:ascii="Helvetica-Bold" w:hAnsi="Helvetica-Bold"/>
          <w:sz w:val="20"/>
        </w:rPr>
        <w:t>podrá</w:t>
      </w:r>
      <w:r w:rsidRPr="000850D3">
        <w:rPr>
          <w:rFonts w:ascii="Helvetica-Bold" w:hAnsi="Helvetica-Bold"/>
          <w:sz w:val="20"/>
        </w:rPr>
        <w:t xml:space="preserve">  realizar   las   tareas   y   acceder   a   datos necesarios y previamente autorizados.</w:t>
      </w:r>
    </w:p>
    <w:p w:rsidR="000850D3" w:rsidRPr="000850D3" w:rsidRDefault="00FF24A7" w:rsidP="000850D3">
      <w:pPr>
        <w:pStyle w:val="Prrafodelista"/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•   Se   establecerán  l</w:t>
      </w:r>
      <w:r w:rsidR="000850D3" w:rsidRPr="000850D3">
        <w:rPr>
          <w:rFonts w:ascii="Helvetica-Bold" w:hAnsi="Helvetica-Bold"/>
          <w:sz w:val="20"/>
        </w:rPr>
        <w:t>os  medios  necesarios  y  adecuados  para  proteger</w:t>
      </w:r>
      <w:r>
        <w:rPr>
          <w:rFonts w:ascii="Helvetica-Bold" w:hAnsi="Helvetica-Bold"/>
          <w:sz w:val="20"/>
        </w:rPr>
        <w:t xml:space="preserve">  a  las personas,  datos,  softw</w:t>
      </w:r>
      <w:r w:rsidR="000850D3" w:rsidRPr="000850D3">
        <w:rPr>
          <w:rFonts w:ascii="Helvetica-Bold" w:hAnsi="Helvetica-Bold"/>
          <w:sz w:val="20"/>
        </w:rPr>
        <w:t xml:space="preserve">are,  hardware,  documentación  y en general cualquier activo de </w:t>
      </w:r>
      <w:r w:rsidRPr="000850D3">
        <w:rPr>
          <w:rFonts w:ascii="Helvetica-Bold" w:hAnsi="Helvetica-Bold"/>
          <w:sz w:val="20"/>
        </w:rPr>
        <w:t>seguridad</w:t>
      </w:r>
      <w:r w:rsidR="000850D3" w:rsidRPr="000850D3">
        <w:rPr>
          <w:rFonts w:ascii="Helvetica-Bold" w:hAnsi="Helvetica-Bold"/>
          <w:sz w:val="20"/>
        </w:rPr>
        <w:t xml:space="preserve"> de la información  de </w:t>
      </w:r>
      <w:r>
        <w:rPr>
          <w:rFonts w:ascii="Helvetica-Bold" w:hAnsi="Helvetica-Bold"/>
          <w:sz w:val="20"/>
        </w:rPr>
        <w:t>mediplus</w:t>
      </w:r>
      <w:r w:rsidR="000850D3" w:rsidRPr="000850D3">
        <w:rPr>
          <w:rFonts w:ascii="Helvetica-Bold" w:hAnsi="Helvetica-Bold"/>
          <w:sz w:val="20"/>
        </w:rPr>
        <w:t>.</w:t>
      </w:r>
    </w:p>
    <w:p w:rsidR="000850D3" w:rsidRPr="000850D3" w:rsidRDefault="000850D3" w:rsidP="000850D3">
      <w:pPr>
        <w:pStyle w:val="Prrafodelista"/>
        <w:rPr>
          <w:rFonts w:ascii="Helvetica-Bold" w:hAnsi="Helvetica-Bold"/>
          <w:sz w:val="20"/>
        </w:rPr>
      </w:pPr>
      <w:r w:rsidRPr="000850D3">
        <w:rPr>
          <w:rFonts w:ascii="Helvetica-Bold" w:hAnsi="Helvetica-Bold"/>
          <w:sz w:val="20"/>
        </w:rPr>
        <w:t>•   En  caso  de  baja  de  un  e</w:t>
      </w:r>
      <w:r w:rsidR="00FF24A7">
        <w:rPr>
          <w:rFonts w:ascii="Helvetica-Bold" w:hAnsi="Helvetica-Bold"/>
          <w:sz w:val="20"/>
        </w:rPr>
        <w:t>mpleado  se  deberá  entregar  l</w:t>
      </w:r>
      <w:r w:rsidRPr="000850D3">
        <w:rPr>
          <w:rFonts w:ascii="Helvetica-Bold" w:hAnsi="Helvetica-Bold"/>
          <w:sz w:val="20"/>
        </w:rPr>
        <w:t xml:space="preserve">laves,  tarjetas  de acceso,  usuarios,   equipos  o  cualquier  tipo  de   información  entregados   o recopilados  en sus  funciones realizadas en </w:t>
      </w:r>
      <w:r w:rsidR="00FF24A7">
        <w:rPr>
          <w:rFonts w:ascii="Helvetica-Bold" w:hAnsi="Helvetica-Bold"/>
          <w:sz w:val="20"/>
        </w:rPr>
        <w:t>mediplus</w:t>
      </w:r>
      <w:r w:rsidRPr="000850D3">
        <w:rPr>
          <w:rFonts w:ascii="Helvetica-Bold" w:hAnsi="Helvetica-Bold"/>
          <w:sz w:val="20"/>
        </w:rPr>
        <w:t xml:space="preserve">.  Si hubiera algún  </w:t>
      </w:r>
      <w:r w:rsidR="00FF24A7" w:rsidRPr="000850D3">
        <w:rPr>
          <w:rFonts w:ascii="Helvetica-Bold" w:hAnsi="Helvetica-Bold"/>
          <w:sz w:val="20"/>
        </w:rPr>
        <w:t>indicio</w:t>
      </w:r>
      <w:r w:rsidRPr="000850D3">
        <w:rPr>
          <w:rFonts w:ascii="Helvetica-Bold" w:hAnsi="Helvetica-Bold"/>
          <w:sz w:val="20"/>
        </w:rPr>
        <w:t xml:space="preserve">  de que  no se  devolvió  toda  la  información,  se  analizará  si  ha </w:t>
      </w:r>
      <w:r w:rsidR="00FF24A7" w:rsidRPr="000850D3">
        <w:rPr>
          <w:rFonts w:ascii="Helvetica-Bold" w:hAnsi="Helvetica-Bold"/>
          <w:sz w:val="20"/>
        </w:rPr>
        <w:t>podido</w:t>
      </w:r>
      <w:r w:rsidRPr="000850D3">
        <w:rPr>
          <w:rFonts w:ascii="Helvetica-Bold" w:hAnsi="Helvetica-Bold"/>
          <w:sz w:val="20"/>
        </w:rPr>
        <w:t xml:space="preserve"> realizar copias digitales o físicas,  o haber introducido  datos erróneos a la </w:t>
      </w:r>
      <w:r w:rsidR="00FF24A7" w:rsidRPr="000850D3">
        <w:rPr>
          <w:rFonts w:ascii="Helvetica-Bold" w:hAnsi="Helvetica-Bold"/>
          <w:sz w:val="20"/>
        </w:rPr>
        <w:t>información</w:t>
      </w:r>
      <w:r w:rsidRPr="000850D3">
        <w:rPr>
          <w:rFonts w:ascii="Helvetica-Bold" w:hAnsi="Helvetica-Bold"/>
          <w:sz w:val="20"/>
        </w:rPr>
        <w:t xml:space="preserve"> de la empresa.</w:t>
      </w:r>
    </w:p>
    <w:p w:rsidR="000850D3" w:rsidRDefault="000850D3" w:rsidP="000850D3">
      <w:pPr>
        <w:pStyle w:val="Prrafodelista"/>
        <w:rPr>
          <w:rFonts w:ascii="Helvetica-Bold" w:hAnsi="Helvetica-Bold"/>
          <w:sz w:val="20"/>
        </w:rPr>
      </w:pPr>
      <w:r w:rsidRPr="000850D3">
        <w:rPr>
          <w:rFonts w:ascii="Helvetica-Bold" w:hAnsi="Helvetica-Bold"/>
          <w:sz w:val="20"/>
        </w:rPr>
        <w:t>•   La  información debe clasificarse en alguno de los siguientes niveles:</w:t>
      </w:r>
    </w:p>
    <w:p w:rsidR="003542CA" w:rsidRPr="003542CA" w:rsidRDefault="003542CA" w:rsidP="003542CA">
      <w:pPr>
        <w:pStyle w:val="Prrafodelista"/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ab/>
      </w:r>
      <w:r w:rsidRPr="003542CA">
        <w:rPr>
          <w:rFonts w:ascii="Helvetica-Bold" w:hAnsi="Helvetica-Bold"/>
          <w:sz w:val="20"/>
        </w:rPr>
        <w:t>•    Activo Libre, se puede difundir y es de dominio público.</w:t>
      </w:r>
    </w:p>
    <w:p w:rsidR="003542CA" w:rsidRPr="003542CA" w:rsidRDefault="003542CA" w:rsidP="003542CA">
      <w:pPr>
        <w:pStyle w:val="Prrafodelista"/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ab/>
      </w:r>
      <w:r w:rsidRPr="003542CA">
        <w:rPr>
          <w:rFonts w:ascii="Helvetica-Bold" w:hAnsi="Helvetica-Bold"/>
          <w:sz w:val="20"/>
        </w:rPr>
        <w:t xml:space="preserve">•    Activo Restringido,  solo puede  debe ser de uso interno.  Si se filtra, no ocasionar(a no </w:t>
      </w:r>
      <w:r w:rsidRPr="003542CA">
        <w:rPr>
          <w:rFonts w:ascii="Helvetica-Bold" w:hAnsi="Helvetica-Bold"/>
          <w:sz w:val="20"/>
        </w:rPr>
        <w:t>ocasionaría</w:t>
      </w:r>
      <w:r w:rsidRPr="003542CA">
        <w:rPr>
          <w:rFonts w:ascii="Helvetica-Bold" w:hAnsi="Helvetica-Bold"/>
          <w:sz w:val="20"/>
        </w:rPr>
        <w:t xml:space="preserve"> un </w:t>
      </w:r>
      <w:r>
        <w:rPr>
          <w:rFonts w:ascii="Helvetica-Bold" w:hAnsi="Helvetica-Bold"/>
          <w:sz w:val="20"/>
        </w:rPr>
        <w:tab/>
      </w:r>
      <w:r w:rsidRPr="003542CA">
        <w:rPr>
          <w:rFonts w:ascii="Helvetica-Bold" w:hAnsi="Helvetica-Bold"/>
          <w:sz w:val="20"/>
        </w:rPr>
        <w:t>riesgo.</w:t>
      </w:r>
    </w:p>
    <w:p w:rsidR="003542CA" w:rsidRPr="003542CA" w:rsidRDefault="003542CA" w:rsidP="003542CA">
      <w:pPr>
        <w:pStyle w:val="Prrafodelista"/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ab/>
      </w:r>
      <w:r w:rsidRPr="003542CA">
        <w:rPr>
          <w:rFonts w:ascii="Helvetica-Bold" w:hAnsi="Helvetica-Bold"/>
          <w:sz w:val="20"/>
        </w:rPr>
        <w:t>•    Activo Protegido,  se debe  tener con</w:t>
      </w:r>
      <w:r>
        <w:rPr>
          <w:rFonts w:ascii="Helvetica-Bold" w:hAnsi="Helvetica-Bold"/>
          <w:sz w:val="20"/>
        </w:rPr>
        <w:t>troles  para el acceso.  Sí se l</w:t>
      </w:r>
      <w:r w:rsidRPr="003542CA">
        <w:rPr>
          <w:rFonts w:ascii="Helvetica-Bold" w:hAnsi="Helvetica-Bold"/>
          <w:sz w:val="20"/>
        </w:rPr>
        <w:t xml:space="preserve">lega a filtrar, </w:t>
      </w:r>
      <w:r w:rsidRPr="003542CA">
        <w:rPr>
          <w:rFonts w:ascii="Helvetica-Bold" w:hAnsi="Helvetica-Bold"/>
          <w:sz w:val="20"/>
        </w:rPr>
        <w:t>ocasionaría</w:t>
      </w:r>
      <w:r w:rsidRPr="003542CA">
        <w:rPr>
          <w:rFonts w:ascii="Helvetica-Bold" w:hAnsi="Helvetica-Bold"/>
          <w:sz w:val="20"/>
        </w:rPr>
        <w:t xml:space="preserve"> un riesgo </w:t>
      </w:r>
      <w:r>
        <w:rPr>
          <w:rFonts w:ascii="Helvetica-Bold" w:hAnsi="Helvetica-Bold"/>
          <w:sz w:val="20"/>
        </w:rPr>
        <w:tab/>
      </w:r>
      <w:r w:rsidRPr="003542CA">
        <w:rPr>
          <w:rFonts w:ascii="Helvetica-Bold" w:hAnsi="Helvetica-Bold"/>
          <w:sz w:val="20"/>
        </w:rPr>
        <w:t>moderado al negocio.</w:t>
      </w:r>
    </w:p>
    <w:p w:rsidR="003542CA" w:rsidRDefault="003542CA" w:rsidP="003542CA">
      <w:pPr>
        <w:pStyle w:val="Prrafodelista"/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lastRenderedPageBreak/>
        <w:tab/>
      </w:r>
      <w:r w:rsidRPr="003542CA">
        <w:rPr>
          <w:rFonts w:ascii="Helvetica-Bold" w:hAnsi="Helvetica-Bold"/>
          <w:sz w:val="20"/>
        </w:rPr>
        <w:t xml:space="preserve">•    Activo  Confidencial,  información  sensible  y  no  se  puede  difundir  bajo ningún  concepto.   Su  </w:t>
      </w:r>
      <w:r>
        <w:rPr>
          <w:rFonts w:ascii="Helvetica-Bold" w:hAnsi="Helvetica-Bold"/>
          <w:sz w:val="20"/>
        </w:rPr>
        <w:tab/>
        <w:t>f</w:t>
      </w:r>
      <w:r w:rsidRPr="003542CA">
        <w:rPr>
          <w:rFonts w:ascii="Helvetica-Bold" w:hAnsi="Helvetica-Bold"/>
          <w:sz w:val="20"/>
        </w:rPr>
        <w:t xml:space="preserve">iltración  </w:t>
      </w:r>
      <w:r w:rsidRPr="003542CA">
        <w:rPr>
          <w:rFonts w:ascii="Helvetica-Bold" w:hAnsi="Helvetica-Bold"/>
          <w:sz w:val="20"/>
        </w:rPr>
        <w:t>ocasionaría</w:t>
      </w:r>
      <w:r w:rsidRPr="003542CA">
        <w:rPr>
          <w:rFonts w:ascii="Helvetica-Bold" w:hAnsi="Helvetica-Bold"/>
          <w:sz w:val="20"/>
        </w:rPr>
        <w:t xml:space="preserve">  un  riesgo  crítico  para  el negocio.</w:t>
      </w:r>
    </w:p>
    <w:p w:rsidR="003542CA" w:rsidRPr="003542CA" w:rsidRDefault="003542CA" w:rsidP="003542CA">
      <w:pPr>
        <w:pStyle w:val="Prrafodelista"/>
        <w:rPr>
          <w:rFonts w:ascii="Helvetica-Bold" w:hAnsi="Helvetica-Bold"/>
          <w:sz w:val="20"/>
        </w:rPr>
      </w:pPr>
    </w:p>
    <w:p w:rsidR="003542CA" w:rsidRPr="003542CA" w:rsidRDefault="003542CA" w:rsidP="003542CA">
      <w:pPr>
        <w:pStyle w:val="Prrafodelista"/>
        <w:rPr>
          <w:rFonts w:ascii="Helvetica-Bold" w:hAnsi="Helvetica-Bold"/>
          <w:sz w:val="20"/>
        </w:rPr>
      </w:pPr>
      <w:r w:rsidRPr="003542CA">
        <w:rPr>
          <w:rFonts w:ascii="Helvetica-Bold" w:hAnsi="Helvetica-Bold"/>
          <w:sz w:val="20"/>
        </w:rPr>
        <w:t xml:space="preserve">•   Las </w:t>
      </w:r>
      <w:r>
        <w:rPr>
          <w:rFonts w:ascii="Helvetica-Bold" w:hAnsi="Helvetica-Bold"/>
          <w:sz w:val="20"/>
        </w:rPr>
        <w:t>zonas restringidas de la mediplus</w:t>
      </w:r>
      <w:r w:rsidRPr="003542CA">
        <w:rPr>
          <w:rFonts w:ascii="Helvetica-Bold" w:hAnsi="Helvetica-Bold"/>
          <w:sz w:val="20"/>
        </w:rPr>
        <w:t xml:space="preserve"> deben contar con controles para impedir el daño o pérdida de información.</w:t>
      </w:r>
    </w:p>
    <w:p w:rsidR="003542CA" w:rsidRPr="003542CA" w:rsidRDefault="003542CA" w:rsidP="003542CA">
      <w:pPr>
        <w:pStyle w:val="Prrafodelista"/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•   Lo</w:t>
      </w:r>
      <w:r w:rsidRPr="003542CA">
        <w:rPr>
          <w:rFonts w:ascii="Helvetica-Bold" w:hAnsi="Helvetica-Bold"/>
          <w:sz w:val="20"/>
        </w:rPr>
        <w:t>s  puertos  para  medios  removibles   serán  desactivados  en  todas  las computadoras de la clínica. Si se requiere el uso del algún medio removible, debe justificarse a la administración.</w:t>
      </w:r>
    </w:p>
    <w:p w:rsidR="003542CA" w:rsidRPr="003542CA" w:rsidRDefault="003542CA" w:rsidP="003542CA">
      <w:pPr>
        <w:pStyle w:val="Prrafodelista"/>
        <w:rPr>
          <w:rFonts w:ascii="Helvetica-Bold" w:hAnsi="Helvetica-Bold"/>
          <w:sz w:val="20"/>
        </w:rPr>
      </w:pPr>
      <w:r w:rsidRPr="003542CA">
        <w:rPr>
          <w:rFonts w:ascii="Helvetica-Bold" w:hAnsi="Helvetica-Bold"/>
          <w:sz w:val="20"/>
        </w:rPr>
        <w:t>•   Se  debe   tener  conocimiento   y  comunicar   las  políticas   específicas   de seguridad a todos los trabajadores de la clínica. Ante cualquier actualización, también debe ser comunicado especificando los cambios realizados.</w:t>
      </w:r>
    </w:p>
    <w:p w:rsidR="003542CA" w:rsidRPr="003542CA" w:rsidRDefault="003542CA" w:rsidP="003542CA">
      <w:pPr>
        <w:pStyle w:val="Prrafodelista"/>
        <w:rPr>
          <w:rFonts w:ascii="Helvetica-Bold" w:hAnsi="Helvetica-Bold"/>
          <w:sz w:val="20"/>
        </w:rPr>
      </w:pPr>
      <w:r w:rsidRPr="003542CA">
        <w:rPr>
          <w:rFonts w:ascii="Helvetica-Bold" w:hAnsi="Helvetica-Bold"/>
          <w:sz w:val="20"/>
        </w:rPr>
        <w:t xml:space="preserve">•   Se debe  tener  un proceso  periódico  para el inventariado  de los activos  de información  de la empresa, según crea conveniente </w:t>
      </w:r>
      <w:r w:rsidR="00A3517C">
        <w:rPr>
          <w:rFonts w:ascii="Helvetica-Bold" w:hAnsi="Helvetica-Bold"/>
          <w:sz w:val="20"/>
        </w:rPr>
        <w:t>la administración de la mediplus.</w:t>
      </w:r>
    </w:p>
    <w:p w:rsidR="003542CA" w:rsidRDefault="003542CA" w:rsidP="003542CA">
      <w:pPr>
        <w:pStyle w:val="Prrafodelista"/>
        <w:rPr>
          <w:rFonts w:ascii="Helvetica-Bold" w:hAnsi="Helvetica-Bold"/>
          <w:sz w:val="20"/>
        </w:rPr>
      </w:pPr>
      <w:r w:rsidRPr="003542CA">
        <w:rPr>
          <w:rFonts w:ascii="Helvetica-Bold" w:hAnsi="Helvetica-Bold"/>
          <w:sz w:val="20"/>
        </w:rPr>
        <w:t>•   La política general de seguridad de la información y las políticas específicas,</w:t>
      </w:r>
      <w:r w:rsidR="00A3517C">
        <w:rPr>
          <w:rFonts w:ascii="Helvetica-Bold" w:hAnsi="Helvetica-Bold"/>
          <w:sz w:val="20"/>
        </w:rPr>
        <w:t xml:space="preserve"> </w:t>
      </w:r>
      <w:r w:rsidRPr="003542CA">
        <w:rPr>
          <w:rFonts w:ascii="Helvetica-Bold" w:hAnsi="Helvetica-Bold"/>
          <w:sz w:val="20"/>
        </w:rPr>
        <w:t>deben ser revisadas al menos 1 vez al año para su actualización.</w:t>
      </w:r>
    </w:p>
    <w:p w:rsidR="003E198F" w:rsidRDefault="003E198F" w:rsidP="003542CA">
      <w:pPr>
        <w:pStyle w:val="Prrafodelista"/>
        <w:rPr>
          <w:rFonts w:ascii="Helvetica-Bold" w:hAnsi="Helvetica-Bold"/>
          <w:sz w:val="20"/>
        </w:rPr>
      </w:pPr>
    </w:p>
    <w:p w:rsidR="003E198F" w:rsidRDefault="003E198F" w:rsidP="003E198F">
      <w:pPr>
        <w:pStyle w:val="Prrafodelista"/>
        <w:numPr>
          <w:ilvl w:val="0"/>
          <w:numId w:val="2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Responsabilidades</w:t>
      </w:r>
    </w:p>
    <w:p w:rsidR="003E198F" w:rsidRDefault="003E198F" w:rsidP="003E198F">
      <w:pPr>
        <w:pStyle w:val="Prrafodelista"/>
        <w:rPr>
          <w:rFonts w:ascii="Helvetica-Bold" w:hAnsi="Helvetica-Bold"/>
          <w:sz w:val="20"/>
        </w:rPr>
      </w:pPr>
      <w:r w:rsidRPr="003E198F">
        <w:rPr>
          <w:rFonts w:ascii="Helvetica-Bold" w:hAnsi="Helvetica-Bold"/>
          <w:sz w:val="20"/>
        </w:rPr>
        <w:t>La responsabilidad de la seguridad de la información es de la gerencia general y  el  área  de  administración  según  sea  el  caso.  Esto  no  niega  que  cada empleado  deba  asumir  su responsabilidad  respecto  a los medios  que utiliza, según los puntos que se indican las políticas, sus normas y procedimientos.</w:t>
      </w:r>
    </w:p>
    <w:p w:rsidR="003E198F" w:rsidRDefault="003E198F" w:rsidP="003E198F">
      <w:pPr>
        <w:pStyle w:val="Prrafodelista"/>
        <w:rPr>
          <w:rFonts w:ascii="Helvetica-Bold" w:hAnsi="Helvetica-Bold"/>
          <w:sz w:val="20"/>
        </w:rPr>
      </w:pPr>
    </w:p>
    <w:p w:rsidR="003E198F" w:rsidRDefault="003E198F" w:rsidP="003E198F">
      <w:pPr>
        <w:pStyle w:val="Prrafodelista"/>
        <w:numPr>
          <w:ilvl w:val="0"/>
          <w:numId w:val="2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Sanciones</w:t>
      </w:r>
    </w:p>
    <w:p w:rsidR="003E198F" w:rsidRDefault="003E198F" w:rsidP="003E198F">
      <w:pPr>
        <w:pStyle w:val="Prrafodelista"/>
        <w:rPr>
          <w:rFonts w:ascii="Helvetica-Bold" w:hAnsi="Helvetica-Bold"/>
          <w:sz w:val="20"/>
        </w:rPr>
      </w:pPr>
      <w:r w:rsidRPr="003E198F">
        <w:rPr>
          <w:rFonts w:ascii="Helvetica-Bold" w:hAnsi="Helvetica-Bold"/>
          <w:sz w:val="20"/>
        </w:rPr>
        <w:t xml:space="preserve">La  violación  de un  control  de  seguridad  o  de  la  presente  </w:t>
      </w:r>
      <w:r w:rsidRPr="003E198F">
        <w:rPr>
          <w:rFonts w:ascii="Helvetica-Bold" w:hAnsi="Helvetica-Bold"/>
          <w:sz w:val="20"/>
        </w:rPr>
        <w:t>política</w:t>
      </w:r>
      <w:r w:rsidRPr="003E198F">
        <w:rPr>
          <w:rFonts w:ascii="Helvetica-Bold" w:hAnsi="Helvetica-Bold"/>
          <w:sz w:val="20"/>
        </w:rPr>
        <w:t xml:space="preserve">  justifica  la</w:t>
      </w:r>
      <w:r>
        <w:rPr>
          <w:rFonts w:ascii="Helvetica-Bold" w:hAnsi="Helvetica-Bold"/>
          <w:sz w:val="20"/>
        </w:rPr>
        <w:t xml:space="preserve"> </w:t>
      </w:r>
      <w:r w:rsidRPr="003E198F">
        <w:rPr>
          <w:rFonts w:ascii="Helvetica-Bold" w:hAnsi="Helvetica-Bold"/>
          <w:sz w:val="20"/>
        </w:rPr>
        <w:t>aplicación  de  sanciones  disciplinarias  de  acuerdo  al  reglamento  in</w:t>
      </w:r>
      <w:r>
        <w:rPr>
          <w:rFonts w:ascii="Helvetica-Bold" w:hAnsi="Helvetica-Bold"/>
          <w:sz w:val="20"/>
        </w:rPr>
        <w:t>terno  de trabajo  de mediplus</w:t>
      </w:r>
      <w:r w:rsidRPr="003E198F">
        <w:rPr>
          <w:rFonts w:ascii="Helvetica-Bold" w:hAnsi="Helvetica-Bold"/>
          <w:sz w:val="20"/>
        </w:rPr>
        <w:t>,  las cuales  serán aplicadas  teniendo  en consideración  lo</w:t>
      </w:r>
      <w:r>
        <w:rPr>
          <w:rFonts w:ascii="Helvetica-Bold" w:hAnsi="Helvetica-Bold"/>
          <w:sz w:val="20"/>
        </w:rPr>
        <w:t xml:space="preserve"> siguiente:</w:t>
      </w:r>
    </w:p>
    <w:p w:rsidR="003E198F" w:rsidRDefault="003E198F" w:rsidP="003E198F">
      <w:pPr>
        <w:pStyle w:val="Prrafodelista"/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Naturaleza y gravedad de la falta, antecedentes del empleado, reincidencias y circunstancias en que se cometió la falta. La administración de mediplus es la encargada de determinar la gravedad de las faltas.</w:t>
      </w:r>
    </w:p>
    <w:p w:rsidR="003E198F" w:rsidRDefault="003E198F" w:rsidP="003E198F">
      <w:pPr>
        <w:pStyle w:val="Prrafodelista"/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De acuerdo a la gravedad de la falta cometida, la gerencia podrá aplicar cualquiera de las siguientes sanciones:</w:t>
      </w:r>
    </w:p>
    <w:p w:rsidR="003E198F" w:rsidRDefault="009122A4" w:rsidP="009122A4">
      <w:pPr>
        <w:pStyle w:val="Prrafodelista"/>
        <w:numPr>
          <w:ilvl w:val="0"/>
          <w:numId w:val="3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Amonestación verbal</w:t>
      </w:r>
    </w:p>
    <w:p w:rsidR="009122A4" w:rsidRDefault="009122A4" w:rsidP="009122A4">
      <w:pPr>
        <w:pStyle w:val="Prrafodelista"/>
        <w:numPr>
          <w:ilvl w:val="0"/>
          <w:numId w:val="3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Amonestación por escrito</w:t>
      </w:r>
    </w:p>
    <w:p w:rsidR="009122A4" w:rsidRDefault="009122A4" w:rsidP="009122A4">
      <w:pPr>
        <w:pStyle w:val="Prrafodelista"/>
        <w:numPr>
          <w:ilvl w:val="0"/>
          <w:numId w:val="3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Suspensión de labores</w:t>
      </w:r>
    </w:p>
    <w:p w:rsidR="009122A4" w:rsidRDefault="009122A4" w:rsidP="009122A4">
      <w:pPr>
        <w:pStyle w:val="Prrafodelista"/>
        <w:numPr>
          <w:ilvl w:val="0"/>
          <w:numId w:val="3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Despido</w:t>
      </w:r>
    </w:p>
    <w:p w:rsidR="009122A4" w:rsidRDefault="009122A4" w:rsidP="009122A4">
      <w:pPr>
        <w:pStyle w:val="Prrafodelista"/>
        <w:ind w:left="1440"/>
        <w:rPr>
          <w:rFonts w:ascii="Helvetica-Bold" w:hAnsi="Helvetica-Bold"/>
          <w:sz w:val="20"/>
        </w:rPr>
      </w:pPr>
    </w:p>
    <w:p w:rsidR="009122A4" w:rsidRDefault="009122A4" w:rsidP="009122A4">
      <w:p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ab/>
        <w:t xml:space="preserve">Las amonestaciones verbales se impondrán a los trabajadores que cometan faltas por primera vez y que sean faltas </w:t>
      </w:r>
      <w:r>
        <w:rPr>
          <w:rFonts w:ascii="Helvetica-Bold" w:hAnsi="Helvetica-Bold"/>
          <w:sz w:val="20"/>
        </w:rPr>
        <w:tab/>
        <w:t>leves.</w:t>
      </w:r>
    </w:p>
    <w:p w:rsidR="009122A4" w:rsidRDefault="009122A4" w:rsidP="009122A4">
      <w:p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ab/>
        <w:t>Las amonestaciones por escrito se impondrá a los trabajadores que sean reincidentes en faltas leves o si cometen f</w:t>
      </w:r>
      <w:r>
        <w:rPr>
          <w:rFonts w:ascii="Helvetica-Bold" w:hAnsi="Helvetica-Bold"/>
          <w:sz w:val="20"/>
        </w:rPr>
        <w:tab/>
        <w:t>faltas que se considere que debe haber una amonestación más que verbal.</w:t>
      </w:r>
    </w:p>
    <w:p w:rsidR="009122A4" w:rsidRDefault="009122A4" w:rsidP="009122A4">
      <w:p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ab/>
        <w:t xml:space="preserve">La suspensión de labores se impondrá  a los trabajadores que hayan sido amonestados de manera reiterativa tanto </w:t>
      </w:r>
      <w:r>
        <w:rPr>
          <w:rFonts w:ascii="Helvetica-Bold" w:hAnsi="Helvetica-Bold"/>
          <w:sz w:val="20"/>
        </w:rPr>
        <w:tab/>
        <w:t>verbal como escrita o que cometan faltas que no constituyan causal de despido.</w:t>
      </w:r>
    </w:p>
    <w:p w:rsidR="009122A4" w:rsidRDefault="009122A4" w:rsidP="009122A4">
      <w:p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ab/>
        <w:t xml:space="preserve">Las sanciones no necesariamente se impondrán de forma progresiva. La gravedad de la falta determinará la sanción </w:t>
      </w:r>
      <w:r>
        <w:rPr>
          <w:rFonts w:ascii="Helvetica-Bold" w:hAnsi="Helvetica-Bold"/>
          <w:sz w:val="20"/>
        </w:rPr>
        <w:tab/>
        <w:t>a imponerse.</w:t>
      </w:r>
    </w:p>
    <w:p w:rsidR="009122A4" w:rsidRDefault="009122A4" w:rsidP="009122A4">
      <w:p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ab/>
      </w:r>
    </w:p>
    <w:p w:rsidR="009122A4" w:rsidRDefault="009122A4" w:rsidP="009122A4">
      <w:pPr>
        <w:rPr>
          <w:rFonts w:ascii="Helvetica-Bold" w:hAnsi="Helvetica-Bold"/>
          <w:sz w:val="20"/>
        </w:rPr>
      </w:pPr>
    </w:p>
    <w:p w:rsidR="009122A4" w:rsidRDefault="009122A4" w:rsidP="009122A4">
      <w:pPr>
        <w:pStyle w:val="Prrafodelista"/>
        <w:numPr>
          <w:ilvl w:val="0"/>
          <w:numId w:val="2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Políticas Especificas</w:t>
      </w:r>
    </w:p>
    <w:p w:rsidR="009122A4" w:rsidRDefault="009122A4" w:rsidP="009122A4">
      <w:pPr>
        <w:pStyle w:val="Prrafodelista"/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Las políticas específicas de seguridad de la información deben estar alineadas y soportadas por la política general de seguridad. Estas políticas son las siguientes:</w:t>
      </w:r>
    </w:p>
    <w:p w:rsidR="009122A4" w:rsidRDefault="00E71B99" w:rsidP="00E71B99">
      <w:pPr>
        <w:pStyle w:val="Prrafodelista"/>
        <w:numPr>
          <w:ilvl w:val="0"/>
          <w:numId w:val="4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Política de Gestión de Contraseñas</w:t>
      </w:r>
    </w:p>
    <w:p w:rsidR="00E71B99" w:rsidRDefault="00E71B99" w:rsidP="00E71B99">
      <w:pPr>
        <w:pStyle w:val="Prrafodelista"/>
        <w:numPr>
          <w:ilvl w:val="0"/>
          <w:numId w:val="4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Política de Escritorio Limpio</w:t>
      </w:r>
    </w:p>
    <w:p w:rsidR="00E71B99" w:rsidRDefault="00E71B99" w:rsidP="00E71B99">
      <w:pPr>
        <w:pStyle w:val="Prrafodelista"/>
        <w:numPr>
          <w:ilvl w:val="0"/>
          <w:numId w:val="4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Política de Gestión de Accesos</w:t>
      </w:r>
    </w:p>
    <w:p w:rsidR="00E71B99" w:rsidRDefault="00E71B99" w:rsidP="00E71B99">
      <w:pPr>
        <w:pStyle w:val="Prrafodelista"/>
        <w:numPr>
          <w:ilvl w:val="0"/>
          <w:numId w:val="4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Política de Gestión de Incidentes</w:t>
      </w:r>
    </w:p>
    <w:p w:rsidR="00E71B99" w:rsidRDefault="00E71B99" w:rsidP="00E71B99">
      <w:pPr>
        <w:pStyle w:val="Prrafodelista"/>
        <w:numPr>
          <w:ilvl w:val="0"/>
          <w:numId w:val="4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Política de Gestión de Copias de Respaldo</w:t>
      </w:r>
    </w:p>
    <w:p w:rsidR="00E71B99" w:rsidRPr="009122A4" w:rsidRDefault="00E71B99" w:rsidP="00E71B99">
      <w:pPr>
        <w:pStyle w:val="Prrafodelista"/>
        <w:numPr>
          <w:ilvl w:val="0"/>
          <w:numId w:val="4"/>
        </w:numPr>
        <w:rPr>
          <w:rFonts w:ascii="Helvetica-Bold" w:hAnsi="Helvetica-Bold"/>
          <w:sz w:val="20"/>
        </w:rPr>
      </w:pPr>
      <w:r>
        <w:rPr>
          <w:rFonts w:ascii="Helvetica-Bold" w:hAnsi="Helvetica-Bold"/>
          <w:sz w:val="20"/>
        </w:rPr>
        <w:t>Política de Gestión de Activos</w:t>
      </w:r>
      <w:bookmarkStart w:id="0" w:name="_GoBack"/>
      <w:bookmarkEnd w:id="0"/>
    </w:p>
    <w:p w:rsidR="003E198F" w:rsidRDefault="003E198F" w:rsidP="003E198F">
      <w:pPr>
        <w:pStyle w:val="Prrafodelista"/>
        <w:rPr>
          <w:rFonts w:ascii="Helvetica-Bold" w:hAnsi="Helvetica-Bold"/>
          <w:sz w:val="20"/>
        </w:rPr>
      </w:pPr>
    </w:p>
    <w:p w:rsidR="003E198F" w:rsidRPr="000850D3" w:rsidRDefault="003E198F" w:rsidP="003E198F">
      <w:pPr>
        <w:pStyle w:val="Prrafodelista"/>
        <w:rPr>
          <w:rFonts w:ascii="Helvetica-Bold" w:hAnsi="Helvetica-Bold"/>
          <w:sz w:val="20"/>
        </w:rPr>
      </w:pPr>
    </w:p>
    <w:sectPr w:rsidR="003E198F" w:rsidRPr="000850D3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-Bold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642C4"/>
    <w:multiLevelType w:val="hybridMultilevel"/>
    <w:tmpl w:val="41D631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D7407A"/>
    <w:multiLevelType w:val="multilevel"/>
    <w:tmpl w:val="70667D0A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32BC0FA2"/>
    <w:multiLevelType w:val="hybridMultilevel"/>
    <w:tmpl w:val="C33EB9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D202B3"/>
    <w:multiLevelType w:val="hybridMultilevel"/>
    <w:tmpl w:val="F0B4A8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hyphenationZone w:val="425"/>
  <w:characterSpacingControl w:val="doNotCompress"/>
  <w:compat>
    <w:doNotBreakWrappedTables/>
    <w:compatSetting w:name="compatibilityMode" w:uri="http://schemas.microsoft.com/office/word" w:val="12"/>
  </w:compat>
  <w:rsids>
    <w:rsidRoot w:val="00164359"/>
    <w:rsid w:val="000700E7"/>
    <w:rsid w:val="000850D3"/>
    <w:rsid w:val="00164359"/>
    <w:rsid w:val="003434AE"/>
    <w:rsid w:val="003542CA"/>
    <w:rsid w:val="003A3B23"/>
    <w:rsid w:val="003E198F"/>
    <w:rsid w:val="0060027F"/>
    <w:rsid w:val="00692947"/>
    <w:rsid w:val="006C1FE9"/>
    <w:rsid w:val="009122A4"/>
    <w:rsid w:val="00A3517C"/>
    <w:rsid w:val="00B44B0A"/>
    <w:rsid w:val="00BE3B3B"/>
    <w:rsid w:val="00D32CBE"/>
    <w:rsid w:val="00E71B99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618847-677D-4018-8BEC-68CDCCA3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Textoindependiente"/>
    <w:qFormat/>
    <w:pPr>
      <w:numPr>
        <w:ilvl w:val="2"/>
        <w:numId w:val="1"/>
      </w:numPr>
      <w:spacing w:before="140"/>
      <w:outlineLvl w:val="2"/>
    </w:pPr>
    <w:rPr>
      <w:b/>
      <w:bCs/>
      <w:sz w:val="24"/>
      <w:szCs w:val="24"/>
    </w:rPr>
  </w:style>
  <w:style w:type="paragraph" w:styleId="Ttulo4">
    <w:name w:val="heading 4"/>
    <w:basedOn w:val="Ttulo"/>
    <w:next w:val="Textoindependiente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next w:val="Textoindependien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Textoindependien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Textoindependiente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Puesto">
    <w:name w:val="Title"/>
    <w:basedOn w:val="Ttulo"/>
    <w:next w:val="Sub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Textoindependiente"/>
    <w:qFormat/>
    <w:pPr>
      <w:spacing w:before="60"/>
      <w:jc w:val="center"/>
    </w:pPr>
    <w:rPr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6C1FE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1FE9"/>
    <w:rPr>
      <w:color w:val="800080"/>
      <w:u w:val="single"/>
    </w:rPr>
  </w:style>
  <w:style w:type="paragraph" w:customStyle="1" w:styleId="font5">
    <w:name w:val="font5"/>
    <w:basedOn w:val="Normal"/>
    <w:rsid w:val="006C1FE9"/>
    <w:pPr>
      <w:widowControl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color w:val="FFFFFF"/>
      <w:kern w:val="0"/>
      <w:sz w:val="18"/>
      <w:szCs w:val="18"/>
      <w:lang w:eastAsia="es-CO" w:bidi="ar-SA"/>
    </w:rPr>
  </w:style>
  <w:style w:type="paragraph" w:customStyle="1" w:styleId="font6">
    <w:name w:val="font6"/>
    <w:basedOn w:val="Normal"/>
    <w:rsid w:val="006C1FE9"/>
    <w:pPr>
      <w:widowControl/>
      <w:suppressAutoHyphens w:val="0"/>
      <w:spacing w:before="100" w:beforeAutospacing="1" w:after="100" w:afterAutospacing="1"/>
    </w:pPr>
    <w:rPr>
      <w:rFonts w:ascii="Arial" w:eastAsia="Times New Roman" w:hAnsi="Arial" w:cs="Arial"/>
      <w:b/>
      <w:bCs/>
      <w:kern w:val="0"/>
      <w:sz w:val="18"/>
      <w:szCs w:val="18"/>
      <w:lang w:eastAsia="es-CO" w:bidi="ar-SA"/>
    </w:rPr>
  </w:style>
  <w:style w:type="paragraph" w:customStyle="1" w:styleId="font7">
    <w:name w:val="font7"/>
    <w:basedOn w:val="Normal"/>
    <w:rsid w:val="006C1FE9"/>
    <w:pPr>
      <w:widowControl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65">
    <w:name w:val="xl65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 w:bidi="ar-SA"/>
    </w:rPr>
  </w:style>
  <w:style w:type="paragraph" w:customStyle="1" w:styleId="xl66">
    <w:name w:val="xl66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67">
    <w:name w:val="xl67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68">
    <w:name w:val="xl68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69">
    <w:name w:val="xl69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:lang w:eastAsia="es-CO" w:bidi="ar-SA"/>
    </w:rPr>
  </w:style>
  <w:style w:type="paragraph" w:customStyle="1" w:styleId="xl70">
    <w:name w:val="xl70"/>
    <w:basedOn w:val="Normal"/>
    <w:rsid w:val="006C1FE9"/>
    <w:pPr>
      <w:widowControl/>
      <w:pBdr>
        <w:top w:val="single" w:sz="4" w:space="0" w:color="000000"/>
        <w:left w:val="single" w:sz="4" w:space="9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100" w:firstLine="1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71">
    <w:name w:val="xl71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color w:val="FFFFFF"/>
      <w:kern w:val="0"/>
      <w:sz w:val="18"/>
      <w:szCs w:val="18"/>
      <w:lang w:eastAsia="es-CO" w:bidi="ar-SA"/>
    </w:rPr>
  </w:style>
  <w:style w:type="paragraph" w:customStyle="1" w:styleId="xl72">
    <w:name w:val="xl72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2CC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73">
    <w:name w:val="xl73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74">
    <w:name w:val="xl74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75">
    <w:name w:val="xl75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 w:bidi="ar-SA"/>
    </w:rPr>
  </w:style>
  <w:style w:type="paragraph" w:customStyle="1" w:styleId="xl76">
    <w:name w:val="xl76"/>
    <w:basedOn w:val="Normal"/>
    <w:rsid w:val="006C1FE9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 w:bidi="ar-SA"/>
    </w:rPr>
  </w:style>
  <w:style w:type="paragraph" w:customStyle="1" w:styleId="xl77">
    <w:name w:val="xl77"/>
    <w:basedOn w:val="Normal"/>
    <w:rsid w:val="006C1FE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78">
    <w:name w:val="xl78"/>
    <w:basedOn w:val="Normal"/>
    <w:rsid w:val="006C1FE9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79">
    <w:name w:val="xl79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0">
    <w:name w:val="xl80"/>
    <w:basedOn w:val="Normal"/>
    <w:rsid w:val="006C1FE9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1">
    <w:name w:val="xl81"/>
    <w:basedOn w:val="Normal"/>
    <w:rsid w:val="006C1FE9"/>
    <w:pPr>
      <w:widowControl/>
      <w:pBdr>
        <w:top w:val="single" w:sz="4" w:space="0" w:color="000000"/>
        <w:left w:val="single" w:sz="4" w:space="9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100" w:firstLine="1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2">
    <w:name w:val="xl82"/>
    <w:basedOn w:val="Normal"/>
    <w:rsid w:val="006C1FE9"/>
    <w:pPr>
      <w:widowControl/>
      <w:pBdr>
        <w:left w:val="single" w:sz="4" w:space="9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100" w:firstLine="1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3">
    <w:name w:val="xl83"/>
    <w:basedOn w:val="Normal"/>
    <w:rsid w:val="006C1FE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jc w:val="center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4">
    <w:name w:val="xl84"/>
    <w:basedOn w:val="Normal"/>
    <w:rsid w:val="006C1FE9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jc w:val="center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5">
    <w:name w:val="xl85"/>
    <w:basedOn w:val="Normal"/>
    <w:rsid w:val="006C1FE9"/>
    <w:pPr>
      <w:widowControl/>
      <w:pBdr>
        <w:top w:val="single" w:sz="4" w:space="0" w:color="000000"/>
        <w:left w:val="single" w:sz="4" w:space="9" w:color="000000"/>
        <w:bottom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100" w:firstLine="1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6">
    <w:name w:val="xl86"/>
    <w:basedOn w:val="Normal"/>
    <w:rsid w:val="006C1FE9"/>
    <w:pPr>
      <w:widowControl/>
      <w:pBdr>
        <w:top w:val="single" w:sz="4" w:space="0" w:color="000000"/>
        <w:bottom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100" w:firstLine="1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7">
    <w:name w:val="xl87"/>
    <w:basedOn w:val="Normal"/>
    <w:rsid w:val="006C1FE9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100" w:firstLine="1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8">
    <w:name w:val="xl88"/>
    <w:basedOn w:val="Normal"/>
    <w:rsid w:val="006C1FE9"/>
    <w:pPr>
      <w:widowControl/>
      <w:pBdr>
        <w:left w:val="single" w:sz="4" w:space="27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300" w:firstLine="3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9">
    <w:name w:val="xl89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90">
    <w:name w:val="xl90"/>
    <w:basedOn w:val="Normal"/>
    <w:rsid w:val="006C1FE9"/>
    <w:pPr>
      <w:widowControl/>
      <w:pBdr>
        <w:top w:val="single" w:sz="4" w:space="0" w:color="000000"/>
        <w:bottom w:val="single" w:sz="4" w:space="0" w:color="000000"/>
      </w:pBdr>
      <w:shd w:val="clear" w:color="000000" w:fill="FF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91">
    <w:name w:val="xl91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2CC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92">
    <w:name w:val="xl92"/>
    <w:basedOn w:val="Normal"/>
    <w:rsid w:val="006C1FE9"/>
    <w:pPr>
      <w:widowControl/>
      <w:pBdr>
        <w:top w:val="single" w:sz="4" w:space="0" w:color="000000"/>
        <w:bottom w:val="single" w:sz="4" w:space="0" w:color="000000"/>
      </w:pBdr>
      <w:shd w:val="clear" w:color="000000" w:fill="FFF2CC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93">
    <w:name w:val="xl93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C0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94">
    <w:name w:val="xl94"/>
    <w:basedOn w:val="Normal"/>
    <w:rsid w:val="006C1FE9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95">
    <w:name w:val="xl95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:lang w:eastAsia="es-CO" w:bidi="ar-SA"/>
    </w:rPr>
  </w:style>
  <w:style w:type="paragraph" w:customStyle="1" w:styleId="xl96">
    <w:name w:val="xl96"/>
    <w:basedOn w:val="Normal"/>
    <w:rsid w:val="006C1FE9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:lang w:eastAsia="es-CO" w:bidi="ar-SA"/>
    </w:rPr>
  </w:style>
  <w:style w:type="paragraph" w:customStyle="1" w:styleId="xl97">
    <w:name w:val="xl97"/>
    <w:basedOn w:val="Normal"/>
    <w:rsid w:val="006C1FE9"/>
    <w:pPr>
      <w:widowControl/>
      <w:pBdr>
        <w:top w:val="single" w:sz="4" w:space="0" w:color="000000"/>
        <w:left w:val="single" w:sz="4" w:space="27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300" w:firstLine="300"/>
    </w:pPr>
    <w:rPr>
      <w:rFonts w:ascii="Arial MT" w:eastAsia="Times New Roman" w:hAnsi="Arial MT" w:cs="Times New Roman"/>
      <w:color w:val="FFFFFF"/>
      <w:kern w:val="0"/>
      <w:sz w:val="18"/>
      <w:szCs w:val="18"/>
      <w:lang w:eastAsia="es-CO" w:bidi="ar-SA"/>
    </w:rPr>
  </w:style>
  <w:style w:type="paragraph" w:customStyle="1" w:styleId="xl98">
    <w:name w:val="xl98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18"/>
      <w:szCs w:val="18"/>
      <w:lang w:eastAsia="es-CO" w:bidi="ar-SA"/>
    </w:rPr>
  </w:style>
  <w:style w:type="paragraph" w:customStyle="1" w:styleId="xl99">
    <w:name w:val="xl99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table" w:styleId="Tablaconcuadrcula">
    <w:name w:val="Table Grid"/>
    <w:basedOn w:val="Tablanormal"/>
    <w:uiPriority w:val="39"/>
    <w:rsid w:val="006929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92947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es-CO" w:bidi="ar-SA"/>
    </w:rPr>
  </w:style>
  <w:style w:type="paragraph" w:styleId="Prrafodelista">
    <w:name w:val="List Paragraph"/>
    <w:basedOn w:val="Normal"/>
    <w:uiPriority w:val="34"/>
    <w:qFormat/>
    <w:rsid w:val="000850D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crm</cp:lastModifiedBy>
  <cp:revision>12</cp:revision>
  <dcterms:created xsi:type="dcterms:W3CDTF">2025-01-29T23:26:00Z</dcterms:created>
  <dcterms:modified xsi:type="dcterms:W3CDTF">2025-01-30T01:12:00Z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2025-01-29T18:23:33Z</dcterms:created>
  <dc:creator/>
  <dc:description/>
  <dc:language>es-CO</dc:language>
  <cp:lastModifiedBy/>
  <dcterms:modified xsi:type="dcterms:W3CDTF">2025-01-29T18:26:02Z</dcterms:modified>
  <cp:revision>2</cp:revision>
  <dc:subject/>
  <dc:title>Predeterminada</dc:title>
</cp:coreProperties>
</file>