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279EF" w14:textId="77777777" w:rsidR="00350064" w:rsidRPr="000F16A0" w:rsidRDefault="00D57446">
      <w:pPr>
        <w:jc w:val="center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b/>
          <w:color w:val="005C34"/>
          <w:sz w:val="24"/>
          <w:szCs w:val="24"/>
          <w:lang w:val="es-CO"/>
        </w:rPr>
        <w:t>Plantilla de informe ETL en Power BI</w:t>
      </w:r>
    </w:p>
    <w:p w14:paraId="334C6C6A" w14:textId="77777777" w:rsidR="00350064" w:rsidRPr="000F16A0" w:rsidRDefault="00D57446">
      <w:pPr>
        <w:jc w:val="center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color w:val="505050"/>
          <w:sz w:val="24"/>
          <w:szCs w:val="24"/>
          <w:lang w:val="es-CO"/>
        </w:rPr>
        <w:t>Versión APRENDIZ</w:t>
      </w:r>
    </w:p>
    <w:p w14:paraId="15E7E6E4" w14:textId="77777777" w:rsidR="00350064" w:rsidRPr="000F16A0" w:rsidRDefault="00350064">
      <w:pPr>
        <w:rPr>
          <w:rFonts w:ascii="Verdana" w:hAnsi="Verdana"/>
          <w:sz w:val="24"/>
          <w:szCs w:val="24"/>
          <w:lang w:val="es-CO"/>
        </w:rPr>
      </w:pPr>
    </w:p>
    <w:p w14:paraId="7C917E22" w14:textId="77777777" w:rsidR="00350064" w:rsidRPr="000F16A0" w:rsidRDefault="00D57446" w:rsidP="00866335">
      <w:pPr>
        <w:pStyle w:val="Ttulo1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Plantilla de informe ETL - Guía 7</w:t>
      </w:r>
    </w:p>
    <w:p w14:paraId="74A0DF3A" w14:textId="77777777" w:rsidR="00350064" w:rsidRPr="000F16A0" w:rsidRDefault="00D57446" w:rsidP="00866335">
      <w:pPr>
        <w:pStyle w:val="Ttulo2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1. Datos generales</w:t>
      </w:r>
    </w:p>
    <w:p w14:paraId="5AA09E18" w14:textId="75BCB9DF" w:rsidR="00350064" w:rsidRPr="000F16A0" w:rsidRDefault="00D57446" w:rsidP="00866335">
      <w:pPr>
        <w:spacing w:after="80"/>
        <w:jc w:val="both"/>
        <w:rPr>
          <w:rFonts w:ascii="Verdana" w:hAnsi="Verdana"/>
          <w:sz w:val="24"/>
          <w:szCs w:val="24"/>
          <w:u w:val="single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Nombre del aprendiz:</w:t>
      </w:r>
      <w:r w:rsidR="00866335">
        <w:rPr>
          <w:rFonts w:ascii="Verdana" w:hAnsi="Verdana"/>
          <w:sz w:val="24"/>
          <w:szCs w:val="24"/>
          <w:lang w:val="es-CO"/>
        </w:rPr>
        <w:t xml:space="preserve"> </w:t>
      </w:r>
      <w:r w:rsidR="00416EA0" w:rsidRPr="000F16A0">
        <w:rPr>
          <w:rFonts w:ascii="Verdana" w:hAnsi="Verdana"/>
          <w:b/>
          <w:bCs/>
          <w:sz w:val="24"/>
          <w:szCs w:val="24"/>
          <w:u w:val="single"/>
          <w:lang w:val="es-CO"/>
        </w:rPr>
        <w:t>Jaidis  María Plata</w:t>
      </w:r>
      <w:r w:rsidR="00866335">
        <w:rPr>
          <w:rFonts w:ascii="Verdana" w:hAnsi="Verdana"/>
          <w:sz w:val="24"/>
          <w:szCs w:val="24"/>
          <w:u w:val="single"/>
          <w:lang w:val="es-CO"/>
        </w:rPr>
        <w:t xml:space="preserve">  </w:t>
      </w:r>
      <w:r w:rsidRPr="000F16A0">
        <w:rPr>
          <w:rFonts w:ascii="Verdana" w:hAnsi="Verdana"/>
          <w:sz w:val="24"/>
          <w:szCs w:val="24"/>
          <w:lang w:val="es-CO"/>
        </w:rPr>
        <w:t xml:space="preserve">Ficha: </w:t>
      </w:r>
      <w:r w:rsidR="00416EA0" w:rsidRPr="000F16A0">
        <w:rPr>
          <w:rFonts w:ascii="Verdana" w:hAnsi="Verdana"/>
          <w:sz w:val="24"/>
          <w:szCs w:val="24"/>
          <w:u w:val="single"/>
          <w:lang w:val="es-CO"/>
        </w:rPr>
        <w:t xml:space="preserve"> </w:t>
      </w:r>
      <w:r w:rsidR="00416EA0" w:rsidRPr="000F16A0">
        <w:rPr>
          <w:rFonts w:ascii="Verdana" w:hAnsi="Verdana"/>
          <w:b/>
          <w:bCs/>
          <w:sz w:val="24"/>
          <w:szCs w:val="24"/>
          <w:u w:val="single"/>
          <w:lang w:val="es-CO"/>
        </w:rPr>
        <w:t>3317535</w:t>
      </w:r>
      <w:r w:rsidR="00416EA0" w:rsidRPr="000F16A0">
        <w:rPr>
          <w:rFonts w:ascii="Verdana" w:hAnsi="Verdana"/>
          <w:sz w:val="24"/>
          <w:szCs w:val="24"/>
          <w:u w:val="single"/>
          <w:lang w:val="es-CO"/>
        </w:rPr>
        <w:t xml:space="preserve">  </w:t>
      </w:r>
      <w:r w:rsidRPr="000F16A0">
        <w:rPr>
          <w:rFonts w:ascii="Verdana" w:hAnsi="Verdana"/>
          <w:sz w:val="24"/>
          <w:szCs w:val="24"/>
          <w:lang w:val="es-CO"/>
        </w:rPr>
        <w:t xml:space="preserve"> </w:t>
      </w:r>
      <w:r w:rsidRPr="000F16A0">
        <w:rPr>
          <w:rFonts w:ascii="Verdana" w:hAnsi="Verdana"/>
          <w:sz w:val="24"/>
          <w:szCs w:val="24"/>
          <w:lang w:val="es-CO"/>
        </w:rPr>
        <w:t>Fecha:</w:t>
      </w:r>
      <w:r w:rsidR="00866335">
        <w:rPr>
          <w:rFonts w:ascii="Verdana" w:hAnsi="Verdana"/>
          <w:sz w:val="24"/>
          <w:szCs w:val="24"/>
          <w:lang w:val="es-CO"/>
        </w:rPr>
        <w:t xml:space="preserve"> </w:t>
      </w:r>
      <w:r w:rsidR="00416EA0" w:rsidRPr="000F16A0">
        <w:rPr>
          <w:rFonts w:ascii="Verdana" w:hAnsi="Verdana"/>
          <w:b/>
          <w:bCs/>
          <w:sz w:val="24"/>
          <w:szCs w:val="24"/>
          <w:u w:val="single"/>
          <w:lang w:val="es-CO"/>
        </w:rPr>
        <w:t>17</w:t>
      </w:r>
      <w:r w:rsidR="00866335">
        <w:rPr>
          <w:rFonts w:ascii="Verdana" w:hAnsi="Verdana"/>
          <w:b/>
          <w:bCs/>
          <w:sz w:val="24"/>
          <w:szCs w:val="24"/>
          <w:u w:val="single"/>
          <w:lang w:val="es-CO"/>
        </w:rPr>
        <w:t>/07/</w:t>
      </w:r>
      <w:r w:rsidR="00416EA0" w:rsidRPr="000F16A0">
        <w:rPr>
          <w:rFonts w:ascii="Verdana" w:hAnsi="Verdana"/>
          <w:b/>
          <w:bCs/>
          <w:sz w:val="24"/>
          <w:szCs w:val="24"/>
          <w:u w:val="single"/>
          <w:lang w:val="es-CO"/>
        </w:rPr>
        <w:t>2026</w:t>
      </w:r>
      <w:r w:rsidR="00416EA0" w:rsidRPr="000F16A0">
        <w:rPr>
          <w:rFonts w:ascii="Verdana" w:hAnsi="Verdana"/>
          <w:sz w:val="24"/>
          <w:szCs w:val="24"/>
          <w:u w:val="single"/>
          <w:lang w:val="es-CO"/>
        </w:rPr>
        <w:t xml:space="preserve">   </w:t>
      </w:r>
    </w:p>
    <w:p w14:paraId="5EDDD975" w14:textId="77777777" w:rsidR="00350064" w:rsidRPr="000F16A0" w:rsidRDefault="00D57446" w:rsidP="00866335">
      <w:pPr>
        <w:pStyle w:val="Ttulo2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2. Fuentes cargadas</w:t>
      </w:r>
    </w:p>
    <w:p w14:paraId="7FEC3611" w14:textId="77777777" w:rsidR="00350064" w:rsidRPr="000F16A0" w:rsidRDefault="00D57446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 xml:space="preserve">Liste las fuentes usadas e </w:t>
      </w:r>
      <w:r w:rsidRPr="000F16A0">
        <w:rPr>
          <w:rFonts w:ascii="Verdana" w:hAnsi="Verdana"/>
          <w:sz w:val="24"/>
          <w:szCs w:val="24"/>
          <w:lang w:val="es-CO"/>
        </w:rPr>
        <w:t>indique número de registros, campos principales y llave de integración.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50064" w:rsidRPr="000F16A0" w14:paraId="6E01B044" w14:textId="77777777">
        <w:trPr>
          <w:tblHeader/>
          <w:jc w:val="center"/>
        </w:trPr>
        <w:tc>
          <w:tcPr>
            <w:tcW w:w="2592" w:type="dxa"/>
            <w:shd w:val="clear" w:color="auto" w:fill="005C34"/>
          </w:tcPr>
          <w:p w14:paraId="23E31ED7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b/>
                <w:color w:val="FFFFFF"/>
                <w:sz w:val="24"/>
                <w:szCs w:val="24"/>
              </w:rPr>
              <w:t>Fuente</w:t>
            </w:r>
          </w:p>
        </w:tc>
        <w:tc>
          <w:tcPr>
            <w:tcW w:w="2592" w:type="dxa"/>
            <w:shd w:val="clear" w:color="auto" w:fill="005C34"/>
          </w:tcPr>
          <w:p w14:paraId="5B22F0E6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b/>
                <w:color w:val="FFFFFF"/>
                <w:sz w:val="24"/>
                <w:szCs w:val="24"/>
              </w:rPr>
              <w:t>Registros</w:t>
            </w:r>
          </w:p>
        </w:tc>
        <w:tc>
          <w:tcPr>
            <w:tcW w:w="2592" w:type="dxa"/>
            <w:shd w:val="clear" w:color="auto" w:fill="005C34"/>
          </w:tcPr>
          <w:p w14:paraId="66809CBE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b/>
                <w:color w:val="FFFFFF"/>
                <w:sz w:val="24"/>
                <w:szCs w:val="24"/>
              </w:rPr>
              <w:t>Llave</w:t>
            </w:r>
          </w:p>
        </w:tc>
        <w:tc>
          <w:tcPr>
            <w:tcW w:w="2592" w:type="dxa"/>
            <w:shd w:val="clear" w:color="auto" w:fill="005C34"/>
          </w:tcPr>
          <w:p w14:paraId="6F0A0228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b/>
                <w:color w:val="FFFFFF"/>
                <w:sz w:val="24"/>
                <w:szCs w:val="24"/>
              </w:rPr>
              <w:t>Observaciones</w:t>
            </w:r>
          </w:p>
        </w:tc>
      </w:tr>
      <w:tr w:rsidR="00350064" w:rsidRPr="000F16A0" w14:paraId="5FD08190" w14:textId="77777777">
        <w:trPr>
          <w:jc w:val="center"/>
        </w:trPr>
        <w:tc>
          <w:tcPr>
            <w:tcW w:w="2592" w:type="dxa"/>
          </w:tcPr>
          <w:p w14:paraId="51D404BB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Clientes</w:t>
            </w:r>
          </w:p>
        </w:tc>
        <w:tc>
          <w:tcPr>
            <w:tcW w:w="2592" w:type="dxa"/>
          </w:tcPr>
          <w:p w14:paraId="4DC666A7" w14:textId="247701E8" w:rsidR="00350064" w:rsidRPr="000F16A0" w:rsidRDefault="006175F1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160</w:t>
            </w:r>
          </w:p>
        </w:tc>
        <w:tc>
          <w:tcPr>
            <w:tcW w:w="2592" w:type="dxa"/>
          </w:tcPr>
          <w:p w14:paraId="4F5D0403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ID_Cliente</w:t>
            </w:r>
          </w:p>
        </w:tc>
        <w:tc>
          <w:tcPr>
            <w:tcW w:w="2592" w:type="dxa"/>
          </w:tcPr>
          <w:p w14:paraId="3E6FBDC8" w14:textId="5B396237" w:rsidR="00350064" w:rsidRPr="000F16A0" w:rsidRDefault="00F15E39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Archivo de clientes utilizado para crear la dimensión de clientes, esta c</w:t>
            </w:r>
            <w:r w:rsidR="006175F1" w:rsidRPr="000F16A0">
              <w:rPr>
                <w:rFonts w:ascii="Verdana" w:hAnsi="Verdana"/>
                <w:sz w:val="24"/>
                <w:szCs w:val="24"/>
                <w:lang w:val="es-CO"/>
              </w:rPr>
              <w:t>ontiene la información de los clientes</w:t>
            </w:r>
            <w:r w:rsidR="00D92FDE"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 (ciudad, segmento, edad, ingresos y canal preferido) se  utilizó para crear la dimensión de clientes (Dim_Clientes).</w:t>
            </w:r>
          </w:p>
        </w:tc>
      </w:tr>
      <w:tr w:rsidR="00350064" w:rsidRPr="000F16A0" w14:paraId="43BF98DF" w14:textId="77777777">
        <w:trPr>
          <w:jc w:val="center"/>
        </w:trPr>
        <w:tc>
          <w:tcPr>
            <w:tcW w:w="2592" w:type="dxa"/>
          </w:tcPr>
          <w:p w14:paraId="5D075E55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Ventas</w:t>
            </w:r>
          </w:p>
        </w:tc>
        <w:tc>
          <w:tcPr>
            <w:tcW w:w="2592" w:type="dxa"/>
          </w:tcPr>
          <w:p w14:paraId="7EBAC7BB" w14:textId="0C0A842E" w:rsidR="00350064" w:rsidRPr="000F16A0" w:rsidRDefault="006175F1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450</w:t>
            </w:r>
          </w:p>
        </w:tc>
        <w:tc>
          <w:tcPr>
            <w:tcW w:w="2592" w:type="dxa"/>
          </w:tcPr>
          <w:p w14:paraId="5E8D3D81" w14:textId="5043BAAC" w:rsidR="00350064" w:rsidRPr="000F16A0" w:rsidRDefault="00D57446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ID_Venta / ID_Cliente</w:t>
            </w:r>
            <w:r w:rsidR="0091366B" w:rsidRPr="000F16A0">
              <w:rPr>
                <w:rFonts w:ascii="Verdana" w:hAnsi="Verdana"/>
                <w:sz w:val="24"/>
                <w:szCs w:val="24"/>
                <w:lang w:val="es-CO"/>
              </w:rPr>
              <w:t>, ID_Cliente, ID_Producto. ID_Canal</w:t>
            </w:r>
          </w:p>
        </w:tc>
        <w:tc>
          <w:tcPr>
            <w:tcW w:w="2592" w:type="dxa"/>
          </w:tcPr>
          <w:p w14:paraId="6B7D5F58" w14:textId="27E2DF56" w:rsidR="00350064" w:rsidRPr="000F16A0" w:rsidRDefault="00F15E39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Archivo de ventas utilizado para crear la tabla de hechos  y c</w:t>
            </w:r>
            <w:r w:rsidR="006175F1" w:rsidRPr="000F16A0">
              <w:rPr>
                <w:rFonts w:ascii="Verdana" w:hAnsi="Verdana"/>
                <w:sz w:val="24"/>
                <w:szCs w:val="24"/>
                <w:lang w:val="es-CO"/>
              </w:rPr>
              <w:t>ontiene las transacciones de ventas</w:t>
            </w:r>
            <w:r w:rsidR="0091366B" w:rsidRPr="000F16A0">
              <w:rPr>
                <w:rFonts w:ascii="Verdana" w:hAnsi="Verdana"/>
                <w:sz w:val="24"/>
                <w:szCs w:val="24"/>
                <w:lang w:val="es-CO"/>
              </w:rPr>
              <w:t>. Después del ETL se utilizó como tabla de hechos (Fact_Ventas) y se agregaron las columnas. VentaBruta, ValorDescuento y VentaNeta.</w:t>
            </w:r>
          </w:p>
        </w:tc>
      </w:tr>
      <w:tr w:rsidR="00350064" w:rsidRPr="000F16A0" w14:paraId="0D1B6895" w14:textId="77777777">
        <w:trPr>
          <w:jc w:val="center"/>
        </w:trPr>
        <w:tc>
          <w:tcPr>
            <w:tcW w:w="2592" w:type="dxa"/>
          </w:tcPr>
          <w:p w14:paraId="28587E0D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Productos</w:t>
            </w:r>
          </w:p>
        </w:tc>
        <w:tc>
          <w:tcPr>
            <w:tcW w:w="2592" w:type="dxa"/>
          </w:tcPr>
          <w:p w14:paraId="65E886CC" w14:textId="223E5C79" w:rsidR="00350064" w:rsidRPr="000F16A0" w:rsidRDefault="006175F1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8</w:t>
            </w:r>
          </w:p>
        </w:tc>
        <w:tc>
          <w:tcPr>
            <w:tcW w:w="2592" w:type="dxa"/>
          </w:tcPr>
          <w:p w14:paraId="2488244A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ID_Producto</w:t>
            </w:r>
          </w:p>
        </w:tc>
        <w:tc>
          <w:tcPr>
            <w:tcW w:w="2592" w:type="dxa"/>
          </w:tcPr>
          <w:p w14:paraId="15E4FF1B" w14:textId="0EBA5863" w:rsidR="00350064" w:rsidRPr="000F16A0" w:rsidRDefault="006175F1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Contiene el Catálogo de </w:t>
            </w: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lastRenderedPageBreak/>
              <w:t>productos con</w:t>
            </w:r>
            <w:r w:rsidR="0091366B"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 categoría,</w:t>
            </w: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 precio </w:t>
            </w:r>
            <w:r w:rsidR="0091366B"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de lista </w:t>
            </w: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y costo unitario.</w:t>
            </w:r>
            <w:r w:rsidR="0091366B"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 Se utilizó para construir la dimensión de productos (Dim_Productos).</w:t>
            </w:r>
          </w:p>
        </w:tc>
      </w:tr>
      <w:tr w:rsidR="00350064" w:rsidRPr="000F16A0" w14:paraId="2255EC9F" w14:textId="77777777">
        <w:trPr>
          <w:jc w:val="center"/>
        </w:trPr>
        <w:tc>
          <w:tcPr>
            <w:tcW w:w="2592" w:type="dxa"/>
          </w:tcPr>
          <w:p w14:paraId="6F87D153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lastRenderedPageBreak/>
              <w:t>Canales</w:t>
            </w:r>
          </w:p>
        </w:tc>
        <w:tc>
          <w:tcPr>
            <w:tcW w:w="2592" w:type="dxa"/>
          </w:tcPr>
          <w:p w14:paraId="48765C01" w14:textId="266C1BB5" w:rsidR="00350064" w:rsidRPr="000F16A0" w:rsidRDefault="006175F1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5</w:t>
            </w:r>
          </w:p>
        </w:tc>
        <w:tc>
          <w:tcPr>
            <w:tcW w:w="2592" w:type="dxa"/>
          </w:tcPr>
          <w:p w14:paraId="7FB48021" w14:textId="65A28242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ID_Canal</w:t>
            </w:r>
          </w:p>
        </w:tc>
        <w:tc>
          <w:tcPr>
            <w:tcW w:w="2592" w:type="dxa"/>
          </w:tcPr>
          <w:p w14:paraId="4AA47629" w14:textId="3BAB7AE0" w:rsidR="00350064" w:rsidRPr="000F16A0" w:rsidRDefault="0091366B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Contiene la información de </w:t>
            </w:r>
            <w:r w:rsidR="006175F1" w:rsidRPr="000F16A0">
              <w:rPr>
                <w:rFonts w:ascii="Verdana" w:hAnsi="Verdana"/>
                <w:sz w:val="24"/>
                <w:szCs w:val="24"/>
                <w:lang w:val="es-CO"/>
              </w:rPr>
              <w:t>los canales de venta</w:t>
            </w: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 utilizados por la empresa. Se utilizó para construir la dimensión de canales (Dim_Canales).</w:t>
            </w:r>
            <w:r w:rsidR="006175F1"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 </w:t>
            </w:r>
          </w:p>
        </w:tc>
      </w:tr>
      <w:tr w:rsidR="00350064" w:rsidRPr="000F16A0" w14:paraId="6D6AC737" w14:textId="77777777">
        <w:trPr>
          <w:jc w:val="center"/>
        </w:trPr>
        <w:tc>
          <w:tcPr>
            <w:tcW w:w="2592" w:type="dxa"/>
          </w:tcPr>
          <w:p w14:paraId="55634E8D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Tickets</w:t>
            </w:r>
          </w:p>
        </w:tc>
        <w:tc>
          <w:tcPr>
            <w:tcW w:w="2592" w:type="dxa"/>
          </w:tcPr>
          <w:p w14:paraId="5DC9594D" w14:textId="4EB19A9D" w:rsidR="00350064" w:rsidRPr="000F16A0" w:rsidRDefault="006175F1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120</w:t>
            </w:r>
          </w:p>
        </w:tc>
        <w:tc>
          <w:tcPr>
            <w:tcW w:w="2592" w:type="dxa"/>
          </w:tcPr>
          <w:p w14:paraId="1073D643" w14:textId="77777777" w:rsidR="00350064" w:rsidRPr="000F16A0" w:rsidRDefault="00D57446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ID_Ticket / ID_Cliente</w:t>
            </w:r>
          </w:p>
        </w:tc>
        <w:tc>
          <w:tcPr>
            <w:tcW w:w="2592" w:type="dxa"/>
          </w:tcPr>
          <w:p w14:paraId="0F1204CD" w14:textId="77777777" w:rsidR="00350064" w:rsidRPr="000F16A0" w:rsidRDefault="0091366B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Contiene </w:t>
            </w:r>
            <w:r w:rsidR="00237184" w:rsidRPr="000F16A0">
              <w:rPr>
                <w:rFonts w:ascii="Verdana" w:hAnsi="Verdana"/>
                <w:sz w:val="24"/>
                <w:szCs w:val="24"/>
                <w:lang w:val="es-CO"/>
              </w:rPr>
              <w:t>los registros de</w:t>
            </w:r>
            <w:r w:rsidR="006175F1" w:rsidRPr="000F16A0">
              <w:rPr>
                <w:rFonts w:ascii="Verdana" w:hAnsi="Verdana"/>
                <w:sz w:val="24"/>
                <w:szCs w:val="24"/>
                <w:lang w:val="es-CO"/>
              </w:rPr>
              <w:t xml:space="preserve"> tickets de soporte asociados a los clientes</w:t>
            </w:r>
            <w:r w:rsidR="00237184" w:rsidRPr="000F16A0">
              <w:rPr>
                <w:rFonts w:ascii="Verdana" w:hAnsi="Verdana"/>
                <w:sz w:val="24"/>
                <w:szCs w:val="24"/>
                <w:lang w:val="es-CO"/>
              </w:rPr>
              <w:t>. Se utilizó para construir la tabla de hechos (Fact_Soporte)</w:t>
            </w:r>
          </w:p>
          <w:p w14:paraId="46EF8269" w14:textId="445514F6" w:rsidR="00237184" w:rsidRPr="000F16A0" w:rsidRDefault="00237184">
            <w:pPr>
              <w:rPr>
                <w:rFonts w:ascii="Verdana" w:hAnsi="Verdana"/>
                <w:sz w:val="24"/>
                <w:szCs w:val="24"/>
                <w:lang w:val="es-CO"/>
              </w:rPr>
            </w:pPr>
          </w:p>
        </w:tc>
      </w:tr>
    </w:tbl>
    <w:p w14:paraId="3469775A" w14:textId="77777777" w:rsidR="00350064" w:rsidRPr="000F16A0" w:rsidRDefault="00350064">
      <w:pPr>
        <w:rPr>
          <w:rFonts w:ascii="Verdana" w:hAnsi="Verdana"/>
          <w:sz w:val="24"/>
          <w:szCs w:val="24"/>
          <w:lang w:val="es-CO"/>
        </w:rPr>
      </w:pPr>
    </w:p>
    <w:p w14:paraId="4D14809A" w14:textId="77777777" w:rsidR="00350064" w:rsidRPr="000F16A0" w:rsidRDefault="00D57446" w:rsidP="00866335">
      <w:pPr>
        <w:pStyle w:val="Ttulo2"/>
        <w:jc w:val="both"/>
        <w:rPr>
          <w:rFonts w:ascii="Verdana" w:hAnsi="Verdana"/>
          <w:sz w:val="24"/>
          <w:szCs w:val="24"/>
        </w:rPr>
      </w:pPr>
      <w:r w:rsidRPr="000F16A0">
        <w:rPr>
          <w:rFonts w:ascii="Verdana" w:hAnsi="Verdana"/>
          <w:sz w:val="24"/>
          <w:szCs w:val="24"/>
        </w:rPr>
        <w:t xml:space="preserve">3. </w:t>
      </w:r>
      <w:r w:rsidRPr="000F16A0">
        <w:rPr>
          <w:rFonts w:ascii="Verdana" w:hAnsi="Verdana"/>
          <w:sz w:val="24"/>
          <w:szCs w:val="24"/>
        </w:rPr>
        <w:t>Transformaciones aplicadas</w:t>
      </w:r>
    </w:p>
    <w:p w14:paraId="269663AC" w14:textId="414EE15F" w:rsidR="00350064" w:rsidRPr="000F16A0" w:rsidRDefault="00D57446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Describa los pasos aplicados en Power Query: cambios de tipo, filtros, columnas creadas, limpieza y validaciones.</w:t>
      </w:r>
    </w:p>
    <w:p w14:paraId="0A28DC7F" w14:textId="0DA8D051" w:rsidR="00237184" w:rsidRPr="000F16A0" w:rsidRDefault="00237184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Durante el proceso ETL en Power Query se realizaron las siguientes actividades:</w:t>
      </w:r>
    </w:p>
    <w:p w14:paraId="204C6303" w14:textId="209BB8AE" w:rsidR="00237184" w:rsidRPr="000F16A0" w:rsidRDefault="00237184" w:rsidP="00866335">
      <w:pPr>
        <w:pStyle w:val="Prrafodelista"/>
        <w:numPr>
          <w:ilvl w:val="0"/>
          <w:numId w:val="10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 xml:space="preserve">Promoción de encabezados en todas las tablas importadas </w:t>
      </w:r>
    </w:p>
    <w:p w14:paraId="1108B7F1" w14:textId="6BCD3FCF" w:rsidR="00237184" w:rsidRPr="000F16A0" w:rsidRDefault="00237184" w:rsidP="00866335">
      <w:pPr>
        <w:pStyle w:val="Prrafodelista"/>
        <w:numPr>
          <w:ilvl w:val="0"/>
          <w:numId w:val="10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Verificación y corrección de los tipos de datos</w:t>
      </w:r>
    </w:p>
    <w:p w14:paraId="3C15C9E8" w14:textId="7C1465F0" w:rsidR="00237184" w:rsidRPr="000F16A0" w:rsidRDefault="00237184" w:rsidP="00866335">
      <w:pPr>
        <w:pStyle w:val="Prrafodelista"/>
        <w:numPr>
          <w:ilvl w:val="0"/>
          <w:numId w:val="10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Estandarización de formatos de texto</w:t>
      </w:r>
    </w:p>
    <w:p w14:paraId="3597A47F" w14:textId="6987DBAE" w:rsidR="00237184" w:rsidRPr="000F16A0" w:rsidRDefault="00237184" w:rsidP="00866335">
      <w:pPr>
        <w:pStyle w:val="Prrafodelista"/>
        <w:numPr>
          <w:ilvl w:val="0"/>
          <w:numId w:val="10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Filtrado de ventas completadas</w:t>
      </w:r>
    </w:p>
    <w:p w14:paraId="1C0384AB" w14:textId="0B7BD676" w:rsidR="00237184" w:rsidRPr="000F16A0" w:rsidRDefault="00237184" w:rsidP="00866335">
      <w:pPr>
        <w:pStyle w:val="Prrafodelista"/>
        <w:numPr>
          <w:ilvl w:val="0"/>
          <w:numId w:val="10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 xml:space="preserve">Creación de </w:t>
      </w:r>
      <w:r w:rsidR="004F2287" w:rsidRPr="000F16A0">
        <w:rPr>
          <w:rFonts w:ascii="Verdana" w:hAnsi="Verdana"/>
          <w:sz w:val="24"/>
          <w:szCs w:val="24"/>
          <w:lang w:val="es-CO"/>
        </w:rPr>
        <w:t>columnas calculadas, VentaBruta, ValorDescuento y VentaNeta</w:t>
      </w:r>
      <w:r w:rsidRPr="000F16A0">
        <w:rPr>
          <w:rFonts w:ascii="Verdana" w:hAnsi="Verdana"/>
          <w:sz w:val="24"/>
          <w:szCs w:val="24"/>
          <w:lang w:val="es-CO"/>
        </w:rPr>
        <w:t xml:space="preserve"> </w:t>
      </w:r>
    </w:p>
    <w:p w14:paraId="1A91F670" w14:textId="28DF2896" w:rsidR="00237184" w:rsidRPr="000F16A0" w:rsidRDefault="00237184" w:rsidP="00866335">
      <w:pPr>
        <w:pStyle w:val="Prrafodelista"/>
        <w:numPr>
          <w:ilvl w:val="0"/>
          <w:numId w:val="10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Limpiar datos</w:t>
      </w:r>
    </w:p>
    <w:p w14:paraId="1424D36B" w14:textId="1DA42CBF" w:rsidR="004F2287" w:rsidRPr="000F16A0" w:rsidRDefault="004F2287" w:rsidP="00866335">
      <w:pPr>
        <w:pStyle w:val="Prrafodelista"/>
        <w:numPr>
          <w:ilvl w:val="0"/>
          <w:numId w:val="10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Verificación de la calidad de los datos antes de cargarlos al modelo</w:t>
      </w:r>
    </w:p>
    <w:p w14:paraId="6E5D8DB1" w14:textId="738F369C" w:rsidR="004F2287" w:rsidRPr="000F16A0" w:rsidRDefault="004F2287" w:rsidP="00866335">
      <w:pPr>
        <w:pStyle w:val="Prrafodelista"/>
        <w:numPr>
          <w:ilvl w:val="0"/>
          <w:numId w:val="10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Carga de las tablas de transformadas al modelo de Power BI.</w:t>
      </w:r>
    </w:p>
    <w:p w14:paraId="727A7B26" w14:textId="77777777" w:rsidR="00350064" w:rsidRPr="000F16A0" w:rsidRDefault="00D57446" w:rsidP="00866335">
      <w:pPr>
        <w:pStyle w:val="Ttulo2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4. Modelo de datos</w:t>
      </w:r>
    </w:p>
    <w:p w14:paraId="5FD34D73" w14:textId="3E5555AE" w:rsidR="00350064" w:rsidRPr="000F16A0" w:rsidRDefault="00D57446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 xml:space="preserve">Explique qué tablas quedaron como dimensiones y cuáles como hechos. Pegue una captura de la </w:t>
      </w:r>
      <w:r w:rsidRPr="000F16A0">
        <w:rPr>
          <w:rFonts w:ascii="Verdana" w:hAnsi="Verdana"/>
          <w:sz w:val="24"/>
          <w:szCs w:val="24"/>
          <w:lang w:val="es-CO"/>
        </w:rPr>
        <w:t>vista Modelo.</w:t>
      </w:r>
    </w:p>
    <w:p w14:paraId="6CE0C9F8" w14:textId="77777777" w:rsidR="004F2287" w:rsidRPr="000F16A0" w:rsidRDefault="004F2287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lastRenderedPageBreak/>
        <w:t xml:space="preserve">Se construyó un modelo de datos con las siguientes tablas </w:t>
      </w:r>
    </w:p>
    <w:p w14:paraId="0E249940" w14:textId="5D767819" w:rsidR="004F2287" w:rsidRPr="00866335" w:rsidRDefault="004F2287" w:rsidP="00866335">
      <w:pPr>
        <w:spacing w:after="80"/>
        <w:jc w:val="both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Tablas de Dimensiones</w:t>
      </w:r>
    </w:p>
    <w:p w14:paraId="52455F30" w14:textId="4E5791AF" w:rsidR="004F2287" w:rsidRPr="000F16A0" w:rsidRDefault="004F2287" w:rsidP="00866335">
      <w:pPr>
        <w:pStyle w:val="Prrafodelista"/>
        <w:numPr>
          <w:ilvl w:val="0"/>
          <w:numId w:val="11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 xml:space="preserve">Dim_Clientes </w:t>
      </w:r>
    </w:p>
    <w:p w14:paraId="00C1A2BE" w14:textId="77777777" w:rsidR="004F2287" w:rsidRPr="000F16A0" w:rsidRDefault="004F2287" w:rsidP="00866335">
      <w:pPr>
        <w:pStyle w:val="Prrafodelista"/>
        <w:numPr>
          <w:ilvl w:val="0"/>
          <w:numId w:val="11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Dim_Productos</w:t>
      </w:r>
    </w:p>
    <w:p w14:paraId="1870C1F6" w14:textId="77777777" w:rsidR="004F2287" w:rsidRPr="000F16A0" w:rsidRDefault="004F2287" w:rsidP="00866335">
      <w:pPr>
        <w:pStyle w:val="Prrafodelista"/>
        <w:numPr>
          <w:ilvl w:val="0"/>
          <w:numId w:val="11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Dim_Canales</w:t>
      </w:r>
    </w:p>
    <w:p w14:paraId="6AC4DA30" w14:textId="38CDCB55" w:rsidR="004F2287" w:rsidRPr="000F16A0" w:rsidRDefault="004F2287" w:rsidP="00866335">
      <w:pPr>
        <w:pStyle w:val="Prrafodelista"/>
        <w:numPr>
          <w:ilvl w:val="0"/>
          <w:numId w:val="11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 xml:space="preserve"> Dim_Fecha.</w:t>
      </w:r>
    </w:p>
    <w:p w14:paraId="49FE3D41" w14:textId="26AA03A3" w:rsidR="004F2287" w:rsidRPr="00866335" w:rsidRDefault="004F2287" w:rsidP="00866335">
      <w:pPr>
        <w:spacing w:after="80"/>
        <w:jc w:val="both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Tablas de Hechos</w:t>
      </w:r>
    </w:p>
    <w:p w14:paraId="57BE8143" w14:textId="1ED939AF" w:rsidR="004F2287" w:rsidRPr="000F16A0" w:rsidRDefault="004F2287" w:rsidP="00866335">
      <w:pPr>
        <w:pStyle w:val="Prrafodelista"/>
        <w:numPr>
          <w:ilvl w:val="0"/>
          <w:numId w:val="12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Fact_Ventas</w:t>
      </w:r>
    </w:p>
    <w:p w14:paraId="0E86A846" w14:textId="68727812" w:rsidR="004F2287" w:rsidRPr="000F16A0" w:rsidRDefault="004F2287" w:rsidP="00866335">
      <w:pPr>
        <w:pStyle w:val="Prrafodelista"/>
        <w:numPr>
          <w:ilvl w:val="0"/>
          <w:numId w:val="12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Fact_Soporte</w:t>
      </w:r>
    </w:p>
    <w:p w14:paraId="0A754341" w14:textId="0B75223F" w:rsidR="004F2287" w:rsidRPr="00F96727" w:rsidRDefault="004F2287" w:rsidP="00866335">
      <w:pPr>
        <w:spacing w:after="80"/>
        <w:jc w:val="both"/>
        <w:rPr>
          <w:rFonts w:ascii="Verdana" w:hAnsi="Verdana"/>
          <w:b/>
          <w:bCs/>
          <w:sz w:val="24"/>
          <w:szCs w:val="24"/>
          <w:lang w:val="es-CO"/>
        </w:rPr>
      </w:pPr>
      <w:r w:rsidRPr="00F96727">
        <w:rPr>
          <w:rFonts w:ascii="Verdana" w:hAnsi="Verdana"/>
          <w:b/>
          <w:bCs/>
          <w:sz w:val="24"/>
          <w:szCs w:val="24"/>
          <w:lang w:val="es-CO"/>
        </w:rPr>
        <w:t>Tabla de apoyo</w:t>
      </w:r>
    </w:p>
    <w:p w14:paraId="797ABBE4" w14:textId="27AF7C91" w:rsidR="004F2287" w:rsidRDefault="004F2287" w:rsidP="00866335">
      <w:pPr>
        <w:pStyle w:val="Prrafodelista"/>
        <w:numPr>
          <w:ilvl w:val="0"/>
          <w:numId w:val="16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Metas_Segmento</w:t>
      </w:r>
    </w:p>
    <w:p w14:paraId="124A8A90" w14:textId="77777777" w:rsidR="00F96727" w:rsidRPr="000F16A0" w:rsidRDefault="00F96727" w:rsidP="00F96727">
      <w:pPr>
        <w:pStyle w:val="Prrafodelista"/>
        <w:spacing w:after="80"/>
        <w:ind w:left="855"/>
        <w:jc w:val="both"/>
        <w:rPr>
          <w:rFonts w:ascii="Verdana" w:hAnsi="Verdana"/>
          <w:sz w:val="24"/>
          <w:szCs w:val="24"/>
          <w:lang w:val="es-CO"/>
        </w:rPr>
      </w:pPr>
    </w:p>
    <w:p w14:paraId="676AF255" w14:textId="27A25D40" w:rsidR="00323A7B" w:rsidRDefault="004F2287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 xml:space="preserve">Las relaciones fueron creadas </w:t>
      </w:r>
      <w:r w:rsidR="00BD6C8A" w:rsidRPr="000F16A0">
        <w:rPr>
          <w:rFonts w:ascii="Verdana" w:hAnsi="Verdana"/>
          <w:sz w:val="24"/>
          <w:szCs w:val="24"/>
          <w:lang w:val="es-CO"/>
        </w:rPr>
        <w:t>utilizando las llaves primarias y foráneas correspondiente, permitiendo el correcto funcionamiento de las medidas DAX y las Visualizaciones del informe.</w:t>
      </w:r>
    </w:p>
    <w:p w14:paraId="1AE0396B" w14:textId="77777777" w:rsidR="00866335" w:rsidRPr="000F16A0" w:rsidRDefault="00866335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</w:p>
    <w:p w14:paraId="7AAC6736" w14:textId="63AD6B6D" w:rsidR="00323A7B" w:rsidRPr="00866335" w:rsidRDefault="00323A7B" w:rsidP="004F2287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Dim_Clientes</w:t>
      </w:r>
    </w:p>
    <w:p w14:paraId="0EFF27C4" w14:textId="3D8CB9F9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784761DA" wp14:editId="21A063B3">
            <wp:extent cx="5611485" cy="3445727"/>
            <wp:effectExtent l="0" t="0" r="889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7411" cy="344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4E10" w14:textId="2F6F30E1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64746AEA" w14:textId="77777777" w:rsidR="00866335" w:rsidRDefault="00866335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037B6A29" w14:textId="77777777" w:rsidR="00866335" w:rsidRDefault="00866335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2923A31A" w14:textId="77777777" w:rsidR="00866335" w:rsidRDefault="00866335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25CDA0B6" w14:textId="77777777" w:rsidR="00866335" w:rsidRDefault="00866335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4798D237" w14:textId="77777777" w:rsidR="00866335" w:rsidRDefault="00866335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4B4686F6" w14:textId="77777777" w:rsidR="00866335" w:rsidRDefault="00866335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028A34B5" w14:textId="77777777" w:rsidR="00866335" w:rsidRDefault="00866335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32A9BC6C" w14:textId="77777777" w:rsidR="00866335" w:rsidRDefault="00866335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57B2E1E2" w14:textId="0B14A926" w:rsidR="00323A7B" w:rsidRPr="00866335" w:rsidRDefault="00323A7B" w:rsidP="004F2287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Dim_Productos</w:t>
      </w:r>
    </w:p>
    <w:p w14:paraId="4E070AB5" w14:textId="19BF1F0F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2D31F809" wp14:editId="710537ED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39BF" w14:textId="5C249801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02E841A6" w14:textId="1299DABB" w:rsidR="00323A7B" w:rsidRPr="00866335" w:rsidRDefault="00323A7B" w:rsidP="004F2287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Dim_Canales</w:t>
      </w:r>
    </w:p>
    <w:p w14:paraId="3368E172" w14:textId="781C80F4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0EC3E3DC" wp14:editId="0C0931B0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0D3E" w14:textId="5FDF4F6C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4524CE64" w14:textId="77777777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542935A1" w14:textId="77777777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14F6D780" w14:textId="44F3859A" w:rsidR="00323A7B" w:rsidRPr="00866335" w:rsidRDefault="00323A7B" w:rsidP="004F2287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Dim_Fecha</w:t>
      </w:r>
    </w:p>
    <w:p w14:paraId="77E46880" w14:textId="748DEDE5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165479F4" wp14:editId="41D73E49">
            <wp:extent cx="5612130" cy="3155315"/>
            <wp:effectExtent l="0" t="0" r="762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5E42" w14:textId="77E2279E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3A16C0ED" w14:textId="42CA1A3E" w:rsidR="00323A7B" w:rsidRPr="00866335" w:rsidRDefault="00323A7B" w:rsidP="004F2287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Fact_Ventas</w:t>
      </w:r>
    </w:p>
    <w:p w14:paraId="5E5DA6B2" w14:textId="53ABBCC8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6DAB710E" wp14:editId="7575ECBA">
            <wp:extent cx="5612130" cy="3285811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614" cy="3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17C0" w14:textId="08F12F90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27BA6D39" w14:textId="35FCE93E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428CB894" w14:textId="2B91E36D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16CEA863" w14:textId="111EA500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5FACABF8" w14:textId="7E4E210E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0C1B97D0" w14:textId="77777777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3479EF00" w14:textId="460A8BC3" w:rsidR="00323A7B" w:rsidRPr="00866335" w:rsidRDefault="00323A7B" w:rsidP="004F2287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Fact_Soporte</w:t>
      </w:r>
    </w:p>
    <w:p w14:paraId="1DA08B9D" w14:textId="3B77C9C3" w:rsidR="00323A7B" w:rsidRPr="000F16A0" w:rsidRDefault="00323A7B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56FEE359" wp14:editId="0B64A394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BEA5" w14:textId="6A048E04" w:rsidR="000F16A0" w:rsidRPr="00866335" w:rsidRDefault="000F16A0" w:rsidP="004F2287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</w:p>
    <w:p w14:paraId="4BC913A2" w14:textId="2B1B86A1" w:rsidR="000F16A0" w:rsidRPr="00866335" w:rsidRDefault="000F16A0" w:rsidP="004F2287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Metas_Segmento</w:t>
      </w:r>
    </w:p>
    <w:p w14:paraId="5A08A4A8" w14:textId="4807A164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541AF0F4" wp14:editId="289AAF03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630D" w14:textId="0C97DC09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38E0EFFB" w14:textId="28633831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016F78A3" w14:textId="2C73A79C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6BF1CD75" w14:textId="3663F947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345EED17" w14:textId="38BA4C18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5E060C29" w14:textId="290D59C3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491B2FED" w14:textId="34AE4CBF" w:rsidR="00323A7B" w:rsidRPr="00866335" w:rsidRDefault="000F16A0" w:rsidP="004F2287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Modelo, Relaciones</w:t>
      </w:r>
    </w:p>
    <w:p w14:paraId="55FA9A77" w14:textId="28128F72" w:rsidR="00BD6C8A" w:rsidRPr="000F16A0" w:rsidRDefault="00BD6C8A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3EB26009" wp14:editId="4ACF9705">
            <wp:extent cx="5698273" cy="28511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4063" cy="285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C39B" w14:textId="332880BD" w:rsidR="00BD6C8A" w:rsidRPr="000F16A0" w:rsidRDefault="00BD6C8A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33DF92A6" w14:textId="2309C8CB" w:rsidR="00BD6C8A" w:rsidRPr="000F16A0" w:rsidRDefault="00BD6C8A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4968C918" w14:textId="4A93CD5E" w:rsidR="00BD6C8A" w:rsidRPr="000F16A0" w:rsidRDefault="00BD6C8A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6A9090AC" wp14:editId="470AFF29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7A86" w14:textId="4866AC98" w:rsidR="00BD6C8A" w:rsidRPr="000F16A0" w:rsidRDefault="00BD6C8A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25F81B56" w14:textId="2CC8A57A" w:rsidR="00BD6C8A" w:rsidRPr="000F16A0" w:rsidRDefault="00BD6C8A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7697CB3B" wp14:editId="385C8747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066C" w14:textId="78E0338C" w:rsidR="000F16A0" w:rsidRPr="000F16A0" w:rsidRDefault="000F16A0" w:rsidP="004F228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0A330889" w14:textId="4F8314A2" w:rsidR="00BD6C8A" w:rsidRPr="00866335" w:rsidRDefault="000F16A0" w:rsidP="004F2287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 xml:space="preserve">Vista de relaciones </w:t>
      </w:r>
    </w:p>
    <w:p w14:paraId="6EC39FC9" w14:textId="1BB39D4F" w:rsidR="00BD6C8A" w:rsidRPr="000F16A0" w:rsidRDefault="00BD6C8A" w:rsidP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7B25AE71" wp14:editId="6FA223D4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B804" w14:textId="72BB73AC" w:rsidR="004F2287" w:rsidRPr="000F16A0" w:rsidRDefault="004F2287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 xml:space="preserve"> </w:t>
      </w:r>
    </w:p>
    <w:p w14:paraId="1C51921C" w14:textId="005F0322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5807E35A" w14:textId="41A9CFC9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2A951CF3" w14:textId="35846255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32BD185E" w14:textId="1B5C9E8D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4B3B36E0" w14:textId="39B51D4C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7431B1FD" w14:textId="77777777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484F1D4D" w14:textId="77777777" w:rsidR="00350064" w:rsidRPr="000F16A0" w:rsidRDefault="00D57446">
      <w:pPr>
        <w:pStyle w:val="Ttulo2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lastRenderedPageBreak/>
        <w:t>5. Medidas DAX</w:t>
      </w:r>
    </w:p>
    <w:p w14:paraId="37E68929" w14:textId="71BFCAD8" w:rsidR="00BD6C8A" w:rsidRPr="000F16A0" w:rsidRDefault="00D57446" w:rsidP="00BD6C8A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Liste las medidas creadas y explique para qué sirve cada una.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7293"/>
      </w:tblGrid>
      <w:tr w:rsidR="00BD6C8A" w:rsidRPr="000F16A0" w14:paraId="1D788D5E" w14:textId="77777777" w:rsidTr="00BD6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8B0A1" w14:textId="77777777" w:rsidR="00BD6C8A" w:rsidRPr="000F16A0" w:rsidRDefault="00BD6C8A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F16A0">
              <w:rPr>
                <w:rFonts w:ascii="Verdana" w:hAnsi="Verdana"/>
                <w:b/>
                <w:bCs/>
                <w:sz w:val="24"/>
                <w:szCs w:val="24"/>
              </w:rPr>
              <w:t>Medida</w:t>
            </w:r>
          </w:p>
        </w:tc>
        <w:tc>
          <w:tcPr>
            <w:tcW w:w="0" w:type="auto"/>
            <w:vAlign w:val="center"/>
            <w:hideMark/>
          </w:tcPr>
          <w:p w14:paraId="0E0CD5F3" w14:textId="77777777" w:rsidR="00BD6C8A" w:rsidRPr="000F16A0" w:rsidRDefault="00BD6C8A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F16A0">
              <w:rPr>
                <w:rFonts w:ascii="Verdana" w:hAnsi="Verdana"/>
                <w:b/>
                <w:bCs/>
                <w:sz w:val="24"/>
                <w:szCs w:val="24"/>
              </w:rPr>
              <w:t>Descripción</w:t>
            </w:r>
          </w:p>
        </w:tc>
      </w:tr>
      <w:tr w:rsidR="00BD6C8A" w:rsidRPr="000F16A0" w14:paraId="14C294E9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0A91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Total Ventas</w:t>
            </w:r>
          </w:p>
        </w:tc>
        <w:tc>
          <w:tcPr>
            <w:tcW w:w="0" w:type="auto"/>
            <w:vAlign w:val="center"/>
            <w:hideMark/>
          </w:tcPr>
          <w:p w14:paraId="45A63817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Calcula el valor total de las ventas netas realizadas.</w:t>
            </w:r>
          </w:p>
        </w:tc>
      </w:tr>
      <w:tr w:rsidR="00BD6C8A" w:rsidRPr="000F16A0" w14:paraId="5AA79736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7E39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Venta Bruta</w:t>
            </w:r>
          </w:p>
        </w:tc>
        <w:tc>
          <w:tcPr>
            <w:tcW w:w="0" w:type="auto"/>
            <w:vAlign w:val="center"/>
            <w:hideMark/>
          </w:tcPr>
          <w:p w14:paraId="7112006F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Suma el valor bruto de todas las ventas antes de descuentos.</w:t>
            </w:r>
          </w:p>
        </w:tc>
      </w:tr>
      <w:tr w:rsidR="00BD6C8A" w:rsidRPr="000F16A0" w14:paraId="69AE919E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DA3E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Valor Descuento</w:t>
            </w:r>
          </w:p>
        </w:tc>
        <w:tc>
          <w:tcPr>
            <w:tcW w:w="0" w:type="auto"/>
            <w:vAlign w:val="center"/>
            <w:hideMark/>
          </w:tcPr>
          <w:p w14:paraId="20A15E62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Calcula el valor total de los descuentos aplicados.</w:t>
            </w:r>
          </w:p>
        </w:tc>
      </w:tr>
      <w:tr w:rsidR="00BD6C8A" w:rsidRPr="000F16A0" w14:paraId="2525401C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4731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Unidades Vendidas</w:t>
            </w:r>
          </w:p>
        </w:tc>
        <w:tc>
          <w:tcPr>
            <w:tcW w:w="0" w:type="auto"/>
            <w:vAlign w:val="center"/>
            <w:hideMark/>
          </w:tcPr>
          <w:p w14:paraId="7059191C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Total de unidades vendidas.</w:t>
            </w:r>
          </w:p>
        </w:tc>
      </w:tr>
      <w:tr w:rsidR="00BD6C8A" w:rsidRPr="000F16A0" w14:paraId="206D1097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2C3E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Cantidad Ventas</w:t>
            </w:r>
          </w:p>
        </w:tc>
        <w:tc>
          <w:tcPr>
            <w:tcW w:w="0" w:type="auto"/>
            <w:vAlign w:val="center"/>
            <w:hideMark/>
          </w:tcPr>
          <w:p w14:paraId="5DC31798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Cuenta el número de registros de ventas.</w:t>
            </w:r>
          </w:p>
        </w:tc>
      </w:tr>
      <w:tr w:rsidR="00BD6C8A" w:rsidRPr="000F16A0" w14:paraId="1944B774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39B0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Clientes Activos</w:t>
            </w:r>
          </w:p>
        </w:tc>
        <w:tc>
          <w:tcPr>
            <w:tcW w:w="0" w:type="auto"/>
            <w:vAlign w:val="center"/>
            <w:hideMark/>
          </w:tcPr>
          <w:p w14:paraId="230BDDB2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Cuenta la cantidad de clientes únicos con ventas registradas.</w:t>
            </w:r>
          </w:p>
        </w:tc>
      </w:tr>
      <w:tr w:rsidR="00BD6C8A" w:rsidRPr="000F16A0" w14:paraId="07448009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A30C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Ticket Promedio</w:t>
            </w:r>
          </w:p>
        </w:tc>
        <w:tc>
          <w:tcPr>
            <w:tcW w:w="0" w:type="auto"/>
            <w:vAlign w:val="center"/>
            <w:hideMark/>
          </w:tcPr>
          <w:p w14:paraId="0A01EF42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Calcula el promedio de venta por transacción.</w:t>
            </w:r>
          </w:p>
        </w:tc>
      </w:tr>
      <w:tr w:rsidR="00BD6C8A" w:rsidRPr="000F16A0" w14:paraId="51242A43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9090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Costo Total</w:t>
            </w:r>
          </w:p>
        </w:tc>
        <w:tc>
          <w:tcPr>
            <w:tcW w:w="0" w:type="auto"/>
            <w:vAlign w:val="center"/>
            <w:hideMark/>
          </w:tcPr>
          <w:p w14:paraId="4CE6E676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Calcula el costo total de los productos vendidos.</w:t>
            </w:r>
          </w:p>
        </w:tc>
      </w:tr>
      <w:tr w:rsidR="00BD6C8A" w:rsidRPr="000F16A0" w14:paraId="2D9BDA35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2DAB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Margen</w:t>
            </w:r>
          </w:p>
        </w:tc>
        <w:tc>
          <w:tcPr>
            <w:tcW w:w="0" w:type="auto"/>
            <w:vAlign w:val="center"/>
            <w:hideMark/>
          </w:tcPr>
          <w:p w14:paraId="17C2F774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Calcula la diferencia entre las ventas y el costo total.</w:t>
            </w:r>
          </w:p>
        </w:tc>
      </w:tr>
      <w:tr w:rsidR="00BD6C8A" w:rsidRPr="000F16A0" w14:paraId="7595D8A3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FE84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% Margen</w:t>
            </w:r>
          </w:p>
        </w:tc>
        <w:tc>
          <w:tcPr>
            <w:tcW w:w="0" w:type="auto"/>
            <w:vAlign w:val="center"/>
            <w:hideMark/>
          </w:tcPr>
          <w:p w14:paraId="0D46F0F0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Calcula el porcentaje de rentabilidad obtenido sobre las ventas.</w:t>
            </w:r>
          </w:p>
        </w:tc>
      </w:tr>
      <w:tr w:rsidR="00BD6C8A" w:rsidRPr="000F16A0" w14:paraId="0E03BB52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E0ED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Tickets Soporte</w:t>
            </w:r>
          </w:p>
        </w:tc>
        <w:tc>
          <w:tcPr>
            <w:tcW w:w="0" w:type="auto"/>
            <w:vAlign w:val="center"/>
            <w:hideMark/>
          </w:tcPr>
          <w:p w14:paraId="20559361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Cuenta el número total de tickets de soporte registrados.</w:t>
            </w:r>
          </w:p>
        </w:tc>
      </w:tr>
      <w:tr w:rsidR="00BD6C8A" w:rsidRPr="000F16A0" w14:paraId="06E2160D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EC6A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Días Promedio Resolución</w:t>
            </w:r>
          </w:p>
        </w:tc>
        <w:tc>
          <w:tcPr>
            <w:tcW w:w="0" w:type="auto"/>
            <w:vAlign w:val="center"/>
            <w:hideMark/>
          </w:tcPr>
          <w:p w14:paraId="6FBB7E1D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Calcula el tiempo promedio de resolución de los tickets de soporte.</w:t>
            </w:r>
          </w:p>
        </w:tc>
      </w:tr>
      <w:tr w:rsidR="00BD6C8A" w:rsidRPr="000F16A0" w14:paraId="42148FA9" w14:textId="77777777" w:rsidTr="00BD6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9969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</w:rPr>
            </w:pPr>
            <w:r w:rsidRPr="000F16A0">
              <w:rPr>
                <w:rFonts w:ascii="Verdana" w:hAnsi="Verdana"/>
                <w:sz w:val="24"/>
                <w:szCs w:val="24"/>
              </w:rPr>
              <w:t>Cumplimiento Meta Segmento</w:t>
            </w:r>
          </w:p>
        </w:tc>
        <w:tc>
          <w:tcPr>
            <w:tcW w:w="0" w:type="auto"/>
            <w:vAlign w:val="center"/>
            <w:hideMark/>
          </w:tcPr>
          <w:p w14:paraId="562E1CD2" w14:textId="77777777" w:rsidR="00BD6C8A" w:rsidRPr="000F16A0" w:rsidRDefault="00BD6C8A">
            <w:pPr>
              <w:rPr>
                <w:rFonts w:ascii="Verdana" w:hAnsi="Verdana"/>
                <w:sz w:val="24"/>
                <w:szCs w:val="24"/>
                <w:lang w:val="es-CO"/>
              </w:rPr>
            </w:pPr>
            <w:r w:rsidRPr="000F16A0">
              <w:rPr>
                <w:rFonts w:ascii="Verdana" w:hAnsi="Verdana"/>
                <w:sz w:val="24"/>
                <w:szCs w:val="24"/>
                <w:lang w:val="es-CO"/>
              </w:rPr>
              <w:t>Calcula el porcentaje de cumplimiento de las metas comerciales establecidas.</w:t>
            </w:r>
          </w:p>
        </w:tc>
      </w:tr>
    </w:tbl>
    <w:p w14:paraId="29D82B66" w14:textId="330272BA" w:rsidR="00BD6C8A" w:rsidRPr="000F16A0" w:rsidRDefault="00BD6C8A" w:rsidP="00BD6C8A">
      <w:pPr>
        <w:rPr>
          <w:rFonts w:ascii="Verdana" w:hAnsi="Verdana"/>
          <w:sz w:val="24"/>
          <w:szCs w:val="24"/>
        </w:rPr>
      </w:pPr>
    </w:p>
    <w:p w14:paraId="1DF44F4E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6AE6C14B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55DB8893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1CE4538C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241AB164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2E296D40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5ECEF19C" w14:textId="2F1405A6" w:rsidR="00BD6C8A" w:rsidRPr="00866335" w:rsidRDefault="000F16A0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lastRenderedPageBreak/>
        <w:t>Medidas DAX</w:t>
      </w:r>
    </w:p>
    <w:p w14:paraId="22DE2142" w14:textId="5D42D913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77389A17" wp14:editId="517C4EAE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98E6" w14:textId="69EF3A50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199D017B" w14:textId="29B3AD44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6FFD8956" wp14:editId="6C8A8A05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DC0C" w14:textId="5CDA7E1B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5D78EA26" wp14:editId="02BB9344">
            <wp:extent cx="5612130" cy="3155315"/>
            <wp:effectExtent l="0" t="0" r="762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C63F" w14:textId="5D1EE34A" w:rsidR="000F16A0" w:rsidRPr="00866335" w:rsidRDefault="000F16A0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</w:p>
    <w:p w14:paraId="05026D58" w14:textId="7F983A57" w:rsidR="000F16A0" w:rsidRPr="00866335" w:rsidRDefault="000F16A0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t>Medidas DAX, Total Ventas</w:t>
      </w:r>
    </w:p>
    <w:p w14:paraId="0E0311D8" w14:textId="1648A0BC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highlight w:val="yellow"/>
        </w:rPr>
        <w:drawing>
          <wp:inline distT="0" distB="0" distL="0" distR="0" wp14:anchorId="21AEF1B0" wp14:editId="4F7AA775">
            <wp:extent cx="5612130" cy="315531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FFEB" w14:textId="6E797815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6A09138C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21AB1EAE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5FD1313B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65A5555C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32B1C290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59A5BDFF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4500AD32" w14:textId="6881E11B" w:rsidR="000F16A0" w:rsidRPr="00866335" w:rsidRDefault="000F16A0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lastRenderedPageBreak/>
        <w:t>Medidas DAX, Costo Total</w:t>
      </w:r>
    </w:p>
    <w:p w14:paraId="54DB4449" w14:textId="3849F4AE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38F79702" wp14:editId="0D68F295">
            <wp:extent cx="5612130" cy="31553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910E" w14:textId="6C0B79FF" w:rsidR="000F16A0" w:rsidRP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51ED615E" wp14:editId="1ABD2918">
            <wp:extent cx="5612130" cy="31553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94D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2011F3E8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45FAC2D5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72A182C5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02551AA6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1ACBF9A7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7A782370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54C1C345" w14:textId="77777777" w:rsidR="00866335" w:rsidRDefault="00866335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0F541510" w14:textId="6DF46B35" w:rsidR="000F16A0" w:rsidRPr="00866335" w:rsidRDefault="000F16A0">
      <w:pPr>
        <w:spacing w:after="80"/>
        <w:rPr>
          <w:rFonts w:ascii="Verdana" w:hAnsi="Verdana"/>
          <w:b/>
          <w:bCs/>
          <w:sz w:val="24"/>
          <w:szCs w:val="24"/>
          <w:lang w:val="es-CO"/>
        </w:rPr>
      </w:pPr>
      <w:r w:rsidRPr="00866335">
        <w:rPr>
          <w:rFonts w:ascii="Verdana" w:hAnsi="Verdana"/>
          <w:b/>
          <w:bCs/>
          <w:sz w:val="24"/>
          <w:szCs w:val="24"/>
          <w:lang w:val="es-CO"/>
        </w:rPr>
        <w:lastRenderedPageBreak/>
        <w:t>Medidas DAX, Cumplimiento Meta Segmento</w:t>
      </w:r>
    </w:p>
    <w:p w14:paraId="61B053A6" w14:textId="07C236AC" w:rsidR="000F16A0" w:rsidRDefault="000F16A0">
      <w:pPr>
        <w:spacing w:after="80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</w:rPr>
        <w:drawing>
          <wp:inline distT="0" distB="0" distL="0" distR="0" wp14:anchorId="62E6AE66" wp14:editId="032EC490">
            <wp:extent cx="5612130" cy="3612996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3805" cy="361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229A" w14:textId="24CE71BA" w:rsidR="00F96727" w:rsidRDefault="00F9672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1EEDB6C0" w14:textId="77777777" w:rsidR="00F96727" w:rsidRPr="000F16A0" w:rsidRDefault="00F96727">
      <w:pPr>
        <w:spacing w:after="80"/>
        <w:rPr>
          <w:rFonts w:ascii="Verdana" w:hAnsi="Verdana"/>
          <w:sz w:val="24"/>
          <w:szCs w:val="24"/>
          <w:lang w:val="es-CO"/>
        </w:rPr>
      </w:pPr>
    </w:p>
    <w:p w14:paraId="657CBF7F" w14:textId="77777777" w:rsidR="00350064" w:rsidRPr="000F16A0" w:rsidRDefault="00D57446" w:rsidP="00866335">
      <w:pPr>
        <w:pStyle w:val="Ttulo2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6. Validación</w:t>
      </w:r>
    </w:p>
    <w:p w14:paraId="7DCB5C6D" w14:textId="43859302" w:rsidR="00350064" w:rsidRDefault="00D57446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Compare resultados, revise duplicados y explique si el modelo está listo para construir visualizaciones.</w:t>
      </w:r>
    </w:p>
    <w:p w14:paraId="76659D86" w14:textId="77777777" w:rsidR="00F96727" w:rsidRPr="000F16A0" w:rsidRDefault="00F96727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</w:p>
    <w:p w14:paraId="350FCC41" w14:textId="722447CA" w:rsidR="00D81EF2" w:rsidRPr="000F16A0" w:rsidRDefault="00D81EF2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Se verificó el correcto funcionamiento del proceso ETL mediante la revisión de los datos cargados y las mediadas DAX desarrolladas. Durante la validación se comprobó que:</w:t>
      </w:r>
    </w:p>
    <w:p w14:paraId="74E303EB" w14:textId="6E692315" w:rsidR="00D81EF2" w:rsidRPr="000F16A0" w:rsidRDefault="00D81EF2" w:rsidP="00866335">
      <w:pPr>
        <w:pStyle w:val="Prrafodelista"/>
        <w:numPr>
          <w:ilvl w:val="0"/>
          <w:numId w:val="16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No se presentaron errores en las relaciones del modelo.</w:t>
      </w:r>
    </w:p>
    <w:p w14:paraId="5273E200" w14:textId="189FEA80" w:rsidR="00D81EF2" w:rsidRPr="000F16A0" w:rsidRDefault="00D81EF2" w:rsidP="00866335">
      <w:pPr>
        <w:pStyle w:val="Prrafodelista"/>
        <w:numPr>
          <w:ilvl w:val="0"/>
          <w:numId w:val="16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 xml:space="preserve">Las columnas calculadas generaron los resultados esperados </w:t>
      </w:r>
    </w:p>
    <w:p w14:paraId="49F3DECE" w14:textId="277129A9" w:rsidR="00D81EF2" w:rsidRPr="000F16A0" w:rsidRDefault="00D81EF2" w:rsidP="00866335">
      <w:pPr>
        <w:pStyle w:val="Prrafodelista"/>
        <w:numPr>
          <w:ilvl w:val="0"/>
          <w:numId w:val="16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Las medidas DAX calcularon correctamente los indicadores del negocio</w:t>
      </w:r>
    </w:p>
    <w:p w14:paraId="3B5812D5" w14:textId="781BC8BA" w:rsidR="00D81EF2" w:rsidRPr="000F16A0" w:rsidRDefault="00D81EF2" w:rsidP="00866335">
      <w:pPr>
        <w:pStyle w:val="Prrafodelista"/>
        <w:numPr>
          <w:ilvl w:val="0"/>
          <w:numId w:val="16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Los tipos de datos fueron corregidos cuando fue necesario, especialmente en la columna VentaNeta, la cual inicialmente estaba definida como texto y posteriormente fue convertida a un tipo numérico para permitir el funcionamiento de las medidas</w:t>
      </w:r>
      <w:r w:rsidR="006E4BA4" w:rsidRPr="000F16A0">
        <w:rPr>
          <w:rFonts w:ascii="Verdana" w:hAnsi="Verdana"/>
          <w:sz w:val="24"/>
          <w:szCs w:val="24"/>
          <w:lang w:val="es-CO"/>
        </w:rPr>
        <w:t>.</w:t>
      </w:r>
    </w:p>
    <w:p w14:paraId="5CF07BA2" w14:textId="731437AC" w:rsidR="006E4BA4" w:rsidRDefault="006E4BA4" w:rsidP="00866335">
      <w:pPr>
        <w:pStyle w:val="Prrafodelista"/>
        <w:numPr>
          <w:ilvl w:val="0"/>
          <w:numId w:val="16"/>
        </w:num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El modelo quedó listo para la construcción de visualizaciones e indicadores en Power BI.</w:t>
      </w:r>
    </w:p>
    <w:p w14:paraId="69A8B77F" w14:textId="607D2055" w:rsidR="00F96727" w:rsidRDefault="00F96727" w:rsidP="00F96727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</w:p>
    <w:p w14:paraId="3B4E4375" w14:textId="447EC389" w:rsidR="00F96727" w:rsidRDefault="00F96727" w:rsidP="00F96727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</w:p>
    <w:p w14:paraId="4E20250D" w14:textId="423A4C19" w:rsidR="00F96727" w:rsidRDefault="00F96727" w:rsidP="00F96727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</w:p>
    <w:p w14:paraId="518635E5" w14:textId="77777777" w:rsidR="00F96727" w:rsidRPr="00F96727" w:rsidRDefault="00F96727" w:rsidP="00F96727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</w:p>
    <w:p w14:paraId="37DB672B" w14:textId="77777777" w:rsidR="00F96727" w:rsidRDefault="00F96727" w:rsidP="00866335">
      <w:pPr>
        <w:pStyle w:val="Ttulo2"/>
        <w:jc w:val="both"/>
        <w:rPr>
          <w:rFonts w:ascii="Verdana" w:hAnsi="Verdana"/>
          <w:sz w:val="24"/>
          <w:szCs w:val="24"/>
          <w:lang w:val="es-CO"/>
        </w:rPr>
      </w:pPr>
    </w:p>
    <w:p w14:paraId="7B97B54C" w14:textId="061320EB" w:rsidR="00F96727" w:rsidRPr="00F96727" w:rsidRDefault="00D57446" w:rsidP="00F96727">
      <w:pPr>
        <w:pStyle w:val="Ttulo2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7. Conclusiones</w:t>
      </w:r>
    </w:p>
    <w:p w14:paraId="58F7BF04" w14:textId="26E29809" w:rsidR="00350064" w:rsidRDefault="00D57446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 xml:space="preserve">Redacte conclusiones sobre la </w:t>
      </w:r>
      <w:r w:rsidRPr="000F16A0">
        <w:rPr>
          <w:rFonts w:ascii="Verdana" w:hAnsi="Verdana"/>
          <w:sz w:val="24"/>
          <w:szCs w:val="24"/>
          <w:lang w:val="es-CO"/>
        </w:rPr>
        <w:t>calidad del proceso ETL y las posibilidades de análisis.</w:t>
      </w:r>
    </w:p>
    <w:p w14:paraId="5DEF61BE" w14:textId="77777777" w:rsidR="00F96727" w:rsidRPr="000F16A0" w:rsidRDefault="00F96727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</w:p>
    <w:p w14:paraId="6C2E1D8C" w14:textId="2C73366C" w:rsidR="006E4BA4" w:rsidRPr="000F16A0" w:rsidRDefault="006E4BA4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Durante el desarrollo del proceso ETL fue posible integrar y transformar diferentes fuentes de información para construir un modelo de datos confiable y organizado en Power BI. Las actividades de limpieza, Validación y creación de relaciones permitieron mejorar la calidad de la información y garantizar la consistencia de los datos.</w:t>
      </w:r>
    </w:p>
    <w:p w14:paraId="5AFBA1C1" w14:textId="231A63D0" w:rsidR="006E4BA4" w:rsidRPr="000F16A0" w:rsidRDefault="006E4BA4" w:rsidP="00866335">
      <w:pPr>
        <w:spacing w:after="80"/>
        <w:jc w:val="both"/>
        <w:rPr>
          <w:rFonts w:ascii="Verdana" w:hAnsi="Verdana"/>
          <w:sz w:val="24"/>
          <w:szCs w:val="24"/>
          <w:lang w:val="es-CO"/>
        </w:rPr>
      </w:pPr>
      <w:r w:rsidRPr="000F16A0">
        <w:rPr>
          <w:rFonts w:ascii="Verdana" w:hAnsi="Verdana"/>
          <w:sz w:val="24"/>
          <w:szCs w:val="24"/>
          <w:lang w:val="es-CO"/>
        </w:rPr>
        <w:t>La implementación de medidas DAX facilitó el cálculo de indicadores comerciales como ventas, margen, costos, clientes activos y cumplimiento de metas, proporcionando información útil para análisis y la toma de decisiones. El modelo final quedó preparado para el diseño de p</w:t>
      </w:r>
      <w:r w:rsidR="004D2BD8" w:rsidRPr="000F16A0">
        <w:rPr>
          <w:rFonts w:ascii="Verdana" w:hAnsi="Verdana"/>
          <w:sz w:val="24"/>
          <w:szCs w:val="24"/>
          <w:lang w:val="es-CO"/>
        </w:rPr>
        <w:t xml:space="preserve">aneles </w:t>
      </w:r>
      <w:r w:rsidR="00323A7B" w:rsidRPr="000F16A0">
        <w:rPr>
          <w:rFonts w:ascii="Verdana" w:hAnsi="Verdana"/>
          <w:sz w:val="24"/>
          <w:szCs w:val="24"/>
          <w:lang w:val="es-CO"/>
        </w:rPr>
        <w:t>interactivos y futuros análisis empresariales.</w:t>
      </w:r>
    </w:p>
    <w:sectPr w:rsidR="006E4BA4" w:rsidRPr="000F16A0" w:rsidSect="00034616">
      <w:headerReference w:type="default" r:id="rId26"/>
      <w:footerReference w:type="default" r:id="rId27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DCA70" w14:textId="77777777" w:rsidR="00D57446" w:rsidRDefault="00D574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083018" w14:textId="77777777" w:rsidR="00D57446" w:rsidRDefault="00D574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46EB9" w14:textId="77777777" w:rsidR="00350064" w:rsidRPr="00416EA0" w:rsidRDefault="00D57446">
    <w:pPr>
      <w:pStyle w:val="Piedepgina"/>
      <w:jc w:val="right"/>
      <w:rPr>
        <w:rFonts w:hint="eastAsia"/>
        <w:lang w:val="es-CO"/>
      </w:rPr>
    </w:pPr>
    <w:r w:rsidRPr="00416EA0">
      <w:rPr>
        <w:color w:val="646464"/>
        <w:sz w:val="16"/>
        <w:lang w:val="es-CO"/>
      </w:rPr>
      <w:t xml:space="preserve">Material didactico - Guia 7 - ETL y modelado de datos en Power BI | Pagina </w:t>
    </w:r>
    <w:r>
      <w:rPr>
        <w:color w:val="646464"/>
        <w:sz w:val="16"/>
      </w:rPr>
      <w:fldChar w:fldCharType="begin"/>
    </w:r>
    <w:r w:rsidRPr="00416EA0">
      <w:rPr>
        <w:color w:val="646464"/>
        <w:sz w:val="16"/>
        <w:lang w:val="es-CO"/>
      </w:rPr>
      <w:instrText>PAGE</w:instrText>
    </w:r>
    <w:r w:rsidR="00416EA0">
      <w:rPr>
        <w:rFonts w:hint="eastAsia"/>
        <w:color w:val="646464"/>
        <w:sz w:val="16"/>
      </w:rPr>
      <w:fldChar w:fldCharType="separate"/>
    </w:r>
    <w:r w:rsidR="00416EA0" w:rsidRPr="00416EA0">
      <w:rPr>
        <w:rFonts w:hint="eastAsia"/>
        <w:noProof/>
        <w:color w:val="646464"/>
        <w:sz w:val="16"/>
        <w:lang w:val="es-CO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839F6" w14:textId="77777777" w:rsidR="00D57446" w:rsidRDefault="00D574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7E4FD9" w14:textId="77777777" w:rsidR="00D57446" w:rsidRDefault="00D574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0905B" w14:textId="77777777" w:rsidR="00350064" w:rsidRPr="00416EA0" w:rsidRDefault="00D57446">
    <w:pPr>
      <w:pStyle w:val="Encabezado"/>
      <w:jc w:val="center"/>
      <w:rPr>
        <w:rFonts w:hint="eastAsia"/>
        <w:lang w:val="es-CO"/>
      </w:rPr>
    </w:pPr>
    <w:r w:rsidRPr="00416EA0">
      <w:rPr>
        <w:b/>
        <w:color w:val="005C34"/>
        <w:sz w:val="16"/>
        <w:lang w:val="es-CO"/>
      </w:rPr>
      <w:t>SENA - Procesamiento de datos para IA | G7V1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60E06"/>
    <w:multiLevelType w:val="hybridMultilevel"/>
    <w:tmpl w:val="41FE0EB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7073C"/>
    <w:multiLevelType w:val="hybridMultilevel"/>
    <w:tmpl w:val="6CEE6080"/>
    <w:lvl w:ilvl="0" w:tplc="240A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427124DD"/>
    <w:multiLevelType w:val="hybridMultilevel"/>
    <w:tmpl w:val="F332872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E1B47"/>
    <w:multiLevelType w:val="hybridMultilevel"/>
    <w:tmpl w:val="70FE3116"/>
    <w:lvl w:ilvl="0" w:tplc="240A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7279549E"/>
    <w:multiLevelType w:val="hybridMultilevel"/>
    <w:tmpl w:val="05FA9D6A"/>
    <w:lvl w:ilvl="0" w:tplc="240A000B">
      <w:start w:val="1"/>
      <w:numFmt w:val="bullet"/>
      <w:lvlText w:val=""/>
      <w:lvlJc w:val="left"/>
      <w:pPr>
        <w:ind w:left="85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 w15:restartNumberingAfterBreak="0">
    <w:nsid w:val="7347380F"/>
    <w:multiLevelType w:val="hybridMultilevel"/>
    <w:tmpl w:val="A6DCEC28"/>
    <w:lvl w:ilvl="0" w:tplc="240A000B">
      <w:start w:val="1"/>
      <w:numFmt w:val="bullet"/>
      <w:lvlText w:val=""/>
      <w:lvlJc w:val="left"/>
      <w:pPr>
        <w:ind w:left="115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5" w15:restartNumberingAfterBreak="0">
    <w:nsid w:val="78B4567A"/>
    <w:multiLevelType w:val="hybridMultilevel"/>
    <w:tmpl w:val="93B2BB6E"/>
    <w:lvl w:ilvl="0" w:tplc="240A000B">
      <w:start w:val="1"/>
      <w:numFmt w:val="bullet"/>
      <w:lvlText w:val=""/>
      <w:lvlJc w:val="left"/>
      <w:pPr>
        <w:ind w:left="115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4"/>
  </w:num>
  <w:num w:numId="14">
    <w:abstractNumId w:val="15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6A0"/>
    <w:rsid w:val="0015074B"/>
    <w:rsid w:val="00237184"/>
    <w:rsid w:val="0029639D"/>
    <w:rsid w:val="00323A7B"/>
    <w:rsid w:val="00326F90"/>
    <w:rsid w:val="00350064"/>
    <w:rsid w:val="00416EA0"/>
    <w:rsid w:val="004D2BD8"/>
    <w:rsid w:val="004F2287"/>
    <w:rsid w:val="006175F1"/>
    <w:rsid w:val="006E4BA4"/>
    <w:rsid w:val="00866335"/>
    <w:rsid w:val="008A056D"/>
    <w:rsid w:val="0091366B"/>
    <w:rsid w:val="00AA1D8D"/>
    <w:rsid w:val="00B26656"/>
    <w:rsid w:val="00B47730"/>
    <w:rsid w:val="00BD6C8A"/>
    <w:rsid w:val="00CB0664"/>
    <w:rsid w:val="00D57446"/>
    <w:rsid w:val="00D81EF2"/>
    <w:rsid w:val="00D92FDE"/>
    <w:rsid w:val="00F15E39"/>
    <w:rsid w:val="00F96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BFAFD2"/>
  <w14:defaultImageDpi w14:val="300"/>
  <w15:docId w15:val="{B517E219-C866-4E71-9A7E-63456530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C34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C3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C34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14</Pages>
  <Words>843</Words>
  <Characters>4638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Jaidis Plata</cp:lastModifiedBy>
  <cp:revision>2</cp:revision>
  <cp:lastPrinted>2026-07-19T04:12:00Z</cp:lastPrinted>
  <dcterms:created xsi:type="dcterms:W3CDTF">2013-12-23T23:15:00Z</dcterms:created>
  <dcterms:modified xsi:type="dcterms:W3CDTF">2026-07-19T05:11:00Z</dcterms:modified>
  <cp:category/>
</cp:coreProperties>
</file>