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AE3A" w14:textId="1FFC4E9D" w:rsidR="00F733CE" w:rsidRDefault="00F733CE" w:rsidP="0037264D">
      <w:pPr>
        <w:jc w:val="both"/>
        <w:rPr>
          <w:lang w:val="en-GB"/>
        </w:rPr>
      </w:pPr>
      <w:r>
        <w:rPr>
          <w:lang w:val="en-GB"/>
        </w:rPr>
        <w:t>This software implements the experiments relative to One-Shot Learning mentioned in the paper “</w:t>
      </w:r>
      <w:r w:rsidRPr="00F733CE">
        <w:rPr>
          <w:lang w:val="en-GB"/>
        </w:rPr>
        <w:t>One Shot Learning with Class Partitioning and Cross Validation Voting (CP-CVV)</w:t>
      </w:r>
      <w:r>
        <w:rPr>
          <w:lang w:val="en-GB"/>
        </w:rPr>
        <w:t xml:space="preserve">”, published </w:t>
      </w:r>
      <w:r w:rsidR="0037264D">
        <w:rPr>
          <w:lang w:val="en-GB"/>
        </w:rPr>
        <w:t>in</w:t>
      </w:r>
      <w:r>
        <w:rPr>
          <w:lang w:val="en-GB"/>
        </w:rPr>
        <w:t xml:space="preserve"> Pattern Recognition (2023).</w:t>
      </w:r>
    </w:p>
    <w:p w14:paraId="7F5B54C6" w14:textId="7679DA36" w:rsidR="00F733CE" w:rsidRPr="00F733CE" w:rsidRDefault="00F733CE" w:rsidP="0037264D">
      <w:pPr>
        <w:jc w:val="both"/>
        <w:rPr>
          <w:lang w:val="en-GB"/>
        </w:rPr>
      </w:pPr>
      <w:r w:rsidRPr="00F733CE">
        <w:rPr>
          <w:lang w:val="en-GB"/>
        </w:rPr>
        <w:t xml:space="preserve">Authors: </w:t>
      </w:r>
    </w:p>
    <w:p w14:paraId="2C27FE14" w14:textId="77777777" w:rsidR="00F733CE" w:rsidRPr="00924903" w:rsidRDefault="00F733CE" w:rsidP="0037264D">
      <w:pPr>
        <w:autoSpaceDE w:val="0"/>
        <w:autoSpaceDN w:val="0"/>
        <w:adjustRightInd w:val="0"/>
        <w:spacing w:after="0" w:line="240" w:lineRule="auto"/>
        <w:ind w:left="708"/>
        <w:jc w:val="both"/>
        <w:rPr>
          <w:rFonts w:ascii="Calibri" w:hAnsi="Calibri" w:cs="Calibri"/>
          <w:color w:val="000000"/>
          <w:kern w:val="0"/>
          <w:sz w:val="20"/>
          <w:szCs w:val="20"/>
          <w:lang w:val="en-GB"/>
        </w:rPr>
      </w:pPr>
      <w:r w:rsidRPr="00924903">
        <w:rPr>
          <w:rFonts w:ascii="Calibri" w:hAnsi="Calibri" w:cs="Calibri"/>
          <w:color w:val="000000"/>
          <w:kern w:val="0"/>
          <w:sz w:val="20"/>
          <w:szCs w:val="20"/>
          <w:lang w:val="en-GB"/>
        </w:rPr>
        <w:t>Jaime Duque Domingo</w:t>
      </w:r>
    </w:p>
    <w:p w14:paraId="154B07BB" w14:textId="77777777" w:rsidR="00F733CE" w:rsidRPr="00924903" w:rsidRDefault="00F733CE" w:rsidP="0037264D">
      <w:pPr>
        <w:autoSpaceDE w:val="0"/>
        <w:autoSpaceDN w:val="0"/>
        <w:adjustRightInd w:val="0"/>
        <w:spacing w:after="0" w:line="240" w:lineRule="auto"/>
        <w:ind w:left="708"/>
        <w:jc w:val="both"/>
        <w:rPr>
          <w:rFonts w:ascii="Calibri" w:hAnsi="Calibri" w:cs="Calibri"/>
          <w:color w:val="000000"/>
          <w:kern w:val="0"/>
          <w:sz w:val="20"/>
          <w:szCs w:val="20"/>
          <w:lang w:val="en-GB"/>
        </w:rPr>
      </w:pPr>
      <w:r w:rsidRPr="00924903">
        <w:rPr>
          <w:rFonts w:ascii="Calibri" w:hAnsi="Calibri" w:cs="Calibri"/>
          <w:color w:val="000000"/>
          <w:kern w:val="0"/>
          <w:sz w:val="20"/>
          <w:szCs w:val="20"/>
          <w:lang w:val="en-GB"/>
        </w:rPr>
        <w:t>ITAP-DISA</w:t>
      </w:r>
    </w:p>
    <w:p w14:paraId="7A7448D4" w14:textId="3F61702D" w:rsidR="00F733CE" w:rsidRPr="00F733CE" w:rsidRDefault="00F733CE" w:rsidP="0037264D">
      <w:pPr>
        <w:autoSpaceDE w:val="0"/>
        <w:autoSpaceDN w:val="0"/>
        <w:adjustRightInd w:val="0"/>
        <w:spacing w:after="0" w:line="240" w:lineRule="auto"/>
        <w:ind w:left="708"/>
        <w:jc w:val="both"/>
        <w:rPr>
          <w:rFonts w:ascii="Calibri" w:hAnsi="Calibri" w:cs="Calibri"/>
          <w:color w:val="000000"/>
          <w:kern w:val="0"/>
          <w:sz w:val="20"/>
          <w:szCs w:val="20"/>
        </w:rPr>
      </w:pPr>
      <w:r w:rsidRPr="00F733CE">
        <w:rPr>
          <w:rFonts w:ascii="Calibri" w:hAnsi="Calibri" w:cs="Calibri"/>
          <w:color w:val="000000"/>
          <w:kern w:val="0"/>
          <w:sz w:val="20"/>
          <w:szCs w:val="20"/>
        </w:rPr>
        <w:t>Departamento de Ingeniería de Sistemas y Automá</w:t>
      </w:r>
      <w:r w:rsidRPr="00F733CE">
        <w:rPr>
          <w:rFonts w:ascii="Calibri" w:eastAsia="Calibri" w:hAnsi="Calibri" w:cs="Calibri"/>
          <w:color w:val="000000"/>
          <w:kern w:val="0"/>
          <w:sz w:val="20"/>
          <w:szCs w:val="20"/>
        </w:rPr>
        <w:t>ti</w:t>
      </w:r>
      <w:r w:rsidRPr="00F733CE">
        <w:rPr>
          <w:rFonts w:ascii="Calibri" w:hAnsi="Calibri" w:cs="Calibri"/>
          <w:color w:val="000000"/>
          <w:kern w:val="0"/>
          <w:sz w:val="20"/>
          <w:szCs w:val="20"/>
        </w:rPr>
        <w:t>ca</w:t>
      </w:r>
    </w:p>
    <w:p w14:paraId="5A1ADA2F" w14:textId="77777777" w:rsidR="00F733CE" w:rsidRPr="00F733CE" w:rsidRDefault="00F733CE" w:rsidP="0037264D">
      <w:pPr>
        <w:autoSpaceDE w:val="0"/>
        <w:autoSpaceDN w:val="0"/>
        <w:adjustRightInd w:val="0"/>
        <w:spacing w:after="0" w:line="240" w:lineRule="auto"/>
        <w:ind w:left="708"/>
        <w:jc w:val="both"/>
        <w:rPr>
          <w:rFonts w:ascii="Calibri" w:hAnsi="Calibri" w:cs="Calibri"/>
          <w:color w:val="000000"/>
          <w:kern w:val="0"/>
          <w:sz w:val="20"/>
          <w:szCs w:val="20"/>
          <w:lang w:val="en-GB"/>
        </w:rPr>
      </w:pPr>
      <w:r w:rsidRPr="00F733CE">
        <w:rPr>
          <w:rFonts w:ascii="Calibri" w:hAnsi="Calibri" w:cs="Calibri"/>
          <w:color w:val="000000"/>
          <w:kern w:val="0"/>
          <w:sz w:val="20"/>
          <w:szCs w:val="20"/>
          <w:lang w:val="en-GB"/>
        </w:rPr>
        <w:t>University of Valladolid, Valladolid, Spain</w:t>
      </w:r>
    </w:p>
    <w:p w14:paraId="53312FF0" w14:textId="7EAAEDF4" w:rsidR="00F733CE" w:rsidRPr="00F733CE" w:rsidRDefault="00F733CE" w:rsidP="0037264D">
      <w:pPr>
        <w:autoSpaceDE w:val="0"/>
        <w:autoSpaceDN w:val="0"/>
        <w:adjustRightInd w:val="0"/>
        <w:spacing w:after="0" w:line="240" w:lineRule="auto"/>
        <w:ind w:left="708"/>
        <w:jc w:val="both"/>
        <w:rPr>
          <w:rFonts w:ascii="Calibri" w:hAnsi="Calibri" w:cs="Calibri"/>
          <w:color w:val="0563C2"/>
          <w:kern w:val="0"/>
          <w:sz w:val="20"/>
          <w:szCs w:val="20"/>
          <w:lang w:val="en-GB"/>
        </w:rPr>
      </w:pPr>
      <w:proofErr w:type="spellStart"/>
      <w:r w:rsidRPr="00F733CE">
        <w:rPr>
          <w:rFonts w:ascii="Calibri" w:hAnsi="Calibri" w:cs="Calibri"/>
          <w:color w:val="000000"/>
          <w:kern w:val="0"/>
          <w:sz w:val="20"/>
          <w:szCs w:val="20"/>
          <w:lang w:val="en-GB"/>
        </w:rPr>
        <w:t>eMail</w:t>
      </w:r>
      <w:proofErr w:type="spellEnd"/>
      <w:r w:rsidRPr="00F733CE">
        <w:rPr>
          <w:rFonts w:ascii="Calibri" w:hAnsi="Calibri" w:cs="Calibri"/>
          <w:color w:val="000000"/>
          <w:kern w:val="0"/>
          <w:sz w:val="20"/>
          <w:szCs w:val="20"/>
          <w:lang w:val="en-GB"/>
        </w:rPr>
        <w:t xml:space="preserve">: </w:t>
      </w:r>
      <w:hyperlink r:id="rId5" w:history="1">
        <w:r w:rsidRPr="00F733CE">
          <w:rPr>
            <w:rStyle w:val="Hipervnculo"/>
            <w:rFonts w:ascii="Calibri" w:hAnsi="Calibri" w:cs="Calibri"/>
            <w:kern w:val="0"/>
            <w:sz w:val="20"/>
            <w:szCs w:val="20"/>
            <w:lang w:val="en-GB"/>
          </w:rPr>
          <w:t>jaime.duque@uva.es</w:t>
        </w:r>
      </w:hyperlink>
    </w:p>
    <w:p w14:paraId="19DCBA24" w14:textId="77777777" w:rsidR="00F733CE" w:rsidRPr="00F733CE" w:rsidRDefault="00F733CE" w:rsidP="0037264D">
      <w:pPr>
        <w:autoSpaceDE w:val="0"/>
        <w:autoSpaceDN w:val="0"/>
        <w:adjustRightInd w:val="0"/>
        <w:spacing w:after="0" w:line="240" w:lineRule="auto"/>
        <w:ind w:left="708"/>
        <w:jc w:val="both"/>
        <w:rPr>
          <w:rFonts w:ascii="Calibri" w:hAnsi="Calibri" w:cs="Calibri"/>
          <w:color w:val="0563C2"/>
          <w:kern w:val="0"/>
          <w:sz w:val="20"/>
          <w:szCs w:val="20"/>
          <w:lang w:val="en-GB"/>
        </w:rPr>
      </w:pPr>
    </w:p>
    <w:p w14:paraId="2108F57D" w14:textId="77777777" w:rsidR="00F733CE" w:rsidRPr="00F733CE" w:rsidRDefault="00F733CE" w:rsidP="0037264D">
      <w:pPr>
        <w:autoSpaceDE w:val="0"/>
        <w:autoSpaceDN w:val="0"/>
        <w:adjustRightInd w:val="0"/>
        <w:spacing w:after="0" w:line="240" w:lineRule="auto"/>
        <w:ind w:left="708"/>
        <w:jc w:val="both"/>
        <w:rPr>
          <w:rFonts w:ascii="Calibri" w:hAnsi="Calibri" w:cs="Calibri"/>
          <w:color w:val="000000"/>
          <w:kern w:val="0"/>
          <w:sz w:val="20"/>
          <w:szCs w:val="20"/>
        </w:rPr>
      </w:pPr>
      <w:r w:rsidRPr="00F733CE">
        <w:rPr>
          <w:rFonts w:ascii="Calibri" w:hAnsi="Calibri" w:cs="Calibri"/>
          <w:color w:val="000000"/>
          <w:kern w:val="0"/>
          <w:sz w:val="20"/>
          <w:szCs w:val="20"/>
        </w:rPr>
        <w:t>Roberto Medina Aparicio, Luis Miguel González Rodrigo</w:t>
      </w:r>
    </w:p>
    <w:p w14:paraId="6FBE7414" w14:textId="195D0D15" w:rsidR="00F733CE" w:rsidRPr="00F733CE" w:rsidRDefault="00F733CE" w:rsidP="0037264D">
      <w:pPr>
        <w:autoSpaceDE w:val="0"/>
        <w:autoSpaceDN w:val="0"/>
        <w:adjustRightInd w:val="0"/>
        <w:spacing w:after="0" w:line="240" w:lineRule="auto"/>
        <w:ind w:left="708"/>
        <w:jc w:val="both"/>
        <w:rPr>
          <w:rFonts w:ascii="Calibri" w:hAnsi="Calibri" w:cs="Calibri"/>
          <w:color w:val="000000"/>
          <w:kern w:val="0"/>
          <w:sz w:val="20"/>
          <w:szCs w:val="20"/>
        </w:rPr>
      </w:pPr>
      <w:r w:rsidRPr="00F733CE">
        <w:rPr>
          <w:rFonts w:ascii="Calibri" w:hAnsi="Calibri" w:cs="Calibri"/>
          <w:color w:val="000000"/>
          <w:kern w:val="0"/>
          <w:sz w:val="20"/>
          <w:szCs w:val="20"/>
        </w:rPr>
        <w:t xml:space="preserve">CARTIF </w:t>
      </w:r>
      <w:proofErr w:type="spellStart"/>
      <w:r w:rsidRPr="00F733CE">
        <w:rPr>
          <w:rFonts w:ascii="Calibri" w:hAnsi="Calibri" w:cs="Calibri"/>
          <w:color w:val="000000"/>
          <w:kern w:val="0"/>
          <w:sz w:val="20"/>
          <w:szCs w:val="20"/>
        </w:rPr>
        <w:t>Founda</w:t>
      </w:r>
      <w:r w:rsidRPr="00F733CE">
        <w:rPr>
          <w:rFonts w:ascii="Calibri" w:eastAsia="Calibri" w:hAnsi="Calibri" w:cs="Calibri"/>
          <w:color w:val="000000"/>
          <w:kern w:val="0"/>
          <w:sz w:val="20"/>
          <w:szCs w:val="20"/>
        </w:rPr>
        <w:t>ti</w:t>
      </w:r>
      <w:r w:rsidRPr="00F733CE">
        <w:rPr>
          <w:rFonts w:ascii="Calibri" w:hAnsi="Calibri" w:cs="Calibri"/>
          <w:color w:val="000000"/>
          <w:kern w:val="0"/>
          <w:sz w:val="20"/>
          <w:szCs w:val="20"/>
        </w:rPr>
        <w:t>on</w:t>
      </w:r>
      <w:proofErr w:type="spellEnd"/>
      <w:r w:rsidRPr="00F733CE">
        <w:rPr>
          <w:rFonts w:ascii="Calibri" w:hAnsi="Calibri" w:cs="Calibri"/>
          <w:color w:val="000000"/>
          <w:kern w:val="0"/>
          <w:sz w:val="20"/>
          <w:szCs w:val="20"/>
        </w:rPr>
        <w:t xml:space="preserve">, División de Sistemas Industriales y Digitales, Parque Tecnológico de </w:t>
      </w:r>
      <w:proofErr w:type="spellStart"/>
      <w:r w:rsidRPr="00F733CE">
        <w:rPr>
          <w:rFonts w:ascii="Calibri" w:hAnsi="Calibri" w:cs="Calibri"/>
          <w:color w:val="000000"/>
          <w:kern w:val="0"/>
          <w:sz w:val="20"/>
          <w:szCs w:val="20"/>
        </w:rPr>
        <w:t>Boecillo</w:t>
      </w:r>
      <w:proofErr w:type="spellEnd"/>
      <w:r w:rsidRPr="00F733CE">
        <w:rPr>
          <w:rFonts w:ascii="Calibri" w:hAnsi="Calibri" w:cs="Calibri"/>
          <w:color w:val="000000"/>
          <w:kern w:val="0"/>
          <w:sz w:val="20"/>
          <w:szCs w:val="20"/>
        </w:rPr>
        <w:t xml:space="preserve">, 47151 Valladolid, </w:t>
      </w:r>
      <w:proofErr w:type="spellStart"/>
      <w:r w:rsidRPr="00F733CE">
        <w:rPr>
          <w:rFonts w:ascii="Calibri" w:hAnsi="Calibri" w:cs="Calibri"/>
          <w:color w:val="000000"/>
          <w:kern w:val="0"/>
          <w:sz w:val="20"/>
          <w:szCs w:val="20"/>
        </w:rPr>
        <w:t>Spain</w:t>
      </w:r>
      <w:proofErr w:type="spellEnd"/>
    </w:p>
    <w:p w14:paraId="1B5A5458" w14:textId="77777777" w:rsidR="00F733CE" w:rsidRPr="00924903" w:rsidRDefault="00F733CE" w:rsidP="0037264D">
      <w:pPr>
        <w:jc w:val="both"/>
        <w:rPr>
          <w:u w:val="single"/>
        </w:rPr>
      </w:pPr>
    </w:p>
    <w:p w14:paraId="1AE50658" w14:textId="12FDEB92" w:rsidR="00E90F66" w:rsidRDefault="00E90F66" w:rsidP="0037264D">
      <w:pPr>
        <w:jc w:val="both"/>
        <w:rPr>
          <w:lang w:val="en-GB"/>
        </w:rPr>
      </w:pPr>
      <w:r w:rsidRPr="00E90F66">
        <w:rPr>
          <w:lang w:val="en-GB"/>
        </w:rPr>
        <w:t xml:space="preserve">Abstract </w:t>
      </w:r>
      <w:r>
        <w:rPr>
          <w:lang w:val="en-GB"/>
        </w:rPr>
        <w:t xml:space="preserve">(from </w:t>
      </w:r>
      <w:r w:rsidR="006C0280">
        <w:rPr>
          <w:lang w:val="en-GB"/>
        </w:rPr>
        <w:t xml:space="preserve">our </w:t>
      </w:r>
      <w:r>
        <w:rPr>
          <w:lang w:val="en-GB"/>
        </w:rPr>
        <w:t>Pattern Recognition paper)</w:t>
      </w:r>
    </w:p>
    <w:p w14:paraId="4B369C29" w14:textId="77777777" w:rsidR="00924903" w:rsidRPr="00924903" w:rsidRDefault="00924903" w:rsidP="00924903">
      <w:pPr>
        <w:jc w:val="both"/>
        <w:rPr>
          <w:lang w:val="en-GB"/>
        </w:rPr>
      </w:pPr>
      <w:r w:rsidRPr="00924903">
        <w:rPr>
          <w:lang w:val="en-GB"/>
        </w:rPr>
        <w:t>One Shot Learning includes all those techniques that allow to classify images using a single image per category. One of its possible applications is the identification of food products. In the case of a food store, it is interesting to record a single image of each product and to be able to recognize it again from other images, such as photos taken by customers. Within deep learning, Siamese neural networks are able to verify whether two images belong to the same category or not.</w:t>
      </w:r>
    </w:p>
    <w:p w14:paraId="5E4E1622" w14:textId="77777777" w:rsidR="00924903" w:rsidRDefault="00924903" w:rsidP="00924903">
      <w:pPr>
        <w:jc w:val="both"/>
        <w:rPr>
          <w:lang w:val="en-GB"/>
        </w:rPr>
      </w:pPr>
      <w:r w:rsidRPr="00924903">
        <w:rPr>
          <w:lang w:val="en-GB"/>
        </w:rPr>
        <w:t>This code shows the classification experiments carried out in our paper on Pattern Recognition for the One Shot Learning problem. It uses a new Siamese network training technique, called CP-CVV, which uses the combination of different models trained with different classes. The separation of the validation classes has been done in such a way that each of the combined models is different to avoid overfitting with respect to validation. Unlike normal training, the test images belong to classes that have not been previously used in training, which allows the model to work with new categories, of which only one image exists. Different backbones have been evaluated in the Siamese composition, but also the integration of multiple models with different backbones. The results show that the model improves on previous works and allows the classification problem to be solved, a further step towards the use of Siamese networks.</w:t>
      </w:r>
    </w:p>
    <w:p w14:paraId="570C21DF" w14:textId="088480CE" w:rsidR="00CA3D84" w:rsidRPr="00E042C8" w:rsidRDefault="00F2380F" w:rsidP="00924903">
      <w:pPr>
        <w:jc w:val="both"/>
        <w:rPr>
          <w:u w:val="single"/>
          <w:lang w:val="en-GB"/>
        </w:rPr>
      </w:pPr>
      <w:r w:rsidRPr="00E042C8">
        <w:rPr>
          <w:u w:val="single"/>
          <w:lang w:val="en-GB"/>
        </w:rPr>
        <w:t xml:space="preserve">Requirements: </w:t>
      </w:r>
    </w:p>
    <w:p w14:paraId="7D56D373" w14:textId="6A83DA07" w:rsidR="00FA5CF5" w:rsidRPr="00C367B5" w:rsidRDefault="00FA5CF5" w:rsidP="00FA5CF5">
      <w:pPr>
        <w:ind w:left="708"/>
        <w:jc w:val="both"/>
        <w:rPr>
          <w:lang w:val="en-GB"/>
        </w:rPr>
      </w:pPr>
      <w:proofErr w:type="spellStart"/>
      <w:r w:rsidRPr="00C367B5">
        <w:rPr>
          <w:lang w:val="en-GB"/>
        </w:rPr>
        <w:t>Torchvision</w:t>
      </w:r>
      <w:proofErr w:type="spellEnd"/>
      <w:r w:rsidRPr="00C367B5">
        <w:rPr>
          <w:lang w:val="en-GB"/>
        </w:rPr>
        <w:t xml:space="preserve"> &gt;= 0.12 (for the </w:t>
      </w:r>
      <w:proofErr w:type="spellStart"/>
      <w:r w:rsidRPr="00C367B5">
        <w:rPr>
          <w:lang w:val="en-GB"/>
        </w:rPr>
        <w:t>ConvNeXt</w:t>
      </w:r>
      <w:proofErr w:type="spellEnd"/>
      <w:r w:rsidRPr="00C367B5">
        <w:rPr>
          <w:lang w:val="en-GB"/>
        </w:rPr>
        <w:t xml:space="preserve"> backbone).</w:t>
      </w:r>
      <w:r w:rsidR="00E042C8">
        <w:rPr>
          <w:lang w:val="en-GB"/>
        </w:rPr>
        <w:t xml:space="preserve"> with CUDA support.</w:t>
      </w:r>
    </w:p>
    <w:p w14:paraId="10DD4042" w14:textId="54CD51D2" w:rsidR="00FA5CF5" w:rsidRPr="00C367B5" w:rsidRDefault="00FA5CF5" w:rsidP="00FA5CF5">
      <w:pPr>
        <w:ind w:left="708"/>
        <w:jc w:val="both"/>
        <w:rPr>
          <w:lang w:val="en-GB"/>
        </w:rPr>
      </w:pPr>
      <w:proofErr w:type="spellStart"/>
      <w:r w:rsidRPr="00C367B5">
        <w:rPr>
          <w:lang w:val="en-GB"/>
        </w:rPr>
        <w:t>Pytorch</w:t>
      </w:r>
      <w:proofErr w:type="spellEnd"/>
      <w:r w:rsidRPr="00C367B5">
        <w:rPr>
          <w:lang w:val="en-GB"/>
        </w:rPr>
        <w:t xml:space="preserve"> &gt; 1.11.0</w:t>
      </w:r>
      <w:r w:rsidR="00E042C8">
        <w:rPr>
          <w:lang w:val="en-GB"/>
        </w:rPr>
        <w:t xml:space="preserve"> with CUDA support.</w:t>
      </w:r>
    </w:p>
    <w:p w14:paraId="447492B4" w14:textId="3C8D324D" w:rsidR="00FA5CF5" w:rsidRPr="00C367B5" w:rsidRDefault="00FA5CF5" w:rsidP="00FA5CF5">
      <w:pPr>
        <w:ind w:left="708"/>
        <w:jc w:val="both"/>
        <w:rPr>
          <w:lang w:val="en-GB"/>
        </w:rPr>
      </w:pPr>
      <w:proofErr w:type="spellStart"/>
      <w:r w:rsidRPr="00C367B5">
        <w:rPr>
          <w:lang w:val="en-GB"/>
        </w:rPr>
        <w:t>Tensorboard</w:t>
      </w:r>
      <w:proofErr w:type="spellEnd"/>
    </w:p>
    <w:p w14:paraId="680FB2C8" w14:textId="3D4A8BDB" w:rsidR="0037264D" w:rsidRDefault="009E71CE" w:rsidP="0037264D">
      <w:pPr>
        <w:ind w:left="708"/>
        <w:jc w:val="both"/>
        <w:rPr>
          <w:lang w:val="en-GB"/>
        </w:rPr>
      </w:pPr>
      <w:r w:rsidRPr="00C367B5">
        <w:rPr>
          <w:lang w:val="en-GB"/>
        </w:rPr>
        <w:t>nvidia-ml-py3</w:t>
      </w:r>
    </w:p>
    <w:p w14:paraId="77C442D5" w14:textId="4D5AB2FD" w:rsidR="00FA5CF5" w:rsidRPr="00E042C8" w:rsidRDefault="00FA5CF5" w:rsidP="00687158">
      <w:pPr>
        <w:jc w:val="both"/>
        <w:rPr>
          <w:u w:val="single"/>
          <w:lang w:val="en-GB"/>
        </w:rPr>
      </w:pPr>
      <w:r w:rsidRPr="00E042C8">
        <w:rPr>
          <w:u w:val="single"/>
          <w:lang w:val="en-GB"/>
        </w:rPr>
        <w:t>Steps:</w:t>
      </w:r>
    </w:p>
    <w:p w14:paraId="44D1BB8C" w14:textId="37A5F7FE" w:rsidR="00CA3D84" w:rsidRDefault="00CA3D84" w:rsidP="00687158">
      <w:pPr>
        <w:pStyle w:val="Prrafodelista"/>
        <w:numPr>
          <w:ilvl w:val="0"/>
          <w:numId w:val="1"/>
        </w:numPr>
        <w:jc w:val="both"/>
        <w:rPr>
          <w:lang w:val="en-GB"/>
        </w:rPr>
      </w:pPr>
      <w:r w:rsidRPr="00CA3D84">
        <w:rPr>
          <w:lang w:val="en-GB"/>
        </w:rPr>
        <w:t xml:space="preserve">Download the </w:t>
      </w:r>
      <w:r>
        <w:rPr>
          <w:lang w:val="en-GB"/>
        </w:rPr>
        <w:t>Grocery Store D</w:t>
      </w:r>
      <w:r w:rsidRPr="00CA3D84">
        <w:rPr>
          <w:lang w:val="en-GB"/>
        </w:rPr>
        <w:t>ataset</w:t>
      </w:r>
      <w:r>
        <w:rPr>
          <w:lang w:val="en-GB"/>
        </w:rPr>
        <w:t xml:space="preserve"> used by the experiments from:</w:t>
      </w:r>
    </w:p>
    <w:p w14:paraId="21211372" w14:textId="2E9BF881" w:rsidR="00CA3D84" w:rsidRDefault="00924903" w:rsidP="00687158">
      <w:pPr>
        <w:pStyle w:val="Prrafodelista"/>
        <w:jc w:val="both"/>
        <w:rPr>
          <w:lang w:val="en-GB"/>
        </w:rPr>
      </w:pPr>
      <w:hyperlink r:id="rId6" w:history="1">
        <w:r w:rsidR="00CA3D84" w:rsidRPr="00524893">
          <w:rPr>
            <w:rStyle w:val="Hipervnculo"/>
            <w:lang w:val="en-GB"/>
          </w:rPr>
          <w:t>https://github.com/marcusklasson/GroceryStoreDataset.git</w:t>
        </w:r>
      </w:hyperlink>
    </w:p>
    <w:p w14:paraId="0AC2B48F" w14:textId="77777777" w:rsidR="00CA3D84" w:rsidRDefault="00CA3D84" w:rsidP="00687158">
      <w:pPr>
        <w:pStyle w:val="Prrafodelista"/>
        <w:jc w:val="both"/>
        <w:rPr>
          <w:lang w:val="en-GB"/>
        </w:rPr>
      </w:pPr>
    </w:p>
    <w:p w14:paraId="0571752B" w14:textId="55CC06AD" w:rsidR="00CA3D84" w:rsidRDefault="00687158" w:rsidP="00687158">
      <w:pPr>
        <w:pStyle w:val="Prrafodelista"/>
        <w:numPr>
          <w:ilvl w:val="0"/>
          <w:numId w:val="1"/>
        </w:numPr>
        <w:jc w:val="both"/>
        <w:rPr>
          <w:lang w:val="en-GB"/>
        </w:rPr>
      </w:pPr>
      <w:r>
        <w:rPr>
          <w:lang w:val="en-GB"/>
        </w:rPr>
        <w:t xml:space="preserve">Modify </w:t>
      </w:r>
      <w:r w:rsidRPr="00687158">
        <w:rPr>
          <w:b/>
          <w:bCs/>
          <w:lang w:val="en-GB"/>
        </w:rPr>
        <w:t>step_0_moveFiles.py</w:t>
      </w:r>
      <w:r>
        <w:rPr>
          <w:lang w:val="en-GB"/>
        </w:rPr>
        <w:t xml:space="preserve"> (variable </w:t>
      </w:r>
      <w:r w:rsidRPr="00F2380F">
        <w:rPr>
          <w:b/>
          <w:bCs/>
          <w:lang w:val="en-GB"/>
        </w:rPr>
        <w:t>PATH_DATASET</w:t>
      </w:r>
      <w:r>
        <w:rPr>
          <w:lang w:val="en-GB"/>
        </w:rPr>
        <w:t xml:space="preserve">) to </w:t>
      </w:r>
      <w:r w:rsidRPr="00687158">
        <w:rPr>
          <w:lang w:val="en-GB"/>
        </w:rPr>
        <w:t>point to the dataset directory.</w:t>
      </w:r>
    </w:p>
    <w:p w14:paraId="50C4B7A6" w14:textId="147377DB" w:rsidR="00687158" w:rsidRPr="00196A37" w:rsidRDefault="00687158" w:rsidP="00196A37">
      <w:pPr>
        <w:pStyle w:val="Prrafodelista"/>
        <w:numPr>
          <w:ilvl w:val="0"/>
          <w:numId w:val="1"/>
        </w:numPr>
        <w:jc w:val="both"/>
        <w:rPr>
          <w:lang w:val="en-GB"/>
        </w:rPr>
      </w:pPr>
      <w:r w:rsidRPr="00687158">
        <w:rPr>
          <w:lang w:val="en-GB"/>
        </w:rPr>
        <w:t xml:space="preserve">Run </w:t>
      </w:r>
      <w:r w:rsidR="009E71CE" w:rsidRPr="009E71CE">
        <w:rPr>
          <w:b/>
          <w:bCs/>
          <w:lang w:val="en-GB"/>
        </w:rPr>
        <w:t>python</w:t>
      </w:r>
      <w:r w:rsidR="009E71CE">
        <w:rPr>
          <w:lang w:val="en-GB"/>
        </w:rPr>
        <w:t xml:space="preserve"> </w:t>
      </w:r>
      <w:r w:rsidRPr="00687158">
        <w:rPr>
          <w:b/>
          <w:bCs/>
          <w:lang w:val="en-GB"/>
        </w:rPr>
        <w:t xml:space="preserve">step_0_moveFiles.py. </w:t>
      </w:r>
      <w:r w:rsidRPr="00687158">
        <w:rPr>
          <w:i/>
          <w:iCs/>
          <w:lang w:val="en-GB"/>
        </w:rPr>
        <w:t xml:space="preserve">In this process, we unify all data under the whole directory and generate s = 5 folders for cross-validation. Within each folder there will be another k = 5 folders to implement </w:t>
      </w:r>
      <w:r w:rsidR="00196A37">
        <w:rPr>
          <w:i/>
          <w:iCs/>
          <w:lang w:val="en-GB"/>
        </w:rPr>
        <w:t>CP-</w:t>
      </w:r>
      <w:r w:rsidRPr="00687158">
        <w:rPr>
          <w:i/>
          <w:iCs/>
          <w:lang w:val="en-GB"/>
        </w:rPr>
        <w:t>CVV.</w:t>
      </w:r>
      <w:r>
        <w:rPr>
          <w:i/>
          <w:iCs/>
          <w:lang w:val="en-GB"/>
        </w:rPr>
        <w:t xml:space="preserve"> (check the Pattern Recognition paper)</w:t>
      </w:r>
    </w:p>
    <w:p w14:paraId="455CE3C8" w14:textId="07C6B977" w:rsidR="00196A37" w:rsidRDefault="00196A37" w:rsidP="00196A37">
      <w:pPr>
        <w:pStyle w:val="Prrafodelista"/>
        <w:numPr>
          <w:ilvl w:val="0"/>
          <w:numId w:val="1"/>
        </w:numPr>
        <w:jc w:val="both"/>
        <w:rPr>
          <w:lang w:val="en-GB"/>
        </w:rPr>
      </w:pPr>
      <w:r w:rsidRPr="00196A37">
        <w:rPr>
          <w:lang w:val="en-GB"/>
        </w:rPr>
        <w:lastRenderedPageBreak/>
        <w:t>M</w:t>
      </w:r>
      <w:r>
        <w:rPr>
          <w:lang w:val="en-GB"/>
        </w:rPr>
        <w:t xml:space="preserve">odify step_1_training_int.sh to point to the dataset directory (variable </w:t>
      </w:r>
      <w:r w:rsidRPr="00F2380F">
        <w:rPr>
          <w:b/>
          <w:bCs/>
          <w:lang w:val="en-GB"/>
        </w:rPr>
        <w:t>DATASET_ORIGEN</w:t>
      </w:r>
      <w:r>
        <w:rPr>
          <w:lang w:val="en-GB"/>
        </w:rPr>
        <w:t>).</w:t>
      </w:r>
    </w:p>
    <w:p w14:paraId="1EF2D67E" w14:textId="62DCEE3D" w:rsidR="00196A37" w:rsidRPr="00F2380F" w:rsidRDefault="00196A37" w:rsidP="00196A37">
      <w:pPr>
        <w:pStyle w:val="Prrafodelista"/>
        <w:numPr>
          <w:ilvl w:val="0"/>
          <w:numId w:val="1"/>
        </w:numPr>
        <w:jc w:val="both"/>
        <w:rPr>
          <w:rFonts w:cstheme="minorHAnsi"/>
          <w:i/>
          <w:iCs/>
          <w:lang w:val="en-GB"/>
        </w:rPr>
      </w:pPr>
      <w:r w:rsidRPr="00F2380F">
        <w:rPr>
          <w:rFonts w:cstheme="minorHAnsi"/>
          <w:lang w:val="en-GB"/>
        </w:rPr>
        <w:t xml:space="preserve">Run </w:t>
      </w:r>
      <w:r w:rsidRPr="00F2380F">
        <w:rPr>
          <w:rFonts w:cstheme="minorHAnsi"/>
          <w:b/>
          <w:bCs/>
          <w:lang w:val="en-GB"/>
        </w:rPr>
        <w:t>step_1_training.sh</w:t>
      </w:r>
      <w:r w:rsidRPr="00F2380F">
        <w:rPr>
          <w:rFonts w:cstheme="minorHAnsi"/>
          <w:lang w:val="en-GB"/>
        </w:rPr>
        <w:t xml:space="preserve">. </w:t>
      </w:r>
      <w:r w:rsidRPr="00F2380F">
        <w:rPr>
          <w:rFonts w:cstheme="minorHAnsi"/>
          <w:i/>
          <w:iCs/>
          <w:lang w:val="en-GB"/>
        </w:rPr>
        <w:t xml:space="preserve">This process runs 5 times </w:t>
      </w:r>
      <w:r w:rsidRPr="00F2380F">
        <w:rPr>
          <w:rFonts w:cstheme="minorHAnsi"/>
          <w:b/>
          <w:bCs/>
          <w:i/>
          <w:iCs/>
          <w:lang w:val="en-GB"/>
        </w:rPr>
        <w:t>step_1_training_int.sh</w:t>
      </w:r>
      <w:r w:rsidRPr="00F2380F">
        <w:rPr>
          <w:rFonts w:cstheme="minorHAnsi"/>
          <w:i/>
          <w:iCs/>
          <w:lang w:val="en-GB"/>
        </w:rPr>
        <w:t xml:space="preserve">, one for each s slot of cross-validation. </w:t>
      </w:r>
      <w:r w:rsidRPr="00F2380F">
        <w:rPr>
          <w:rFonts w:cstheme="minorHAnsi"/>
          <w:b/>
          <w:bCs/>
          <w:i/>
          <w:iCs/>
          <w:lang w:val="en-GB"/>
        </w:rPr>
        <w:t>step_1_training.sh</w:t>
      </w:r>
      <w:r w:rsidRPr="00F2380F">
        <w:rPr>
          <w:rFonts w:cstheme="minorHAnsi"/>
          <w:i/>
          <w:iCs/>
          <w:lang w:val="en-GB"/>
        </w:rPr>
        <w:t xml:space="preserve"> launches the k=5 trainings for each CP-CVV slot for all the neural backbones trained. Before running each training, it verifies the amount of GPU available. For each training, it runs </w:t>
      </w:r>
      <w:r w:rsidR="00F2380F" w:rsidRPr="00F2380F">
        <w:rPr>
          <w:rFonts w:cstheme="minorHAnsi"/>
          <w:b/>
          <w:bCs/>
          <w:i/>
          <w:iCs/>
          <w:lang w:val="en-GB"/>
        </w:rPr>
        <w:t>step_1_training.py</w:t>
      </w:r>
      <w:r w:rsidR="00F2380F" w:rsidRPr="00F2380F">
        <w:rPr>
          <w:rFonts w:cstheme="minorHAnsi"/>
          <w:i/>
          <w:iCs/>
          <w:lang w:val="en-GB"/>
        </w:rPr>
        <w:t>, the process that implements the training.</w:t>
      </w:r>
    </w:p>
    <w:p w14:paraId="03527105" w14:textId="77777777" w:rsidR="00F2380F" w:rsidRPr="00F2380F" w:rsidRDefault="00F2380F" w:rsidP="00F2380F">
      <w:pPr>
        <w:pStyle w:val="Prrafodelista"/>
        <w:jc w:val="both"/>
        <w:rPr>
          <w:rFonts w:cstheme="minorHAnsi"/>
          <w:i/>
          <w:iCs/>
          <w:lang w:val="en-GB"/>
        </w:rPr>
      </w:pPr>
    </w:p>
    <w:p w14:paraId="75CB29F0" w14:textId="0361ED64" w:rsidR="00F2380F" w:rsidRDefault="00F2380F" w:rsidP="00F2380F">
      <w:pPr>
        <w:pStyle w:val="Prrafodelista"/>
        <w:jc w:val="both"/>
        <w:rPr>
          <w:rFonts w:eastAsia="NimbusRomNo9L-Regu" w:cstheme="minorHAnsi"/>
          <w:i/>
          <w:iCs/>
          <w:kern w:val="0"/>
          <w:lang w:val="en-GB"/>
        </w:rPr>
      </w:pPr>
      <w:r w:rsidRPr="00F2380F">
        <w:rPr>
          <w:rFonts w:cstheme="minorHAnsi"/>
          <w:i/>
          <w:iCs/>
          <w:lang w:val="en-GB"/>
        </w:rPr>
        <w:t xml:space="preserve">This process will take several days of training depending on available resources. A total of s=5 x k=5 x 6 backbones are launched. That is, 120 different trainings for the Siamese composed of different backbones: </w:t>
      </w:r>
      <w:r w:rsidRPr="00F2380F">
        <w:rPr>
          <w:rFonts w:eastAsia="NimbusRomNo9L-Regu" w:cstheme="minorHAnsi"/>
          <w:i/>
          <w:iCs/>
          <w:kern w:val="0"/>
          <w:lang w:val="en-GB"/>
        </w:rPr>
        <w:t xml:space="preserve">ResNeXt-101, Wide Residual Networks, EfficientNet-B7, ViT-L-32, </w:t>
      </w:r>
      <w:proofErr w:type="spellStart"/>
      <w:r w:rsidRPr="00F2380F">
        <w:rPr>
          <w:rFonts w:eastAsia="NimbusRomNo9L-Regu" w:cstheme="minorHAnsi"/>
          <w:i/>
          <w:iCs/>
          <w:kern w:val="0"/>
          <w:lang w:val="en-GB"/>
        </w:rPr>
        <w:t>RegNet</w:t>
      </w:r>
      <w:proofErr w:type="spellEnd"/>
      <w:r w:rsidRPr="00F2380F">
        <w:rPr>
          <w:rFonts w:eastAsia="NimbusRomNo9L-Regu" w:cstheme="minorHAnsi"/>
          <w:i/>
          <w:iCs/>
          <w:kern w:val="0"/>
          <w:lang w:val="en-GB"/>
        </w:rPr>
        <w:t xml:space="preserve"> X 32gf, </w:t>
      </w:r>
      <w:proofErr w:type="spellStart"/>
      <w:r w:rsidRPr="00F2380F">
        <w:rPr>
          <w:rFonts w:eastAsia="NimbusRomNo9L-Regu" w:cstheme="minorHAnsi"/>
          <w:i/>
          <w:iCs/>
          <w:kern w:val="0"/>
          <w:lang w:val="en-GB"/>
        </w:rPr>
        <w:t>ConvNeXt</w:t>
      </w:r>
      <w:proofErr w:type="spellEnd"/>
      <w:r w:rsidRPr="00F2380F">
        <w:rPr>
          <w:rFonts w:eastAsia="NimbusRomNo9L-Regu" w:cstheme="minorHAnsi"/>
          <w:i/>
          <w:iCs/>
          <w:kern w:val="0"/>
          <w:lang w:val="en-GB"/>
        </w:rPr>
        <w:t xml:space="preserve"> Large. Please check the Pattern Recognition paper.</w:t>
      </w:r>
    </w:p>
    <w:p w14:paraId="238DC0FC" w14:textId="77777777" w:rsidR="009E71CE" w:rsidRDefault="009E71CE" w:rsidP="00F2380F">
      <w:pPr>
        <w:pStyle w:val="Prrafodelista"/>
        <w:jc w:val="both"/>
        <w:rPr>
          <w:rFonts w:eastAsia="NimbusRomNo9L-Regu" w:cstheme="minorHAnsi"/>
          <w:kern w:val="0"/>
          <w:lang w:val="en-GB"/>
        </w:rPr>
      </w:pPr>
    </w:p>
    <w:p w14:paraId="640D4871" w14:textId="3AE599F7" w:rsidR="009E71CE" w:rsidRDefault="009E71CE" w:rsidP="009E71CE">
      <w:pPr>
        <w:pStyle w:val="Prrafodelista"/>
        <w:numPr>
          <w:ilvl w:val="0"/>
          <w:numId w:val="1"/>
        </w:numPr>
        <w:jc w:val="both"/>
        <w:rPr>
          <w:lang w:val="en-GB"/>
        </w:rPr>
      </w:pPr>
      <w:r>
        <w:rPr>
          <w:lang w:val="en-GB"/>
        </w:rPr>
        <w:t xml:space="preserve">Modify </w:t>
      </w:r>
      <w:r w:rsidRPr="00687158">
        <w:rPr>
          <w:b/>
          <w:bCs/>
          <w:lang w:val="en-GB"/>
        </w:rPr>
        <w:t>step_</w:t>
      </w:r>
      <w:r w:rsidRPr="009E71CE">
        <w:rPr>
          <w:rFonts w:cstheme="minorHAnsi"/>
          <w:b/>
          <w:bCs/>
          <w:lang w:val="en-GB"/>
        </w:rPr>
        <w:t>2_evaluate</w:t>
      </w:r>
      <w:r w:rsidRPr="00687158">
        <w:rPr>
          <w:b/>
          <w:bCs/>
          <w:lang w:val="en-GB"/>
        </w:rPr>
        <w:t>.py</w:t>
      </w:r>
      <w:r>
        <w:rPr>
          <w:lang w:val="en-GB"/>
        </w:rPr>
        <w:t xml:space="preserve"> (variable </w:t>
      </w:r>
      <w:r w:rsidRPr="00F2380F">
        <w:rPr>
          <w:b/>
          <w:bCs/>
          <w:lang w:val="en-GB"/>
        </w:rPr>
        <w:t>PATH_DATASET</w:t>
      </w:r>
      <w:r>
        <w:rPr>
          <w:lang w:val="en-GB"/>
        </w:rPr>
        <w:t xml:space="preserve">) to </w:t>
      </w:r>
      <w:r w:rsidRPr="00687158">
        <w:rPr>
          <w:lang w:val="en-GB"/>
        </w:rPr>
        <w:t>point to the dataset directory.</w:t>
      </w:r>
    </w:p>
    <w:p w14:paraId="503925F4" w14:textId="77777777" w:rsidR="009E71CE" w:rsidRDefault="009E71CE" w:rsidP="00F2380F">
      <w:pPr>
        <w:pStyle w:val="Prrafodelista"/>
        <w:jc w:val="both"/>
        <w:rPr>
          <w:rFonts w:eastAsia="NimbusRomNo9L-Regu" w:cstheme="minorHAnsi"/>
          <w:kern w:val="0"/>
          <w:lang w:val="en-GB"/>
        </w:rPr>
      </w:pPr>
    </w:p>
    <w:p w14:paraId="547A7B39" w14:textId="56C577A5" w:rsidR="009E71CE" w:rsidRDefault="009E71CE" w:rsidP="009E71CE">
      <w:pPr>
        <w:pStyle w:val="Prrafodelista"/>
        <w:numPr>
          <w:ilvl w:val="0"/>
          <w:numId w:val="1"/>
        </w:numPr>
        <w:jc w:val="both"/>
        <w:rPr>
          <w:rFonts w:cstheme="minorHAnsi"/>
          <w:i/>
          <w:iCs/>
          <w:lang w:val="en-GB"/>
        </w:rPr>
      </w:pPr>
      <w:r w:rsidRPr="009E71CE">
        <w:rPr>
          <w:rFonts w:cstheme="minorHAnsi"/>
          <w:lang w:val="en-GB"/>
        </w:rPr>
        <w:t>Ru</w:t>
      </w:r>
      <w:r w:rsidRPr="00F2380F">
        <w:rPr>
          <w:rFonts w:cstheme="minorHAnsi"/>
          <w:lang w:val="en-GB"/>
        </w:rPr>
        <w:t xml:space="preserve">n </w:t>
      </w:r>
      <w:r w:rsidRPr="009E71CE">
        <w:rPr>
          <w:b/>
          <w:bCs/>
          <w:lang w:val="en-GB"/>
        </w:rPr>
        <w:t>python</w:t>
      </w:r>
      <w:r>
        <w:rPr>
          <w:lang w:val="en-GB"/>
        </w:rPr>
        <w:t xml:space="preserve"> </w:t>
      </w:r>
      <w:r w:rsidRPr="009E71CE">
        <w:rPr>
          <w:rFonts w:cstheme="minorHAnsi"/>
          <w:b/>
          <w:bCs/>
          <w:lang w:val="en-GB"/>
        </w:rPr>
        <w:t>step_2_evaluate</w:t>
      </w:r>
      <w:r>
        <w:rPr>
          <w:rFonts w:cstheme="minorHAnsi"/>
          <w:b/>
          <w:bCs/>
          <w:lang w:val="en-GB"/>
        </w:rPr>
        <w:t>.py</w:t>
      </w:r>
      <w:r w:rsidRPr="00F2380F">
        <w:rPr>
          <w:rFonts w:cstheme="minorHAnsi"/>
          <w:lang w:val="en-GB"/>
        </w:rPr>
        <w:t xml:space="preserve">. </w:t>
      </w:r>
      <w:r w:rsidRPr="009E71CE">
        <w:rPr>
          <w:rFonts w:cstheme="minorHAnsi"/>
          <w:i/>
          <w:iCs/>
          <w:lang w:val="en-GB"/>
        </w:rPr>
        <w:t>This process evaluates the performance improvement of Siamese nets from an individual point of view and combined with CP-CVV. The evaluation of the classification with One-Shot-Learning is not carried at this point. In the paper, s=4 cross-validation slots were used. Although 5 are trained in the past, 5 are used.</w:t>
      </w:r>
      <w:r w:rsidR="0062708E">
        <w:rPr>
          <w:rFonts w:cstheme="minorHAnsi"/>
          <w:i/>
          <w:iCs/>
          <w:lang w:val="en-GB"/>
        </w:rPr>
        <w:t xml:space="preserve"> It prints different tables and data used in the paper.</w:t>
      </w:r>
    </w:p>
    <w:p w14:paraId="10BAE160" w14:textId="77777777" w:rsidR="0062708E" w:rsidRPr="0062708E" w:rsidRDefault="0062708E" w:rsidP="0062708E">
      <w:pPr>
        <w:pStyle w:val="Prrafodelista"/>
        <w:rPr>
          <w:rFonts w:cstheme="minorHAnsi"/>
          <w:i/>
          <w:iCs/>
          <w:lang w:val="en-GB"/>
        </w:rPr>
      </w:pPr>
    </w:p>
    <w:p w14:paraId="62DDD17E" w14:textId="45E99328" w:rsidR="00DC04F9" w:rsidRDefault="00DC04F9" w:rsidP="00DC04F9">
      <w:pPr>
        <w:pStyle w:val="Prrafodelista"/>
        <w:numPr>
          <w:ilvl w:val="0"/>
          <w:numId w:val="1"/>
        </w:numPr>
        <w:jc w:val="both"/>
        <w:rPr>
          <w:lang w:val="en-GB"/>
        </w:rPr>
      </w:pPr>
      <w:r>
        <w:rPr>
          <w:lang w:val="en-GB"/>
        </w:rPr>
        <w:t xml:space="preserve">Modify </w:t>
      </w:r>
      <w:r w:rsidRPr="00DC04F9">
        <w:rPr>
          <w:b/>
          <w:bCs/>
          <w:lang w:val="en-GB"/>
        </w:rPr>
        <w:t>step_3_classification_evaluation</w:t>
      </w:r>
      <w:r>
        <w:rPr>
          <w:b/>
          <w:bCs/>
          <w:lang w:val="en-GB"/>
        </w:rPr>
        <w:t xml:space="preserve">.py </w:t>
      </w:r>
      <w:r>
        <w:rPr>
          <w:lang w:val="en-GB"/>
        </w:rPr>
        <w:t xml:space="preserve">(variable </w:t>
      </w:r>
      <w:r w:rsidRPr="00F2380F">
        <w:rPr>
          <w:b/>
          <w:bCs/>
          <w:lang w:val="en-GB"/>
        </w:rPr>
        <w:t>PATH_DATASET</w:t>
      </w:r>
      <w:r>
        <w:rPr>
          <w:lang w:val="en-GB"/>
        </w:rPr>
        <w:t xml:space="preserve">) to </w:t>
      </w:r>
      <w:r w:rsidRPr="00687158">
        <w:rPr>
          <w:lang w:val="en-GB"/>
        </w:rPr>
        <w:t>point to the dataset directory.</w:t>
      </w:r>
    </w:p>
    <w:p w14:paraId="3C3A341A" w14:textId="39F17B92" w:rsidR="00EA2016" w:rsidRPr="00C367B5" w:rsidRDefault="00DC04F9" w:rsidP="001D4CE6">
      <w:pPr>
        <w:pStyle w:val="Prrafodelista"/>
        <w:numPr>
          <w:ilvl w:val="0"/>
          <w:numId w:val="1"/>
        </w:numPr>
        <w:jc w:val="both"/>
        <w:rPr>
          <w:rFonts w:cstheme="minorHAnsi"/>
          <w:lang w:val="en-GB"/>
        </w:rPr>
      </w:pPr>
      <w:r w:rsidRPr="00C367B5">
        <w:rPr>
          <w:rFonts w:cstheme="minorHAnsi"/>
          <w:lang w:val="en-GB"/>
        </w:rPr>
        <w:t xml:space="preserve">Run </w:t>
      </w:r>
      <w:r w:rsidRPr="00C367B5">
        <w:rPr>
          <w:b/>
          <w:bCs/>
          <w:lang w:val="en-GB"/>
        </w:rPr>
        <w:t>python</w:t>
      </w:r>
      <w:r w:rsidRPr="00C367B5">
        <w:rPr>
          <w:lang w:val="en-GB"/>
        </w:rPr>
        <w:t xml:space="preserve"> </w:t>
      </w:r>
      <w:r w:rsidRPr="00C367B5">
        <w:rPr>
          <w:b/>
          <w:bCs/>
          <w:lang w:val="en-GB"/>
        </w:rPr>
        <w:t>step_3_classification_evaluation.py</w:t>
      </w:r>
      <w:r w:rsidRPr="00C367B5">
        <w:rPr>
          <w:rFonts w:cstheme="minorHAnsi"/>
          <w:lang w:val="en-GB"/>
        </w:rPr>
        <w:t>.</w:t>
      </w:r>
      <w:r w:rsidR="00EA2016" w:rsidRPr="00C367B5">
        <w:rPr>
          <w:rFonts w:cstheme="minorHAnsi"/>
          <w:lang w:val="en-GB"/>
        </w:rPr>
        <w:t xml:space="preserve"> </w:t>
      </w:r>
      <w:r w:rsidR="00EA2016" w:rsidRPr="00C367B5">
        <w:rPr>
          <w:rFonts w:cstheme="minorHAnsi"/>
          <w:i/>
          <w:iCs/>
          <w:lang w:val="en-GB"/>
        </w:rPr>
        <w:t>This process carries out the classification evaluation for One-Shot-Learning. It transforms the Siamese network into a regular classification problem. An evaluation of each image is performed with the rest of the pairs to see if it correctly classifies the image.</w:t>
      </w:r>
    </w:p>
    <w:sectPr w:rsidR="00EA2016" w:rsidRPr="00C36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1BF2"/>
    <w:multiLevelType w:val="hybridMultilevel"/>
    <w:tmpl w:val="F9F61564"/>
    <w:lvl w:ilvl="0" w:tplc="14F2EEC8">
      <w:start w:val="1"/>
      <w:numFmt w:val="decimal"/>
      <w:lvlText w:val="%1."/>
      <w:lvlJc w:val="left"/>
      <w:pPr>
        <w:ind w:left="720" w:hanging="360"/>
      </w:pPr>
      <w:rPr>
        <w:rFonts w:hint="default"/>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279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84"/>
    <w:rsid w:val="00196A37"/>
    <w:rsid w:val="0037264D"/>
    <w:rsid w:val="004243AC"/>
    <w:rsid w:val="00586F4A"/>
    <w:rsid w:val="0062708E"/>
    <w:rsid w:val="00687158"/>
    <w:rsid w:val="006C0280"/>
    <w:rsid w:val="00924903"/>
    <w:rsid w:val="00957E53"/>
    <w:rsid w:val="009E71CE"/>
    <w:rsid w:val="00C367B5"/>
    <w:rsid w:val="00CA3D84"/>
    <w:rsid w:val="00DC04F9"/>
    <w:rsid w:val="00E042C8"/>
    <w:rsid w:val="00E90F66"/>
    <w:rsid w:val="00EA2016"/>
    <w:rsid w:val="00F2380F"/>
    <w:rsid w:val="00F733CE"/>
    <w:rsid w:val="00FA5C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74B3"/>
  <w15:chartTrackingRefBased/>
  <w15:docId w15:val="{ACEAE1BB-974D-49A2-8F56-C533AF2E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D84"/>
    <w:pPr>
      <w:ind w:left="720"/>
      <w:contextualSpacing/>
    </w:pPr>
  </w:style>
  <w:style w:type="character" w:styleId="Hipervnculo">
    <w:name w:val="Hyperlink"/>
    <w:basedOn w:val="Fuentedeprrafopredeter"/>
    <w:uiPriority w:val="99"/>
    <w:unhideWhenUsed/>
    <w:rsid w:val="00CA3D84"/>
    <w:rPr>
      <w:color w:val="0563C1" w:themeColor="hyperlink"/>
      <w:u w:val="single"/>
    </w:rPr>
  </w:style>
  <w:style w:type="character" w:styleId="Mencinsinresolver">
    <w:name w:val="Unresolved Mention"/>
    <w:basedOn w:val="Fuentedeprrafopredeter"/>
    <w:uiPriority w:val="99"/>
    <w:semiHidden/>
    <w:unhideWhenUsed/>
    <w:rsid w:val="00CA3D84"/>
    <w:rPr>
      <w:color w:val="605E5C"/>
      <w:shd w:val="clear" w:color="auto" w:fill="E1DFDD"/>
    </w:rPr>
  </w:style>
  <w:style w:type="paragraph" w:styleId="HTMLconformatoprevio">
    <w:name w:val="HTML Preformatted"/>
    <w:basedOn w:val="Normal"/>
    <w:link w:val="HTMLconformatoprevioCar"/>
    <w:uiPriority w:val="99"/>
    <w:semiHidden/>
    <w:unhideWhenUsed/>
    <w:rsid w:val="00FA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A5CF5"/>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cusklasson/GroceryStoreDataset.git" TargetMode="External"/><Relationship Id="rId5" Type="http://schemas.openxmlformats.org/officeDocument/2006/relationships/hyperlink" Target="mailto:jaime.duque@uva.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688</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DUQUE DOMINGO</dc:creator>
  <cp:keywords/>
  <dc:description/>
  <cp:lastModifiedBy>JAIME DUQUE DOMINGO</cp:lastModifiedBy>
  <cp:revision>7</cp:revision>
  <dcterms:created xsi:type="dcterms:W3CDTF">2023-06-30T16:20:00Z</dcterms:created>
  <dcterms:modified xsi:type="dcterms:W3CDTF">2023-06-30T18:30:00Z</dcterms:modified>
</cp:coreProperties>
</file>