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37E"/>
          <w:sz w:val="40"/>
        </w:rPr>
        <w:t>கற்றல் பாடம் 10: கர்நாடக கிட்டார் முழுமையான வண்ண வரைபட வழிகாட்டி</w:t>
      </w:r>
    </w:p>
    <w:p>
      <w:pPr>
        <w:jc w:val="center"/>
      </w:pPr>
      <w:r>
        <w:rPr>
          <w:rFonts w:ascii="Arial" w:hAnsi="Arial"/>
          <w:i/>
          <w:color w:val="3C3C3C"/>
          <w:sz w:val="22"/>
        </w:rPr>
        <w:t>Module 10: Carnatic Guitar Master Pictorial Guide - High-Resolution Fretboard Diagrams, Swara Maps, Box Positions, Gamaka Graphics &amp; Picking Anatomy</w:t>
      </w:r>
    </w:p>
    <w:p/>
    <w:p>
      <w:pPr>
        <w:pStyle w:val="Heading1"/>
      </w:pPr>
      <w:r>
        <w:rPr>
          <w:rFonts w:ascii="Arial" w:hAnsi="Arial"/>
          <w:b/>
          <w:color w:val="004D40"/>
          <w:sz w:val="28"/>
        </w:rPr>
        <w:t>1. கிட்டார் கட்டமைப்பு, கம்பிகள் மற்றும் விரல் அமைப்புகள் (Guitar Anatomy &amp; Tuning)</w:t>
      </w:r>
    </w:p>
    <w:p>
      <w:r>
        <w:drawing>
          <wp:inline xmlns:a="http://schemas.openxmlformats.org/drawingml/2006/main" xmlns:pic="http://schemas.openxmlformats.org/drawingml/2006/picture">
            <wp:extent cx="96012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uitar_Anatomy_and_Strings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📷 வரைபடம்: கிட்டார் 6 கம்பிகள், Standard Tuning, இடது கை விரல் எண்கள் மற்றும் வலது கை பிக்கிங்</w:t>
      </w:r>
    </w:p>
    <w:p/>
    <w:p>
      <w:pPr>
        <w:pStyle w:val="Heading1"/>
      </w:pPr>
      <w:r>
        <w:rPr>
          <w:rFonts w:ascii="Arial" w:hAnsi="Arial"/>
          <w:b/>
          <w:color w:val="004D40"/>
          <w:sz w:val="28"/>
        </w:rPr>
        <w:t>2. மாயாமாளவகௌளை ஸ்வர ஸ்தான வரைபடம் (Mayamalavagowla Fretboard Box Diagram)</w:t>
      </w:r>
    </w:p>
    <w:p>
      <w:r>
        <w:drawing>
          <wp:inline xmlns:a="http://schemas.openxmlformats.org/drawingml/2006/main" xmlns:pic="http://schemas.openxmlformats.org/drawingml/2006/picture">
            <wp:extent cx="96012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yamalavagowla_Fretboard_Box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📷 வரைபடம்: சரளி வரிசை 1-14 வாசிப்பதற்கான பிரத்யேக 2-ம் &amp; 1-ம் கம்பி ஸ்வரப் பாதை மற்றும் விரல் குறியீடுகள்</w:t>
      </w:r>
    </w:p>
    <w:p/>
    <w:p>
      <w:pPr>
        <w:pStyle w:val="Heading1"/>
      </w:pPr>
      <w:r>
        <w:rPr>
          <w:rFonts w:ascii="Arial" w:hAnsi="Arial"/>
          <w:b/>
          <w:color w:val="004D40"/>
          <w:sz w:val="28"/>
        </w:rPr>
        <w:t>3. மோஹன ராக ஸ்வர வரைபடம் &amp; வர்ண ஸ்தானங்கள் (Mohanam Pentatonic &amp; Varnam Map)</w:t>
      </w:r>
    </w:p>
    <w:p>
      <w:r>
        <w:drawing>
          <wp:inline xmlns:a="http://schemas.openxmlformats.org/drawingml/2006/main" xmlns:pic="http://schemas.openxmlformats.org/drawingml/2006/picture">
            <wp:extent cx="96012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hanam_Pentatonic_Fretboard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📷 வரைபடம்: வர வீணா கீதம் மற்றும் நின்னு கோரி வர்ணம் வாசிப்பதற்கான மோஹன ராக பென்டாடோனிக் ஸ்வர வரைபடம்</w:t>
      </w:r>
    </w:p>
    <w:p/>
    <w:p>
      <w:pPr>
        <w:pStyle w:val="Heading1"/>
      </w:pPr>
      <w:r>
        <w:rPr>
          <w:rFonts w:ascii="Arial" w:hAnsi="Arial"/>
          <w:b/>
          <w:color w:val="004D40"/>
          <w:sz w:val="28"/>
        </w:rPr>
        <w:t>4. கர்நாடக கமகங்கள் மற்றும் Bending செயல்முறை வரைபடங்கள் (Gamaka Technique Guide)</w:t>
      </w:r>
    </w:p>
    <w:p>
      <w:r>
        <w:drawing>
          <wp:inline xmlns:a="http://schemas.openxmlformats.org/drawingml/2006/main" xmlns:pic="http://schemas.openxmlformats.org/drawingml/2006/picture">
            <wp:extent cx="96012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natic_Guitar_Gamakas_Visual_Technique_Gu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📷 வரைபடம்: கம்பிதம் (Bending), ஜாரு (Slides), ஸ்புரிதம் (Hammer-on), நோக்கு (Pull-off) நேரடி வாசிப்பு விளக்க வரைபடம்</w:t>
      </w:r>
    </w:p>
    <w:p/>
    <w:p>
      <w:pPr>
        <w:pStyle w:val="Heading1"/>
      </w:pPr>
      <w:r>
        <w:rPr>
          <w:rFonts w:ascii="Arial" w:hAnsi="Arial"/>
          <w:b/>
          <w:color w:val="004D40"/>
          <w:sz w:val="28"/>
        </w:rPr>
        <w:t>5. 6 கம்பிகளிலும் முழுமையான கர்நாடக ஸ்வர வரைபடம் (Complete 6-String Carnatic Atlas)</w:t>
      </w:r>
    </w:p>
    <w:p>
      <w:r>
        <w:drawing>
          <wp:inline xmlns:a="http://schemas.openxmlformats.org/drawingml/2006/main" xmlns:pic="http://schemas.openxmlformats.org/drawingml/2006/picture">
            <wp:extent cx="9601200" cy="54006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ull_Fretboard_Carnatic_Swara_Atl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00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📷 வரைபடம்: Fret 0 முதல் 12+ வரை அனைத்து 16 ஸ்வரங்களின் ஸ்தானங்கள் மற்றும் ஸ்தாயி எல்லைகள் (C Pitch / 1-ம் கட்டை)</w:t>
      </w:r>
    </w:p>
    <w:p/>
    <w:p>
      <w:pPr>
        <w:pStyle w:val="Heading1"/>
      </w:pPr>
      <w:r>
        <w:rPr>
          <w:rFonts w:ascii="Arial" w:hAnsi="Arial"/>
          <w:b/>
          <w:color w:val="004D40"/>
          <w:sz w:val="28"/>
        </w:rPr>
        <w:t>6. சங்கராபரணம் (Major) vs கல்யாணி (Lydian) ஸ்வர ஒப்பீட்டு வரைபடம்</w:t>
      </w:r>
    </w:p>
    <w:p>
      <w:r>
        <w:drawing>
          <wp:inline xmlns:a="http://schemas.openxmlformats.org/drawingml/2006/main" xmlns:pic="http://schemas.openxmlformats.org/drawingml/2006/picture">
            <wp:extent cx="96012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hankarabharanam_vs_Kalyani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📷 வரைபடம்: ம₁ (Suddha Madhyamam Fret 1) vs ம₂ (Prati Madhyamam Fret 2) நேரடி விரல் ஒப்பீடு</w:t>
      </w:r>
    </w:p>
    <w:p/>
    <w:p>
      <w:pPr>
        <w:pStyle w:val="Heading1"/>
      </w:pPr>
      <w:r>
        <w:rPr>
          <w:rFonts w:ascii="Arial" w:hAnsi="Arial"/>
          <w:b/>
          <w:color w:val="004D40"/>
          <w:sz w:val="28"/>
        </w:rPr>
        <w:t>7. வலது கை Alternate Picking &amp; வேக ஒத்திசைவு பயிற்சி வரைபடம்</w:t>
      </w:r>
    </w:p>
    <w:p>
      <w:r>
        <w:drawing>
          <wp:inline xmlns:a="http://schemas.openxmlformats.org/drawingml/2006/main" xmlns:pic="http://schemas.openxmlformats.org/drawingml/2006/picture">
            <wp:extent cx="96012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lternate_Picking_and_Spider_Speed_Gu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📷 வரைபடம்: பிக் பிடிப்பு கோணம், Down-Up மாற்று மீட்டு மற்றும் Spider விரல் பயிற்சி வழிகாட்டி</w:t>
      </w:r>
    </w:p>
    <w:p/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