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00" w:rsidRPr="007A4024" w:rsidRDefault="00186200" w:rsidP="00186200">
      <w:pPr>
        <w:pStyle w:val="Ttulo2"/>
      </w:pPr>
      <w:bookmarkStart w:id="0" w:name="_Toc437007444"/>
      <w:bookmarkStart w:id="1" w:name="_Toc448003888"/>
      <w:bookmarkStart w:id="2" w:name="_Toc516488604"/>
      <w:r w:rsidRPr="007A4024">
        <w:t xml:space="preserve">Caso de Prueba: </w:t>
      </w:r>
      <w:r>
        <w:t>CUS01 Inicio de sesión</w:t>
      </w:r>
    </w:p>
    <w:p w:rsidR="00186200" w:rsidRDefault="00186200" w:rsidP="00186200">
      <w:pPr>
        <w:pStyle w:val="Ttulo3"/>
      </w:pPr>
      <w:r w:rsidRPr="007A4024">
        <w:t xml:space="preserve">Pruebas funcionales: </w:t>
      </w:r>
      <w:r>
        <w:t>Registro</w:t>
      </w:r>
    </w:p>
    <w:p w:rsidR="00186200" w:rsidRPr="0099523F" w:rsidRDefault="00186200" w:rsidP="00186200">
      <w:pPr>
        <w:rPr>
          <w:lang w:val="es-ES_tradnl" w:eastAsia="ja-JP"/>
        </w:rPr>
      </w:pPr>
    </w:p>
    <w:p w:rsidR="00186200" w:rsidRDefault="00186200" w:rsidP="00186200">
      <w:pPr>
        <w:pStyle w:val="Ttulo5"/>
        <w:numPr>
          <w:ilvl w:val="0"/>
          <w:numId w:val="3"/>
        </w:numPr>
      </w:pPr>
      <w:r w:rsidRPr="007A4024">
        <w:t>Clases de equivalencia</w:t>
      </w:r>
    </w:p>
    <w:p w:rsidR="00186200" w:rsidRPr="00252DD9" w:rsidRDefault="00186200" w:rsidP="00186200">
      <w:pPr>
        <w:rPr>
          <w:lang w:val="es-MX" w:eastAsia="ja-JP"/>
        </w:rPr>
      </w:pPr>
    </w:p>
    <w:tbl>
      <w:tblPr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250"/>
        <w:gridCol w:w="2209"/>
      </w:tblGrid>
      <w:tr w:rsidR="00186200" w:rsidRPr="00916372" w:rsidTr="00BC0A82">
        <w:tc>
          <w:tcPr>
            <w:tcW w:w="1530" w:type="dxa"/>
            <w:shd w:val="clear" w:color="auto" w:fill="E2EFD9"/>
            <w:vAlign w:val="center"/>
          </w:tcPr>
          <w:p w:rsidR="00186200" w:rsidRPr="00916372" w:rsidRDefault="00186200" w:rsidP="00BC0A82">
            <w:pPr>
              <w:contextualSpacing/>
              <w:jc w:val="center"/>
              <w:rPr>
                <w:b/>
                <w:sz w:val="18"/>
                <w:szCs w:val="18"/>
                <w:lang w:val="es-MX"/>
              </w:rPr>
            </w:pPr>
            <w:r w:rsidRPr="00916372">
              <w:rPr>
                <w:b/>
                <w:sz w:val="18"/>
                <w:szCs w:val="18"/>
                <w:lang w:val="es-MX"/>
              </w:rPr>
              <w:t>Condición de entrada</w:t>
            </w:r>
          </w:p>
        </w:tc>
        <w:tc>
          <w:tcPr>
            <w:tcW w:w="2250" w:type="dxa"/>
            <w:shd w:val="clear" w:color="auto" w:fill="E2EFD9"/>
            <w:vAlign w:val="center"/>
          </w:tcPr>
          <w:p w:rsidR="00186200" w:rsidRPr="00916372" w:rsidRDefault="00186200" w:rsidP="00BC0A82">
            <w:pPr>
              <w:contextualSpacing/>
              <w:jc w:val="center"/>
              <w:rPr>
                <w:b/>
                <w:sz w:val="18"/>
                <w:szCs w:val="18"/>
                <w:lang w:val="es-MX"/>
              </w:rPr>
            </w:pPr>
            <w:r w:rsidRPr="00916372">
              <w:rPr>
                <w:b/>
                <w:sz w:val="18"/>
                <w:szCs w:val="18"/>
                <w:lang w:val="es-MX"/>
              </w:rPr>
              <w:t>Clases de equivalencia válidas</w:t>
            </w:r>
          </w:p>
        </w:tc>
        <w:tc>
          <w:tcPr>
            <w:tcW w:w="2209" w:type="dxa"/>
            <w:shd w:val="clear" w:color="auto" w:fill="E2EFD9"/>
            <w:vAlign w:val="center"/>
          </w:tcPr>
          <w:p w:rsidR="00186200" w:rsidRPr="00916372" w:rsidRDefault="00186200" w:rsidP="00BC0A82">
            <w:pPr>
              <w:contextualSpacing/>
              <w:jc w:val="center"/>
              <w:rPr>
                <w:b/>
                <w:sz w:val="18"/>
                <w:szCs w:val="18"/>
                <w:lang w:val="es-MX"/>
              </w:rPr>
            </w:pPr>
            <w:r w:rsidRPr="00916372">
              <w:rPr>
                <w:b/>
                <w:sz w:val="18"/>
                <w:szCs w:val="18"/>
                <w:lang w:val="es-MX"/>
              </w:rPr>
              <w:t>Clases de equivalencia no válidas</w:t>
            </w:r>
          </w:p>
        </w:tc>
      </w:tr>
      <w:tr w:rsidR="00186200" w:rsidRPr="00916372" w:rsidTr="00BC0A82">
        <w:tc>
          <w:tcPr>
            <w:tcW w:w="1530" w:type="dxa"/>
            <w:shd w:val="clear" w:color="auto" w:fill="auto"/>
          </w:tcPr>
          <w:p w:rsidR="00186200" w:rsidRPr="00916372" w:rsidRDefault="00186200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</w:t>
            </w:r>
          </w:p>
        </w:tc>
        <w:tc>
          <w:tcPr>
            <w:tcW w:w="2250" w:type="dxa"/>
            <w:shd w:val="clear" w:color="auto" w:fill="auto"/>
          </w:tcPr>
          <w:p w:rsidR="00186200" w:rsidRPr="00916372" w:rsidRDefault="00186200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>Se ingresa valo</w:t>
            </w:r>
            <w:r>
              <w:rPr>
                <w:sz w:val="18"/>
                <w:szCs w:val="18"/>
              </w:rPr>
              <w:t>res numéricos o letras.</w:t>
            </w:r>
          </w:p>
        </w:tc>
        <w:tc>
          <w:tcPr>
            <w:tcW w:w="2209" w:type="dxa"/>
            <w:shd w:val="clear" w:color="auto" w:fill="auto"/>
          </w:tcPr>
          <w:p w:rsidR="00186200" w:rsidRPr="00916372" w:rsidRDefault="00186200" w:rsidP="00BC0A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Caracteres especiales o vacío. </w:t>
            </w:r>
          </w:p>
        </w:tc>
      </w:tr>
      <w:tr w:rsidR="00186200" w:rsidRPr="00916372" w:rsidTr="00BC0A82">
        <w:tc>
          <w:tcPr>
            <w:tcW w:w="1530" w:type="dxa"/>
            <w:shd w:val="clear" w:color="auto" w:fill="auto"/>
          </w:tcPr>
          <w:p w:rsidR="00186200" w:rsidRPr="00916372" w:rsidRDefault="00186200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Apellido</w:t>
            </w:r>
          </w:p>
        </w:tc>
        <w:tc>
          <w:tcPr>
            <w:tcW w:w="2250" w:type="dxa"/>
            <w:shd w:val="clear" w:color="auto" w:fill="auto"/>
          </w:tcPr>
          <w:p w:rsidR="00186200" w:rsidRPr="00916372" w:rsidRDefault="00186200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>Se ingresa valo</w:t>
            </w:r>
            <w:r>
              <w:rPr>
                <w:sz w:val="18"/>
                <w:szCs w:val="18"/>
              </w:rPr>
              <w:t>res numéricos o letras.</w:t>
            </w:r>
          </w:p>
        </w:tc>
        <w:tc>
          <w:tcPr>
            <w:tcW w:w="2209" w:type="dxa"/>
            <w:shd w:val="clear" w:color="auto" w:fill="auto"/>
          </w:tcPr>
          <w:p w:rsidR="00186200" w:rsidRPr="00916372" w:rsidRDefault="00186200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Caracteres especiales o vacío.</w:t>
            </w:r>
          </w:p>
        </w:tc>
      </w:tr>
      <w:tr w:rsidR="00186200" w:rsidRPr="00916372" w:rsidTr="00BC0A82">
        <w:tc>
          <w:tcPr>
            <w:tcW w:w="1530" w:type="dxa"/>
            <w:shd w:val="clear" w:color="auto" w:fill="auto"/>
          </w:tcPr>
          <w:p w:rsidR="00186200" w:rsidRPr="00916372" w:rsidRDefault="00186200" w:rsidP="00BC0A82">
            <w:pPr>
              <w:jc w:val="left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>Fecha</w:t>
            </w:r>
            <w:r>
              <w:rPr>
                <w:sz w:val="18"/>
                <w:szCs w:val="18"/>
              </w:rPr>
              <w:t xml:space="preserve"> de Nacimiento</w:t>
            </w:r>
          </w:p>
        </w:tc>
        <w:tc>
          <w:tcPr>
            <w:tcW w:w="2250" w:type="dxa"/>
            <w:shd w:val="clear" w:color="auto" w:fill="auto"/>
          </w:tcPr>
          <w:p w:rsidR="00186200" w:rsidRPr="00916372" w:rsidRDefault="00186200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 xml:space="preserve">Un valor con formato de fecha </w:t>
            </w:r>
            <w:proofErr w:type="spellStart"/>
            <w:r w:rsidRPr="00916372">
              <w:rPr>
                <w:sz w:val="18"/>
                <w:szCs w:val="18"/>
              </w:rPr>
              <w:t>dd</w:t>
            </w:r>
            <w:proofErr w:type="spellEnd"/>
            <w:r w:rsidRPr="00916372">
              <w:rPr>
                <w:sz w:val="18"/>
                <w:szCs w:val="18"/>
              </w:rPr>
              <w:t>/mm/</w:t>
            </w:r>
            <w:proofErr w:type="spellStart"/>
            <w:r w:rsidRPr="00916372">
              <w:rPr>
                <w:sz w:val="18"/>
                <w:szCs w:val="18"/>
              </w:rPr>
              <w:t>aa</w:t>
            </w:r>
            <w:proofErr w:type="spellEnd"/>
            <w:r>
              <w:rPr>
                <w:sz w:val="18"/>
                <w:szCs w:val="18"/>
              </w:rPr>
              <w:t xml:space="preserve"> o</w:t>
            </w:r>
          </w:p>
          <w:p w:rsidR="00186200" w:rsidRPr="00916372" w:rsidRDefault="00186200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>Vacío</w:t>
            </w:r>
          </w:p>
        </w:tc>
        <w:tc>
          <w:tcPr>
            <w:tcW w:w="2209" w:type="dxa"/>
            <w:shd w:val="clear" w:color="auto" w:fill="auto"/>
          </w:tcPr>
          <w:p w:rsidR="00186200" w:rsidRPr="00916372" w:rsidRDefault="00186200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>Letras</w:t>
            </w:r>
          </w:p>
          <w:p w:rsidR="00186200" w:rsidRPr="00916372" w:rsidRDefault="00186200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>Números</w:t>
            </w:r>
          </w:p>
          <w:p w:rsidR="00186200" w:rsidRPr="00916372" w:rsidRDefault="00186200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>Espacios en blanco</w:t>
            </w:r>
          </w:p>
        </w:tc>
      </w:tr>
      <w:tr w:rsidR="00186200" w:rsidRPr="00916372" w:rsidTr="00BC0A82">
        <w:tc>
          <w:tcPr>
            <w:tcW w:w="1530" w:type="dxa"/>
            <w:shd w:val="clear" w:color="auto" w:fill="auto"/>
          </w:tcPr>
          <w:p w:rsidR="00186200" w:rsidRPr="00916372" w:rsidRDefault="00186200" w:rsidP="00BC0A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DNI</w:t>
            </w:r>
          </w:p>
        </w:tc>
        <w:tc>
          <w:tcPr>
            <w:tcW w:w="2250" w:type="dxa"/>
            <w:shd w:val="clear" w:color="auto" w:fill="auto"/>
          </w:tcPr>
          <w:p w:rsidR="00186200" w:rsidRPr="00916372" w:rsidRDefault="00186200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ingresan valores numéricos.</w:t>
            </w:r>
          </w:p>
        </w:tc>
        <w:tc>
          <w:tcPr>
            <w:tcW w:w="2209" w:type="dxa"/>
            <w:shd w:val="clear" w:color="auto" w:fill="auto"/>
          </w:tcPr>
          <w:p w:rsidR="00186200" w:rsidRDefault="00186200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Letras</w:t>
            </w:r>
          </w:p>
          <w:p w:rsidR="00186200" w:rsidRDefault="00186200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Caracteres</w:t>
            </w:r>
          </w:p>
          <w:p w:rsidR="00186200" w:rsidRPr="00916372" w:rsidRDefault="00186200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Espacios en blanco</w:t>
            </w:r>
          </w:p>
        </w:tc>
      </w:tr>
      <w:tr w:rsidR="00186200" w:rsidRPr="00916372" w:rsidTr="00BC0A82">
        <w:tc>
          <w:tcPr>
            <w:tcW w:w="1530" w:type="dxa"/>
            <w:shd w:val="clear" w:color="auto" w:fill="auto"/>
          </w:tcPr>
          <w:p w:rsidR="00186200" w:rsidRPr="00916372" w:rsidRDefault="00186200" w:rsidP="00BC0A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</w:t>
            </w:r>
          </w:p>
        </w:tc>
        <w:tc>
          <w:tcPr>
            <w:tcW w:w="2250" w:type="dxa"/>
            <w:shd w:val="clear" w:color="auto" w:fill="auto"/>
          </w:tcPr>
          <w:p w:rsidR="00186200" w:rsidRPr="00916372" w:rsidRDefault="00186200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ingresan valores numéricos, letras o vacío.</w:t>
            </w:r>
          </w:p>
        </w:tc>
        <w:tc>
          <w:tcPr>
            <w:tcW w:w="2209" w:type="dxa"/>
            <w:shd w:val="clear" w:color="auto" w:fill="auto"/>
          </w:tcPr>
          <w:p w:rsidR="00186200" w:rsidRPr="00916372" w:rsidRDefault="00186200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Caracteres.</w:t>
            </w:r>
          </w:p>
        </w:tc>
      </w:tr>
      <w:tr w:rsidR="00186200" w:rsidRPr="00916372" w:rsidTr="00BC0A82">
        <w:tc>
          <w:tcPr>
            <w:tcW w:w="1530" w:type="dxa"/>
            <w:shd w:val="clear" w:color="auto" w:fill="auto"/>
          </w:tcPr>
          <w:p w:rsidR="00186200" w:rsidRDefault="00186200" w:rsidP="00BC0A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Correo</w:t>
            </w:r>
          </w:p>
        </w:tc>
        <w:tc>
          <w:tcPr>
            <w:tcW w:w="2250" w:type="dxa"/>
            <w:shd w:val="clear" w:color="auto" w:fill="auto"/>
          </w:tcPr>
          <w:p w:rsidR="00186200" w:rsidRPr="00916372" w:rsidRDefault="00186200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ingresan valores, numéricos, letras o caracteres.</w:t>
            </w:r>
          </w:p>
        </w:tc>
        <w:tc>
          <w:tcPr>
            <w:tcW w:w="2209" w:type="dxa"/>
            <w:shd w:val="clear" w:color="auto" w:fill="auto"/>
          </w:tcPr>
          <w:p w:rsidR="00186200" w:rsidRPr="00916372" w:rsidRDefault="00186200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Vacío</w:t>
            </w:r>
          </w:p>
        </w:tc>
      </w:tr>
      <w:tr w:rsidR="00186200" w:rsidRPr="00916372" w:rsidTr="00BC0A82">
        <w:tc>
          <w:tcPr>
            <w:tcW w:w="1530" w:type="dxa"/>
            <w:shd w:val="clear" w:color="auto" w:fill="auto"/>
          </w:tcPr>
          <w:p w:rsidR="00186200" w:rsidRDefault="00186200" w:rsidP="00BC0A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Celular</w:t>
            </w:r>
          </w:p>
        </w:tc>
        <w:tc>
          <w:tcPr>
            <w:tcW w:w="2250" w:type="dxa"/>
            <w:shd w:val="clear" w:color="auto" w:fill="auto"/>
          </w:tcPr>
          <w:p w:rsidR="00186200" w:rsidRPr="00916372" w:rsidRDefault="00186200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ingresan valores numéricos.</w:t>
            </w:r>
          </w:p>
        </w:tc>
        <w:tc>
          <w:tcPr>
            <w:tcW w:w="2209" w:type="dxa"/>
            <w:shd w:val="clear" w:color="auto" w:fill="auto"/>
          </w:tcPr>
          <w:p w:rsidR="00186200" w:rsidRDefault="00186200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Letras</w:t>
            </w:r>
          </w:p>
          <w:p w:rsidR="00186200" w:rsidRDefault="00186200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Caracteres</w:t>
            </w:r>
          </w:p>
          <w:p w:rsidR="00186200" w:rsidRPr="00916372" w:rsidRDefault="00186200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Espacios en blanco</w:t>
            </w:r>
          </w:p>
        </w:tc>
      </w:tr>
    </w:tbl>
    <w:p w:rsidR="00186200" w:rsidRDefault="00186200" w:rsidP="00186200">
      <w:pPr>
        <w:contextualSpacing/>
        <w:rPr>
          <w:lang w:val="es-MX"/>
        </w:rPr>
      </w:pPr>
    </w:p>
    <w:p w:rsidR="00186200" w:rsidRPr="00186200" w:rsidRDefault="00186200" w:rsidP="00186200">
      <w:pPr>
        <w:pStyle w:val="Ttulo2"/>
        <w:numPr>
          <w:ilvl w:val="0"/>
          <w:numId w:val="0"/>
        </w:numPr>
        <w:rPr>
          <w:lang w:val="es-MX"/>
        </w:rPr>
      </w:pPr>
    </w:p>
    <w:p w:rsidR="00E12EB6" w:rsidRPr="007A4024" w:rsidRDefault="00E12EB6" w:rsidP="00186200">
      <w:pPr>
        <w:pStyle w:val="Ttulo2"/>
        <w:numPr>
          <w:ilvl w:val="0"/>
          <w:numId w:val="0"/>
        </w:numPr>
      </w:pPr>
      <w:bookmarkStart w:id="3" w:name="_GoBack"/>
      <w:bookmarkEnd w:id="3"/>
      <w:r w:rsidRPr="007A4024">
        <w:t xml:space="preserve">Caso de Prueba: </w:t>
      </w:r>
      <w:bookmarkEnd w:id="0"/>
      <w:r>
        <w:t>CUS05 Reseñas y valoracione</w:t>
      </w:r>
      <w:r w:rsidRPr="007A4024">
        <w:t>s</w:t>
      </w:r>
      <w:bookmarkEnd w:id="1"/>
      <w:bookmarkEnd w:id="2"/>
      <w:r>
        <w:t>.</w:t>
      </w:r>
    </w:p>
    <w:p w:rsidR="00E12EB6" w:rsidRDefault="00E12EB6" w:rsidP="00E12EB6">
      <w:pPr>
        <w:pStyle w:val="Ttulo3"/>
      </w:pPr>
      <w:bookmarkStart w:id="4" w:name="_Toc437007445"/>
      <w:bookmarkStart w:id="5" w:name="_Toc448003889"/>
      <w:bookmarkStart w:id="6" w:name="_Toc516488605"/>
      <w:r w:rsidRPr="007A4024">
        <w:t xml:space="preserve">Pruebas funcionales: </w:t>
      </w:r>
      <w:bookmarkEnd w:id="4"/>
      <w:bookmarkEnd w:id="5"/>
      <w:bookmarkEnd w:id="6"/>
      <w:r>
        <w:t>Enviar reseñas y/o valoraciones</w:t>
      </w:r>
    </w:p>
    <w:p w:rsidR="00E12EB6" w:rsidRPr="0099523F" w:rsidRDefault="00E12EB6" w:rsidP="00E12EB6">
      <w:pPr>
        <w:rPr>
          <w:lang w:val="es-ES_tradnl" w:eastAsia="ja-JP"/>
        </w:rPr>
      </w:pPr>
    </w:p>
    <w:p w:rsidR="00E12EB6" w:rsidRDefault="00E12EB6" w:rsidP="00E12EB6">
      <w:pPr>
        <w:pStyle w:val="Ttulo5"/>
        <w:numPr>
          <w:ilvl w:val="0"/>
          <w:numId w:val="3"/>
        </w:numPr>
      </w:pPr>
      <w:r w:rsidRPr="007A4024">
        <w:t>Clases de equivalencia</w:t>
      </w:r>
    </w:p>
    <w:p w:rsidR="00E12EB6" w:rsidRPr="00252DD9" w:rsidRDefault="00E12EB6" w:rsidP="00E12EB6">
      <w:pPr>
        <w:rPr>
          <w:lang w:val="es-MX" w:eastAsia="ja-JP"/>
        </w:rPr>
      </w:pPr>
    </w:p>
    <w:tbl>
      <w:tblPr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250"/>
        <w:gridCol w:w="2209"/>
      </w:tblGrid>
      <w:tr w:rsidR="00E12EB6" w:rsidRPr="00916372" w:rsidTr="00BC0A82">
        <w:tc>
          <w:tcPr>
            <w:tcW w:w="1530" w:type="dxa"/>
            <w:shd w:val="clear" w:color="auto" w:fill="E2EFD9"/>
            <w:vAlign w:val="center"/>
          </w:tcPr>
          <w:p w:rsidR="00E12EB6" w:rsidRPr="00916372" w:rsidRDefault="00E12EB6" w:rsidP="00BC0A82">
            <w:pPr>
              <w:contextualSpacing/>
              <w:jc w:val="center"/>
              <w:rPr>
                <w:b/>
                <w:sz w:val="18"/>
                <w:szCs w:val="18"/>
                <w:lang w:val="es-MX"/>
              </w:rPr>
            </w:pPr>
            <w:r w:rsidRPr="00916372">
              <w:rPr>
                <w:b/>
                <w:sz w:val="18"/>
                <w:szCs w:val="18"/>
                <w:lang w:val="es-MX"/>
              </w:rPr>
              <w:t>Condición de entrada</w:t>
            </w:r>
          </w:p>
        </w:tc>
        <w:tc>
          <w:tcPr>
            <w:tcW w:w="2250" w:type="dxa"/>
            <w:shd w:val="clear" w:color="auto" w:fill="E2EFD9"/>
            <w:vAlign w:val="center"/>
          </w:tcPr>
          <w:p w:rsidR="00E12EB6" w:rsidRPr="00916372" w:rsidRDefault="00E12EB6" w:rsidP="00BC0A82">
            <w:pPr>
              <w:contextualSpacing/>
              <w:jc w:val="center"/>
              <w:rPr>
                <w:b/>
                <w:sz w:val="18"/>
                <w:szCs w:val="18"/>
                <w:lang w:val="es-MX"/>
              </w:rPr>
            </w:pPr>
            <w:r w:rsidRPr="00916372">
              <w:rPr>
                <w:b/>
                <w:sz w:val="18"/>
                <w:szCs w:val="18"/>
                <w:lang w:val="es-MX"/>
              </w:rPr>
              <w:t>Clases de equivalencia válidas</w:t>
            </w:r>
          </w:p>
        </w:tc>
        <w:tc>
          <w:tcPr>
            <w:tcW w:w="2209" w:type="dxa"/>
            <w:shd w:val="clear" w:color="auto" w:fill="E2EFD9"/>
            <w:vAlign w:val="center"/>
          </w:tcPr>
          <w:p w:rsidR="00E12EB6" w:rsidRPr="00916372" w:rsidRDefault="00E12EB6" w:rsidP="00BC0A82">
            <w:pPr>
              <w:contextualSpacing/>
              <w:jc w:val="center"/>
              <w:rPr>
                <w:b/>
                <w:sz w:val="18"/>
                <w:szCs w:val="18"/>
                <w:lang w:val="es-MX"/>
              </w:rPr>
            </w:pPr>
            <w:r w:rsidRPr="00916372">
              <w:rPr>
                <w:b/>
                <w:sz w:val="18"/>
                <w:szCs w:val="18"/>
                <w:lang w:val="es-MX"/>
              </w:rPr>
              <w:t>Clases de equivalencia no válidas</w:t>
            </w:r>
          </w:p>
        </w:tc>
      </w:tr>
      <w:tr w:rsidR="00E12EB6" w:rsidRPr="00916372" w:rsidTr="00BC0A82">
        <w:tc>
          <w:tcPr>
            <w:tcW w:w="1530" w:type="dxa"/>
            <w:shd w:val="clear" w:color="auto" w:fill="auto"/>
          </w:tcPr>
          <w:p w:rsidR="00E12EB6" w:rsidRPr="00916372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Alias</w:t>
            </w:r>
          </w:p>
          <w:p w:rsidR="00E12EB6" w:rsidRPr="00916372" w:rsidRDefault="00E12EB6" w:rsidP="00BC0A82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auto"/>
          </w:tcPr>
          <w:p w:rsidR="00E12EB6" w:rsidRPr="00916372" w:rsidRDefault="00E12EB6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ingresará letras , números.</w:t>
            </w:r>
          </w:p>
        </w:tc>
        <w:tc>
          <w:tcPr>
            <w:tcW w:w="2209" w:type="dxa"/>
            <w:shd w:val="clear" w:color="auto" w:fill="auto"/>
          </w:tcPr>
          <w:p w:rsidR="00E12EB6" w:rsidRPr="00916372" w:rsidRDefault="00E12EB6" w:rsidP="00BC0A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Caracteres especiales</w:t>
            </w:r>
          </w:p>
        </w:tc>
      </w:tr>
      <w:tr w:rsidR="00E12EB6" w:rsidRPr="00916372" w:rsidTr="00BC0A82">
        <w:tc>
          <w:tcPr>
            <w:tcW w:w="1530" w:type="dxa"/>
            <w:shd w:val="clear" w:color="auto" w:fill="auto"/>
          </w:tcPr>
          <w:p w:rsidR="00E12EB6" w:rsidRPr="00916372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Comentario</w:t>
            </w:r>
          </w:p>
        </w:tc>
        <w:tc>
          <w:tcPr>
            <w:tcW w:w="2250" w:type="dxa"/>
            <w:shd w:val="clear" w:color="auto" w:fill="auto"/>
          </w:tcPr>
          <w:p w:rsidR="00E12EB6" w:rsidRPr="00916372" w:rsidRDefault="00E12EB6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 caja de texto con un máximo de 200 caracteres.</w:t>
            </w:r>
          </w:p>
        </w:tc>
        <w:tc>
          <w:tcPr>
            <w:tcW w:w="2209" w:type="dxa"/>
            <w:shd w:val="clear" w:color="auto" w:fill="auto"/>
          </w:tcPr>
          <w:p w:rsidR="00E12EB6" w:rsidRPr="00916372" w:rsidRDefault="00E12EB6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Archivos multimedia</w:t>
            </w:r>
          </w:p>
        </w:tc>
      </w:tr>
      <w:tr w:rsidR="00E12EB6" w:rsidRPr="00916372" w:rsidTr="00BC0A82">
        <w:tc>
          <w:tcPr>
            <w:tcW w:w="1530" w:type="dxa"/>
            <w:shd w:val="clear" w:color="auto" w:fill="auto"/>
          </w:tcPr>
          <w:p w:rsidR="00E12EB6" w:rsidRPr="00916372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Valoración</w:t>
            </w:r>
          </w:p>
        </w:tc>
        <w:tc>
          <w:tcPr>
            <w:tcW w:w="2250" w:type="dxa"/>
            <w:shd w:val="clear" w:color="auto" w:fill="auto"/>
          </w:tcPr>
          <w:p w:rsidR="00E12EB6" w:rsidRPr="00916372" w:rsidRDefault="00E12EB6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 valor con formato de puntuación en estrellas.</w:t>
            </w:r>
          </w:p>
        </w:tc>
        <w:tc>
          <w:tcPr>
            <w:tcW w:w="2209" w:type="dxa"/>
            <w:shd w:val="clear" w:color="auto" w:fill="auto"/>
          </w:tcPr>
          <w:p w:rsidR="00E12EB6" w:rsidRPr="00916372" w:rsidRDefault="00E12EB6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>Letras</w:t>
            </w:r>
          </w:p>
          <w:p w:rsidR="00E12EB6" w:rsidRPr="00916372" w:rsidRDefault="00E12EB6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>Números</w:t>
            </w:r>
          </w:p>
          <w:p w:rsidR="00E12EB6" w:rsidRPr="00916372" w:rsidRDefault="00E12EB6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</w:p>
        </w:tc>
      </w:tr>
    </w:tbl>
    <w:p w:rsidR="00E12EB6" w:rsidRDefault="00E12EB6" w:rsidP="00E12EB6">
      <w:pPr>
        <w:contextualSpacing/>
        <w:rPr>
          <w:lang w:val="es-MX"/>
        </w:rPr>
      </w:pPr>
    </w:p>
    <w:p w:rsidR="00E12EB6" w:rsidRDefault="00E12EB6" w:rsidP="00E12EB6">
      <w:pPr>
        <w:pStyle w:val="Ttulo5"/>
        <w:numPr>
          <w:ilvl w:val="0"/>
          <w:numId w:val="3"/>
        </w:numPr>
      </w:pPr>
      <w:r w:rsidRPr="007C3AF5">
        <w:lastRenderedPageBreak/>
        <w:t>Búsqueda de solicitud con éxito</w:t>
      </w:r>
    </w:p>
    <w:p w:rsidR="00E12EB6" w:rsidRPr="007C3AF5" w:rsidRDefault="00E12EB6" w:rsidP="00E12EB6">
      <w:pPr>
        <w:rPr>
          <w:lang w:val="es-MX" w:eastAsia="ja-JP"/>
        </w:rPr>
      </w:pPr>
    </w:p>
    <w:p w:rsidR="00E12EB6" w:rsidRDefault="00E12EB6" w:rsidP="00E12EB6">
      <w:pPr>
        <w:pStyle w:val="Ttulo5"/>
        <w:numPr>
          <w:ilvl w:val="1"/>
          <w:numId w:val="3"/>
        </w:numPr>
      </w:pPr>
      <w:r w:rsidRPr="007C3AF5">
        <w:t>Objetivo de la prueba del escenario</w:t>
      </w:r>
    </w:p>
    <w:p w:rsidR="00E12EB6" w:rsidRPr="007C3AF5" w:rsidRDefault="00E12EB6" w:rsidP="00E12EB6">
      <w:pPr>
        <w:rPr>
          <w:lang w:val="es-MX" w:eastAsia="ja-JP"/>
        </w:rPr>
      </w:pPr>
    </w:p>
    <w:p w:rsidR="00E12EB6" w:rsidRPr="00EC018B" w:rsidRDefault="00E12EB6" w:rsidP="00E12EB6">
      <w:pPr>
        <w:spacing w:line="360" w:lineRule="auto"/>
        <w:ind w:left="2124"/>
        <w:rPr>
          <w:szCs w:val="22"/>
        </w:rPr>
      </w:pPr>
      <w:r w:rsidRPr="005F76B4">
        <w:rPr>
          <w:szCs w:val="22"/>
        </w:rPr>
        <w:t xml:space="preserve">Verificar que el caso de uso </w:t>
      </w:r>
      <w:r>
        <w:rPr>
          <w:szCs w:val="22"/>
        </w:rPr>
        <w:t>muestre todas las reseñas y/o valoraciones ingresadas por el solicitante.</w:t>
      </w:r>
    </w:p>
    <w:p w:rsidR="00E12EB6" w:rsidRPr="0082691E" w:rsidRDefault="00E12EB6" w:rsidP="00E12EB6">
      <w:pPr>
        <w:pStyle w:val="Prrafodelista"/>
        <w:numPr>
          <w:ilvl w:val="1"/>
          <w:numId w:val="1"/>
        </w:numPr>
        <w:spacing w:line="360" w:lineRule="auto"/>
        <w:contextualSpacing/>
        <w:rPr>
          <w:b/>
          <w:vanish/>
          <w:sz w:val="24"/>
          <w:szCs w:val="28"/>
        </w:rPr>
      </w:pPr>
    </w:p>
    <w:p w:rsidR="00E12EB6" w:rsidRDefault="00E12EB6" w:rsidP="00E12EB6">
      <w:pPr>
        <w:pStyle w:val="Ttulo5"/>
        <w:numPr>
          <w:ilvl w:val="1"/>
          <w:numId w:val="3"/>
        </w:numPr>
      </w:pPr>
      <w:r w:rsidRPr="007C3AF5">
        <w:t xml:space="preserve">Caso de prueba: </w:t>
      </w:r>
      <w:r>
        <w:t>CUS05</w:t>
      </w:r>
      <w:r w:rsidRPr="007C3AF5">
        <w:t>.T0</w:t>
      </w:r>
    </w:p>
    <w:p w:rsidR="00E12EB6" w:rsidRPr="007C3AF5" w:rsidRDefault="00E12EB6" w:rsidP="00E12EB6">
      <w:pPr>
        <w:rPr>
          <w:lang w:val="es-MX" w:eastAsia="ja-JP"/>
        </w:rPr>
      </w:pPr>
    </w:p>
    <w:p w:rsidR="00E12EB6" w:rsidRPr="007C3AF5" w:rsidRDefault="00E12EB6" w:rsidP="00E12EB6">
      <w:pPr>
        <w:pStyle w:val="Prrafodelista"/>
        <w:numPr>
          <w:ilvl w:val="2"/>
          <w:numId w:val="3"/>
        </w:numPr>
        <w:spacing w:line="360" w:lineRule="auto"/>
        <w:contextualSpacing/>
        <w:rPr>
          <w:rFonts w:ascii="Arial" w:hAnsi="Arial" w:cs="Arial"/>
          <w:b/>
          <w:sz w:val="22"/>
          <w:szCs w:val="22"/>
        </w:rPr>
      </w:pPr>
      <w:r w:rsidRPr="007C3AF5">
        <w:rPr>
          <w:rFonts w:ascii="Arial" w:hAnsi="Arial" w:cs="Arial"/>
          <w:b/>
          <w:sz w:val="22"/>
          <w:szCs w:val="22"/>
        </w:rPr>
        <w:t>Data inicial</w:t>
      </w:r>
    </w:p>
    <w:tbl>
      <w:tblPr>
        <w:tblW w:w="0" w:type="auto"/>
        <w:tblInd w:w="29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069"/>
        <w:gridCol w:w="1843"/>
      </w:tblGrid>
      <w:tr w:rsidR="00E12EB6" w:rsidRPr="004C3B22" w:rsidTr="00BC0A82">
        <w:trPr>
          <w:tblHeader/>
        </w:trPr>
        <w:tc>
          <w:tcPr>
            <w:tcW w:w="2069" w:type="dxa"/>
            <w:shd w:val="clear" w:color="auto" w:fill="E2EFD9"/>
            <w:vAlign w:val="center"/>
          </w:tcPr>
          <w:p w:rsidR="00E12EB6" w:rsidRPr="000C28C8" w:rsidRDefault="00E12EB6" w:rsidP="00BC0A82">
            <w:pPr>
              <w:contextualSpacing/>
              <w:jc w:val="center"/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Restaurante</w:t>
            </w:r>
          </w:p>
        </w:tc>
        <w:tc>
          <w:tcPr>
            <w:tcW w:w="1843" w:type="dxa"/>
            <w:shd w:val="clear" w:color="auto" w:fill="E2EFD9"/>
            <w:vAlign w:val="center"/>
          </w:tcPr>
          <w:p w:rsidR="00E12EB6" w:rsidRPr="000C28C8" w:rsidRDefault="00E12EB6" w:rsidP="00BC0A82">
            <w:pPr>
              <w:contextualSpacing/>
              <w:jc w:val="center"/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Servicio</w:t>
            </w:r>
          </w:p>
        </w:tc>
      </w:tr>
      <w:tr w:rsidR="00E12EB6" w:rsidRPr="004C3B22" w:rsidTr="00BC0A82">
        <w:trPr>
          <w:tblHeader/>
        </w:trPr>
        <w:tc>
          <w:tcPr>
            <w:tcW w:w="2069" w:type="dxa"/>
            <w:shd w:val="clear" w:color="auto" w:fill="auto"/>
            <w:vAlign w:val="center"/>
          </w:tcPr>
          <w:p w:rsidR="00E12EB6" w:rsidRPr="000C28C8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Pollería</w:t>
            </w:r>
          </w:p>
        </w:tc>
        <w:tc>
          <w:tcPr>
            <w:tcW w:w="1843" w:type="dxa"/>
            <w:vAlign w:val="center"/>
          </w:tcPr>
          <w:p w:rsidR="00E12EB6" w:rsidRPr="000C28C8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</w:t>
            </w:r>
          </w:p>
        </w:tc>
      </w:tr>
      <w:tr w:rsidR="00E12EB6" w:rsidRPr="004C3B22" w:rsidTr="00BC0A82">
        <w:trPr>
          <w:tblHeader/>
        </w:trPr>
        <w:tc>
          <w:tcPr>
            <w:tcW w:w="2069" w:type="dxa"/>
            <w:shd w:val="clear" w:color="auto" w:fill="auto"/>
            <w:vAlign w:val="center"/>
          </w:tcPr>
          <w:p w:rsidR="00E12EB6" w:rsidRPr="000C28C8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Pollería</w:t>
            </w:r>
          </w:p>
        </w:tc>
        <w:tc>
          <w:tcPr>
            <w:tcW w:w="1843" w:type="dxa"/>
            <w:vAlign w:val="center"/>
          </w:tcPr>
          <w:p w:rsidR="00E12EB6" w:rsidRPr="000C28C8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Platos</w:t>
            </w:r>
          </w:p>
        </w:tc>
      </w:tr>
      <w:tr w:rsidR="00E12EB6" w:rsidRPr="004C3B22" w:rsidTr="00BC0A82">
        <w:trPr>
          <w:tblHeader/>
        </w:trPr>
        <w:tc>
          <w:tcPr>
            <w:tcW w:w="2069" w:type="dxa"/>
            <w:shd w:val="clear" w:color="auto" w:fill="auto"/>
            <w:vAlign w:val="center"/>
          </w:tcPr>
          <w:p w:rsidR="00E12EB6" w:rsidRPr="000C28C8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Pollería</w:t>
            </w:r>
          </w:p>
        </w:tc>
        <w:tc>
          <w:tcPr>
            <w:tcW w:w="1843" w:type="dxa"/>
            <w:vAlign w:val="center"/>
          </w:tcPr>
          <w:p w:rsidR="00E12EB6" w:rsidRPr="000C28C8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Atención</w:t>
            </w:r>
          </w:p>
        </w:tc>
      </w:tr>
      <w:tr w:rsidR="00E12EB6" w:rsidRPr="004C3B22" w:rsidTr="00BC0A82">
        <w:trPr>
          <w:tblHeader/>
        </w:trPr>
        <w:tc>
          <w:tcPr>
            <w:tcW w:w="2069" w:type="dxa"/>
            <w:shd w:val="clear" w:color="auto" w:fill="auto"/>
            <w:vAlign w:val="center"/>
          </w:tcPr>
          <w:p w:rsidR="00E12EB6" w:rsidRPr="000C28C8" w:rsidRDefault="00E12EB6" w:rsidP="00BC0A8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Cevichería</w:t>
            </w:r>
            <w:proofErr w:type="spellEnd"/>
          </w:p>
        </w:tc>
        <w:tc>
          <w:tcPr>
            <w:tcW w:w="1843" w:type="dxa"/>
            <w:vAlign w:val="center"/>
          </w:tcPr>
          <w:p w:rsidR="00E12EB6" w:rsidRPr="000C28C8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</w:t>
            </w:r>
          </w:p>
        </w:tc>
      </w:tr>
      <w:tr w:rsidR="00E12EB6" w:rsidRPr="004C3B22" w:rsidTr="00BC0A82">
        <w:trPr>
          <w:tblHeader/>
        </w:trPr>
        <w:tc>
          <w:tcPr>
            <w:tcW w:w="2069" w:type="dxa"/>
            <w:shd w:val="clear" w:color="auto" w:fill="auto"/>
            <w:vAlign w:val="center"/>
          </w:tcPr>
          <w:p w:rsidR="00E12EB6" w:rsidRPr="000C28C8" w:rsidRDefault="00E12EB6" w:rsidP="00BC0A8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Cevichería</w:t>
            </w:r>
            <w:proofErr w:type="spellEnd"/>
          </w:p>
        </w:tc>
        <w:tc>
          <w:tcPr>
            <w:tcW w:w="1843" w:type="dxa"/>
            <w:vAlign w:val="center"/>
          </w:tcPr>
          <w:p w:rsidR="00E12EB6" w:rsidRPr="000C28C8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Platos</w:t>
            </w:r>
          </w:p>
        </w:tc>
      </w:tr>
      <w:tr w:rsidR="00E12EB6" w:rsidRPr="004C3B22" w:rsidTr="00BC0A82">
        <w:trPr>
          <w:tblHeader/>
        </w:trPr>
        <w:tc>
          <w:tcPr>
            <w:tcW w:w="2069" w:type="dxa"/>
            <w:shd w:val="clear" w:color="auto" w:fill="auto"/>
            <w:vAlign w:val="center"/>
          </w:tcPr>
          <w:p w:rsidR="00E12EB6" w:rsidRPr="000C28C8" w:rsidRDefault="00E12EB6" w:rsidP="00BC0A8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Cevichería</w:t>
            </w:r>
            <w:proofErr w:type="spellEnd"/>
          </w:p>
        </w:tc>
        <w:tc>
          <w:tcPr>
            <w:tcW w:w="1843" w:type="dxa"/>
            <w:vAlign w:val="center"/>
          </w:tcPr>
          <w:p w:rsidR="00E12EB6" w:rsidRPr="000C28C8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Atención</w:t>
            </w:r>
          </w:p>
        </w:tc>
      </w:tr>
      <w:tr w:rsidR="00E12EB6" w:rsidRPr="004C3B22" w:rsidTr="00BC0A82">
        <w:trPr>
          <w:tblHeader/>
        </w:trPr>
        <w:tc>
          <w:tcPr>
            <w:tcW w:w="2069" w:type="dxa"/>
            <w:shd w:val="clear" w:color="auto" w:fill="auto"/>
            <w:vAlign w:val="center"/>
          </w:tcPr>
          <w:p w:rsidR="00E12EB6" w:rsidRDefault="00E12EB6" w:rsidP="00BC0A8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Cevichería</w:t>
            </w:r>
            <w:proofErr w:type="spellEnd"/>
          </w:p>
        </w:tc>
        <w:tc>
          <w:tcPr>
            <w:tcW w:w="1843" w:type="dxa"/>
            <w:vAlign w:val="center"/>
          </w:tcPr>
          <w:p w:rsidR="00E12EB6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Música</w:t>
            </w:r>
          </w:p>
        </w:tc>
      </w:tr>
      <w:tr w:rsidR="00E12EB6" w:rsidRPr="004C3B22" w:rsidTr="00BC0A82">
        <w:trPr>
          <w:tblHeader/>
        </w:trPr>
        <w:tc>
          <w:tcPr>
            <w:tcW w:w="2069" w:type="dxa"/>
            <w:shd w:val="clear" w:color="auto" w:fill="auto"/>
            <w:vAlign w:val="center"/>
          </w:tcPr>
          <w:p w:rsidR="00E12EB6" w:rsidRPr="000C28C8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Buffet</w:t>
            </w:r>
          </w:p>
        </w:tc>
        <w:tc>
          <w:tcPr>
            <w:tcW w:w="1843" w:type="dxa"/>
            <w:vAlign w:val="center"/>
          </w:tcPr>
          <w:p w:rsidR="00E12EB6" w:rsidRPr="000C28C8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Platos</w:t>
            </w:r>
          </w:p>
        </w:tc>
      </w:tr>
      <w:tr w:rsidR="00E12EB6" w:rsidRPr="004C3B22" w:rsidTr="00BC0A82">
        <w:trPr>
          <w:tblHeader/>
        </w:trPr>
        <w:tc>
          <w:tcPr>
            <w:tcW w:w="2069" w:type="dxa"/>
            <w:shd w:val="clear" w:color="auto" w:fill="auto"/>
            <w:vAlign w:val="center"/>
          </w:tcPr>
          <w:p w:rsidR="00E12EB6" w:rsidRPr="000C28C8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Buffet</w:t>
            </w:r>
          </w:p>
        </w:tc>
        <w:tc>
          <w:tcPr>
            <w:tcW w:w="1843" w:type="dxa"/>
            <w:vAlign w:val="center"/>
          </w:tcPr>
          <w:p w:rsidR="00E12EB6" w:rsidRPr="000C28C8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</w:t>
            </w:r>
          </w:p>
        </w:tc>
      </w:tr>
    </w:tbl>
    <w:p w:rsidR="00E12EB6" w:rsidRPr="000C28C8" w:rsidRDefault="00E12EB6" w:rsidP="00E12EB6">
      <w:pPr>
        <w:pStyle w:val="Prrafodelista"/>
        <w:spacing w:line="360" w:lineRule="auto"/>
        <w:ind w:left="2508"/>
        <w:contextualSpacing/>
        <w:rPr>
          <w:b/>
          <w:sz w:val="18"/>
          <w:szCs w:val="18"/>
        </w:rPr>
      </w:pPr>
    </w:p>
    <w:p w:rsidR="00E12EB6" w:rsidRPr="007C3AF5" w:rsidRDefault="00E12EB6" w:rsidP="00E12EB6">
      <w:pPr>
        <w:pStyle w:val="Prrafodelista"/>
        <w:numPr>
          <w:ilvl w:val="2"/>
          <w:numId w:val="3"/>
        </w:numPr>
        <w:spacing w:line="360" w:lineRule="auto"/>
        <w:contextualSpacing/>
        <w:rPr>
          <w:rFonts w:ascii="Arial" w:hAnsi="Arial" w:cs="Arial"/>
          <w:b/>
          <w:sz w:val="22"/>
          <w:szCs w:val="22"/>
        </w:rPr>
      </w:pPr>
      <w:r w:rsidRPr="007C3AF5">
        <w:rPr>
          <w:rFonts w:ascii="Arial" w:hAnsi="Arial" w:cs="Arial"/>
          <w:b/>
          <w:sz w:val="22"/>
          <w:szCs w:val="22"/>
        </w:rPr>
        <w:t>Condiciones de entrada</w:t>
      </w:r>
    </w:p>
    <w:tbl>
      <w:tblPr>
        <w:tblW w:w="0" w:type="auto"/>
        <w:tblInd w:w="3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3"/>
        <w:gridCol w:w="1530"/>
      </w:tblGrid>
      <w:tr w:rsidR="00E12EB6" w:rsidRPr="00916372" w:rsidTr="00BC0A82">
        <w:tc>
          <w:tcPr>
            <w:tcW w:w="2273" w:type="dxa"/>
            <w:shd w:val="clear" w:color="auto" w:fill="E2EFD9"/>
            <w:vAlign w:val="center"/>
          </w:tcPr>
          <w:p w:rsidR="00E12EB6" w:rsidRPr="00916372" w:rsidRDefault="00E12EB6" w:rsidP="00BC0A82">
            <w:pPr>
              <w:contextualSpacing/>
              <w:jc w:val="center"/>
              <w:rPr>
                <w:b/>
                <w:sz w:val="18"/>
                <w:szCs w:val="18"/>
                <w:lang w:val="es-MX"/>
              </w:rPr>
            </w:pPr>
            <w:r w:rsidRPr="00916372">
              <w:rPr>
                <w:b/>
                <w:sz w:val="18"/>
                <w:szCs w:val="18"/>
                <w:lang w:val="es-MX"/>
              </w:rPr>
              <w:t>Condición de entrada</w:t>
            </w:r>
          </w:p>
        </w:tc>
        <w:tc>
          <w:tcPr>
            <w:tcW w:w="1530" w:type="dxa"/>
            <w:shd w:val="clear" w:color="auto" w:fill="E2EFD9"/>
            <w:vAlign w:val="center"/>
          </w:tcPr>
          <w:p w:rsidR="00E12EB6" w:rsidRPr="00916372" w:rsidRDefault="00E12EB6" w:rsidP="00BC0A82">
            <w:pPr>
              <w:contextualSpacing/>
              <w:jc w:val="center"/>
              <w:rPr>
                <w:b/>
                <w:sz w:val="18"/>
                <w:szCs w:val="18"/>
                <w:lang w:val="es-MX"/>
              </w:rPr>
            </w:pPr>
            <w:r w:rsidRPr="00916372">
              <w:rPr>
                <w:b/>
                <w:sz w:val="18"/>
                <w:szCs w:val="18"/>
                <w:lang w:val="es-MX"/>
              </w:rPr>
              <w:t>Valor</w:t>
            </w:r>
          </w:p>
        </w:tc>
      </w:tr>
      <w:tr w:rsidR="00E12EB6" w:rsidRPr="00916372" w:rsidTr="00BC0A82">
        <w:tc>
          <w:tcPr>
            <w:tcW w:w="2273" w:type="dxa"/>
            <w:shd w:val="clear" w:color="auto" w:fill="auto"/>
          </w:tcPr>
          <w:p w:rsidR="00E12EB6" w:rsidRPr="00916372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</w:t>
            </w:r>
          </w:p>
        </w:tc>
        <w:tc>
          <w:tcPr>
            <w:tcW w:w="1530" w:type="dxa"/>
            <w:shd w:val="clear" w:color="auto" w:fill="auto"/>
          </w:tcPr>
          <w:p w:rsidR="00E12EB6" w:rsidRPr="00916372" w:rsidRDefault="00E12EB6" w:rsidP="00BC0A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vacío</w:t>
            </w:r>
          </w:p>
        </w:tc>
      </w:tr>
      <w:tr w:rsidR="00E12EB6" w:rsidRPr="00916372" w:rsidTr="00BC0A82">
        <w:tc>
          <w:tcPr>
            <w:tcW w:w="2273" w:type="dxa"/>
            <w:shd w:val="clear" w:color="auto" w:fill="auto"/>
          </w:tcPr>
          <w:p w:rsidR="00E12EB6" w:rsidRPr="00916372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Comentario</w:t>
            </w:r>
          </w:p>
        </w:tc>
        <w:tc>
          <w:tcPr>
            <w:tcW w:w="1530" w:type="dxa"/>
            <w:shd w:val="clear" w:color="auto" w:fill="auto"/>
          </w:tcPr>
          <w:p w:rsidR="00E12EB6" w:rsidRPr="00916372" w:rsidRDefault="00E12EB6" w:rsidP="00BC0A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vacío</w:t>
            </w:r>
          </w:p>
        </w:tc>
      </w:tr>
      <w:tr w:rsidR="00E12EB6" w:rsidRPr="00916372" w:rsidTr="00BC0A82">
        <w:tc>
          <w:tcPr>
            <w:tcW w:w="2273" w:type="dxa"/>
            <w:shd w:val="clear" w:color="auto" w:fill="auto"/>
          </w:tcPr>
          <w:p w:rsidR="00E12EB6" w:rsidRPr="00916372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Valoración</w:t>
            </w:r>
          </w:p>
        </w:tc>
        <w:tc>
          <w:tcPr>
            <w:tcW w:w="1530" w:type="dxa"/>
            <w:shd w:val="clear" w:color="auto" w:fill="auto"/>
          </w:tcPr>
          <w:p w:rsidR="00E12EB6" w:rsidRPr="00916372" w:rsidRDefault="00E12EB6" w:rsidP="00BC0A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vacío</w:t>
            </w:r>
            <w:r w:rsidRPr="00916372">
              <w:rPr>
                <w:sz w:val="18"/>
                <w:szCs w:val="18"/>
              </w:rPr>
              <w:t xml:space="preserve"> </w:t>
            </w:r>
          </w:p>
        </w:tc>
      </w:tr>
    </w:tbl>
    <w:p w:rsidR="00E12EB6" w:rsidRDefault="00E12EB6" w:rsidP="00E12EB6">
      <w:pPr>
        <w:pStyle w:val="Ttulo3"/>
      </w:pPr>
      <w:r w:rsidRPr="007A4024">
        <w:t xml:space="preserve">Pruebas funcionales: </w:t>
      </w:r>
      <w:r>
        <w:t>Envío de Correo</w:t>
      </w:r>
    </w:p>
    <w:p w:rsidR="00E12EB6" w:rsidRPr="0099523F" w:rsidRDefault="00E12EB6" w:rsidP="00E12EB6">
      <w:pPr>
        <w:rPr>
          <w:lang w:val="es-ES_tradnl" w:eastAsia="ja-JP"/>
        </w:rPr>
      </w:pPr>
    </w:p>
    <w:p w:rsidR="00E12EB6" w:rsidRDefault="00E12EB6" w:rsidP="00E12EB6">
      <w:pPr>
        <w:pStyle w:val="Ttulo5"/>
        <w:numPr>
          <w:ilvl w:val="0"/>
          <w:numId w:val="3"/>
        </w:numPr>
      </w:pPr>
      <w:r w:rsidRPr="007A4024">
        <w:t>Clases de equivalencia</w:t>
      </w:r>
    </w:p>
    <w:p w:rsidR="00E12EB6" w:rsidRPr="00252DD9" w:rsidRDefault="00E12EB6" w:rsidP="00E12EB6">
      <w:pPr>
        <w:rPr>
          <w:lang w:val="es-MX" w:eastAsia="ja-JP"/>
        </w:rPr>
      </w:pPr>
    </w:p>
    <w:tbl>
      <w:tblPr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250"/>
        <w:gridCol w:w="2209"/>
      </w:tblGrid>
      <w:tr w:rsidR="00E12EB6" w:rsidRPr="00916372" w:rsidTr="00BC0A82">
        <w:tc>
          <w:tcPr>
            <w:tcW w:w="1530" w:type="dxa"/>
            <w:shd w:val="clear" w:color="auto" w:fill="E2EFD9"/>
            <w:vAlign w:val="center"/>
          </w:tcPr>
          <w:p w:rsidR="00E12EB6" w:rsidRPr="00916372" w:rsidRDefault="00E12EB6" w:rsidP="00BC0A82">
            <w:pPr>
              <w:contextualSpacing/>
              <w:jc w:val="center"/>
              <w:rPr>
                <w:b/>
                <w:sz w:val="18"/>
                <w:szCs w:val="18"/>
                <w:lang w:val="es-MX"/>
              </w:rPr>
            </w:pPr>
            <w:r w:rsidRPr="00916372">
              <w:rPr>
                <w:b/>
                <w:sz w:val="18"/>
                <w:szCs w:val="18"/>
                <w:lang w:val="es-MX"/>
              </w:rPr>
              <w:t>Condición de entrada</w:t>
            </w:r>
          </w:p>
        </w:tc>
        <w:tc>
          <w:tcPr>
            <w:tcW w:w="2250" w:type="dxa"/>
            <w:shd w:val="clear" w:color="auto" w:fill="E2EFD9"/>
            <w:vAlign w:val="center"/>
          </w:tcPr>
          <w:p w:rsidR="00E12EB6" w:rsidRPr="00916372" w:rsidRDefault="00E12EB6" w:rsidP="00BC0A82">
            <w:pPr>
              <w:contextualSpacing/>
              <w:jc w:val="center"/>
              <w:rPr>
                <w:b/>
                <w:sz w:val="18"/>
                <w:szCs w:val="18"/>
                <w:lang w:val="es-MX"/>
              </w:rPr>
            </w:pPr>
            <w:r w:rsidRPr="00916372">
              <w:rPr>
                <w:b/>
                <w:sz w:val="18"/>
                <w:szCs w:val="18"/>
                <w:lang w:val="es-MX"/>
              </w:rPr>
              <w:t>Clases de equivalencia válidas</w:t>
            </w:r>
          </w:p>
        </w:tc>
        <w:tc>
          <w:tcPr>
            <w:tcW w:w="2209" w:type="dxa"/>
            <w:shd w:val="clear" w:color="auto" w:fill="E2EFD9"/>
            <w:vAlign w:val="center"/>
          </w:tcPr>
          <w:p w:rsidR="00E12EB6" w:rsidRPr="00916372" w:rsidRDefault="00E12EB6" w:rsidP="00BC0A82">
            <w:pPr>
              <w:contextualSpacing/>
              <w:jc w:val="center"/>
              <w:rPr>
                <w:b/>
                <w:sz w:val="18"/>
                <w:szCs w:val="18"/>
                <w:lang w:val="es-MX"/>
              </w:rPr>
            </w:pPr>
            <w:r w:rsidRPr="00916372">
              <w:rPr>
                <w:b/>
                <w:sz w:val="18"/>
                <w:szCs w:val="18"/>
                <w:lang w:val="es-MX"/>
              </w:rPr>
              <w:t>Clases de equivalencia no válidas</w:t>
            </w:r>
          </w:p>
        </w:tc>
      </w:tr>
      <w:tr w:rsidR="00E12EB6" w:rsidRPr="00916372" w:rsidTr="00BC0A82">
        <w:tc>
          <w:tcPr>
            <w:tcW w:w="1530" w:type="dxa"/>
            <w:shd w:val="clear" w:color="auto" w:fill="auto"/>
          </w:tcPr>
          <w:p w:rsidR="00E12EB6" w:rsidRPr="00916372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</w:t>
            </w:r>
            <w:r w:rsidRPr="00916372">
              <w:rPr>
                <w:sz w:val="18"/>
                <w:szCs w:val="18"/>
              </w:rPr>
              <w:t xml:space="preserve"> Inicio</w:t>
            </w:r>
          </w:p>
        </w:tc>
        <w:tc>
          <w:tcPr>
            <w:tcW w:w="2250" w:type="dxa"/>
            <w:shd w:val="clear" w:color="auto" w:fill="auto"/>
          </w:tcPr>
          <w:p w:rsidR="00E12EB6" w:rsidRPr="00916372" w:rsidRDefault="00E12EB6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 xml:space="preserve">Un valor con formato de fecha </w:t>
            </w:r>
            <w:proofErr w:type="spellStart"/>
            <w:r w:rsidRPr="00916372">
              <w:rPr>
                <w:sz w:val="18"/>
                <w:szCs w:val="18"/>
              </w:rPr>
              <w:t>dd</w:t>
            </w:r>
            <w:proofErr w:type="spellEnd"/>
            <w:r w:rsidRPr="00916372">
              <w:rPr>
                <w:sz w:val="18"/>
                <w:szCs w:val="18"/>
              </w:rPr>
              <w:t>/mm/</w:t>
            </w:r>
            <w:proofErr w:type="spellStart"/>
            <w:proofErr w:type="gramStart"/>
            <w:r w:rsidRPr="00916372">
              <w:rPr>
                <w:sz w:val="18"/>
                <w:szCs w:val="18"/>
              </w:rPr>
              <w:t>aa</w:t>
            </w:r>
            <w:proofErr w:type="spellEnd"/>
            <w:r>
              <w:rPr>
                <w:sz w:val="18"/>
                <w:szCs w:val="18"/>
              </w:rPr>
              <w:t xml:space="preserve">  o</w:t>
            </w:r>
            <w:proofErr w:type="gramEnd"/>
          </w:p>
          <w:p w:rsidR="00E12EB6" w:rsidRPr="00916372" w:rsidRDefault="00E12EB6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>Vacío</w:t>
            </w:r>
          </w:p>
        </w:tc>
        <w:tc>
          <w:tcPr>
            <w:tcW w:w="2209" w:type="dxa"/>
            <w:shd w:val="clear" w:color="auto" w:fill="auto"/>
          </w:tcPr>
          <w:p w:rsidR="00E12EB6" w:rsidRPr="00916372" w:rsidRDefault="00E12EB6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>Letras</w:t>
            </w:r>
          </w:p>
          <w:p w:rsidR="00E12EB6" w:rsidRPr="00916372" w:rsidRDefault="00E12EB6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>Números</w:t>
            </w:r>
          </w:p>
          <w:p w:rsidR="00E12EB6" w:rsidRPr="00916372" w:rsidRDefault="00E12EB6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>Espacios en blanco</w:t>
            </w:r>
          </w:p>
        </w:tc>
      </w:tr>
      <w:tr w:rsidR="00E12EB6" w:rsidRPr="00916372" w:rsidTr="00BC0A82">
        <w:tc>
          <w:tcPr>
            <w:tcW w:w="1530" w:type="dxa"/>
            <w:shd w:val="clear" w:color="auto" w:fill="auto"/>
          </w:tcPr>
          <w:p w:rsidR="00E12EB6" w:rsidRPr="00916372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</w:t>
            </w:r>
            <w:r w:rsidRPr="00916372">
              <w:rPr>
                <w:sz w:val="18"/>
                <w:szCs w:val="18"/>
              </w:rPr>
              <w:t xml:space="preserve"> Fin</w:t>
            </w:r>
          </w:p>
        </w:tc>
        <w:tc>
          <w:tcPr>
            <w:tcW w:w="2250" w:type="dxa"/>
            <w:shd w:val="clear" w:color="auto" w:fill="auto"/>
          </w:tcPr>
          <w:p w:rsidR="00E12EB6" w:rsidRPr="00916372" w:rsidRDefault="00E12EB6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 xml:space="preserve">Un valor con formato de fecha </w:t>
            </w:r>
            <w:proofErr w:type="spellStart"/>
            <w:r w:rsidRPr="00916372">
              <w:rPr>
                <w:sz w:val="18"/>
                <w:szCs w:val="18"/>
              </w:rPr>
              <w:t>dd</w:t>
            </w:r>
            <w:proofErr w:type="spellEnd"/>
            <w:r w:rsidRPr="00916372">
              <w:rPr>
                <w:sz w:val="18"/>
                <w:szCs w:val="18"/>
              </w:rPr>
              <w:t>/mm/</w:t>
            </w:r>
            <w:proofErr w:type="spellStart"/>
            <w:r w:rsidRPr="00916372">
              <w:rPr>
                <w:sz w:val="18"/>
                <w:szCs w:val="18"/>
              </w:rPr>
              <w:t>aa</w:t>
            </w:r>
            <w:proofErr w:type="spellEnd"/>
            <w:r>
              <w:rPr>
                <w:sz w:val="18"/>
                <w:szCs w:val="18"/>
              </w:rPr>
              <w:t xml:space="preserve"> o</w:t>
            </w:r>
          </w:p>
          <w:p w:rsidR="00E12EB6" w:rsidRPr="00916372" w:rsidRDefault="00E12EB6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>Vacío</w:t>
            </w:r>
          </w:p>
        </w:tc>
        <w:tc>
          <w:tcPr>
            <w:tcW w:w="2209" w:type="dxa"/>
            <w:shd w:val="clear" w:color="auto" w:fill="auto"/>
          </w:tcPr>
          <w:p w:rsidR="00E12EB6" w:rsidRPr="00916372" w:rsidRDefault="00E12EB6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>Letras</w:t>
            </w:r>
          </w:p>
          <w:p w:rsidR="00E12EB6" w:rsidRPr="00916372" w:rsidRDefault="00E12EB6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>Números</w:t>
            </w:r>
          </w:p>
          <w:p w:rsidR="00E12EB6" w:rsidRPr="00916372" w:rsidRDefault="00E12EB6" w:rsidP="00BC0A82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>Espacios en blanco</w:t>
            </w:r>
          </w:p>
        </w:tc>
      </w:tr>
    </w:tbl>
    <w:p w:rsidR="00E12EB6" w:rsidRDefault="00E12EB6" w:rsidP="00E12EB6">
      <w:pPr>
        <w:contextualSpacing/>
        <w:rPr>
          <w:lang w:val="es-MX"/>
        </w:rPr>
      </w:pPr>
    </w:p>
    <w:p w:rsidR="00E12EB6" w:rsidRDefault="00E12EB6" w:rsidP="00E12EB6">
      <w:pPr>
        <w:pStyle w:val="Ttulo5"/>
        <w:numPr>
          <w:ilvl w:val="0"/>
          <w:numId w:val="3"/>
        </w:numPr>
      </w:pPr>
      <w:r w:rsidRPr="007C3AF5">
        <w:t>Búsqueda de solicitud con éxito</w:t>
      </w:r>
    </w:p>
    <w:p w:rsidR="00E12EB6" w:rsidRPr="007C3AF5" w:rsidRDefault="00E12EB6" w:rsidP="00E12EB6">
      <w:pPr>
        <w:rPr>
          <w:lang w:val="es-MX" w:eastAsia="ja-JP"/>
        </w:rPr>
      </w:pPr>
    </w:p>
    <w:p w:rsidR="00E12EB6" w:rsidRDefault="00E12EB6" w:rsidP="00E12EB6">
      <w:pPr>
        <w:pStyle w:val="Ttulo5"/>
        <w:numPr>
          <w:ilvl w:val="1"/>
          <w:numId w:val="3"/>
        </w:numPr>
      </w:pPr>
      <w:r w:rsidRPr="007C3AF5">
        <w:t>Objetivo de la prueba del escenario</w:t>
      </w:r>
    </w:p>
    <w:p w:rsidR="00E12EB6" w:rsidRPr="007C3AF5" w:rsidRDefault="00E12EB6" w:rsidP="00E12EB6">
      <w:pPr>
        <w:rPr>
          <w:lang w:val="es-MX" w:eastAsia="ja-JP"/>
        </w:rPr>
      </w:pPr>
    </w:p>
    <w:p w:rsidR="00E12EB6" w:rsidRPr="005F76B4" w:rsidRDefault="00E12EB6" w:rsidP="00E12EB6">
      <w:pPr>
        <w:spacing w:line="360" w:lineRule="auto"/>
        <w:ind w:left="2124"/>
        <w:rPr>
          <w:szCs w:val="22"/>
        </w:rPr>
      </w:pPr>
      <w:r w:rsidRPr="005F76B4">
        <w:rPr>
          <w:szCs w:val="22"/>
        </w:rPr>
        <w:t>Verificar que el caso de uso encuentra todas las solicitudes ingresadas por el solicitante</w:t>
      </w:r>
    </w:p>
    <w:p w:rsidR="00E12EB6" w:rsidRPr="0082691E" w:rsidRDefault="00E12EB6" w:rsidP="00E12EB6">
      <w:pPr>
        <w:pStyle w:val="Prrafodelista"/>
        <w:numPr>
          <w:ilvl w:val="1"/>
          <w:numId w:val="1"/>
        </w:numPr>
        <w:spacing w:line="360" w:lineRule="auto"/>
        <w:contextualSpacing/>
        <w:rPr>
          <w:b/>
          <w:vanish/>
          <w:sz w:val="24"/>
          <w:szCs w:val="28"/>
        </w:rPr>
      </w:pPr>
    </w:p>
    <w:p w:rsidR="00E12EB6" w:rsidRDefault="00E12EB6" w:rsidP="00E12EB6">
      <w:pPr>
        <w:pStyle w:val="Ttulo5"/>
        <w:numPr>
          <w:ilvl w:val="1"/>
          <w:numId w:val="3"/>
        </w:numPr>
      </w:pPr>
      <w:r w:rsidRPr="007C3AF5">
        <w:t>Caso de prueba: CUS01.T0</w:t>
      </w:r>
    </w:p>
    <w:p w:rsidR="00E12EB6" w:rsidRPr="007C3AF5" w:rsidRDefault="00E12EB6" w:rsidP="00E12EB6">
      <w:pPr>
        <w:rPr>
          <w:lang w:val="es-MX" w:eastAsia="ja-JP"/>
        </w:rPr>
      </w:pPr>
    </w:p>
    <w:p w:rsidR="00E12EB6" w:rsidRPr="007C3AF5" w:rsidRDefault="00E12EB6" w:rsidP="00E12EB6">
      <w:pPr>
        <w:pStyle w:val="Prrafodelista"/>
        <w:numPr>
          <w:ilvl w:val="2"/>
          <w:numId w:val="3"/>
        </w:numPr>
        <w:spacing w:line="360" w:lineRule="auto"/>
        <w:contextualSpacing/>
        <w:rPr>
          <w:rFonts w:ascii="Arial" w:hAnsi="Arial" w:cs="Arial"/>
          <w:b/>
          <w:sz w:val="22"/>
          <w:szCs w:val="22"/>
        </w:rPr>
      </w:pPr>
      <w:r w:rsidRPr="007C3AF5">
        <w:rPr>
          <w:rFonts w:ascii="Arial" w:hAnsi="Arial" w:cs="Arial"/>
          <w:b/>
          <w:sz w:val="22"/>
          <w:szCs w:val="22"/>
        </w:rPr>
        <w:t>Data inicial</w:t>
      </w:r>
    </w:p>
    <w:tbl>
      <w:tblPr>
        <w:tblW w:w="0" w:type="auto"/>
        <w:tblInd w:w="29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069"/>
        <w:gridCol w:w="1843"/>
      </w:tblGrid>
      <w:tr w:rsidR="00E12EB6" w:rsidRPr="004C3B22" w:rsidTr="00BC0A82">
        <w:trPr>
          <w:tblHeader/>
        </w:trPr>
        <w:tc>
          <w:tcPr>
            <w:tcW w:w="2069" w:type="dxa"/>
            <w:shd w:val="clear" w:color="auto" w:fill="E2EFD9"/>
            <w:vAlign w:val="center"/>
          </w:tcPr>
          <w:p w:rsidR="00E12EB6" w:rsidRPr="000C28C8" w:rsidRDefault="00E12EB6" w:rsidP="00BC0A82">
            <w:pPr>
              <w:contextualSpacing/>
              <w:jc w:val="center"/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lastRenderedPageBreak/>
              <w:t>Sistema</w:t>
            </w:r>
          </w:p>
        </w:tc>
        <w:tc>
          <w:tcPr>
            <w:tcW w:w="1843" w:type="dxa"/>
            <w:shd w:val="clear" w:color="auto" w:fill="E2EFD9"/>
            <w:vAlign w:val="center"/>
          </w:tcPr>
          <w:p w:rsidR="00E12EB6" w:rsidRPr="000C28C8" w:rsidRDefault="00E12EB6" w:rsidP="00BC0A82">
            <w:pPr>
              <w:contextualSpacing/>
              <w:jc w:val="center"/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Servicio</w:t>
            </w:r>
          </w:p>
        </w:tc>
      </w:tr>
      <w:tr w:rsidR="00E12EB6" w:rsidRPr="004C3B22" w:rsidTr="00BC0A82">
        <w:trPr>
          <w:tblHeader/>
        </w:trPr>
        <w:tc>
          <w:tcPr>
            <w:tcW w:w="2069" w:type="dxa"/>
            <w:shd w:val="clear" w:color="auto" w:fill="auto"/>
            <w:vAlign w:val="center"/>
          </w:tcPr>
          <w:p w:rsidR="00E12EB6" w:rsidRPr="000C28C8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inicio</w:t>
            </w:r>
          </w:p>
        </w:tc>
        <w:tc>
          <w:tcPr>
            <w:tcW w:w="1843" w:type="dxa"/>
            <w:vAlign w:val="center"/>
          </w:tcPr>
          <w:p w:rsidR="00E12EB6" w:rsidRPr="000C28C8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 inicial</w:t>
            </w:r>
          </w:p>
        </w:tc>
      </w:tr>
      <w:tr w:rsidR="00E12EB6" w:rsidRPr="004C3B22" w:rsidTr="00BC0A82">
        <w:trPr>
          <w:tblHeader/>
        </w:trPr>
        <w:tc>
          <w:tcPr>
            <w:tcW w:w="2069" w:type="dxa"/>
            <w:shd w:val="clear" w:color="auto" w:fill="auto"/>
            <w:vAlign w:val="center"/>
          </w:tcPr>
          <w:p w:rsidR="00E12EB6" w:rsidRPr="000C28C8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fin</w:t>
            </w:r>
          </w:p>
        </w:tc>
        <w:tc>
          <w:tcPr>
            <w:tcW w:w="1843" w:type="dxa"/>
            <w:vAlign w:val="center"/>
          </w:tcPr>
          <w:p w:rsidR="00E12EB6" w:rsidRPr="000C28C8" w:rsidRDefault="00E12EB6" w:rsidP="00BC0A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 final</w:t>
            </w:r>
          </w:p>
        </w:tc>
      </w:tr>
    </w:tbl>
    <w:p w:rsidR="00EE1E47" w:rsidRDefault="00EE1E47"/>
    <w:sectPr w:rsidR="00EE1E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62D60F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B641F07"/>
    <w:multiLevelType w:val="multilevel"/>
    <w:tmpl w:val="245C315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0" w:firstLine="0"/>
      </w:pPr>
      <w:rPr>
        <w:rFonts w:ascii="Symbol" w:hAnsi="Symbol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2" w15:restartNumberingAfterBreak="0">
    <w:nsid w:val="45F17BE1"/>
    <w:multiLevelType w:val="hybridMultilevel"/>
    <w:tmpl w:val="8E92F60C"/>
    <w:lvl w:ilvl="0" w:tplc="A2BEC784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502ED"/>
    <w:multiLevelType w:val="hybridMultilevel"/>
    <w:tmpl w:val="04883A04"/>
    <w:lvl w:ilvl="0" w:tplc="35F6751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B6"/>
    <w:rsid w:val="00186200"/>
    <w:rsid w:val="00E12EB6"/>
    <w:rsid w:val="00EE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0E10"/>
  <w15:chartTrackingRefBased/>
  <w15:docId w15:val="{2869F144-C5C3-4B9A-A2AE-AF946DAE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EB6"/>
    <w:pPr>
      <w:spacing w:after="0" w:line="240" w:lineRule="auto"/>
      <w:jc w:val="both"/>
    </w:pPr>
    <w:rPr>
      <w:rFonts w:ascii="Arial" w:eastAsia="Times New Roman" w:hAnsi="Arial" w:cs="Times New Roman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12EB6"/>
    <w:pPr>
      <w:keepNext/>
      <w:numPr>
        <w:numId w:val="2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link w:val="Ttulo2Car"/>
    <w:qFormat/>
    <w:rsid w:val="00E12EB6"/>
    <w:pPr>
      <w:keepNext/>
      <w:numPr>
        <w:ilvl w:val="1"/>
        <w:numId w:val="2"/>
      </w:numPr>
      <w:spacing w:before="360" w:after="12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link w:val="Ttulo3Car"/>
    <w:qFormat/>
    <w:rsid w:val="00E12EB6"/>
    <w:pPr>
      <w:keepNext/>
      <w:numPr>
        <w:ilvl w:val="2"/>
        <w:numId w:val="2"/>
      </w:numPr>
      <w:spacing w:before="360" w:after="120"/>
      <w:jc w:val="left"/>
      <w:outlineLvl w:val="2"/>
    </w:pPr>
    <w:rPr>
      <w:b/>
      <w:lang w:val="es-ES_tradnl" w:eastAsia="ja-JP"/>
    </w:rPr>
  </w:style>
  <w:style w:type="paragraph" w:styleId="Ttulo5">
    <w:name w:val="heading 5"/>
    <w:basedOn w:val="Normal"/>
    <w:next w:val="Normal"/>
    <w:link w:val="Ttulo5Car"/>
    <w:qFormat/>
    <w:rsid w:val="00E12EB6"/>
    <w:pPr>
      <w:keepNext/>
      <w:numPr>
        <w:ilvl w:val="4"/>
        <w:numId w:val="2"/>
      </w:numPr>
      <w:outlineLvl w:val="4"/>
    </w:pPr>
    <w:rPr>
      <w:b/>
      <w:lang w:val="es-MX" w:eastAsia="ja-JP"/>
    </w:rPr>
  </w:style>
  <w:style w:type="paragraph" w:styleId="Ttulo6">
    <w:name w:val="heading 6"/>
    <w:basedOn w:val="Normal"/>
    <w:next w:val="Normal"/>
    <w:link w:val="Ttulo6Car"/>
    <w:qFormat/>
    <w:rsid w:val="00E12EB6"/>
    <w:pPr>
      <w:keepNext/>
      <w:numPr>
        <w:ilvl w:val="5"/>
        <w:numId w:val="2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link w:val="Ttulo7Car"/>
    <w:qFormat/>
    <w:rsid w:val="00E12EB6"/>
    <w:pPr>
      <w:keepNext/>
      <w:numPr>
        <w:ilvl w:val="6"/>
        <w:numId w:val="2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qFormat/>
    <w:rsid w:val="00E12EB6"/>
    <w:pPr>
      <w:keepNext/>
      <w:numPr>
        <w:ilvl w:val="7"/>
        <w:numId w:val="2"/>
      </w:numPr>
      <w:jc w:val="center"/>
      <w:outlineLvl w:val="7"/>
    </w:pPr>
    <w:rPr>
      <w:b/>
      <w:lang w:val="es-ES_tradnl" w:eastAsia="ja-JP"/>
    </w:rPr>
  </w:style>
  <w:style w:type="paragraph" w:styleId="Ttulo9">
    <w:name w:val="heading 9"/>
    <w:basedOn w:val="Normal"/>
    <w:next w:val="Normal"/>
    <w:link w:val="Ttulo9Car"/>
    <w:qFormat/>
    <w:rsid w:val="00E12EB6"/>
    <w:pPr>
      <w:keepNext/>
      <w:numPr>
        <w:ilvl w:val="8"/>
        <w:numId w:val="2"/>
      </w:numPr>
      <w:outlineLvl w:val="8"/>
    </w:pPr>
    <w:rPr>
      <w:b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2EB6"/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character" w:customStyle="1" w:styleId="Ttulo2Car">
    <w:name w:val="Título 2 Car"/>
    <w:basedOn w:val="Fuentedeprrafopredeter"/>
    <w:link w:val="Ttulo2"/>
    <w:rsid w:val="00E12EB6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rsid w:val="00E12EB6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rsid w:val="00E12EB6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rsid w:val="00E12EB6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rsid w:val="00E12EB6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rsid w:val="00E12EB6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rsid w:val="00E12EB6"/>
    <w:rPr>
      <w:rFonts w:ascii="Arial" w:eastAsia="Times New Roman" w:hAnsi="Arial" w:cs="Times New Roman"/>
      <w:b/>
      <w:szCs w:val="20"/>
      <w:lang w:val="es-ES_tradnl" w:eastAsia="ja-JP"/>
    </w:rPr>
  </w:style>
  <w:style w:type="paragraph" w:styleId="Prrafodelista">
    <w:name w:val="List Paragraph"/>
    <w:basedOn w:val="Normal"/>
    <w:link w:val="PrrafodelistaCar"/>
    <w:uiPriority w:val="34"/>
    <w:qFormat/>
    <w:rsid w:val="00E12EB6"/>
    <w:pPr>
      <w:ind w:left="708"/>
      <w:jc w:val="left"/>
    </w:pPr>
    <w:rPr>
      <w:rFonts w:ascii="Times New Roman" w:hAnsi="Times New Roman"/>
      <w:sz w:val="20"/>
      <w:lang w:eastAsia="zh-CN"/>
    </w:rPr>
  </w:style>
  <w:style w:type="character" w:customStyle="1" w:styleId="PrrafodelistaCar">
    <w:name w:val="Párrafo de lista Car"/>
    <w:link w:val="Prrafodelista"/>
    <w:uiPriority w:val="34"/>
    <w:rsid w:val="00E12EB6"/>
    <w:rPr>
      <w:rFonts w:ascii="Times New Roman" w:eastAsia="Times New Roman" w:hAnsi="Times New Roman" w:cs="Times New Roman"/>
      <w:sz w:val="20"/>
      <w:szCs w:val="20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gastelu condori</dc:creator>
  <cp:keywords/>
  <dc:description/>
  <cp:lastModifiedBy>luis angel gastelu condori</cp:lastModifiedBy>
  <cp:revision>2</cp:revision>
  <dcterms:created xsi:type="dcterms:W3CDTF">2019-06-04T20:50:00Z</dcterms:created>
  <dcterms:modified xsi:type="dcterms:W3CDTF">2019-06-04T20:52:00Z</dcterms:modified>
</cp:coreProperties>
</file>