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1A3C93">
      <w:pPr>
        <w:spacing w:before="480" w:after="80"/>
      </w:pPr>
      <w:r>
        <w:rPr>
          <w:rFonts w:ascii="Arial" w:hAnsi="Arial" w:eastAsia="Arial" w:cs="Arial"/>
          <w:b/>
          <w:bCs/>
          <w:color w:val="1E3A5F"/>
          <w:sz w:val="52"/>
          <w:szCs w:val="52"/>
        </w:rPr>
        <w:t>Hospital Appointment System</w:t>
      </w:r>
    </w:p>
    <w:p w14:paraId="4DD0CF75">
      <w:pPr>
        <w:spacing w:before="0" w:after="80"/>
      </w:pPr>
      <w:r>
        <w:rPr>
          <w:rFonts w:ascii="Arial" w:hAnsi="Arial" w:eastAsia="Arial" w:cs="Arial"/>
          <w:b w:val="0"/>
          <w:bCs w:val="0"/>
          <w:color w:val="2E75B6"/>
          <w:sz w:val="30"/>
          <w:szCs w:val="30"/>
        </w:rPr>
        <w:t>Project Overview &amp; Role Guide</w:t>
      </w:r>
    </w:p>
    <w:p w14:paraId="3CBA7DCE">
      <w:pPr>
        <w:pBdr>
          <w:bottom w:val="single" w:color="2E75B6" w:sz="6" w:space="1"/>
        </w:pBdr>
        <w:spacing w:before="0" w:after="40"/>
      </w:pPr>
      <w:r>
        <w:rPr>
          <w:rFonts w:ascii="Arial" w:hAnsi="Arial" w:eastAsia="Arial" w:cs="Arial"/>
          <w:b w:val="0"/>
          <w:bCs w:val="0"/>
          <w:color w:val="595959"/>
          <w:sz w:val="19"/>
          <w:szCs w:val="19"/>
        </w:rPr>
        <w:t>A complete description of the system, all user roles, and their access features.</w:t>
      </w:r>
    </w:p>
    <w:p w14:paraId="61FB8B65">
      <w:pPr>
        <w:spacing w:before="320" w:after="0"/>
      </w:pPr>
    </w:p>
    <w:p w14:paraId="28B4F720">
      <w:pPr>
        <w:pStyle w:val="2"/>
      </w:pPr>
      <w:r>
        <w:rPr>
          <w:rFonts w:ascii="Arial" w:hAnsi="Arial" w:eastAsia="Arial" w:cs="Arial"/>
        </w:rPr>
        <w:t>Project Overview</w:t>
      </w:r>
    </w:p>
    <w:p w14:paraId="50A5A983">
      <w:pPr>
        <w:spacing w:before="0" w:after="100"/>
        <w:jc w:val="left"/>
      </w:pPr>
      <w:r>
        <w:rPr>
          <w:rFonts w:ascii="Arial" w:hAnsi="Arial" w:eastAsia="Arial" w:cs="Arial"/>
          <w:b w:val="0"/>
          <w:bCs w:val="0"/>
          <w:color w:val="333333"/>
          <w:sz w:val="19"/>
          <w:szCs w:val="19"/>
        </w:rPr>
        <w:t>The Hospital Appointment System is a web-based platform designed to streamline the management of patient appointments, doctor schedules, medical prescriptions, and health records. The system serves four distinct user roles — Patient, Doctor (Admin), Executive, and Super Admin — each with clearly defined access rights and responsibilities.</w:t>
      </w:r>
    </w:p>
    <w:p w14:paraId="66A738E4">
      <w:pPr>
        <w:spacing w:before="0" w:after="100"/>
        <w:jc w:val="left"/>
      </w:pPr>
      <w:r>
        <w:rPr>
          <w:rFonts w:ascii="Arial" w:hAnsi="Arial" w:eastAsia="Arial" w:cs="Arial"/>
          <w:b w:val="0"/>
          <w:bCs w:val="0"/>
          <w:color w:val="333333"/>
          <w:sz w:val="19"/>
          <w:szCs w:val="19"/>
        </w:rPr>
        <w:t>The platform removes the need for manual appointment scheduling, paper-based prescription tracking, and disconnected record-keeping. Patients can self-register, browse doctors, and book slots from any device. Doctors can manage their availability and maintain digital prescriptions. Executives handle front-desk operations such as attendance marking and report uploads. The super admin maintains the overall user base.</w:t>
      </w:r>
    </w:p>
    <w:p w14:paraId="328E7500">
      <w:pPr>
        <w:pBdr>
          <w:bottom w:val="single" w:color="2E75B6" w:sz="2" w:space="1"/>
        </w:pBdr>
        <w:spacing w:before="160" w:after="160"/>
      </w:pPr>
    </w:p>
    <w:p w14:paraId="6763F181">
      <w:pPr>
        <w:pStyle w:val="2"/>
      </w:pPr>
      <w:r>
        <w:rPr>
          <w:rFonts w:ascii="Arial" w:hAnsi="Arial" w:eastAsia="Arial" w:cs="Arial"/>
        </w:rPr>
        <w:t>User Roles &amp; Features</w:t>
      </w:r>
    </w:p>
    <w:p w14:paraId="294A2080">
      <w:pPr>
        <w:spacing w:before="0" w:after="240"/>
        <w:jc w:val="left"/>
      </w:pPr>
      <w:r>
        <w:rPr>
          <w:rFonts w:ascii="Arial" w:hAnsi="Arial" w:eastAsia="Arial" w:cs="Arial"/>
          <w:b w:val="0"/>
          <w:bCs w:val="0"/>
          <w:color w:val="333333"/>
          <w:sz w:val="19"/>
          <w:szCs w:val="19"/>
        </w:rPr>
        <w:t>The system has four roles. Each role has a dedicated login and sees only the features relevant to their responsibility.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0"/>
        <w:gridCol w:w="7960"/>
      </w:tblGrid>
      <w:tr w14:paraId="3D1EC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Borders>
              <w:top w:val="nil"/>
              <w:left w:val="nil"/>
              <w:bottom w:val="nil"/>
              <w:right w:val="nil"/>
            </w:tcBorders>
            <w:shd w:val="clear" w:color="auto" w:fill="E6F1FB"/>
            <w:tcMar>
              <w:top w:w="120" w:type="dxa"/>
              <w:left w:w="160" w:type="dxa"/>
              <w:bottom w:w="120" w:type="dxa"/>
              <w:right w:w="160" w:type="dxa"/>
            </w:tcMar>
            <w:vAlign w:val="top"/>
          </w:tcPr>
          <w:p w14:paraId="422C4C4B">
            <w:pPr>
              <w:spacing w:before="0" w:after="60"/>
              <w:jc w:val="center"/>
            </w:pPr>
            <w:r>
              <w:rPr>
                <w:rFonts w:ascii="Arial" w:hAnsi="Arial" w:eastAsia="Arial" w:cs="Arial"/>
                <w:b/>
                <w:bCs/>
                <w:color w:val="2E75B6"/>
                <w:sz w:val="18"/>
                <w:szCs w:val="18"/>
              </w:rPr>
              <w:t>Patient</w:t>
            </w:r>
          </w:p>
          <w:p w14:paraId="281F1C9E">
            <w:pPr>
              <w:spacing w:before="0" w:after="0"/>
              <w:jc w:val="center"/>
            </w:pPr>
            <w:r>
              <w:rPr>
                <w:rFonts w:ascii="Arial" w:hAnsi="Arial" w:eastAsia="Arial" w:cs="Arial"/>
                <w:b w:val="0"/>
                <w:bCs w:val="0"/>
                <w:color w:val="2E75B6"/>
                <w:sz w:val="15"/>
                <w:szCs w:val="15"/>
              </w:rPr>
              <w:t>Role</w:t>
            </w:r>
          </w:p>
        </w:tc>
        <w:tc>
          <w:tcPr>
            <w:tcW w:w="7960" w:type="dxa"/>
            <w:tcBorders>
              <w:top w:val="nil"/>
              <w:left w:val="nil"/>
              <w:bottom w:val="nil"/>
              <w:right w:val="nil"/>
            </w:tcBorders>
            <w:tcMar>
              <w:top w:w="120" w:type="dxa"/>
              <w:left w:w="240" w:type="dxa"/>
              <w:bottom w:w="160" w:type="dxa"/>
              <w:right w:w="120" w:type="dxa"/>
            </w:tcMar>
          </w:tcPr>
          <w:p w14:paraId="38425AC4">
            <w:pPr>
              <w:spacing w:before="0" w:after="60"/>
            </w:pPr>
            <w:r>
              <w:rPr>
                <w:rFonts w:ascii="Arial" w:hAnsi="Arial" w:eastAsia="Arial" w:cs="Arial"/>
                <w:b/>
                <w:bCs/>
                <w:color w:val="1E3A5F"/>
                <w:sz w:val="24"/>
                <w:szCs w:val="24"/>
              </w:rPr>
              <w:t>Patient</w:t>
            </w:r>
          </w:p>
          <w:p w14:paraId="192742FD">
            <w:pPr>
              <w:spacing w:before="0" w:after="120"/>
            </w:pPr>
            <w:r>
              <w:rPr>
                <w:rFonts w:ascii="Arial" w:hAnsi="Arial" w:eastAsia="Arial" w:cs="Arial"/>
                <w:b w:val="0"/>
                <w:bCs w:val="0"/>
                <w:color w:val="595959"/>
                <w:sz w:val="18"/>
                <w:szCs w:val="18"/>
              </w:rPr>
              <w:t>Self-registered end user of the system</w:t>
            </w:r>
          </w:p>
          <w:p w14:paraId="2FA151E2">
            <w:pPr>
              <w:spacing w:before="0" w:after="80"/>
            </w:pPr>
            <w:r>
              <w:rPr>
                <w:rFonts w:ascii="Arial" w:hAnsi="Arial" w:eastAsia="Arial" w:cs="Arial"/>
                <w:b w:val="0"/>
                <w:bCs w:val="0"/>
                <w:color w:val="333333"/>
                <w:sz w:val="19"/>
                <w:szCs w:val="19"/>
              </w:rPr>
              <w:t>A Patient is the primary end user of the system. Patients register themselves using their email address, mobile number, and full name. Mobile number verification via OTP (One-Time Password) is required to complete registration, ensuring only legitimate users can access the system.</w:t>
            </w:r>
          </w:p>
          <w:p w14:paraId="5F80F952">
            <w:pPr>
              <w:spacing w:before="0" w:after="80"/>
            </w:pPr>
            <w:r>
              <w:rPr>
                <w:rFonts w:ascii="Arial" w:hAnsi="Arial" w:eastAsia="Arial" w:cs="Arial"/>
                <w:b w:val="0"/>
                <w:bCs w:val="0"/>
                <w:color w:val="333333"/>
                <w:sz w:val="19"/>
                <w:szCs w:val="19"/>
              </w:rPr>
              <w:t>Once logged in, a patient has a personal health dashboard where they can manage their profile, browse available doctors, book appointments based on doctor-defined time slots, and access their complete medical history including prescriptions and uploaded lab reports.</w:t>
            </w:r>
          </w:p>
          <w:p w14:paraId="26A48E4B">
            <w:pPr>
              <w:spacing w:before="120" w:after="60"/>
            </w:pPr>
            <w:r>
              <w:rPr>
                <w:rFonts w:ascii="Arial" w:hAnsi="Arial" w:eastAsia="Arial" w:cs="Arial"/>
                <w:b/>
                <w:bCs/>
                <w:color w:val="2E75B6"/>
                <w:sz w:val="19"/>
                <w:szCs w:val="19"/>
              </w:rPr>
              <w:t>Key Features</w:t>
            </w:r>
          </w:p>
          <w:p w14:paraId="4EDD9155">
            <w:pPr>
              <w:pStyle w:val="14"/>
              <w:numPr>
                <w:ilvl w:val="0"/>
                <w:numId w:val="1"/>
              </w:numPr>
              <w:spacing w:before="40" w:after="40"/>
            </w:pPr>
            <w:r>
              <w:rPr>
                <w:rFonts w:ascii="Arial" w:hAnsi="Arial" w:eastAsia="Arial" w:cs="Arial"/>
                <w:b w:val="0"/>
                <w:bCs w:val="0"/>
                <w:color w:val="333333"/>
                <w:sz w:val="18"/>
                <w:szCs w:val="18"/>
              </w:rPr>
              <w:t>Update personal profile — name, age, gender, height, and weight</w:t>
            </w:r>
          </w:p>
          <w:p w14:paraId="09CCC7FD">
            <w:pPr>
              <w:pStyle w:val="14"/>
              <w:numPr>
                <w:ilvl w:val="0"/>
                <w:numId w:val="1"/>
              </w:numPr>
              <w:spacing w:before="40" w:after="40"/>
            </w:pPr>
            <w:r>
              <w:rPr>
                <w:rFonts w:ascii="Arial" w:hAnsi="Arial" w:eastAsia="Arial" w:cs="Arial"/>
                <w:b w:val="0"/>
                <w:bCs w:val="0"/>
                <w:color w:val="333333"/>
                <w:sz w:val="18"/>
                <w:szCs w:val="18"/>
              </w:rPr>
              <w:t>Browse all active doctors registered on the platform</w:t>
            </w:r>
          </w:p>
          <w:p w14:paraId="383447E9">
            <w:pPr>
              <w:pStyle w:val="14"/>
              <w:numPr>
                <w:ilvl w:val="0"/>
                <w:numId w:val="1"/>
              </w:numPr>
              <w:spacing w:before="40" w:after="40"/>
            </w:pPr>
            <w:r>
              <w:rPr>
                <w:rFonts w:ascii="Arial" w:hAnsi="Arial" w:eastAsia="Arial" w:cs="Arial"/>
                <w:b w:val="0"/>
                <w:bCs w:val="0"/>
                <w:color w:val="333333"/>
                <w:sz w:val="18"/>
                <w:szCs w:val="18"/>
              </w:rPr>
              <w:t>View available time slots for a selected doctor on a specific date</w:t>
            </w:r>
          </w:p>
          <w:p w14:paraId="255D27B8">
            <w:pPr>
              <w:pStyle w:val="14"/>
              <w:numPr>
                <w:ilvl w:val="0"/>
                <w:numId w:val="1"/>
              </w:numPr>
              <w:spacing w:before="40" w:after="40"/>
            </w:pPr>
            <w:r>
              <w:rPr>
                <w:rFonts w:ascii="Arial" w:hAnsi="Arial" w:eastAsia="Arial" w:cs="Arial"/>
                <w:b w:val="0"/>
                <w:bCs w:val="0"/>
                <w:color w:val="333333"/>
                <w:sz w:val="18"/>
                <w:szCs w:val="18"/>
              </w:rPr>
              <w:t>Book an appointment on an open slot (system enforces slot capacity)</w:t>
            </w:r>
          </w:p>
          <w:p w14:paraId="42C461B1">
            <w:pPr>
              <w:pStyle w:val="14"/>
              <w:numPr>
                <w:ilvl w:val="0"/>
                <w:numId w:val="1"/>
              </w:numPr>
              <w:spacing w:before="40" w:after="40"/>
            </w:pPr>
            <w:r>
              <w:rPr>
                <w:rFonts w:ascii="Arial" w:hAnsi="Arial" w:eastAsia="Arial" w:cs="Arial"/>
                <w:b w:val="0"/>
                <w:bCs w:val="0"/>
                <w:color w:val="333333"/>
                <w:sz w:val="18"/>
                <w:szCs w:val="18"/>
              </w:rPr>
              <w:t>Cancel a booked appointment</w:t>
            </w:r>
          </w:p>
          <w:p w14:paraId="1CF825F6">
            <w:pPr>
              <w:pStyle w:val="14"/>
              <w:numPr>
                <w:ilvl w:val="0"/>
                <w:numId w:val="1"/>
              </w:numPr>
              <w:spacing w:before="40" w:after="40"/>
            </w:pPr>
            <w:r>
              <w:rPr>
                <w:rFonts w:ascii="Arial" w:hAnsi="Arial" w:eastAsia="Arial" w:cs="Arial"/>
                <w:b w:val="0"/>
                <w:bCs w:val="0"/>
                <w:color w:val="333333"/>
                <w:sz w:val="18"/>
                <w:szCs w:val="18"/>
              </w:rPr>
              <w:t>View all past and upcoming appointments</w:t>
            </w:r>
          </w:p>
          <w:p w14:paraId="2DDFE1EE">
            <w:pPr>
              <w:pStyle w:val="14"/>
              <w:numPr>
                <w:ilvl w:val="0"/>
                <w:numId w:val="1"/>
              </w:numPr>
              <w:spacing w:before="40" w:after="40"/>
            </w:pPr>
            <w:r>
              <w:rPr>
                <w:rFonts w:ascii="Arial" w:hAnsi="Arial" w:eastAsia="Arial" w:cs="Arial"/>
                <w:b w:val="0"/>
                <w:bCs w:val="0"/>
                <w:color w:val="333333"/>
                <w:sz w:val="18"/>
                <w:szCs w:val="18"/>
              </w:rPr>
              <w:t>View prescriptions written by doctors after consultations</w:t>
            </w:r>
          </w:p>
          <w:p w14:paraId="0CA3B82D">
            <w:pPr>
              <w:pStyle w:val="14"/>
              <w:numPr>
                <w:ilvl w:val="0"/>
                <w:numId w:val="1"/>
              </w:numPr>
              <w:spacing w:before="40" w:after="40"/>
            </w:pPr>
            <w:r>
              <w:rPr>
                <w:rFonts w:ascii="Arial" w:hAnsi="Arial" w:eastAsia="Arial" w:cs="Arial"/>
                <w:b w:val="0"/>
                <w:bCs w:val="0"/>
                <w:color w:val="333333"/>
                <w:sz w:val="18"/>
                <w:szCs w:val="18"/>
              </w:rPr>
              <w:t>View lab reports and health documents uploaded by the executive</w:t>
            </w:r>
          </w:p>
        </w:tc>
      </w:tr>
    </w:tbl>
    <w:p w14:paraId="23E64BCC">
      <w:pPr>
        <w:spacing w:before="2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0"/>
        <w:gridCol w:w="7960"/>
      </w:tblGrid>
      <w:tr w14:paraId="43AD0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Borders>
              <w:top w:val="nil"/>
              <w:left w:val="nil"/>
              <w:bottom w:val="nil"/>
              <w:right w:val="nil"/>
            </w:tcBorders>
            <w:shd w:val="clear" w:color="auto" w:fill="E1F5EE"/>
            <w:tcMar>
              <w:top w:w="120" w:type="dxa"/>
              <w:left w:w="160" w:type="dxa"/>
              <w:bottom w:w="120" w:type="dxa"/>
              <w:right w:w="160" w:type="dxa"/>
            </w:tcMar>
            <w:vAlign w:val="top"/>
          </w:tcPr>
          <w:p w14:paraId="464DAC42">
            <w:pPr>
              <w:spacing w:before="0" w:after="60"/>
              <w:jc w:val="center"/>
            </w:pPr>
            <w:r>
              <w:rPr>
                <w:rFonts w:ascii="Arial" w:hAnsi="Arial" w:eastAsia="Arial" w:cs="Arial"/>
                <w:b/>
                <w:bCs/>
                <w:color w:val="0F6E56"/>
                <w:sz w:val="18"/>
                <w:szCs w:val="18"/>
              </w:rPr>
              <w:t>Doctor</w:t>
            </w:r>
          </w:p>
          <w:p w14:paraId="053D17F0">
            <w:pPr>
              <w:spacing w:before="0" w:after="0"/>
              <w:jc w:val="center"/>
            </w:pPr>
            <w:r>
              <w:rPr>
                <w:rFonts w:ascii="Arial" w:hAnsi="Arial" w:eastAsia="Arial" w:cs="Arial"/>
                <w:b w:val="0"/>
                <w:bCs w:val="0"/>
                <w:color w:val="0F6E56"/>
                <w:sz w:val="15"/>
                <w:szCs w:val="15"/>
              </w:rPr>
              <w:t>Role</w:t>
            </w:r>
          </w:p>
        </w:tc>
        <w:tc>
          <w:tcPr>
            <w:tcW w:w="7960" w:type="dxa"/>
            <w:tcBorders>
              <w:top w:val="nil"/>
              <w:left w:val="nil"/>
              <w:bottom w:val="nil"/>
              <w:right w:val="nil"/>
            </w:tcBorders>
            <w:tcMar>
              <w:top w:w="120" w:type="dxa"/>
              <w:left w:w="240" w:type="dxa"/>
              <w:bottom w:w="160" w:type="dxa"/>
              <w:right w:w="120" w:type="dxa"/>
            </w:tcMar>
          </w:tcPr>
          <w:p w14:paraId="21FEBEF6">
            <w:pPr>
              <w:spacing w:before="0" w:after="60"/>
            </w:pPr>
            <w:r>
              <w:rPr>
                <w:rFonts w:ascii="Arial" w:hAnsi="Arial" w:eastAsia="Arial" w:cs="Arial"/>
                <w:b/>
                <w:bCs/>
                <w:color w:val="1E3A5F"/>
                <w:sz w:val="24"/>
                <w:szCs w:val="24"/>
              </w:rPr>
              <w:t>Doctor (Admin)</w:t>
            </w:r>
          </w:p>
          <w:p w14:paraId="2830A2E6">
            <w:pPr>
              <w:spacing w:before="0" w:after="120"/>
            </w:pPr>
            <w:r>
              <w:rPr>
                <w:rFonts w:ascii="Arial" w:hAnsi="Arial" w:eastAsia="Arial" w:cs="Arial"/>
                <w:b w:val="0"/>
                <w:bCs w:val="0"/>
                <w:color w:val="595959"/>
                <w:sz w:val="18"/>
                <w:szCs w:val="18"/>
              </w:rPr>
              <w:t>Medical professional — manages slots, consultations, and prescriptions</w:t>
            </w:r>
          </w:p>
          <w:p w14:paraId="5B42C680">
            <w:pPr>
              <w:spacing w:before="0" w:after="80"/>
            </w:pPr>
            <w:r>
              <w:rPr>
                <w:rFonts w:ascii="Arial" w:hAnsi="Arial" w:eastAsia="Arial" w:cs="Arial"/>
                <w:b w:val="0"/>
                <w:bCs w:val="0"/>
                <w:color w:val="333333"/>
                <w:sz w:val="19"/>
                <w:szCs w:val="19"/>
              </w:rPr>
              <w:t>Doctor accounts are created by the Super Admin. Each doctor is assigned a login with their name, email, mobile, and password. Once logged in, the doctor has access to a consultation dashboard that gives a date-wise view of all booked appointments.</w:t>
            </w:r>
          </w:p>
          <w:p w14:paraId="247370E5">
            <w:pPr>
              <w:spacing w:before="0" w:after="80"/>
            </w:pPr>
            <w:r>
              <w:rPr>
                <w:rFonts w:ascii="Arial" w:hAnsi="Arial" w:eastAsia="Arial" w:cs="Arial"/>
                <w:b w:val="0"/>
                <w:bCs w:val="0"/>
                <w:color w:val="333333"/>
                <w:sz w:val="19"/>
                <w:szCs w:val="19"/>
              </w:rPr>
              <w:t>A core responsibility of the doctor is to define their own availability. They can create one or multiple time slots per day, each with a maximum appointment capacity. This controls how many patients can book per slot. During a consultation, the doctor reviews the patient's full history and creates a digital prescription for that visit.</w:t>
            </w:r>
          </w:p>
          <w:p w14:paraId="7A0A6760">
            <w:pPr>
              <w:spacing w:before="120" w:after="60"/>
            </w:pPr>
            <w:r>
              <w:rPr>
                <w:rFonts w:ascii="Arial" w:hAnsi="Arial" w:eastAsia="Arial" w:cs="Arial"/>
                <w:b/>
                <w:bCs/>
                <w:color w:val="0F6E56"/>
                <w:sz w:val="19"/>
                <w:szCs w:val="19"/>
              </w:rPr>
              <w:t>Key Features</w:t>
            </w:r>
          </w:p>
          <w:p w14:paraId="0D189F43">
            <w:pPr>
              <w:pStyle w:val="14"/>
              <w:numPr>
                <w:ilvl w:val="0"/>
                <w:numId w:val="1"/>
              </w:numPr>
              <w:spacing w:before="40" w:after="40"/>
            </w:pPr>
            <w:r>
              <w:rPr>
                <w:rFonts w:ascii="Arial" w:hAnsi="Arial" w:eastAsia="Arial" w:cs="Arial"/>
                <w:b w:val="0"/>
                <w:bCs w:val="0"/>
                <w:color w:val="333333"/>
                <w:sz w:val="18"/>
                <w:szCs w:val="18"/>
              </w:rPr>
              <w:t>Update own profile information and change password</w:t>
            </w:r>
          </w:p>
          <w:p w14:paraId="75F974D8">
            <w:pPr>
              <w:pStyle w:val="14"/>
              <w:numPr>
                <w:ilvl w:val="0"/>
                <w:numId w:val="1"/>
              </w:numPr>
              <w:spacing w:before="40" w:after="40"/>
            </w:pPr>
            <w:r>
              <w:rPr>
                <w:rFonts w:ascii="Arial" w:hAnsi="Arial" w:eastAsia="Arial" w:cs="Arial"/>
                <w:b w:val="0"/>
                <w:bCs w:val="0"/>
                <w:color w:val="333333"/>
                <w:sz w:val="18"/>
                <w:szCs w:val="18"/>
              </w:rPr>
              <w:t>Create availability slots — multiple slots per day with custom time and max capacity</w:t>
            </w:r>
          </w:p>
          <w:p w14:paraId="7781898E">
            <w:pPr>
              <w:pStyle w:val="14"/>
              <w:numPr>
                <w:ilvl w:val="0"/>
                <w:numId w:val="1"/>
              </w:numPr>
              <w:spacing w:before="40" w:after="40"/>
            </w:pPr>
            <w:r>
              <w:rPr>
                <w:rFonts w:ascii="Arial" w:hAnsi="Arial" w:eastAsia="Arial" w:cs="Arial"/>
                <w:b w:val="0"/>
                <w:bCs w:val="0"/>
                <w:color w:val="333333"/>
                <w:sz w:val="18"/>
                <w:szCs w:val="18"/>
              </w:rPr>
              <w:t>Edit or deactivate existing slots</w:t>
            </w:r>
          </w:p>
          <w:p w14:paraId="39F44290">
            <w:pPr>
              <w:pStyle w:val="14"/>
              <w:numPr>
                <w:ilvl w:val="0"/>
                <w:numId w:val="1"/>
              </w:numPr>
              <w:spacing w:before="40" w:after="40"/>
            </w:pPr>
            <w:r>
              <w:rPr>
                <w:rFonts w:ascii="Arial" w:hAnsi="Arial" w:eastAsia="Arial" w:cs="Arial"/>
                <w:b w:val="0"/>
                <w:bCs w:val="0"/>
                <w:color w:val="333333"/>
                <w:sz w:val="18"/>
                <w:szCs w:val="18"/>
              </w:rPr>
              <w:t>View all appointments filtered by date</w:t>
            </w:r>
          </w:p>
          <w:p w14:paraId="6257013C">
            <w:pPr>
              <w:pStyle w:val="14"/>
              <w:numPr>
                <w:ilvl w:val="0"/>
                <w:numId w:val="1"/>
              </w:numPr>
              <w:spacing w:before="40" w:after="40"/>
            </w:pPr>
            <w:r>
              <w:rPr>
                <w:rFonts w:ascii="Arial" w:hAnsi="Arial" w:eastAsia="Arial" w:cs="Arial"/>
                <w:b w:val="0"/>
                <w:bCs w:val="0"/>
                <w:color w:val="333333"/>
                <w:sz w:val="18"/>
                <w:szCs w:val="18"/>
              </w:rPr>
              <w:t>Click a patient to view their full profile, age, gender, and health metrics</w:t>
            </w:r>
          </w:p>
          <w:p w14:paraId="02F423A7">
            <w:pPr>
              <w:pStyle w:val="14"/>
              <w:numPr>
                <w:ilvl w:val="0"/>
                <w:numId w:val="1"/>
              </w:numPr>
              <w:spacing w:before="40" w:after="40"/>
            </w:pPr>
            <w:r>
              <w:rPr>
                <w:rFonts w:ascii="Arial" w:hAnsi="Arial" w:eastAsia="Arial" w:cs="Arial"/>
                <w:b w:val="0"/>
                <w:bCs w:val="0"/>
                <w:color w:val="333333"/>
                <w:sz w:val="18"/>
                <w:szCs w:val="18"/>
              </w:rPr>
              <w:t>View all previous prescriptions written for that patient</w:t>
            </w:r>
          </w:p>
          <w:p w14:paraId="42223565">
            <w:pPr>
              <w:pStyle w:val="14"/>
              <w:numPr>
                <w:ilvl w:val="0"/>
                <w:numId w:val="1"/>
              </w:numPr>
              <w:spacing w:before="40" w:after="40"/>
            </w:pPr>
            <w:r>
              <w:rPr>
                <w:rFonts w:ascii="Arial" w:hAnsi="Arial" w:eastAsia="Arial" w:cs="Arial"/>
                <w:b w:val="0"/>
                <w:bCs w:val="0"/>
                <w:color w:val="333333"/>
                <w:sz w:val="18"/>
                <w:szCs w:val="18"/>
              </w:rPr>
              <w:t>View all lab reports and documents uploaded for that patient</w:t>
            </w:r>
          </w:p>
          <w:p w14:paraId="6DA16C01">
            <w:pPr>
              <w:pStyle w:val="14"/>
              <w:numPr>
                <w:ilvl w:val="0"/>
                <w:numId w:val="1"/>
              </w:numPr>
              <w:spacing w:before="40" w:after="40"/>
            </w:pPr>
            <w:r>
              <w:rPr>
                <w:rFonts w:ascii="Arial" w:hAnsi="Arial" w:eastAsia="Arial" w:cs="Arial"/>
                <w:b w:val="0"/>
                <w:bCs w:val="0"/>
                <w:color w:val="333333"/>
                <w:sz w:val="18"/>
                <w:szCs w:val="18"/>
              </w:rPr>
              <w:t>Write a new prescription for the current consultation — including diagnosis notes and medicine list</w:t>
            </w:r>
          </w:p>
        </w:tc>
      </w:tr>
    </w:tbl>
    <w:p w14:paraId="7FB9DC59">
      <w:pPr>
        <w:spacing w:before="2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0"/>
        <w:gridCol w:w="7960"/>
      </w:tblGrid>
      <w:tr w14:paraId="010D0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Borders>
              <w:top w:val="nil"/>
              <w:left w:val="nil"/>
              <w:bottom w:val="nil"/>
              <w:right w:val="nil"/>
            </w:tcBorders>
            <w:shd w:val="clear" w:color="auto" w:fill="FAEEDA"/>
            <w:tcMar>
              <w:top w:w="120" w:type="dxa"/>
              <w:left w:w="160" w:type="dxa"/>
              <w:bottom w:w="120" w:type="dxa"/>
              <w:right w:w="160" w:type="dxa"/>
            </w:tcMar>
            <w:vAlign w:val="top"/>
          </w:tcPr>
          <w:p w14:paraId="0C76CD24">
            <w:pPr>
              <w:spacing w:before="0" w:after="60"/>
              <w:jc w:val="center"/>
            </w:pPr>
            <w:r>
              <w:rPr>
                <w:rFonts w:ascii="Arial" w:hAnsi="Arial" w:eastAsia="Arial" w:cs="Arial"/>
                <w:b/>
                <w:bCs/>
                <w:color w:val="854F0B"/>
                <w:sz w:val="18"/>
                <w:szCs w:val="18"/>
              </w:rPr>
              <w:t>Executive</w:t>
            </w:r>
          </w:p>
          <w:p w14:paraId="0C3F7317">
            <w:pPr>
              <w:spacing w:before="0" w:after="0"/>
              <w:jc w:val="center"/>
            </w:pPr>
            <w:r>
              <w:rPr>
                <w:rFonts w:ascii="Arial" w:hAnsi="Arial" w:eastAsia="Arial" w:cs="Arial"/>
                <w:b w:val="0"/>
                <w:bCs w:val="0"/>
                <w:color w:val="854F0B"/>
                <w:sz w:val="15"/>
                <w:szCs w:val="15"/>
              </w:rPr>
              <w:t>Role</w:t>
            </w:r>
          </w:p>
        </w:tc>
        <w:tc>
          <w:tcPr>
            <w:tcW w:w="7960" w:type="dxa"/>
            <w:tcBorders>
              <w:top w:val="nil"/>
              <w:left w:val="nil"/>
              <w:bottom w:val="nil"/>
              <w:right w:val="nil"/>
            </w:tcBorders>
            <w:tcMar>
              <w:top w:w="120" w:type="dxa"/>
              <w:left w:w="240" w:type="dxa"/>
              <w:bottom w:w="160" w:type="dxa"/>
              <w:right w:w="120" w:type="dxa"/>
            </w:tcMar>
          </w:tcPr>
          <w:p w14:paraId="4A06CE8B">
            <w:pPr>
              <w:spacing w:before="0" w:after="60"/>
            </w:pPr>
            <w:r>
              <w:rPr>
                <w:rFonts w:ascii="Arial" w:hAnsi="Arial" w:eastAsia="Arial" w:cs="Arial"/>
                <w:b/>
                <w:bCs/>
                <w:color w:val="1E3A5F"/>
                <w:sz w:val="24"/>
                <w:szCs w:val="24"/>
              </w:rPr>
              <w:t>Executive</w:t>
            </w:r>
          </w:p>
          <w:p w14:paraId="2A222031">
            <w:pPr>
              <w:spacing w:before="0" w:after="120"/>
            </w:pPr>
            <w:r>
              <w:rPr>
                <w:rFonts w:ascii="Arial" w:hAnsi="Arial" w:eastAsia="Arial" w:cs="Arial"/>
                <w:b w:val="0"/>
                <w:bCs w:val="0"/>
                <w:color w:val="595959"/>
                <w:sz w:val="18"/>
                <w:szCs w:val="18"/>
              </w:rPr>
              <w:t>Front-desk staff — manages daily operations and patient records</w:t>
            </w:r>
          </w:p>
          <w:p w14:paraId="1F5DC1BC">
            <w:pPr>
              <w:spacing w:before="0" w:after="80"/>
            </w:pPr>
            <w:r>
              <w:rPr>
                <w:rFonts w:ascii="Arial" w:hAnsi="Arial" w:eastAsia="Arial" w:cs="Arial"/>
                <w:b w:val="0"/>
                <w:bCs w:val="0"/>
                <w:color w:val="333333"/>
                <w:sz w:val="19"/>
                <w:szCs w:val="19"/>
              </w:rPr>
              <w:t>The Executive role represents front-desk or administrative staff at the hospital. Executive accounts are created by the Super Admin. Executives do not have clinical responsibilities but play a critical operational role — they are the bridge between the physical hospital visit and the digital system.</w:t>
            </w:r>
          </w:p>
          <w:p w14:paraId="07DE874F">
            <w:pPr>
              <w:spacing w:before="0" w:after="80"/>
              <w:rPr>
                <w:rFonts w:hint="default" w:ascii="Arial" w:hAnsi="Arial" w:eastAsia="Arial" w:cs="Arial"/>
                <w:b w:val="0"/>
                <w:bCs w:val="0"/>
                <w:color w:val="333333"/>
                <w:sz w:val="19"/>
                <w:szCs w:val="19"/>
                <w:lang w:val="en-US"/>
              </w:rPr>
            </w:pPr>
            <w:r>
              <w:rPr>
                <w:rFonts w:ascii="Arial" w:hAnsi="Arial" w:eastAsia="Arial" w:cs="Arial"/>
                <w:b w:val="0"/>
                <w:bCs w:val="0"/>
                <w:color w:val="333333"/>
                <w:sz w:val="19"/>
                <w:szCs w:val="19"/>
              </w:rPr>
              <w:t>On any given day, the executive can see all booked appointments and mark which patients have physically arrived. They can also update a patient's profile information, and upload lab reports or health documents against a patient's record so doctors and patients can access them digitally</w:t>
            </w:r>
            <w:r>
              <w:rPr>
                <w:rFonts w:hint="default" w:cs="Arial"/>
                <w:b w:val="0"/>
                <w:bCs w:val="0"/>
                <w:color w:val="333333"/>
                <w:sz w:val="19"/>
                <w:szCs w:val="19"/>
                <w:lang w:val="en-US"/>
              </w:rPr>
              <w:t xml:space="preserve">, </w:t>
            </w:r>
            <w:r>
              <w:rPr>
                <w:rFonts w:hint="default"/>
                <w:b w:val="0"/>
                <w:bCs w:val="0"/>
                <w:color w:val="333333"/>
                <w:sz w:val="19"/>
                <w:szCs w:val="19"/>
                <w:lang w:val="en-US"/>
              </w:rPr>
              <w:t>The executive dashboard now has a second branch alongside Appointments: "Health reports". That path goes: search patient → open record → create report (add test rows) → save to DB → available to doctor + patient as a card or PDF download.</w:t>
            </w:r>
          </w:p>
          <w:p w14:paraId="061B6ADA">
            <w:pPr>
              <w:spacing w:before="0" w:after="80"/>
              <w:rPr>
                <w:rFonts w:ascii="Arial" w:hAnsi="Arial" w:eastAsia="Arial" w:cs="Arial"/>
                <w:b w:val="0"/>
                <w:bCs w:val="0"/>
                <w:color w:val="333333"/>
                <w:sz w:val="19"/>
                <w:szCs w:val="19"/>
              </w:rPr>
            </w:pPr>
          </w:p>
          <w:p w14:paraId="2B10EAA8">
            <w:pPr>
              <w:spacing w:before="120" w:after="60"/>
            </w:pPr>
            <w:r>
              <w:rPr>
                <w:rFonts w:ascii="Arial" w:hAnsi="Arial" w:eastAsia="Arial" w:cs="Arial"/>
                <w:b/>
                <w:bCs/>
                <w:color w:val="854F0B"/>
                <w:sz w:val="19"/>
                <w:szCs w:val="19"/>
              </w:rPr>
              <w:t>Key Features</w:t>
            </w:r>
          </w:p>
          <w:p w14:paraId="0B8ADBFB">
            <w:pPr>
              <w:pStyle w:val="14"/>
              <w:numPr>
                <w:ilvl w:val="0"/>
                <w:numId w:val="1"/>
              </w:numPr>
              <w:spacing w:before="40" w:after="40"/>
            </w:pPr>
            <w:r>
              <w:rPr>
                <w:rFonts w:ascii="Arial" w:hAnsi="Arial" w:eastAsia="Arial" w:cs="Arial"/>
                <w:b w:val="0"/>
                <w:bCs w:val="0"/>
                <w:color w:val="333333"/>
                <w:sz w:val="18"/>
                <w:szCs w:val="18"/>
              </w:rPr>
              <w:t>Update own profile information and change password</w:t>
            </w:r>
          </w:p>
          <w:p w14:paraId="04F44C1A">
            <w:pPr>
              <w:pStyle w:val="14"/>
              <w:numPr>
                <w:ilvl w:val="0"/>
                <w:numId w:val="1"/>
              </w:numPr>
              <w:spacing w:before="40" w:after="40"/>
            </w:pPr>
            <w:r>
              <w:rPr>
                <w:rFonts w:ascii="Arial" w:hAnsi="Arial" w:eastAsia="Arial" w:cs="Arial"/>
                <w:b w:val="0"/>
                <w:bCs w:val="0"/>
                <w:color w:val="333333"/>
                <w:sz w:val="18"/>
                <w:szCs w:val="18"/>
              </w:rPr>
              <w:t>View all patient appointments across all doctors, filtered by date</w:t>
            </w:r>
          </w:p>
          <w:p w14:paraId="3CE81CB0">
            <w:pPr>
              <w:pStyle w:val="14"/>
              <w:numPr>
                <w:ilvl w:val="0"/>
                <w:numId w:val="1"/>
              </w:numPr>
              <w:spacing w:before="40" w:after="40"/>
            </w:pPr>
            <w:r>
              <w:rPr>
                <w:rFonts w:ascii="Arial" w:hAnsi="Arial" w:eastAsia="Arial" w:cs="Arial"/>
                <w:b w:val="0"/>
                <w:bCs w:val="0"/>
                <w:color w:val="333333"/>
                <w:sz w:val="18"/>
                <w:szCs w:val="18"/>
              </w:rPr>
              <w:t>Mark a patient as present or absent for their appointment</w:t>
            </w:r>
          </w:p>
          <w:p w14:paraId="61E00942">
            <w:pPr>
              <w:pStyle w:val="14"/>
              <w:numPr>
                <w:ilvl w:val="0"/>
                <w:numId w:val="1"/>
              </w:numPr>
              <w:spacing w:before="40" w:after="40"/>
            </w:pPr>
            <w:r>
              <w:rPr>
                <w:rFonts w:ascii="Arial" w:hAnsi="Arial" w:eastAsia="Arial" w:cs="Arial"/>
                <w:b w:val="0"/>
                <w:bCs w:val="0"/>
                <w:color w:val="333333"/>
                <w:sz w:val="18"/>
                <w:szCs w:val="18"/>
              </w:rPr>
              <w:t>Update patient profile details — name, age, gender, height, and weight</w:t>
            </w:r>
          </w:p>
          <w:p w14:paraId="06780B24">
            <w:pPr>
              <w:pStyle w:val="14"/>
              <w:numPr>
                <w:ilvl w:val="0"/>
                <w:numId w:val="1"/>
              </w:numPr>
              <w:spacing w:before="40" w:after="40"/>
            </w:pPr>
            <w:r>
              <w:rPr>
                <w:rFonts w:ascii="Arial" w:hAnsi="Arial" w:eastAsia="Arial" w:cs="Arial"/>
                <w:b w:val="0"/>
                <w:bCs w:val="0"/>
                <w:color w:val="333333"/>
                <w:sz w:val="18"/>
                <w:szCs w:val="18"/>
              </w:rPr>
              <w:t>Upload patient reports — lab results, scans, or other health documents (PDF, JPG, PNG)</w:t>
            </w:r>
          </w:p>
          <w:p w14:paraId="16947EBE">
            <w:pPr>
              <w:pStyle w:val="14"/>
              <w:numPr>
                <w:ilvl w:val="0"/>
                <w:numId w:val="1"/>
              </w:numPr>
              <w:spacing w:before="40" w:after="40"/>
            </w:pPr>
            <w:r>
              <w:rPr>
                <w:rFonts w:ascii="Arial" w:hAnsi="Arial" w:eastAsia="Arial" w:cs="Arial"/>
                <w:b w:val="0"/>
                <w:bCs w:val="0"/>
                <w:color w:val="333333"/>
                <w:sz w:val="18"/>
                <w:szCs w:val="18"/>
              </w:rPr>
              <w:t>View the list of all uploaded reports for any patient</w:t>
            </w:r>
          </w:p>
          <w:p w14:paraId="185DA3A9">
            <w:pPr>
              <w:pStyle w:val="14"/>
              <w:numPr>
                <w:ilvl w:val="0"/>
                <w:numId w:val="1"/>
              </w:numPr>
              <w:spacing w:before="40" w:after="40"/>
            </w:pPr>
            <w:r>
              <w:rPr>
                <w:rFonts w:ascii="Arial" w:hAnsi="Arial" w:eastAsia="Arial" w:cs="Arial"/>
                <w:b w:val="0"/>
                <w:bCs w:val="0"/>
                <w:color w:val="333333"/>
                <w:sz w:val="18"/>
                <w:szCs w:val="18"/>
              </w:rPr>
              <w:t>Delete an incorrectly uploaded report</w:t>
            </w:r>
          </w:p>
          <w:p w14:paraId="0E7D5B67">
            <w:pPr>
              <w:pStyle w:val="14"/>
              <w:numPr>
                <w:ilvl w:val="0"/>
                <w:numId w:val="1"/>
              </w:numPr>
              <w:spacing w:before="40" w:after="40"/>
            </w:pPr>
            <w:r>
              <w:rPr>
                <w:rFonts w:hint="default" w:cs="Arial"/>
                <w:b w:val="0"/>
                <w:bCs w:val="0"/>
                <w:color w:val="333333"/>
                <w:sz w:val="18"/>
                <w:szCs w:val="18"/>
                <w:lang w:val="en-US"/>
              </w:rPr>
              <w:t>Can Make Health Report for patient.</w:t>
            </w:r>
            <w:bookmarkStart w:id="0" w:name="_GoBack"/>
            <w:bookmarkEnd w:id="0"/>
          </w:p>
        </w:tc>
      </w:tr>
    </w:tbl>
    <w:p w14:paraId="168C6D32">
      <w:pPr>
        <w:spacing w:before="2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0"/>
        <w:gridCol w:w="7960"/>
      </w:tblGrid>
      <w:tr w14:paraId="65381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Borders>
              <w:top w:val="nil"/>
              <w:left w:val="nil"/>
              <w:bottom w:val="nil"/>
              <w:right w:val="nil"/>
            </w:tcBorders>
            <w:shd w:val="clear" w:color="auto" w:fill="EEEDFE"/>
            <w:tcMar>
              <w:top w:w="120" w:type="dxa"/>
              <w:left w:w="160" w:type="dxa"/>
              <w:bottom w:w="120" w:type="dxa"/>
              <w:right w:w="160" w:type="dxa"/>
            </w:tcMar>
            <w:vAlign w:val="top"/>
          </w:tcPr>
          <w:p w14:paraId="163C4FC7">
            <w:pPr>
              <w:spacing w:before="0" w:after="60"/>
              <w:jc w:val="center"/>
            </w:pPr>
            <w:r>
              <w:rPr>
                <w:rFonts w:ascii="Arial" w:hAnsi="Arial" w:eastAsia="Arial" w:cs="Arial"/>
                <w:b/>
                <w:bCs/>
                <w:color w:val="534AB7"/>
                <w:sz w:val="18"/>
                <w:szCs w:val="18"/>
              </w:rPr>
              <w:t>Super Admin</w:t>
            </w:r>
          </w:p>
          <w:p w14:paraId="577A80C9">
            <w:pPr>
              <w:spacing w:before="0" w:after="0"/>
              <w:jc w:val="center"/>
            </w:pPr>
            <w:r>
              <w:rPr>
                <w:rFonts w:ascii="Arial" w:hAnsi="Arial" w:eastAsia="Arial" w:cs="Arial"/>
                <w:b w:val="0"/>
                <w:bCs w:val="0"/>
                <w:color w:val="534AB7"/>
                <w:sz w:val="15"/>
                <w:szCs w:val="15"/>
              </w:rPr>
              <w:t>Role</w:t>
            </w:r>
          </w:p>
        </w:tc>
        <w:tc>
          <w:tcPr>
            <w:tcW w:w="7960" w:type="dxa"/>
            <w:tcBorders>
              <w:top w:val="nil"/>
              <w:left w:val="nil"/>
              <w:bottom w:val="nil"/>
              <w:right w:val="nil"/>
            </w:tcBorders>
            <w:tcMar>
              <w:top w:w="120" w:type="dxa"/>
              <w:left w:w="240" w:type="dxa"/>
              <w:bottom w:w="160" w:type="dxa"/>
              <w:right w:w="120" w:type="dxa"/>
            </w:tcMar>
          </w:tcPr>
          <w:p w14:paraId="76E18B1C">
            <w:pPr>
              <w:spacing w:before="0" w:after="60"/>
            </w:pPr>
            <w:r>
              <w:rPr>
                <w:rFonts w:ascii="Arial" w:hAnsi="Arial" w:eastAsia="Arial" w:cs="Arial"/>
                <w:b/>
                <w:bCs/>
                <w:color w:val="1E3A5F"/>
                <w:sz w:val="24"/>
                <w:szCs w:val="24"/>
              </w:rPr>
              <w:t>Super Admin</w:t>
            </w:r>
          </w:p>
          <w:p w14:paraId="5C4A88B6">
            <w:pPr>
              <w:spacing w:before="0" w:after="120"/>
            </w:pPr>
            <w:r>
              <w:rPr>
                <w:rFonts w:ascii="Arial" w:hAnsi="Arial" w:eastAsia="Arial" w:cs="Arial"/>
                <w:b w:val="0"/>
                <w:bCs w:val="0"/>
                <w:color w:val="595959"/>
                <w:sz w:val="18"/>
                <w:szCs w:val="18"/>
              </w:rPr>
              <w:t>System administrator — manages all user accounts</w:t>
            </w:r>
          </w:p>
          <w:p w14:paraId="2F7F8BC7">
            <w:pPr>
              <w:spacing w:before="0" w:after="80"/>
            </w:pPr>
            <w:r>
              <w:rPr>
                <w:rFonts w:ascii="Arial" w:hAnsi="Arial" w:eastAsia="Arial" w:cs="Arial"/>
                <w:b w:val="0"/>
                <w:bCs w:val="0"/>
                <w:color w:val="333333"/>
                <w:sz w:val="19"/>
                <w:szCs w:val="19"/>
              </w:rPr>
              <w:t>The Super Admin is the highest-privilege role in the system and is responsible exclusively for user management. The super admin does not interact with appointments, prescriptions, or medical records in any way — their sole responsibility is to control who has access to the system.</w:t>
            </w:r>
          </w:p>
          <w:p w14:paraId="1C04ADD5">
            <w:pPr>
              <w:spacing w:before="0" w:after="80"/>
            </w:pPr>
            <w:r>
              <w:rPr>
                <w:rFonts w:ascii="Arial" w:hAnsi="Arial" w:eastAsia="Arial" w:cs="Arial"/>
                <w:b w:val="0"/>
                <w:bCs w:val="0"/>
                <w:color w:val="333333"/>
                <w:sz w:val="19"/>
                <w:szCs w:val="19"/>
              </w:rPr>
              <w:t>The super admin creates accounts for doctors and executives, assigning them their role, credentials, and contact details. They can activate or deactivate any user account to grant or revoke system access without permanently deleting the account. When necessary, they can also delete accounts entirely.</w:t>
            </w:r>
          </w:p>
          <w:p w14:paraId="0F14EE97">
            <w:pPr>
              <w:spacing w:before="120" w:after="60"/>
            </w:pPr>
            <w:r>
              <w:rPr>
                <w:rFonts w:ascii="Arial" w:hAnsi="Arial" w:eastAsia="Arial" w:cs="Arial"/>
                <w:b/>
                <w:bCs/>
                <w:color w:val="534AB7"/>
                <w:sz w:val="19"/>
                <w:szCs w:val="19"/>
              </w:rPr>
              <w:t>Key Features</w:t>
            </w:r>
          </w:p>
          <w:p w14:paraId="6DD8C2D7">
            <w:pPr>
              <w:pStyle w:val="14"/>
              <w:numPr>
                <w:ilvl w:val="0"/>
                <w:numId w:val="1"/>
              </w:numPr>
              <w:spacing w:before="40" w:after="40"/>
            </w:pPr>
            <w:r>
              <w:rPr>
                <w:rFonts w:ascii="Arial" w:hAnsi="Arial" w:eastAsia="Arial" w:cs="Arial"/>
                <w:b w:val="0"/>
                <w:bCs w:val="0"/>
                <w:color w:val="333333"/>
                <w:sz w:val="18"/>
                <w:szCs w:val="18"/>
              </w:rPr>
              <w:t>View all registered doctors and executives in the system</w:t>
            </w:r>
          </w:p>
          <w:p w14:paraId="0B8E28E0">
            <w:pPr>
              <w:pStyle w:val="14"/>
              <w:numPr>
                <w:ilvl w:val="0"/>
                <w:numId w:val="1"/>
              </w:numPr>
              <w:spacing w:before="40" w:after="40"/>
            </w:pPr>
            <w:r>
              <w:rPr>
                <w:rFonts w:ascii="Arial" w:hAnsi="Arial" w:eastAsia="Arial" w:cs="Arial"/>
                <w:b w:val="0"/>
                <w:bCs w:val="0"/>
                <w:color w:val="333333"/>
                <w:sz w:val="18"/>
                <w:szCs w:val="18"/>
              </w:rPr>
              <w:t>Create a new doctor or executive account — set name, email, mobile, password, and role</w:t>
            </w:r>
          </w:p>
          <w:p w14:paraId="311A36BF">
            <w:pPr>
              <w:pStyle w:val="14"/>
              <w:numPr>
                <w:ilvl w:val="0"/>
                <w:numId w:val="1"/>
              </w:numPr>
              <w:spacing w:before="40" w:after="40"/>
            </w:pPr>
            <w:r>
              <w:rPr>
                <w:rFonts w:ascii="Arial" w:hAnsi="Arial" w:eastAsia="Arial" w:cs="Arial"/>
                <w:b w:val="0"/>
                <w:bCs w:val="0"/>
                <w:color w:val="333333"/>
                <w:sz w:val="18"/>
                <w:szCs w:val="18"/>
              </w:rPr>
              <w:t>View the details of any individual user account</w:t>
            </w:r>
          </w:p>
          <w:p w14:paraId="0C18FAD0">
            <w:pPr>
              <w:pStyle w:val="14"/>
              <w:numPr>
                <w:ilvl w:val="0"/>
                <w:numId w:val="1"/>
              </w:numPr>
              <w:spacing w:before="40" w:after="40"/>
            </w:pPr>
            <w:r>
              <w:rPr>
                <w:rFonts w:ascii="Arial" w:hAnsi="Arial" w:eastAsia="Arial" w:cs="Arial"/>
                <w:b w:val="0"/>
                <w:bCs w:val="0"/>
                <w:color w:val="333333"/>
                <w:sz w:val="18"/>
                <w:szCs w:val="18"/>
              </w:rPr>
              <w:t>Update the information or role of an existing user</w:t>
            </w:r>
          </w:p>
          <w:p w14:paraId="4E7C9194">
            <w:pPr>
              <w:pStyle w:val="14"/>
              <w:numPr>
                <w:ilvl w:val="0"/>
                <w:numId w:val="1"/>
              </w:numPr>
              <w:spacing w:before="40" w:after="40"/>
            </w:pPr>
            <w:r>
              <w:rPr>
                <w:rFonts w:ascii="Arial" w:hAnsi="Arial" w:eastAsia="Arial" w:cs="Arial"/>
                <w:b w:val="0"/>
                <w:bCs w:val="0"/>
                <w:color w:val="333333"/>
                <w:sz w:val="18"/>
                <w:szCs w:val="18"/>
              </w:rPr>
              <w:t>Activate or deactivate a user account (toggle access without deleting)</w:t>
            </w:r>
          </w:p>
          <w:p w14:paraId="0F4C345A">
            <w:pPr>
              <w:pStyle w:val="14"/>
              <w:numPr>
                <w:ilvl w:val="0"/>
                <w:numId w:val="1"/>
              </w:numPr>
              <w:spacing w:before="40" w:after="40"/>
            </w:pPr>
            <w:r>
              <w:rPr>
                <w:rFonts w:ascii="Arial" w:hAnsi="Arial" w:eastAsia="Arial" w:cs="Arial"/>
                <w:b w:val="0"/>
                <w:bCs w:val="0"/>
                <w:color w:val="333333"/>
                <w:sz w:val="18"/>
                <w:szCs w:val="18"/>
              </w:rPr>
              <w:t>Permanently delete a user account from the system</w:t>
            </w:r>
          </w:p>
        </w:tc>
      </w:tr>
    </w:tbl>
    <w:p w14:paraId="4096819F">
      <w:pPr>
        <w:pBdr>
          <w:bottom w:val="single" w:color="2E75B6" w:sz="2" w:space="1"/>
        </w:pBdr>
        <w:spacing w:before="160" w:after="160"/>
      </w:pPr>
    </w:p>
    <w:p w14:paraId="444FA0A2">
      <w:pPr>
        <w:pStyle w:val="2"/>
      </w:pPr>
      <w:r>
        <w:rPr>
          <w:rFonts w:ascii="Arial" w:hAnsi="Arial" w:eastAsia="Arial" w:cs="Arial"/>
        </w:rPr>
        <w:t>Feature Comparison by Role</w:t>
      </w:r>
    </w:p>
    <w:p w14:paraId="3DA96BB5">
      <w:pPr>
        <w:spacing w:before="0" w:after="160"/>
        <w:jc w:val="left"/>
      </w:pPr>
      <w:r>
        <w:rPr>
          <w:rFonts w:ascii="Arial" w:hAnsi="Arial" w:eastAsia="Arial" w:cs="Arial"/>
          <w:b w:val="0"/>
          <w:bCs w:val="0"/>
          <w:color w:val="333333"/>
          <w:sz w:val="19"/>
          <w:szCs w:val="19"/>
        </w:rPr>
        <w:t>The table below summarises which features are available to each role. This can be used as a quick reference during development and testing.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40"/>
        <w:gridCol w:w="1530"/>
        <w:gridCol w:w="1530"/>
        <w:gridCol w:w="1530"/>
        <w:gridCol w:w="1530"/>
      </w:tblGrid>
      <w:tr w14:paraId="0936B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40" w:type="dxa"/>
            <w:tcBorders>
              <w:top w:val="single" w:color="2E75B6" w:sz="0" w:space="0"/>
              <w:left w:val="single" w:color="2E75B6" w:sz="0" w:space="0"/>
              <w:bottom w:val="single" w:color="2E75B6" w:sz="0" w:space="0"/>
              <w:right w:val="single" w:color="2E75B6" w:sz="0" w:space="0"/>
            </w:tcBorders>
            <w:shd w:val="clear" w:color="auto" w:fill="1E3A5F"/>
            <w:tcMar>
              <w:top w:w="100" w:type="dxa"/>
              <w:left w:w="120" w:type="dxa"/>
              <w:bottom w:w="100" w:type="dxa"/>
              <w:right w:w="120" w:type="dxa"/>
            </w:tcMar>
            <w:vAlign w:val="center"/>
          </w:tcPr>
          <w:p w14:paraId="4B4283F6">
            <w:pPr>
              <w:jc w:val="center"/>
            </w:pPr>
            <w:r>
              <w:rPr>
                <w:rFonts w:ascii="Arial" w:hAnsi="Arial" w:eastAsia="Arial" w:cs="Arial"/>
                <w:b/>
                <w:bCs/>
                <w:color w:val="FFFFFF"/>
                <w:sz w:val="18"/>
                <w:szCs w:val="18"/>
              </w:rPr>
              <w:t>Feature / Permission</w:t>
            </w:r>
          </w:p>
        </w:tc>
        <w:tc>
          <w:tcPr>
            <w:tcW w:w="1530" w:type="dxa"/>
            <w:tcBorders>
              <w:top w:val="single" w:color="2E75B6" w:sz="0" w:space="0"/>
              <w:left w:val="single" w:color="2E75B6" w:sz="0" w:space="0"/>
              <w:bottom w:val="single" w:color="2E75B6" w:sz="0" w:space="0"/>
              <w:right w:val="single" w:color="2E75B6" w:sz="0" w:space="0"/>
            </w:tcBorders>
            <w:shd w:val="clear" w:color="auto" w:fill="1E3A5F"/>
            <w:tcMar>
              <w:top w:w="100" w:type="dxa"/>
              <w:left w:w="120" w:type="dxa"/>
              <w:bottom w:w="100" w:type="dxa"/>
              <w:right w:w="120" w:type="dxa"/>
            </w:tcMar>
            <w:vAlign w:val="center"/>
          </w:tcPr>
          <w:p w14:paraId="6DE508F4">
            <w:pPr>
              <w:jc w:val="center"/>
            </w:pPr>
            <w:r>
              <w:rPr>
                <w:rFonts w:ascii="Arial" w:hAnsi="Arial" w:eastAsia="Arial" w:cs="Arial"/>
                <w:b/>
                <w:bCs/>
                <w:color w:val="FFFFFF"/>
                <w:sz w:val="18"/>
                <w:szCs w:val="18"/>
              </w:rPr>
              <w:t>Patient</w:t>
            </w:r>
          </w:p>
        </w:tc>
        <w:tc>
          <w:tcPr>
            <w:tcW w:w="1530" w:type="dxa"/>
            <w:tcBorders>
              <w:top w:val="single" w:color="2E75B6" w:sz="0" w:space="0"/>
              <w:left w:val="single" w:color="2E75B6" w:sz="0" w:space="0"/>
              <w:bottom w:val="single" w:color="2E75B6" w:sz="0" w:space="0"/>
              <w:right w:val="single" w:color="2E75B6" w:sz="0" w:space="0"/>
            </w:tcBorders>
            <w:shd w:val="clear" w:color="auto" w:fill="1E3A5F"/>
            <w:tcMar>
              <w:top w:w="100" w:type="dxa"/>
              <w:left w:w="120" w:type="dxa"/>
              <w:bottom w:w="100" w:type="dxa"/>
              <w:right w:w="120" w:type="dxa"/>
            </w:tcMar>
            <w:vAlign w:val="center"/>
          </w:tcPr>
          <w:p w14:paraId="220B2362">
            <w:pPr>
              <w:jc w:val="center"/>
            </w:pPr>
            <w:r>
              <w:rPr>
                <w:rFonts w:ascii="Arial" w:hAnsi="Arial" w:eastAsia="Arial" w:cs="Arial"/>
                <w:b/>
                <w:bCs/>
                <w:color w:val="FFFFFF"/>
                <w:sz w:val="18"/>
                <w:szCs w:val="18"/>
              </w:rPr>
              <w:t>Doctor</w:t>
            </w:r>
          </w:p>
        </w:tc>
        <w:tc>
          <w:tcPr>
            <w:tcW w:w="1530" w:type="dxa"/>
            <w:tcBorders>
              <w:top w:val="single" w:color="2E75B6" w:sz="0" w:space="0"/>
              <w:left w:val="single" w:color="2E75B6" w:sz="0" w:space="0"/>
              <w:bottom w:val="single" w:color="2E75B6" w:sz="0" w:space="0"/>
              <w:right w:val="single" w:color="2E75B6" w:sz="0" w:space="0"/>
            </w:tcBorders>
            <w:shd w:val="clear" w:color="auto" w:fill="1E3A5F"/>
            <w:tcMar>
              <w:top w:w="100" w:type="dxa"/>
              <w:left w:w="120" w:type="dxa"/>
              <w:bottom w:w="100" w:type="dxa"/>
              <w:right w:w="120" w:type="dxa"/>
            </w:tcMar>
            <w:vAlign w:val="center"/>
          </w:tcPr>
          <w:p w14:paraId="13D5E494">
            <w:pPr>
              <w:jc w:val="center"/>
            </w:pPr>
            <w:r>
              <w:rPr>
                <w:rFonts w:ascii="Arial" w:hAnsi="Arial" w:eastAsia="Arial" w:cs="Arial"/>
                <w:b/>
                <w:bCs/>
                <w:color w:val="FFFFFF"/>
                <w:sz w:val="18"/>
                <w:szCs w:val="18"/>
              </w:rPr>
              <w:t>Executive</w:t>
            </w:r>
          </w:p>
        </w:tc>
        <w:tc>
          <w:tcPr>
            <w:tcW w:w="1530" w:type="dxa"/>
            <w:tcBorders>
              <w:top w:val="single" w:color="2E75B6" w:sz="0" w:space="0"/>
              <w:left w:val="single" w:color="2E75B6" w:sz="0" w:space="0"/>
              <w:bottom w:val="single" w:color="2E75B6" w:sz="0" w:space="0"/>
              <w:right w:val="single" w:color="2E75B6" w:sz="0" w:space="0"/>
            </w:tcBorders>
            <w:shd w:val="clear" w:color="auto" w:fill="1E3A5F"/>
            <w:tcMar>
              <w:top w:w="100" w:type="dxa"/>
              <w:left w:w="120" w:type="dxa"/>
              <w:bottom w:w="100" w:type="dxa"/>
              <w:right w:w="120" w:type="dxa"/>
            </w:tcMar>
            <w:vAlign w:val="center"/>
          </w:tcPr>
          <w:p w14:paraId="3C3FD8CC">
            <w:pPr>
              <w:jc w:val="center"/>
            </w:pPr>
            <w:r>
              <w:rPr>
                <w:rFonts w:ascii="Arial" w:hAnsi="Arial" w:eastAsia="Arial" w:cs="Arial"/>
                <w:b/>
                <w:bCs/>
                <w:color w:val="FFFFFF"/>
                <w:sz w:val="18"/>
                <w:szCs w:val="18"/>
              </w:rPr>
              <w:t>Super Admin</w:t>
            </w:r>
          </w:p>
        </w:tc>
      </w:tr>
      <w:tr w14:paraId="479C2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D0D8E4" w:sz="0" w:space="0"/>
              <w:left w:val="single" w:color="D0D8E4" w:sz="0" w:space="0"/>
              <w:bottom w:val="single" w:color="D0D8E4" w:sz="0" w:space="0"/>
              <w:right w:val="single" w:color="D0D8E4" w:sz="0" w:space="0"/>
            </w:tcBorders>
            <w:shd w:val="clear" w:color="auto" w:fill="FFFFFF"/>
            <w:tcMar>
              <w:top w:w="80" w:type="dxa"/>
              <w:left w:w="120" w:type="dxa"/>
              <w:bottom w:w="80" w:type="dxa"/>
              <w:right w:w="120" w:type="dxa"/>
            </w:tcMar>
            <w:vAlign w:val="center"/>
          </w:tcPr>
          <w:p w14:paraId="683A232D">
            <w:pPr>
              <w:jc w:val="left"/>
            </w:pPr>
            <w:r>
              <w:rPr>
                <w:rFonts w:ascii="Arial" w:hAnsi="Arial" w:eastAsia="Arial" w:cs="Arial"/>
                <w:b w:val="0"/>
                <w:bCs w:val="0"/>
                <w:color w:val="333333"/>
                <w:sz w:val="17"/>
                <w:szCs w:val="17"/>
              </w:rPr>
              <w:t>Update own profile</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7D4C6E8F">
            <w:pPr>
              <w:jc w:val="center"/>
            </w:pPr>
            <w:r>
              <w:rPr>
                <w:rFonts w:ascii="Arial" w:hAnsi="Arial" w:eastAsia="Arial" w:cs="Arial"/>
                <w:b/>
                <w:bCs/>
                <w:color w:val="0F6E56"/>
                <w:sz w:val="17"/>
                <w:szCs w:val="17"/>
              </w:rPr>
              <w:t>Yes</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439A8942">
            <w:pPr>
              <w:jc w:val="center"/>
            </w:pPr>
            <w:r>
              <w:rPr>
                <w:rFonts w:ascii="Arial" w:hAnsi="Arial" w:eastAsia="Arial" w:cs="Arial"/>
                <w:b/>
                <w:bCs/>
                <w:color w:val="0F6E56"/>
                <w:sz w:val="17"/>
                <w:szCs w:val="17"/>
              </w:rPr>
              <w:t>Yes</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25CE7758">
            <w:pPr>
              <w:jc w:val="center"/>
            </w:pPr>
            <w:r>
              <w:rPr>
                <w:rFonts w:ascii="Arial" w:hAnsi="Arial" w:eastAsia="Arial" w:cs="Arial"/>
                <w:b/>
                <w:bCs/>
                <w:color w:val="0F6E56"/>
                <w:sz w:val="17"/>
                <w:szCs w:val="17"/>
              </w:rPr>
              <w:t>Yes</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3907259C">
            <w:pPr>
              <w:jc w:val="center"/>
            </w:pPr>
            <w:r>
              <w:rPr>
                <w:rFonts w:ascii="Arial" w:hAnsi="Arial" w:eastAsia="Arial" w:cs="Arial"/>
                <w:b/>
                <w:bCs/>
                <w:color w:val="0F6E56"/>
                <w:sz w:val="17"/>
                <w:szCs w:val="17"/>
              </w:rPr>
              <w:t>Yes</w:t>
            </w:r>
          </w:p>
        </w:tc>
      </w:tr>
      <w:tr w14:paraId="62CE5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D0D8E4" w:sz="0" w:space="0"/>
              <w:left w:val="single" w:color="D0D8E4" w:sz="0" w:space="0"/>
              <w:bottom w:val="single" w:color="D0D8E4" w:sz="0" w:space="0"/>
              <w:right w:val="single" w:color="D0D8E4" w:sz="0" w:space="0"/>
            </w:tcBorders>
            <w:shd w:val="clear" w:color="auto" w:fill="F2F6FB"/>
            <w:tcMar>
              <w:top w:w="80" w:type="dxa"/>
              <w:left w:w="120" w:type="dxa"/>
              <w:bottom w:w="80" w:type="dxa"/>
              <w:right w:w="120" w:type="dxa"/>
            </w:tcMar>
            <w:vAlign w:val="center"/>
          </w:tcPr>
          <w:p w14:paraId="2A172EF5">
            <w:pPr>
              <w:jc w:val="left"/>
            </w:pPr>
            <w:r>
              <w:rPr>
                <w:rFonts w:ascii="Arial" w:hAnsi="Arial" w:eastAsia="Arial" w:cs="Arial"/>
                <w:b w:val="0"/>
                <w:bCs w:val="0"/>
                <w:color w:val="333333"/>
                <w:sz w:val="17"/>
                <w:szCs w:val="17"/>
              </w:rPr>
              <w:t>Change own password</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2525A956">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790729CB">
            <w:pPr>
              <w:jc w:val="center"/>
            </w:pPr>
            <w:r>
              <w:rPr>
                <w:rFonts w:ascii="Arial" w:hAnsi="Arial" w:eastAsia="Arial" w:cs="Arial"/>
                <w:b/>
                <w:bCs/>
                <w:color w:val="0F6E56"/>
                <w:sz w:val="17"/>
                <w:szCs w:val="17"/>
              </w:rPr>
              <w:t>Yes</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1B8DEE8F">
            <w:pPr>
              <w:jc w:val="center"/>
            </w:pPr>
            <w:r>
              <w:rPr>
                <w:rFonts w:ascii="Arial" w:hAnsi="Arial" w:eastAsia="Arial" w:cs="Arial"/>
                <w:b/>
                <w:bCs/>
                <w:color w:val="0F6E56"/>
                <w:sz w:val="17"/>
                <w:szCs w:val="17"/>
              </w:rPr>
              <w:t>Yes</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27B23E9B">
            <w:pPr>
              <w:jc w:val="center"/>
              <w:rPr>
                <w:rFonts w:hint="default"/>
                <w:lang w:val="en-US"/>
              </w:rPr>
            </w:pPr>
            <w:r>
              <w:rPr>
                <w:rFonts w:ascii="Arial" w:hAnsi="Arial" w:eastAsia="Arial" w:cs="Arial"/>
                <w:b/>
                <w:bCs/>
                <w:color w:val="0F6E56"/>
                <w:sz w:val="17"/>
                <w:szCs w:val="17"/>
              </w:rPr>
              <w:t>Yes</w:t>
            </w:r>
          </w:p>
        </w:tc>
      </w:tr>
      <w:tr w14:paraId="253FA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D0D8E4" w:sz="0" w:space="0"/>
              <w:left w:val="single" w:color="D0D8E4" w:sz="0" w:space="0"/>
              <w:bottom w:val="single" w:color="D0D8E4" w:sz="0" w:space="0"/>
              <w:right w:val="single" w:color="D0D8E4" w:sz="0" w:space="0"/>
            </w:tcBorders>
            <w:shd w:val="clear" w:color="auto" w:fill="FFFFFF"/>
            <w:tcMar>
              <w:top w:w="80" w:type="dxa"/>
              <w:left w:w="120" w:type="dxa"/>
              <w:bottom w:w="80" w:type="dxa"/>
              <w:right w:w="120" w:type="dxa"/>
            </w:tcMar>
            <w:vAlign w:val="center"/>
          </w:tcPr>
          <w:p w14:paraId="3DAF99B8">
            <w:pPr>
              <w:jc w:val="left"/>
            </w:pPr>
            <w:r>
              <w:rPr>
                <w:rFonts w:ascii="Arial" w:hAnsi="Arial" w:eastAsia="Arial" w:cs="Arial"/>
                <w:b w:val="0"/>
                <w:bCs w:val="0"/>
                <w:color w:val="333333"/>
                <w:sz w:val="17"/>
                <w:szCs w:val="17"/>
              </w:rPr>
              <w:t>Book / cancel appointment</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67597C52">
            <w:pPr>
              <w:jc w:val="center"/>
            </w:pPr>
            <w:r>
              <w:rPr>
                <w:rFonts w:ascii="Arial" w:hAnsi="Arial" w:eastAsia="Arial" w:cs="Arial"/>
                <w:b/>
                <w:bCs/>
                <w:color w:val="0F6E56"/>
                <w:sz w:val="17"/>
                <w:szCs w:val="17"/>
              </w:rPr>
              <w:t>Yes</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0A2AA789">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532D1D97">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0C227F7B">
            <w:pPr>
              <w:jc w:val="center"/>
            </w:pPr>
            <w:r>
              <w:rPr>
                <w:rFonts w:ascii="Arial" w:hAnsi="Arial" w:eastAsia="Arial" w:cs="Arial"/>
                <w:b w:val="0"/>
                <w:bCs w:val="0"/>
                <w:color w:val="AAAAAA"/>
                <w:sz w:val="17"/>
                <w:szCs w:val="17"/>
              </w:rPr>
              <w:t>-</w:t>
            </w:r>
          </w:p>
        </w:tc>
      </w:tr>
      <w:tr w14:paraId="61672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D0D8E4" w:sz="0" w:space="0"/>
              <w:left w:val="single" w:color="D0D8E4" w:sz="0" w:space="0"/>
              <w:bottom w:val="single" w:color="D0D8E4" w:sz="0" w:space="0"/>
              <w:right w:val="single" w:color="D0D8E4" w:sz="0" w:space="0"/>
            </w:tcBorders>
            <w:shd w:val="clear" w:color="auto" w:fill="F2F6FB"/>
            <w:tcMar>
              <w:top w:w="80" w:type="dxa"/>
              <w:left w:w="120" w:type="dxa"/>
              <w:bottom w:w="80" w:type="dxa"/>
              <w:right w:w="120" w:type="dxa"/>
            </w:tcMar>
            <w:vAlign w:val="center"/>
          </w:tcPr>
          <w:p w14:paraId="5C5DFEEF">
            <w:pPr>
              <w:jc w:val="left"/>
            </w:pPr>
            <w:r>
              <w:rPr>
                <w:rFonts w:ascii="Arial" w:hAnsi="Arial" w:eastAsia="Arial" w:cs="Arial"/>
                <w:b w:val="0"/>
                <w:bCs w:val="0"/>
                <w:color w:val="333333"/>
                <w:sz w:val="17"/>
                <w:szCs w:val="17"/>
              </w:rPr>
              <w:t>View own prescriptions</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40A8AFD3">
            <w:pPr>
              <w:jc w:val="center"/>
            </w:pPr>
            <w:r>
              <w:rPr>
                <w:rFonts w:ascii="Arial" w:hAnsi="Arial" w:eastAsia="Arial" w:cs="Arial"/>
                <w:b/>
                <w:bCs/>
                <w:color w:val="0F6E56"/>
                <w:sz w:val="17"/>
                <w:szCs w:val="17"/>
              </w:rPr>
              <w:t>Yes</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76FB5B3E">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273B0458">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253A2B95">
            <w:pPr>
              <w:jc w:val="center"/>
            </w:pPr>
            <w:r>
              <w:rPr>
                <w:rFonts w:ascii="Arial" w:hAnsi="Arial" w:eastAsia="Arial" w:cs="Arial"/>
                <w:b w:val="0"/>
                <w:bCs w:val="0"/>
                <w:color w:val="AAAAAA"/>
                <w:sz w:val="17"/>
                <w:szCs w:val="17"/>
              </w:rPr>
              <w:t>-</w:t>
            </w:r>
          </w:p>
        </w:tc>
      </w:tr>
      <w:tr w14:paraId="65351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D0D8E4" w:sz="0" w:space="0"/>
              <w:left w:val="single" w:color="D0D8E4" w:sz="0" w:space="0"/>
              <w:bottom w:val="single" w:color="D0D8E4" w:sz="0" w:space="0"/>
              <w:right w:val="single" w:color="D0D8E4" w:sz="0" w:space="0"/>
            </w:tcBorders>
            <w:shd w:val="clear" w:color="auto" w:fill="FFFFFF"/>
            <w:tcMar>
              <w:top w:w="80" w:type="dxa"/>
              <w:left w:w="120" w:type="dxa"/>
              <w:bottom w:w="80" w:type="dxa"/>
              <w:right w:w="120" w:type="dxa"/>
            </w:tcMar>
            <w:vAlign w:val="center"/>
          </w:tcPr>
          <w:p w14:paraId="20C9DB5F">
            <w:pPr>
              <w:jc w:val="left"/>
            </w:pPr>
            <w:r>
              <w:rPr>
                <w:rFonts w:ascii="Arial" w:hAnsi="Arial" w:eastAsia="Arial" w:cs="Arial"/>
                <w:b w:val="0"/>
                <w:bCs w:val="0"/>
                <w:color w:val="333333"/>
                <w:sz w:val="17"/>
                <w:szCs w:val="17"/>
              </w:rPr>
              <w:t>View own reports</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7DFA1134">
            <w:pPr>
              <w:jc w:val="center"/>
            </w:pPr>
            <w:r>
              <w:rPr>
                <w:rFonts w:ascii="Arial" w:hAnsi="Arial" w:eastAsia="Arial" w:cs="Arial"/>
                <w:b/>
                <w:bCs/>
                <w:color w:val="0F6E56"/>
                <w:sz w:val="17"/>
                <w:szCs w:val="17"/>
              </w:rPr>
              <w:t>Yes</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27FEAF24">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29A89260">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21C97A2B">
            <w:pPr>
              <w:jc w:val="center"/>
            </w:pPr>
            <w:r>
              <w:rPr>
                <w:rFonts w:ascii="Arial" w:hAnsi="Arial" w:eastAsia="Arial" w:cs="Arial"/>
                <w:b w:val="0"/>
                <w:bCs w:val="0"/>
                <w:color w:val="AAAAAA"/>
                <w:sz w:val="17"/>
                <w:szCs w:val="17"/>
              </w:rPr>
              <w:t>-</w:t>
            </w:r>
          </w:p>
        </w:tc>
      </w:tr>
      <w:tr w14:paraId="2CD79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D0D8E4" w:sz="0" w:space="0"/>
              <w:left w:val="single" w:color="D0D8E4" w:sz="0" w:space="0"/>
              <w:bottom w:val="single" w:color="D0D8E4" w:sz="0" w:space="0"/>
              <w:right w:val="single" w:color="D0D8E4" w:sz="0" w:space="0"/>
            </w:tcBorders>
            <w:shd w:val="clear" w:color="auto" w:fill="F2F6FB"/>
            <w:tcMar>
              <w:top w:w="80" w:type="dxa"/>
              <w:left w:w="120" w:type="dxa"/>
              <w:bottom w:w="80" w:type="dxa"/>
              <w:right w:w="120" w:type="dxa"/>
            </w:tcMar>
            <w:vAlign w:val="center"/>
          </w:tcPr>
          <w:p w14:paraId="5AD57BCA">
            <w:pPr>
              <w:jc w:val="left"/>
            </w:pPr>
            <w:r>
              <w:rPr>
                <w:rFonts w:ascii="Arial" w:hAnsi="Arial" w:eastAsia="Arial" w:cs="Arial"/>
                <w:b w:val="0"/>
                <w:bCs w:val="0"/>
                <w:color w:val="333333"/>
                <w:sz w:val="17"/>
                <w:szCs w:val="17"/>
              </w:rPr>
              <w:t>View appointments (date-wise)</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401D85EC">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10815181">
            <w:pPr>
              <w:jc w:val="center"/>
            </w:pPr>
            <w:r>
              <w:rPr>
                <w:rFonts w:ascii="Arial" w:hAnsi="Arial" w:eastAsia="Arial" w:cs="Arial"/>
                <w:b/>
                <w:bCs/>
                <w:color w:val="0F6E56"/>
                <w:sz w:val="17"/>
                <w:szCs w:val="17"/>
              </w:rPr>
              <w:t>Yes</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796F0BCF">
            <w:pPr>
              <w:jc w:val="center"/>
            </w:pPr>
            <w:r>
              <w:rPr>
                <w:rFonts w:ascii="Arial" w:hAnsi="Arial" w:eastAsia="Arial" w:cs="Arial"/>
                <w:b/>
                <w:bCs/>
                <w:color w:val="0F6E56"/>
                <w:sz w:val="17"/>
                <w:szCs w:val="17"/>
              </w:rPr>
              <w:t>Yes</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35681A81">
            <w:pPr>
              <w:jc w:val="center"/>
            </w:pPr>
            <w:r>
              <w:rPr>
                <w:rFonts w:ascii="Arial" w:hAnsi="Arial" w:eastAsia="Arial" w:cs="Arial"/>
                <w:b w:val="0"/>
                <w:bCs w:val="0"/>
                <w:color w:val="AAAAAA"/>
                <w:sz w:val="17"/>
                <w:szCs w:val="17"/>
              </w:rPr>
              <w:t>-</w:t>
            </w:r>
          </w:p>
        </w:tc>
      </w:tr>
      <w:tr w14:paraId="7F763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D0D8E4" w:sz="0" w:space="0"/>
              <w:left w:val="single" w:color="D0D8E4" w:sz="0" w:space="0"/>
              <w:bottom w:val="single" w:color="D0D8E4" w:sz="0" w:space="0"/>
              <w:right w:val="single" w:color="D0D8E4" w:sz="0" w:space="0"/>
            </w:tcBorders>
            <w:shd w:val="clear" w:color="auto" w:fill="FFFFFF"/>
            <w:tcMar>
              <w:top w:w="80" w:type="dxa"/>
              <w:left w:w="120" w:type="dxa"/>
              <w:bottom w:w="80" w:type="dxa"/>
              <w:right w:w="120" w:type="dxa"/>
            </w:tcMar>
            <w:vAlign w:val="center"/>
          </w:tcPr>
          <w:p w14:paraId="77E2017E">
            <w:pPr>
              <w:jc w:val="left"/>
            </w:pPr>
            <w:r>
              <w:rPr>
                <w:rFonts w:ascii="Arial" w:hAnsi="Arial" w:eastAsia="Arial" w:cs="Arial"/>
                <w:b w:val="0"/>
                <w:bCs w:val="0"/>
                <w:color w:val="333333"/>
                <w:sz w:val="17"/>
                <w:szCs w:val="17"/>
              </w:rPr>
              <w:t>Write prescription for patient</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19A089D1">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31F7DF3E">
            <w:pPr>
              <w:jc w:val="center"/>
            </w:pPr>
            <w:r>
              <w:rPr>
                <w:rFonts w:ascii="Arial" w:hAnsi="Arial" w:eastAsia="Arial" w:cs="Arial"/>
                <w:b/>
                <w:bCs/>
                <w:color w:val="0F6E56"/>
                <w:sz w:val="17"/>
                <w:szCs w:val="17"/>
              </w:rPr>
              <w:t>Yes</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77804590">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7320C8AC">
            <w:pPr>
              <w:jc w:val="center"/>
            </w:pPr>
            <w:r>
              <w:rPr>
                <w:rFonts w:ascii="Arial" w:hAnsi="Arial" w:eastAsia="Arial" w:cs="Arial"/>
                <w:b w:val="0"/>
                <w:bCs w:val="0"/>
                <w:color w:val="AAAAAA"/>
                <w:sz w:val="17"/>
                <w:szCs w:val="17"/>
              </w:rPr>
              <w:t>-</w:t>
            </w:r>
          </w:p>
        </w:tc>
      </w:tr>
      <w:tr w14:paraId="5CA39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D0D8E4" w:sz="0" w:space="0"/>
              <w:left w:val="single" w:color="D0D8E4" w:sz="0" w:space="0"/>
              <w:bottom w:val="single" w:color="D0D8E4" w:sz="0" w:space="0"/>
              <w:right w:val="single" w:color="D0D8E4" w:sz="0" w:space="0"/>
            </w:tcBorders>
            <w:shd w:val="clear" w:color="auto" w:fill="F2F6FB"/>
            <w:tcMar>
              <w:top w:w="80" w:type="dxa"/>
              <w:left w:w="120" w:type="dxa"/>
              <w:bottom w:w="80" w:type="dxa"/>
              <w:right w:w="120" w:type="dxa"/>
            </w:tcMar>
            <w:vAlign w:val="center"/>
          </w:tcPr>
          <w:p w14:paraId="608237F3">
            <w:pPr>
              <w:jc w:val="left"/>
            </w:pPr>
            <w:r>
              <w:rPr>
                <w:rFonts w:ascii="Arial" w:hAnsi="Arial" w:eastAsia="Arial" w:cs="Arial"/>
                <w:b w:val="0"/>
                <w:bCs w:val="0"/>
                <w:color w:val="333333"/>
                <w:sz w:val="17"/>
                <w:szCs w:val="17"/>
              </w:rPr>
              <w:t>Manage availability slots</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5C18D35A">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06266516">
            <w:pPr>
              <w:jc w:val="center"/>
            </w:pPr>
            <w:r>
              <w:rPr>
                <w:rFonts w:ascii="Arial" w:hAnsi="Arial" w:eastAsia="Arial" w:cs="Arial"/>
                <w:b/>
                <w:bCs/>
                <w:color w:val="0F6E56"/>
                <w:sz w:val="17"/>
                <w:szCs w:val="17"/>
              </w:rPr>
              <w:t>Yes</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5AF71149">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528DECF3">
            <w:pPr>
              <w:jc w:val="center"/>
            </w:pPr>
            <w:r>
              <w:rPr>
                <w:rFonts w:ascii="Arial" w:hAnsi="Arial" w:eastAsia="Arial" w:cs="Arial"/>
                <w:b w:val="0"/>
                <w:bCs w:val="0"/>
                <w:color w:val="AAAAAA"/>
                <w:sz w:val="17"/>
                <w:szCs w:val="17"/>
              </w:rPr>
              <w:t>-</w:t>
            </w:r>
          </w:p>
        </w:tc>
      </w:tr>
      <w:tr w14:paraId="699D7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D0D8E4" w:sz="0" w:space="0"/>
              <w:left w:val="single" w:color="D0D8E4" w:sz="0" w:space="0"/>
              <w:bottom w:val="single" w:color="D0D8E4" w:sz="0" w:space="0"/>
              <w:right w:val="single" w:color="D0D8E4" w:sz="0" w:space="0"/>
            </w:tcBorders>
            <w:shd w:val="clear" w:color="auto" w:fill="FFFFFF"/>
            <w:tcMar>
              <w:top w:w="80" w:type="dxa"/>
              <w:left w:w="120" w:type="dxa"/>
              <w:bottom w:w="80" w:type="dxa"/>
              <w:right w:w="120" w:type="dxa"/>
            </w:tcMar>
            <w:vAlign w:val="center"/>
          </w:tcPr>
          <w:p w14:paraId="260C024B">
            <w:pPr>
              <w:jc w:val="left"/>
            </w:pPr>
            <w:r>
              <w:rPr>
                <w:rFonts w:ascii="Arial" w:hAnsi="Arial" w:eastAsia="Arial" w:cs="Arial"/>
                <w:b w:val="0"/>
                <w:bCs w:val="0"/>
                <w:color w:val="333333"/>
                <w:sz w:val="17"/>
                <w:szCs w:val="17"/>
              </w:rPr>
              <w:t>Mark patient present / absent</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7FC2D566">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4FD8C451">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04251497">
            <w:pPr>
              <w:jc w:val="center"/>
            </w:pPr>
            <w:r>
              <w:rPr>
                <w:rFonts w:ascii="Arial" w:hAnsi="Arial" w:eastAsia="Arial" w:cs="Arial"/>
                <w:b/>
                <w:bCs/>
                <w:color w:val="0F6E56"/>
                <w:sz w:val="17"/>
                <w:szCs w:val="17"/>
              </w:rPr>
              <w:t>Yes</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69EEEDBD">
            <w:pPr>
              <w:jc w:val="center"/>
            </w:pPr>
            <w:r>
              <w:rPr>
                <w:rFonts w:ascii="Arial" w:hAnsi="Arial" w:eastAsia="Arial" w:cs="Arial"/>
                <w:b w:val="0"/>
                <w:bCs w:val="0"/>
                <w:color w:val="AAAAAA"/>
                <w:sz w:val="17"/>
                <w:szCs w:val="17"/>
              </w:rPr>
              <w:t>-</w:t>
            </w:r>
          </w:p>
        </w:tc>
      </w:tr>
      <w:tr w14:paraId="2AFBF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D0D8E4" w:sz="0" w:space="0"/>
              <w:left w:val="single" w:color="D0D8E4" w:sz="0" w:space="0"/>
              <w:bottom w:val="single" w:color="D0D8E4" w:sz="0" w:space="0"/>
              <w:right w:val="single" w:color="D0D8E4" w:sz="0" w:space="0"/>
            </w:tcBorders>
            <w:shd w:val="clear" w:color="auto" w:fill="F2F6FB"/>
            <w:tcMar>
              <w:top w:w="80" w:type="dxa"/>
              <w:left w:w="120" w:type="dxa"/>
              <w:bottom w:w="80" w:type="dxa"/>
              <w:right w:w="120" w:type="dxa"/>
            </w:tcMar>
            <w:vAlign w:val="center"/>
          </w:tcPr>
          <w:p w14:paraId="41A1ADD5">
            <w:pPr>
              <w:jc w:val="left"/>
            </w:pPr>
            <w:r>
              <w:rPr>
                <w:rFonts w:ascii="Arial" w:hAnsi="Arial" w:eastAsia="Arial" w:cs="Arial"/>
                <w:b w:val="0"/>
                <w:bCs w:val="0"/>
                <w:color w:val="333333"/>
                <w:sz w:val="17"/>
                <w:szCs w:val="17"/>
              </w:rPr>
              <w:t>Update patient profile</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57E65CCB">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31666C15">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73D44C01">
            <w:pPr>
              <w:jc w:val="center"/>
            </w:pPr>
            <w:r>
              <w:rPr>
                <w:rFonts w:ascii="Arial" w:hAnsi="Arial" w:eastAsia="Arial" w:cs="Arial"/>
                <w:b/>
                <w:bCs/>
                <w:color w:val="0F6E56"/>
                <w:sz w:val="17"/>
                <w:szCs w:val="17"/>
              </w:rPr>
              <w:t>Yes</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3814E624">
            <w:pPr>
              <w:jc w:val="center"/>
            </w:pPr>
            <w:r>
              <w:rPr>
                <w:rFonts w:ascii="Arial" w:hAnsi="Arial" w:eastAsia="Arial" w:cs="Arial"/>
                <w:b w:val="0"/>
                <w:bCs w:val="0"/>
                <w:color w:val="AAAAAA"/>
                <w:sz w:val="17"/>
                <w:szCs w:val="17"/>
              </w:rPr>
              <w:t>-</w:t>
            </w:r>
          </w:p>
        </w:tc>
      </w:tr>
      <w:tr w14:paraId="7D42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D0D8E4" w:sz="0" w:space="0"/>
              <w:left w:val="single" w:color="D0D8E4" w:sz="0" w:space="0"/>
              <w:bottom w:val="single" w:color="D0D8E4" w:sz="0" w:space="0"/>
              <w:right w:val="single" w:color="D0D8E4" w:sz="0" w:space="0"/>
            </w:tcBorders>
            <w:shd w:val="clear" w:color="auto" w:fill="FFFFFF"/>
            <w:tcMar>
              <w:top w:w="80" w:type="dxa"/>
              <w:left w:w="120" w:type="dxa"/>
              <w:bottom w:w="80" w:type="dxa"/>
              <w:right w:w="120" w:type="dxa"/>
            </w:tcMar>
            <w:vAlign w:val="center"/>
          </w:tcPr>
          <w:p w14:paraId="19B1EBC3">
            <w:pPr>
              <w:jc w:val="left"/>
            </w:pPr>
            <w:r>
              <w:rPr>
                <w:rFonts w:ascii="Arial" w:hAnsi="Arial" w:eastAsia="Arial" w:cs="Arial"/>
                <w:b w:val="0"/>
                <w:bCs w:val="0"/>
                <w:color w:val="333333"/>
                <w:sz w:val="17"/>
                <w:szCs w:val="17"/>
              </w:rPr>
              <w:t>Upload patient report</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166BEC6D">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096A2075">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02BD819E">
            <w:pPr>
              <w:jc w:val="center"/>
            </w:pPr>
            <w:r>
              <w:rPr>
                <w:rFonts w:ascii="Arial" w:hAnsi="Arial" w:eastAsia="Arial" w:cs="Arial"/>
                <w:b/>
                <w:bCs/>
                <w:color w:val="0F6E56"/>
                <w:sz w:val="17"/>
                <w:szCs w:val="17"/>
              </w:rPr>
              <w:t>Yes</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41F7E828">
            <w:pPr>
              <w:jc w:val="center"/>
            </w:pPr>
            <w:r>
              <w:rPr>
                <w:rFonts w:ascii="Arial" w:hAnsi="Arial" w:eastAsia="Arial" w:cs="Arial"/>
                <w:b w:val="0"/>
                <w:bCs w:val="0"/>
                <w:color w:val="AAAAAA"/>
                <w:sz w:val="17"/>
                <w:szCs w:val="17"/>
              </w:rPr>
              <w:t>-</w:t>
            </w:r>
          </w:p>
        </w:tc>
      </w:tr>
      <w:tr w14:paraId="113F6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D0D8E4" w:sz="0" w:space="0"/>
              <w:left w:val="single" w:color="D0D8E4" w:sz="0" w:space="0"/>
              <w:bottom w:val="single" w:color="D0D8E4" w:sz="0" w:space="0"/>
              <w:right w:val="single" w:color="D0D8E4" w:sz="0" w:space="0"/>
            </w:tcBorders>
            <w:shd w:val="clear" w:color="auto" w:fill="F2F6FB"/>
            <w:tcMar>
              <w:top w:w="80" w:type="dxa"/>
              <w:left w:w="120" w:type="dxa"/>
              <w:bottom w:w="80" w:type="dxa"/>
              <w:right w:w="120" w:type="dxa"/>
            </w:tcMar>
            <w:vAlign w:val="center"/>
          </w:tcPr>
          <w:p w14:paraId="05DB7C52">
            <w:pPr>
              <w:jc w:val="left"/>
            </w:pPr>
            <w:r>
              <w:rPr>
                <w:rFonts w:ascii="Arial" w:hAnsi="Arial" w:eastAsia="Arial" w:cs="Arial"/>
                <w:b w:val="0"/>
                <w:bCs w:val="0"/>
                <w:color w:val="333333"/>
                <w:sz w:val="17"/>
                <w:szCs w:val="17"/>
              </w:rPr>
              <w:t>Create doctor / executive user</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6A6FF6F9">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279395A4">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54BEEDD0">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67BC001A">
            <w:pPr>
              <w:jc w:val="center"/>
            </w:pPr>
            <w:r>
              <w:rPr>
                <w:rFonts w:ascii="Arial" w:hAnsi="Arial" w:eastAsia="Arial" w:cs="Arial"/>
                <w:b/>
                <w:bCs/>
                <w:color w:val="0F6E56"/>
                <w:sz w:val="17"/>
                <w:szCs w:val="17"/>
              </w:rPr>
              <w:t>Yes</w:t>
            </w:r>
          </w:p>
        </w:tc>
      </w:tr>
      <w:tr w14:paraId="628BB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D0D8E4" w:sz="0" w:space="0"/>
              <w:left w:val="single" w:color="D0D8E4" w:sz="0" w:space="0"/>
              <w:bottom w:val="single" w:color="D0D8E4" w:sz="0" w:space="0"/>
              <w:right w:val="single" w:color="D0D8E4" w:sz="0" w:space="0"/>
            </w:tcBorders>
            <w:shd w:val="clear" w:color="auto" w:fill="FFFFFF"/>
            <w:tcMar>
              <w:top w:w="80" w:type="dxa"/>
              <w:left w:w="120" w:type="dxa"/>
              <w:bottom w:w="80" w:type="dxa"/>
              <w:right w:w="120" w:type="dxa"/>
            </w:tcMar>
            <w:vAlign w:val="center"/>
          </w:tcPr>
          <w:p w14:paraId="2607B734">
            <w:pPr>
              <w:jc w:val="left"/>
            </w:pPr>
            <w:r>
              <w:rPr>
                <w:rFonts w:ascii="Arial" w:hAnsi="Arial" w:eastAsia="Arial" w:cs="Arial"/>
                <w:b w:val="0"/>
                <w:bCs w:val="0"/>
                <w:color w:val="333333"/>
                <w:sz w:val="17"/>
                <w:szCs w:val="17"/>
              </w:rPr>
              <w:t>Activate / deactivate user</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24CCA349">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2E365E3F">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18DE60D3">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FFFFF"/>
            <w:tcMar>
              <w:top w:w="80" w:type="dxa"/>
              <w:left w:w="60" w:type="dxa"/>
              <w:bottom w:w="80" w:type="dxa"/>
              <w:right w:w="60" w:type="dxa"/>
            </w:tcMar>
            <w:vAlign w:val="center"/>
          </w:tcPr>
          <w:p w14:paraId="5C5B31BD">
            <w:pPr>
              <w:jc w:val="center"/>
            </w:pPr>
            <w:r>
              <w:rPr>
                <w:rFonts w:ascii="Arial" w:hAnsi="Arial" w:eastAsia="Arial" w:cs="Arial"/>
                <w:b/>
                <w:bCs/>
                <w:color w:val="0F6E56"/>
                <w:sz w:val="17"/>
                <w:szCs w:val="17"/>
              </w:rPr>
              <w:t>Yes</w:t>
            </w:r>
          </w:p>
        </w:tc>
      </w:tr>
      <w:tr w14:paraId="7F9D5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D0D8E4" w:sz="0" w:space="0"/>
              <w:left w:val="single" w:color="D0D8E4" w:sz="0" w:space="0"/>
              <w:bottom w:val="single" w:color="D0D8E4" w:sz="0" w:space="0"/>
              <w:right w:val="single" w:color="D0D8E4" w:sz="0" w:space="0"/>
            </w:tcBorders>
            <w:shd w:val="clear" w:color="auto" w:fill="F2F6FB"/>
            <w:tcMar>
              <w:top w:w="80" w:type="dxa"/>
              <w:left w:w="120" w:type="dxa"/>
              <w:bottom w:w="80" w:type="dxa"/>
              <w:right w:w="120" w:type="dxa"/>
            </w:tcMar>
            <w:vAlign w:val="center"/>
          </w:tcPr>
          <w:p w14:paraId="73BCBBDD">
            <w:pPr>
              <w:jc w:val="left"/>
            </w:pPr>
            <w:r>
              <w:rPr>
                <w:rFonts w:ascii="Arial" w:hAnsi="Arial" w:eastAsia="Arial" w:cs="Arial"/>
                <w:b w:val="0"/>
                <w:bCs w:val="0"/>
                <w:color w:val="333333"/>
                <w:sz w:val="17"/>
                <w:szCs w:val="17"/>
              </w:rPr>
              <w:t>Delete user account</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066103B7">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79C74951">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6C04CC9E">
            <w:pPr>
              <w:jc w:val="center"/>
            </w:pPr>
            <w:r>
              <w:rPr>
                <w:rFonts w:ascii="Arial" w:hAnsi="Arial" w:eastAsia="Arial" w:cs="Arial"/>
                <w:b w:val="0"/>
                <w:bCs w:val="0"/>
                <w:color w:val="AAAAAA"/>
                <w:sz w:val="17"/>
                <w:szCs w:val="17"/>
              </w:rPr>
              <w:t>-</w:t>
            </w:r>
          </w:p>
        </w:tc>
        <w:tc>
          <w:tcPr>
            <w:tcW w:w="1530" w:type="dxa"/>
            <w:tcBorders>
              <w:top w:val="single" w:color="D0D8E4" w:sz="0" w:space="0"/>
              <w:left w:val="single" w:color="D0D8E4" w:sz="0" w:space="0"/>
              <w:bottom w:val="single" w:color="D0D8E4" w:sz="0" w:space="0"/>
              <w:right w:val="single" w:color="D0D8E4" w:sz="0" w:space="0"/>
            </w:tcBorders>
            <w:shd w:val="clear" w:color="auto" w:fill="F2F6FB"/>
            <w:tcMar>
              <w:top w:w="80" w:type="dxa"/>
              <w:left w:w="60" w:type="dxa"/>
              <w:bottom w:w="80" w:type="dxa"/>
              <w:right w:w="60" w:type="dxa"/>
            </w:tcMar>
            <w:vAlign w:val="center"/>
          </w:tcPr>
          <w:p w14:paraId="62CEE9E9">
            <w:pPr>
              <w:jc w:val="center"/>
            </w:pPr>
            <w:r>
              <w:rPr>
                <w:rFonts w:ascii="Arial" w:hAnsi="Arial" w:eastAsia="Arial" w:cs="Arial"/>
                <w:b/>
                <w:bCs/>
                <w:color w:val="0F6E56"/>
                <w:sz w:val="17"/>
                <w:szCs w:val="17"/>
              </w:rPr>
              <w:t>Yes</w:t>
            </w:r>
          </w:p>
        </w:tc>
      </w:tr>
    </w:tbl>
    <w:p w14:paraId="740E6A5C">
      <w:pPr>
        <w:pBdr>
          <w:bottom w:val="single" w:color="2E75B6" w:sz="2" w:space="1"/>
        </w:pBdr>
        <w:spacing w:before="160" w:after="160"/>
      </w:pPr>
    </w:p>
    <w:p w14:paraId="0D4407EE">
      <w:pPr>
        <w:pStyle w:val="2"/>
      </w:pPr>
      <w:r>
        <w:rPr>
          <w:rFonts w:ascii="Arial" w:hAnsi="Arial" w:eastAsia="Arial" w:cs="Arial"/>
        </w:rPr>
        <w:t>Registration &amp; Authentication</w:t>
      </w:r>
    </w:p>
    <w:p w14:paraId="52BF93B2">
      <w:pPr>
        <w:spacing w:before="0" w:after="120"/>
        <w:jc w:val="left"/>
      </w:pPr>
      <w:r>
        <w:rPr>
          <w:rFonts w:ascii="Arial" w:hAnsi="Arial" w:eastAsia="Arial" w:cs="Arial"/>
          <w:b w:val="0"/>
          <w:bCs w:val="0"/>
          <w:color w:val="333333"/>
          <w:sz w:val="19"/>
          <w:szCs w:val="19"/>
        </w:rPr>
        <w:t>All roles use a single login endpoint (/auth/login) with email and password. The system returns a JWT token with the user's role encoded, which is used to enforce access control on every API request.</w:t>
      </w:r>
    </w:p>
    <w:p w14:paraId="102F1073">
      <w:pPr>
        <w:pStyle w:val="3"/>
      </w:pPr>
      <w:r>
        <w:rPr>
          <w:rFonts w:ascii="Arial" w:hAnsi="Arial" w:eastAsia="Arial" w:cs="Arial"/>
        </w:rPr>
        <w:t>Patient Registration (3-step)</w:t>
      </w:r>
    </w:p>
    <w:p w14:paraId="058A910F">
      <w:pPr>
        <w:pStyle w:val="14"/>
        <w:numPr>
          <w:ilvl w:val="0"/>
          <w:numId w:val="1"/>
        </w:numPr>
        <w:spacing w:before="40" w:after="40"/>
      </w:pPr>
      <w:r>
        <w:rPr>
          <w:rFonts w:ascii="Arial" w:hAnsi="Arial" w:eastAsia="Arial" w:cs="Arial"/>
          <w:b w:val="0"/>
          <w:bCs w:val="0"/>
          <w:color w:val="222222"/>
          <w:sz w:val="19"/>
          <w:szCs w:val="19"/>
        </w:rPr>
        <w:t>Step 1 — Enter name, email, and mobile number.</w:t>
      </w:r>
    </w:p>
    <w:p w14:paraId="59F93D1E">
      <w:pPr>
        <w:pStyle w:val="14"/>
        <w:numPr>
          <w:ilvl w:val="0"/>
          <w:numId w:val="1"/>
        </w:numPr>
        <w:spacing w:before="40" w:after="40"/>
      </w:pPr>
      <w:r>
        <w:rPr>
          <w:rFonts w:ascii="Arial" w:hAnsi="Arial" w:eastAsia="Arial" w:cs="Arial"/>
          <w:b w:val="0"/>
          <w:bCs w:val="0"/>
          <w:color w:val="222222"/>
          <w:sz w:val="19"/>
          <w:szCs w:val="19"/>
        </w:rPr>
        <w:t>Step 2 — An OTP is sent to the mobile number. The patient enters the OTP to verify their number.</w:t>
      </w:r>
    </w:p>
    <w:p w14:paraId="15D1C464">
      <w:pPr>
        <w:pStyle w:val="14"/>
        <w:numPr>
          <w:ilvl w:val="0"/>
          <w:numId w:val="1"/>
        </w:numPr>
        <w:spacing w:before="40" w:after="40"/>
      </w:pPr>
      <w:r>
        <w:rPr>
          <w:rFonts w:ascii="Arial" w:hAnsi="Arial" w:eastAsia="Arial" w:cs="Arial"/>
          <w:b w:val="0"/>
          <w:bCs w:val="0"/>
          <w:color w:val="222222"/>
          <w:sz w:val="19"/>
          <w:szCs w:val="19"/>
        </w:rPr>
        <w:t>Step 3 — Registration is completed. The patient can now log in.</w:t>
      </w:r>
    </w:p>
    <w:p w14:paraId="4F4D8895">
      <w:pPr>
        <w:spacing w:before="140" w:after="0"/>
      </w:pPr>
    </w:p>
    <w:p w14:paraId="4E4B0844">
      <w:pPr>
        <w:pStyle w:val="3"/>
      </w:pPr>
      <w:r>
        <w:rPr>
          <w:rFonts w:ascii="Arial" w:hAnsi="Arial" w:eastAsia="Arial" w:cs="Arial"/>
        </w:rPr>
        <w:t>Doctor &amp; Executive Registration</w:t>
      </w:r>
    </w:p>
    <w:p w14:paraId="730F7A09">
      <w:pPr>
        <w:spacing w:before="0" w:after="120"/>
        <w:jc w:val="left"/>
      </w:pPr>
      <w:r>
        <w:rPr>
          <w:rFonts w:ascii="Arial" w:hAnsi="Arial" w:eastAsia="Arial" w:cs="Arial"/>
          <w:b w:val="0"/>
          <w:bCs w:val="0"/>
          <w:color w:val="333333"/>
          <w:sz w:val="19"/>
          <w:szCs w:val="19"/>
        </w:rPr>
        <w:t>Doctor and executive accounts are created exclusively by the Super Admin. The super admin provides the name, email, mobile, password, and role. The staff member can then log in immediately using the credentials provided.</w:t>
      </w:r>
    </w:p>
    <w:p w14:paraId="7F149C9E">
      <w:pPr>
        <w:pBdr>
          <w:bottom w:val="single" w:color="D0D8E4" w:sz="2" w:space="1"/>
        </w:pBdr>
        <w:spacing w:before="160" w:after="160"/>
      </w:pPr>
    </w:p>
    <w:p w14:paraId="26D7DB5D">
      <w:pPr>
        <w:pStyle w:val="2"/>
      </w:pPr>
      <w:r>
        <w:rPr>
          <w:rFonts w:ascii="Arial" w:hAnsi="Arial" w:eastAsia="Arial" w:cs="Arial"/>
        </w:rPr>
        <w:t>Database Overview</w:t>
      </w:r>
    </w:p>
    <w:p w14:paraId="620D5A30">
      <w:pPr>
        <w:spacing w:before="0" w:after="120"/>
        <w:jc w:val="left"/>
      </w:pPr>
      <w:r>
        <w:rPr>
          <w:rFonts w:ascii="Arial" w:hAnsi="Arial" w:eastAsia="Arial" w:cs="Arial"/>
          <w:b w:val="0"/>
          <w:bCs w:val="0"/>
          <w:color w:val="333333"/>
          <w:sz w:val="19"/>
          <w:szCs w:val="19"/>
        </w:rPr>
        <w:t>The system uses a MySQL relational database with seven core tables. All tables use InnoDB engine, utf8mb4 character set, and support full foreign-key constraints.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68304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2E75B6" w:sz="0" w:space="0"/>
              <w:left w:val="single" w:color="2E75B6" w:sz="0" w:space="0"/>
              <w:bottom w:val="single" w:color="2E75B6" w:sz="0" w:space="0"/>
              <w:right w:val="single" w:color="2E75B6" w:sz="0" w:space="0"/>
            </w:tcBorders>
            <w:shd w:val="clear" w:color="auto" w:fill="1E3A5F"/>
            <w:tcMar>
              <w:top w:w="100" w:type="dxa"/>
              <w:left w:w="120" w:type="dxa"/>
              <w:bottom w:w="100" w:type="dxa"/>
              <w:right w:w="120" w:type="dxa"/>
            </w:tcMar>
          </w:tcPr>
          <w:p w14:paraId="6FEEEEFF">
            <w:r>
              <w:rPr>
                <w:rFonts w:ascii="Arial" w:hAnsi="Arial" w:eastAsia="Arial" w:cs="Arial"/>
                <w:b/>
                <w:bCs/>
                <w:color w:val="FFFFFF"/>
                <w:sz w:val="18"/>
                <w:szCs w:val="18"/>
              </w:rPr>
              <w:t>Table</w:t>
            </w:r>
          </w:p>
        </w:tc>
        <w:tc>
          <w:tcPr>
            <w:tcW w:w="6960" w:type="dxa"/>
            <w:tcBorders>
              <w:top w:val="single" w:color="2E75B6" w:sz="0" w:space="0"/>
              <w:left w:val="single" w:color="2E75B6" w:sz="0" w:space="0"/>
              <w:bottom w:val="single" w:color="2E75B6" w:sz="0" w:space="0"/>
              <w:right w:val="single" w:color="2E75B6" w:sz="0" w:space="0"/>
            </w:tcBorders>
            <w:shd w:val="clear" w:color="auto" w:fill="1E3A5F"/>
            <w:tcMar>
              <w:top w:w="100" w:type="dxa"/>
              <w:left w:w="120" w:type="dxa"/>
              <w:bottom w:w="100" w:type="dxa"/>
              <w:right w:w="120" w:type="dxa"/>
            </w:tcMar>
          </w:tcPr>
          <w:p w14:paraId="1104209F">
            <w:r>
              <w:rPr>
                <w:rFonts w:ascii="Arial" w:hAnsi="Arial" w:eastAsia="Arial" w:cs="Arial"/>
                <w:b/>
                <w:bCs/>
                <w:color w:val="FFFFFF"/>
                <w:sz w:val="18"/>
                <w:szCs w:val="18"/>
              </w:rPr>
              <w:t>Purpose</w:t>
            </w:r>
          </w:p>
        </w:tc>
      </w:tr>
      <w:tr w14:paraId="1A78E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8E4" w:sz="0" w:space="0"/>
              <w:left w:val="single" w:color="D0D8E4" w:sz="0" w:space="0"/>
              <w:bottom w:val="single" w:color="D0D8E4" w:sz="0" w:space="0"/>
              <w:right w:val="single" w:color="D0D8E4" w:sz="0" w:space="0"/>
            </w:tcBorders>
            <w:shd w:val="clear" w:color="auto" w:fill="FFFFFF"/>
            <w:tcMar>
              <w:top w:w="80" w:type="dxa"/>
              <w:left w:w="120" w:type="dxa"/>
              <w:bottom w:w="80" w:type="dxa"/>
              <w:right w:w="120" w:type="dxa"/>
            </w:tcMar>
          </w:tcPr>
          <w:p w14:paraId="7EC14B34">
            <w:r>
              <w:rPr>
                <w:rFonts w:ascii="Courier New" w:hAnsi="Courier New" w:eastAsia="Courier New" w:cs="Courier New"/>
                <w:b/>
                <w:bCs/>
                <w:color w:val="1E3A5F"/>
                <w:sz w:val="18"/>
                <w:szCs w:val="18"/>
              </w:rPr>
              <w:t>users</w:t>
            </w:r>
          </w:p>
        </w:tc>
        <w:tc>
          <w:tcPr>
            <w:tcW w:w="6960" w:type="dxa"/>
            <w:tcBorders>
              <w:top w:val="single" w:color="D0D8E4" w:sz="0" w:space="0"/>
              <w:left w:val="single" w:color="D0D8E4" w:sz="0" w:space="0"/>
              <w:bottom w:val="single" w:color="D0D8E4" w:sz="0" w:space="0"/>
              <w:right w:val="single" w:color="D0D8E4" w:sz="0" w:space="0"/>
            </w:tcBorders>
            <w:shd w:val="clear" w:color="auto" w:fill="FFFFFF"/>
            <w:tcMar>
              <w:top w:w="80" w:type="dxa"/>
              <w:left w:w="120" w:type="dxa"/>
              <w:bottom w:w="80" w:type="dxa"/>
              <w:right w:w="120" w:type="dxa"/>
            </w:tcMar>
          </w:tcPr>
          <w:p w14:paraId="1572E81E">
            <w:r>
              <w:rPr>
                <w:rFonts w:ascii="Arial" w:hAnsi="Arial" w:eastAsia="Arial" w:cs="Arial"/>
                <w:b w:val="0"/>
                <w:bCs w:val="0"/>
                <w:color w:val="333333"/>
                <w:sz w:val="18"/>
                <w:szCs w:val="18"/>
              </w:rPr>
              <w:t>Central table for all roles. Stores name, email, mobile, hashed password, role, and active status.</w:t>
            </w:r>
          </w:p>
        </w:tc>
      </w:tr>
      <w:tr w14:paraId="517C2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8E4" w:sz="0" w:space="0"/>
              <w:left w:val="single" w:color="D0D8E4" w:sz="0" w:space="0"/>
              <w:bottom w:val="single" w:color="D0D8E4" w:sz="0" w:space="0"/>
              <w:right w:val="single" w:color="D0D8E4" w:sz="0" w:space="0"/>
            </w:tcBorders>
            <w:shd w:val="clear" w:color="auto" w:fill="F2F6FB"/>
            <w:tcMar>
              <w:top w:w="80" w:type="dxa"/>
              <w:left w:w="120" w:type="dxa"/>
              <w:bottom w:w="80" w:type="dxa"/>
              <w:right w:w="120" w:type="dxa"/>
            </w:tcMar>
          </w:tcPr>
          <w:p w14:paraId="7F91704B">
            <w:r>
              <w:rPr>
                <w:rFonts w:ascii="Courier New" w:hAnsi="Courier New" w:eastAsia="Courier New" w:cs="Courier New"/>
                <w:b/>
                <w:bCs/>
                <w:color w:val="1E3A5F"/>
                <w:sz w:val="18"/>
                <w:szCs w:val="18"/>
              </w:rPr>
              <w:t>patient_profiles</w:t>
            </w:r>
          </w:p>
        </w:tc>
        <w:tc>
          <w:tcPr>
            <w:tcW w:w="6960" w:type="dxa"/>
            <w:tcBorders>
              <w:top w:val="single" w:color="D0D8E4" w:sz="0" w:space="0"/>
              <w:left w:val="single" w:color="D0D8E4" w:sz="0" w:space="0"/>
              <w:bottom w:val="single" w:color="D0D8E4" w:sz="0" w:space="0"/>
              <w:right w:val="single" w:color="D0D8E4" w:sz="0" w:space="0"/>
            </w:tcBorders>
            <w:shd w:val="clear" w:color="auto" w:fill="F2F6FB"/>
            <w:tcMar>
              <w:top w:w="80" w:type="dxa"/>
              <w:left w:w="120" w:type="dxa"/>
              <w:bottom w:w="80" w:type="dxa"/>
              <w:right w:w="120" w:type="dxa"/>
            </w:tcMar>
          </w:tcPr>
          <w:p w14:paraId="4F66CCE6">
            <w:r>
              <w:rPr>
                <w:rFonts w:ascii="Arial" w:hAnsi="Arial" w:eastAsia="Arial" w:cs="Arial"/>
                <w:b w:val="0"/>
                <w:bCs w:val="0"/>
                <w:color w:val="333333"/>
                <w:sz w:val="18"/>
                <w:szCs w:val="18"/>
              </w:rPr>
              <w:t>Extended health data for patients — age, gender, height, weight. One-to-one with users.</w:t>
            </w:r>
          </w:p>
        </w:tc>
      </w:tr>
      <w:tr w14:paraId="58893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8E4" w:sz="0" w:space="0"/>
              <w:left w:val="single" w:color="D0D8E4" w:sz="0" w:space="0"/>
              <w:bottom w:val="single" w:color="D0D8E4" w:sz="0" w:space="0"/>
              <w:right w:val="single" w:color="D0D8E4" w:sz="0" w:space="0"/>
            </w:tcBorders>
            <w:shd w:val="clear" w:color="auto" w:fill="FFFFFF"/>
            <w:tcMar>
              <w:top w:w="80" w:type="dxa"/>
              <w:left w:w="120" w:type="dxa"/>
              <w:bottom w:w="80" w:type="dxa"/>
              <w:right w:w="120" w:type="dxa"/>
            </w:tcMar>
          </w:tcPr>
          <w:p w14:paraId="7783ABE3">
            <w:r>
              <w:rPr>
                <w:rFonts w:ascii="Courier New" w:hAnsi="Courier New" w:eastAsia="Courier New" w:cs="Courier New"/>
                <w:b/>
                <w:bCs/>
                <w:color w:val="1E3A5F"/>
                <w:sz w:val="18"/>
                <w:szCs w:val="18"/>
              </w:rPr>
              <w:t>doctor_slots</w:t>
            </w:r>
          </w:p>
        </w:tc>
        <w:tc>
          <w:tcPr>
            <w:tcW w:w="6960" w:type="dxa"/>
            <w:tcBorders>
              <w:top w:val="single" w:color="D0D8E4" w:sz="0" w:space="0"/>
              <w:left w:val="single" w:color="D0D8E4" w:sz="0" w:space="0"/>
              <w:bottom w:val="single" w:color="D0D8E4" w:sz="0" w:space="0"/>
              <w:right w:val="single" w:color="D0D8E4" w:sz="0" w:space="0"/>
            </w:tcBorders>
            <w:shd w:val="clear" w:color="auto" w:fill="FFFFFF"/>
            <w:tcMar>
              <w:top w:w="80" w:type="dxa"/>
              <w:left w:w="120" w:type="dxa"/>
              <w:bottom w:w="80" w:type="dxa"/>
              <w:right w:w="120" w:type="dxa"/>
            </w:tcMar>
          </w:tcPr>
          <w:p w14:paraId="324E66A5">
            <w:r>
              <w:rPr>
                <w:rFonts w:ascii="Arial" w:hAnsi="Arial" w:eastAsia="Arial" w:cs="Arial"/>
                <w:b w:val="0"/>
                <w:bCs w:val="0"/>
                <w:color w:val="333333"/>
                <w:sz w:val="18"/>
                <w:szCs w:val="18"/>
              </w:rPr>
              <w:t>Availability slots created by doctors. Each slot has a date, time range, and max appointment limit.</w:t>
            </w:r>
          </w:p>
        </w:tc>
      </w:tr>
      <w:tr w14:paraId="3FC34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8E4" w:sz="0" w:space="0"/>
              <w:left w:val="single" w:color="D0D8E4" w:sz="0" w:space="0"/>
              <w:bottom w:val="single" w:color="D0D8E4" w:sz="0" w:space="0"/>
              <w:right w:val="single" w:color="D0D8E4" w:sz="0" w:space="0"/>
            </w:tcBorders>
            <w:shd w:val="clear" w:color="auto" w:fill="F2F6FB"/>
            <w:tcMar>
              <w:top w:w="80" w:type="dxa"/>
              <w:left w:w="120" w:type="dxa"/>
              <w:bottom w:w="80" w:type="dxa"/>
              <w:right w:w="120" w:type="dxa"/>
            </w:tcMar>
          </w:tcPr>
          <w:p w14:paraId="240F7099">
            <w:r>
              <w:rPr>
                <w:rFonts w:ascii="Courier New" w:hAnsi="Courier New" w:eastAsia="Courier New" w:cs="Courier New"/>
                <w:b/>
                <w:bCs/>
                <w:color w:val="1E3A5F"/>
                <w:sz w:val="18"/>
                <w:szCs w:val="18"/>
              </w:rPr>
              <w:t>appointments</w:t>
            </w:r>
          </w:p>
        </w:tc>
        <w:tc>
          <w:tcPr>
            <w:tcW w:w="6960" w:type="dxa"/>
            <w:tcBorders>
              <w:top w:val="single" w:color="D0D8E4" w:sz="0" w:space="0"/>
              <w:left w:val="single" w:color="D0D8E4" w:sz="0" w:space="0"/>
              <w:bottom w:val="single" w:color="D0D8E4" w:sz="0" w:space="0"/>
              <w:right w:val="single" w:color="D0D8E4" w:sz="0" w:space="0"/>
            </w:tcBorders>
            <w:shd w:val="clear" w:color="auto" w:fill="F2F6FB"/>
            <w:tcMar>
              <w:top w:w="80" w:type="dxa"/>
              <w:left w:w="120" w:type="dxa"/>
              <w:bottom w:w="80" w:type="dxa"/>
              <w:right w:w="120" w:type="dxa"/>
            </w:tcMar>
          </w:tcPr>
          <w:p w14:paraId="749F7C2A">
            <w:r>
              <w:rPr>
                <w:rFonts w:ascii="Arial" w:hAnsi="Arial" w:eastAsia="Arial" w:cs="Arial"/>
                <w:b w:val="0"/>
                <w:bCs w:val="0"/>
                <w:color w:val="333333"/>
                <w:sz w:val="18"/>
                <w:szCs w:val="18"/>
              </w:rPr>
              <w:t>Booking record linking a patient, a slot, and a doctor. Tracks status and attendance.</w:t>
            </w:r>
          </w:p>
        </w:tc>
      </w:tr>
      <w:tr w14:paraId="499C2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8E4" w:sz="0" w:space="0"/>
              <w:left w:val="single" w:color="D0D8E4" w:sz="0" w:space="0"/>
              <w:bottom w:val="single" w:color="D0D8E4" w:sz="0" w:space="0"/>
              <w:right w:val="single" w:color="D0D8E4" w:sz="0" w:space="0"/>
            </w:tcBorders>
            <w:shd w:val="clear" w:color="auto" w:fill="FFFFFF"/>
            <w:tcMar>
              <w:top w:w="80" w:type="dxa"/>
              <w:left w:w="120" w:type="dxa"/>
              <w:bottom w:w="80" w:type="dxa"/>
              <w:right w:w="120" w:type="dxa"/>
            </w:tcMar>
          </w:tcPr>
          <w:p w14:paraId="79178C0B">
            <w:r>
              <w:rPr>
                <w:rFonts w:ascii="Courier New" w:hAnsi="Courier New" w:eastAsia="Courier New" w:cs="Courier New"/>
                <w:b/>
                <w:bCs/>
                <w:color w:val="1E3A5F"/>
                <w:sz w:val="18"/>
                <w:szCs w:val="18"/>
              </w:rPr>
              <w:t>prescriptions</w:t>
            </w:r>
          </w:p>
        </w:tc>
        <w:tc>
          <w:tcPr>
            <w:tcW w:w="6960" w:type="dxa"/>
            <w:tcBorders>
              <w:top w:val="single" w:color="D0D8E4" w:sz="0" w:space="0"/>
              <w:left w:val="single" w:color="D0D8E4" w:sz="0" w:space="0"/>
              <w:bottom w:val="single" w:color="D0D8E4" w:sz="0" w:space="0"/>
              <w:right w:val="single" w:color="D0D8E4" w:sz="0" w:space="0"/>
            </w:tcBorders>
            <w:shd w:val="clear" w:color="auto" w:fill="FFFFFF"/>
            <w:tcMar>
              <w:top w:w="80" w:type="dxa"/>
              <w:left w:w="120" w:type="dxa"/>
              <w:bottom w:w="80" w:type="dxa"/>
              <w:right w:w="120" w:type="dxa"/>
            </w:tcMar>
          </w:tcPr>
          <w:p w14:paraId="1CFE28D8">
            <w:r>
              <w:rPr>
                <w:rFonts w:ascii="Arial" w:hAnsi="Arial" w:eastAsia="Arial" w:cs="Arial"/>
                <w:b w:val="0"/>
                <w:bCs w:val="0"/>
                <w:color w:val="333333"/>
                <w:sz w:val="18"/>
                <w:szCs w:val="18"/>
              </w:rPr>
              <w:t>Digital prescription written by the doctor per appointment visit. Includes notes and medicines.</w:t>
            </w:r>
          </w:p>
        </w:tc>
      </w:tr>
      <w:tr w14:paraId="29B99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8E4" w:sz="0" w:space="0"/>
              <w:left w:val="single" w:color="D0D8E4" w:sz="0" w:space="0"/>
              <w:bottom w:val="single" w:color="D0D8E4" w:sz="0" w:space="0"/>
              <w:right w:val="single" w:color="D0D8E4" w:sz="0" w:space="0"/>
            </w:tcBorders>
            <w:shd w:val="clear" w:color="auto" w:fill="F2F6FB"/>
            <w:tcMar>
              <w:top w:w="80" w:type="dxa"/>
              <w:left w:w="120" w:type="dxa"/>
              <w:bottom w:w="80" w:type="dxa"/>
              <w:right w:w="120" w:type="dxa"/>
            </w:tcMar>
          </w:tcPr>
          <w:p w14:paraId="6D65BAD8">
            <w:r>
              <w:rPr>
                <w:rFonts w:ascii="Courier New" w:hAnsi="Courier New" w:eastAsia="Courier New" w:cs="Courier New"/>
                <w:b/>
                <w:bCs/>
                <w:color w:val="1E3A5F"/>
                <w:sz w:val="18"/>
                <w:szCs w:val="18"/>
              </w:rPr>
              <w:t>reports</w:t>
            </w:r>
          </w:p>
        </w:tc>
        <w:tc>
          <w:tcPr>
            <w:tcW w:w="6960" w:type="dxa"/>
            <w:tcBorders>
              <w:top w:val="single" w:color="D0D8E4" w:sz="0" w:space="0"/>
              <w:left w:val="single" w:color="D0D8E4" w:sz="0" w:space="0"/>
              <w:bottom w:val="single" w:color="D0D8E4" w:sz="0" w:space="0"/>
              <w:right w:val="single" w:color="D0D8E4" w:sz="0" w:space="0"/>
            </w:tcBorders>
            <w:shd w:val="clear" w:color="auto" w:fill="F2F6FB"/>
            <w:tcMar>
              <w:top w:w="80" w:type="dxa"/>
              <w:left w:w="120" w:type="dxa"/>
              <w:bottom w:w="80" w:type="dxa"/>
              <w:right w:w="120" w:type="dxa"/>
            </w:tcMar>
          </w:tcPr>
          <w:p w14:paraId="0E44A436">
            <w:r>
              <w:rPr>
                <w:rFonts w:ascii="Arial" w:hAnsi="Arial" w:eastAsia="Arial" w:cs="Arial"/>
                <w:b w:val="0"/>
                <w:bCs w:val="0"/>
                <w:color w:val="333333"/>
                <w:sz w:val="18"/>
                <w:szCs w:val="18"/>
              </w:rPr>
              <w:t>Metadata for patient health files uploaded by executives. Actual files stored on disk or cloud storage.</w:t>
            </w:r>
          </w:p>
        </w:tc>
      </w:tr>
      <w:tr w14:paraId="08505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8E4" w:sz="0" w:space="0"/>
              <w:left w:val="single" w:color="D0D8E4" w:sz="0" w:space="0"/>
              <w:bottom w:val="single" w:color="D0D8E4" w:sz="0" w:space="0"/>
              <w:right w:val="single" w:color="D0D8E4" w:sz="0" w:space="0"/>
            </w:tcBorders>
            <w:shd w:val="clear" w:color="auto" w:fill="FFFFFF"/>
            <w:tcMar>
              <w:top w:w="80" w:type="dxa"/>
              <w:left w:w="120" w:type="dxa"/>
              <w:bottom w:w="80" w:type="dxa"/>
              <w:right w:w="120" w:type="dxa"/>
            </w:tcMar>
          </w:tcPr>
          <w:p w14:paraId="7E18F66F">
            <w:r>
              <w:rPr>
                <w:rFonts w:ascii="Courier New" w:hAnsi="Courier New" w:eastAsia="Courier New" w:cs="Courier New"/>
                <w:b/>
                <w:bCs/>
                <w:color w:val="1E3A5F"/>
                <w:sz w:val="18"/>
                <w:szCs w:val="18"/>
              </w:rPr>
              <w:t>otp_verifications</w:t>
            </w:r>
          </w:p>
        </w:tc>
        <w:tc>
          <w:tcPr>
            <w:tcW w:w="6960" w:type="dxa"/>
            <w:tcBorders>
              <w:top w:val="single" w:color="D0D8E4" w:sz="0" w:space="0"/>
              <w:left w:val="single" w:color="D0D8E4" w:sz="0" w:space="0"/>
              <w:bottom w:val="single" w:color="D0D8E4" w:sz="0" w:space="0"/>
              <w:right w:val="single" w:color="D0D8E4" w:sz="0" w:space="0"/>
            </w:tcBorders>
            <w:shd w:val="clear" w:color="auto" w:fill="FFFFFF"/>
            <w:tcMar>
              <w:top w:w="80" w:type="dxa"/>
              <w:left w:w="120" w:type="dxa"/>
              <w:bottom w:w="80" w:type="dxa"/>
              <w:right w:w="120" w:type="dxa"/>
            </w:tcMar>
          </w:tcPr>
          <w:p w14:paraId="66A214BD">
            <w:r>
              <w:rPr>
                <w:rFonts w:ascii="Arial" w:hAnsi="Arial" w:eastAsia="Arial" w:cs="Arial"/>
                <w:b w:val="0"/>
                <w:bCs w:val="0"/>
                <w:color w:val="333333"/>
                <w:sz w:val="18"/>
                <w:szCs w:val="18"/>
              </w:rPr>
              <w:t>Short-lived OTP records for patient mobile verification. Includes expiry and used flag.</w:t>
            </w:r>
          </w:p>
        </w:tc>
      </w:tr>
    </w:tbl>
    <w:p w14:paraId="21882614">
      <w:pPr>
        <w:spacing w:before="320" w:after="0"/>
      </w:pP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126EE">
    <w:pPr>
      <w:pBdr>
        <w:top w:val="single" w:color="D0D8E4" w:sz="2" w:space="0"/>
      </w:pBdr>
      <w:spacing w:before="80"/>
      <w:jc w:val="center"/>
    </w:pPr>
    <w:r>
      <w:rPr>
        <w:rFonts w:ascii="Arial" w:hAnsi="Arial" w:eastAsia="Arial" w:cs="Arial"/>
        <w:b w:val="0"/>
        <w:bCs w:val="0"/>
        <w:color w:val="595959"/>
        <w:sz w:val="17"/>
        <w:szCs w:val="17"/>
      </w:rPr>
      <w:t xml:space="preserve">Page </w:t>
    </w:r>
    <w:r>
      <w:rPr>
        <w:rFonts w:ascii="Arial" w:hAnsi="Arial" w:eastAsia="Arial" w:cs="Arial"/>
        <w:color w:val="595959"/>
        <w:sz w:val="17"/>
        <w:szCs w:val="17"/>
      </w:rPr>
      <w:fldChar w:fldCharType="begin"/>
    </w:r>
    <w:r>
      <w:rPr>
        <w:rFonts w:ascii="Arial" w:hAnsi="Arial" w:eastAsia="Arial" w:cs="Arial"/>
        <w:color w:val="595959"/>
        <w:sz w:val="17"/>
        <w:szCs w:val="17"/>
      </w:rPr>
      <w:instrText xml:space="preserve">PAGE</w:instrText>
    </w:r>
    <w:r>
      <w:rPr>
        <w:rFonts w:ascii="Arial" w:hAnsi="Arial" w:eastAsia="Arial" w:cs="Arial"/>
        <w:color w:val="595959"/>
        <w:sz w:val="17"/>
        <w:szCs w:val="17"/>
      </w:rPr>
      <w:fldChar w:fldCharType="separate"/>
    </w:r>
    <w:r>
      <w:rPr>
        <w:rFonts w:ascii="Arial" w:hAnsi="Arial" w:eastAsia="Arial" w:cs="Arial"/>
        <w:color w:val="595959"/>
        <w:sz w:val="17"/>
        <w:szCs w:val="17"/>
      </w:rPr>
      <w:fldChar w:fldCharType="end"/>
    </w:r>
    <w:r>
      <w:rPr>
        <w:rFonts w:ascii="Arial" w:hAnsi="Arial" w:eastAsia="Arial" w:cs="Arial"/>
        <w:b w:val="0"/>
        <w:bCs w:val="0"/>
        <w:color w:val="595959"/>
        <w:sz w:val="17"/>
        <w:szCs w:val="17"/>
      </w:rPr>
      <w:t xml:space="preserve"> of </w:t>
    </w:r>
    <w:r>
      <w:rPr>
        <w:rFonts w:ascii="Arial" w:hAnsi="Arial" w:eastAsia="Arial" w:cs="Arial"/>
        <w:color w:val="595959"/>
        <w:sz w:val="17"/>
        <w:szCs w:val="17"/>
      </w:rPr>
      <w:fldChar w:fldCharType="begin"/>
    </w:r>
    <w:r>
      <w:rPr>
        <w:rFonts w:ascii="Arial" w:hAnsi="Arial" w:eastAsia="Arial" w:cs="Arial"/>
        <w:color w:val="595959"/>
        <w:sz w:val="17"/>
        <w:szCs w:val="17"/>
      </w:rPr>
      <w:instrText xml:space="preserve">NUMPAGES</w:instrText>
    </w:r>
    <w:r>
      <w:rPr>
        <w:rFonts w:ascii="Arial" w:hAnsi="Arial" w:eastAsia="Arial" w:cs="Arial"/>
        <w:color w:val="595959"/>
        <w:sz w:val="17"/>
        <w:szCs w:val="17"/>
      </w:rPr>
      <w:fldChar w:fldCharType="separate"/>
    </w:r>
    <w:r>
      <w:rPr>
        <w:rFonts w:ascii="Arial" w:hAnsi="Arial" w:eastAsia="Arial" w:cs="Arial"/>
        <w:color w:val="595959"/>
        <w:sz w:val="17"/>
        <w:szCs w:val="17"/>
      </w:rPr>
      <w:fldChar w:fldCharType="end"/>
    </w:r>
    <w:r>
      <w:rPr>
        <w:rFonts w:ascii="Arial" w:hAnsi="Arial" w:eastAsia="Arial" w:cs="Arial"/>
        <w:b w:val="0"/>
        <w:bCs w:val="0"/>
        <w:color w:val="595959"/>
        <w:sz w:val="17"/>
        <w:szCs w:val="17"/>
      </w:rPr>
      <w:t xml:space="preserve">  |  Hospital Appointment System  |  2026</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3360"/>
    </w:tblGrid>
    <w:tr w14:paraId="3581D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000" w:type="dxa"/>
          <w:tcBorders>
            <w:top w:val="nil"/>
            <w:left w:val="nil"/>
            <w:bottom w:val="single" w:color="2E75B6" w:sz="2" w:space="0"/>
            <w:right w:val="nil"/>
          </w:tcBorders>
        </w:tcPr>
        <w:p w14:paraId="703A9BFE">
          <w:r>
            <w:rPr>
              <w:rFonts w:ascii="Arial" w:hAnsi="Arial" w:eastAsia="Arial" w:cs="Arial"/>
              <w:b/>
              <w:bCs/>
              <w:color w:val="1E3A5F"/>
              <w:sz w:val="18"/>
              <w:szCs w:val="18"/>
            </w:rPr>
            <w:t>Hospital Appointment System</w:t>
          </w:r>
        </w:p>
      </w:tc>
      <w:tc>
        <w:tcPr>
          <w:tcW w:w="3360" w:type="dxa"/>
          <w:tcBorders>
            <w:top w:val="nil"/>
            <w:left w:val="nil"/>
            <w:bottom w:val="single" w:color="2E75B6" w:sz="2" w:space="0"/>
            <w:right w:val="nil"/>
          </w:tcBorders>
        </w:tcPr>
        <w:p w14:paraId="29BE19A4">
          <w:pPr>
            <w:jc w:val="right"/>
          </w:pPr>
          <w:r>
            <w:rPr>
              <w:rFonts w:ascii="Arial" w:hAnsi="Arial" w:eastAsia="Arial" w:cs="Arial"/>
              <w:b w:val="0"/>
              <w:bCs w:val="0"/>
              <w:color w:val="595959"/>
              <w:sz w:val="17"/>
              <w:szCs w:val="17"/>
            </w:rPr>
            <w:t>Project Overview Document</w:t>
          </w:r>
        </w:p>
      </w:tc>
    </w:tr>
  </w:tbl>
  <w:p w14:paraId="18476BE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80" w:hanging="2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5662D6A"/>
    <w:rsid w:val="51960E2D"/>
    <w:rsid w:val="7C4D3F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320" w:after="160"/>
      <w:outlineLvl w:val="0"/>
    </w:pPr>
    <w:rPr>
      <w:rFonts w:ascii="Arial" w:hAnsi="Arial" w:eastAsia="Arial" w:cs="Arial"/>
      <w:b/>
      <w:bCs/>
      <w:color w:val="1E3A5F"/>
      <w:sz w:val="36"/>
      <w:szCs w:val="36"/>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0"/>
      <w:szCs w:val="20"/>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46</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2026-03-19T04:19:00Z</dcterms:created>
  <dc:creator>Un-named</dc:creator>
  <cp:lastModifiedBy>JAIHIND YADAV</cp:lastModifiedBy>
  <dcterms:modified xsi:type="dcterms:W3CDTF">2026-03-26T07:08:48Z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4E82D95052FF45C08F89FD76AFE1598C_12</vt:lpwstr>
  </property>
</Properties>
</file>