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Protocolos_de_la_capa_de_transporte_IZXO4Ys.pdf</w:t>
      </w:r>
    </w:p>
    <w:p>
      <w:r>
        <w:t xml:space="preserve">Tópicos del texto: </w:t>
      </w:r>
      <w:r>
        <w:rPr>
          <w:i/>
        </w:rPr>
        <w:t>cerebro, lobulo, organo, adema, hemisferio</w:t>
      </w:r>
    </w:p>
    <w:p>
      <w:pPr>
        <w:pStyle w:val="Heading1"/>
      </w:pPr>
      <w:r>
        <w:t>Análisis de plagio</w:t>
      </w:r>
    </w:p>
    <w:p>
      <w:r>
        <w:t>Total de 4 plagios encontrados en 04 minutos, 02 segundos</w:t>
      </w:r>
    </w:p>
    <w:p>
      <w:r>
        <w:t>Porcentaje de plagio general: 4%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Mensajes de Control de Internet (ICMP) y el Protocolo de</w:t>
            </w:r>
          </w:p>
        </w:tc>
        <w:tc>
          <w:tcPr>
            <w:tcW w:type="dxa" w:w="2835"/>
          </w:tcPr>
          <w:p>
            <w:r>
              <w:t>Protocol - Protocolo de mensajes de control de Internet)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https://www.ibm.com/docs/es/ssw_aix_72/network/protocols_internet_ctrlmssg.html</w:t>
                </w:r>
              </w:hyperlink>
            </w:r>
          </w:p>
        </w:tc>
        <w:tc>
          <w:tcPr>
            <w:tcW w:type="dxa" w:w="1219"/>
          </w:tcPr>
          <w:p>
            <w:r>
              <w:t>(40, 50)</w:t>
            </w:r>
          </w:p>
        </w:tc>
      </w:tr>
      <w:tr>
        <w:tc>
          <w:tcPr>
            <w:tcW w:type="dxa" w:w="2835"/>
          </w:tcPr>
          <w:p>
            <w:r>
              <w:t>Gestion de Grupos de Internet (IGMP)</w:t>
            </w:r>
          </w:p>
        </w:tc>
        <w:tc>
          <w:tcPr>
            <w:tcW w:type="dxa" w:w="2835"/>
          </w:tcPr>
          <w:p>
            <w:r>
              <w:t>Protocolo de gestion de grupos de Internet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https://www.ibm.com/docs/es/powerha-aix/7.2?topic=multicasting-internet-group-management-protocol</w:t>
                </w:r>
              </w:hyperlink>
            </w:r>
          </w:p>
        </w:tc>
        <w:tc>
          <w:tcPr>
            <w:tcW w:type="dxa" w:w="1219"/>
          </w:tcPr>
          <w:p>
            <w:r>
              <w:t>(0, 7)</w:t>
            </w:r>
          </w:p>
        </w:tc>
      </w:tr>
      <w:tr>
        <w:tc>
          <w:tcPr>
            <w:tcW w:type="dxa" w:w="2835"/>
          </w:tcPr>
          <w:p>
            <w:r>
              <w:t>[4] IONOS, "Capa de transporte: todo acerca de la cuarta capa del modelo</w:t>
            </w:r>
          </w:p>
        </w:tc>
        <w:tc>
          <w:tcPr>
            <w:tcW w:type="dxa" w:w="2835"/>
          </w:tcPr>
          <w:p>
            <w:r>
              <w:t>Capa de transporte: todo acerca de la cuarta capa del modelo OSI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1">
                <w:r>
                  <w:rPr/>
                  <w:t>https://www.ionos.es/digitalguide/servidores/know-how/capa-de-transporte/</w:t>
                </w:r>
              </w:hyperlink>
            </w:r>
          </w:p>
        </w:tc>
        <w:tc>
          <w:tcPr>
            <w:tcW w:type="dxa" w:w="1219"/>
          </w:tcPr>
          <w:p>
            <w:r>
              <w:t>(171, 184)</w:t>
            </w:r>
          </w:p>
        </w:tc>
      </w:tr>
      <w:tr>
        <w:tc>
          <w:tcPr>
            <w:tcW w:type="dxa" w:w="2835"/>
          </w:tcPr>
          <w:p>
            <w:r>
              <w:t>[5] CCNA desde Cero, "Capa de Transporte: Definicion y Funciones", 2020</w:t>
            </w:r>
          </w:p>
        </w:tc>
        <w:tc>
          <w:tcPr>
            <w:tcW w:type="dxa" w:w="2835"/>
          </w:tcPr>
          <w:p>
            <w:r>
              <w:t>▷ Capa de Transporte: Definicion y Funciones » CCNA desde Cero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2">
                <w:r>
                  <w:rPr/>
                  <w:t>https://ccnadesdecero.es/capa-transporte-definicion-y-funciones/</w:t>
                </w:r>
              </w:hyperlink>
            </w:r>
          </w:p>
        </w:tc>
        <w:tc>
          <w:tcPr>
            <w:tcW w:type="dxa" w:w="1219"/>
          </w:tcPr>
          <w:p>
            <w:r>
              <w:t>(0, 12)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bm.com/docs/es/ssw_aix_72/network/protocols_internet_ctrlmssg.html" TargetMode="External"/><Relationship Id="rId10" Type="http://schemas.openxmlformats.org/officeDocument/2006/relationships/hyperlink" Target="https://www.ibm.com/docs/es/powerha-aix/7.2?topic=multicasting-internet-group-management-protocol" TargetMode="External"/><Relationship Id="rId11" Type="http://schemas.openxmlformats.org/officeDocument/2006/relationships/hyperlink" Target="https://www.ionos.es/digitalguide/servidores/know-how/capa-de-transporte/" TargetMode="External"/><Relationship Id="rId12" Type="http://schemas.openxmlformats.org/officeDocument/2006/relationships/hyperlink" Target="https://ccnadesdecero.es/capa-transporte-definicion-y-func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