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17A1C" w14:textId="77777777" w:rsidR="00BE1E43" w:rsidRPr="004B3DCE" w:rsidRDefault="004170FD" w:rsidP="00BE1E43">
      <w:pPr>
        <w:jc w:val="center"/>
        <w:rPr>
          <w:rFonts w:ascii="Microsoft JhengHei UI" w:eastAsia="Microsoft JhengHei UI" w:hAnsi="Microsoft JhengHei UI"/>
          <w:sz w:val="22"/>
          <w:szCs w:val="22"/>
          <w:lang w:val="es-ES"/>
        </w:rPr>
      </w:pPr>
      <w:r>
        <w:rPr>
          <w:rFonts w:ascii="Microsoft JhengHei UI" w:eastAsia="Microsoft JhengHei UI" w:hAnsi="Microsoft JhengHei UI"/>
          <w:noProof/>
          <w:sz w:val="22"/>
          <w:szCs w:val="22"/>
          <w:lang w:val="es-CO" w:eastAsia="es-CO"/>
        </w:rPr>
        <w:object w:dxaOrig="1440" w:dyaOrig="1440" w14:anchorId="204EBC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69.35pt;margin-top:-41.75pt;width:87.2pt;height:75.15pt;z-index:251658240;mso-wrap-edited:f;mso-width-percent:0;mso-height-percent:0;mso-width-percent:0;mso-height-percent:0" fillcolor="window">
            <v:imagedata r:id="rId6" o:title=""/>
          </v:shape>
          <o:OLEObject Type="Embed" ProgID="PBrush" ShapeID="_x0000_s1026" DrawAspect="Content" ObjectID="_1799728021" r:id="rId7"/>
        </w:object>
      </w:r>
    </w:p>
    <w:p w14:paraId="15C627C4" w14:textId="77777777" w:rsidR="00BE1E43" w:rsidRPr="004B3DCE" w:rsidRDefault="00BE1E43" w:rsidP="00BE1E43">
      <w:pPr>
        <w:jc w:val="center"/>
        <w:rPr>
          <w:rFonts w:ascii="Microsoft JhengHei UI" w:eastAsia="Microsoft JhengHei UI" w:hAnsi="Microsoft JhengHei UI"/>
          <w:sz w:val="22"/>
          <w:szCs w:val="22"/>
          <w:lang w:val="es-ES"/>
        </w:rPr>
      </w:pPr>
    </w:p>
    <w:p w14:paraId="6DF04864" w14:textId="77777777" w:rsidR="00BE1E43" w:rsidRPr="004B3DCE" w:rsidRDefault="00BE1E43" w:rsidP="00BE1E43">
      <w:pPr>
        <w:jc w:val="center"/>
        <w:rPr>
          <w:rFonts w:ascii="Microsoft JhengHei UI" w:eastAsia="Microsoft JhengHei UI" w:hAnsi="Microsoft JhengHei UI"/>
          <w:sz w:val="22"/>
          <w:szCs w:val="22"/>
          <w:lang w:val="es-ES"/>
        </w:rPr>
      </w:pPr>
    </w:p>
    <w:p w14:paraId="36161B64" w14:textId="77777777" w:rsidR="00BE1E43" w:rsidRPr="004B3DCE" w:rsidRDefault="00BE1E43" w:rsidP="00BE1E43">
      <w:pPr>
        <w:pStyle w:val="Subtitle"/>
        <w:rPr>
          <w:rFonts w:ascii="Microsoft JhengHei UI" w:eastAsia="Microsoft JhengHei UI" w:hAnsi="Microsoft JhengHei UI" w:cs="Arial"/>
          <w:b/>
          <w:sz w:val="22"/>
          <w:szCs w:val="22"/>
          <w:lang w:val="es-ES"/>
        </w:rPr>
      </w:pPr>
      <w:r w:rsidRPr="004B3DCE">
        <w:rPr>
          <w:rFonts w:ascii="Microsoft JhengHei UI" w:eastAsia="Microsoft JhengHei UI" w:hAnsi="Microsoft JhengHei UI" w:cs="Arial"/>
          <w:b/>
          <w:sz w:val="22"/>
          <w:szCs w:val="22"/>
          <w:lang w:val="es-ES"/>
        </w:rPr>
        <w:t>PONTIFICIA UNIVERSIDAD JAVERIANA</w:t>
      </w:r>
    </w:p>
    <w:p w14:paraId="092596EF" w14:textId="77777777" w:rsidR="00BE1E43" w:rsidRPr="004B3DCE" w:rsidRDefault="00BE1E43" w:rsidP="00BE1E43">
      <w:pPr>
        <w:pStyle w:val="Subtitle"/>
        <w:rPr>
          <w:rFonts w:ascii="Microsoft JhengHei UI" w:eastAsia="Microsoft JhengHei UI" w:hAnsi="Microsoft JhengHei UI" w:cs="Arial"/>
          <w:b/>
          <w:sz w:val="22"/>
          <w:szCs w:val="22"/>
          <w:lang w:val="es-ES"/>
        </w:rPr>
      </w:pPr>
      <w:r w:rsidRPr="004B3DCE">
        <w:rPr>
          <w:rFonts w:ascii="Microsoft JhengHei UI" w:eastAsia="Microsoft JhengHei UI" w:hAnsi="Microsoft JhengHei UI" w:cs="Arial"/>
          <w:b/>
          <w:sz w:val="22"/>
          <w:szCs w:val="22"/>
          <w:lang w:val="es-ES"/>
        </w:rPr>
        <w:t>FACULTAD DE CIENCIAS ECONÓMICAS Y ADMINISTRATIVAS</w:t>
      </w:r>
    </w:p>
    <w:p w14:paraId="021C0CDE" w14:textId="77777777" w:rsidR="00BE1E43" w:rsidRPr="004B3DCE" w:rsidRDefault="00BE1E43" w:rsidP="00BE1E43">
      <w:pPr>
        <w:pStyle w:val="Subtitle"/>
        <w:rPr>
          <w:rFonts w:ascii="Microsoft JhengHei UI" w:eastAsia="Microsoft JhengHei UI" w:hAnsi="Microsoft JhengHei UI" w:cs="Arial"/>
          <w:b/>
          <w:sz w:val="22"/>
          <w:szCs w:val="22"/>
          <w:lang w:val="es-ES"/>
        </w:rPr>
      </w:pPr>
    </w:p>
    <w:p w14:paraId="0926636A" w14:textId="77777777" w:rsidR="00BE1E43" w:rsidRPr="004B3DCE" w:rsidRDefault="00BE1E43" w:rsidP="00BE1E43">
      <w:pPr>
        <w:pStyle w:val="Subtitle"/>
        <w:rPr>
          <w:rFonts w:ascii="Microsoft JhengHei UI" w:eastAsia="Microsoft JhengHei UI" w:hAnsi="Microsoft JhengHei UI" w:cs="Arial"/>
          <w:b/>
          <w:sz w:val="22"/>
          <w:szCs w:val="22"/>
          <w:lang w:val="es-ES"/>
        </w:rPr>
      </w:pPr>
      <w:r w:rsidRPr="004B3DCE">
        <w:rPr>
          <w:rFonts w:ascii="Microsoft JhengHei UI" w:eastAsia="Microsoft JhengHei UI" w:hAnsi="Microsoft JhengHei UI" w:cs="Arial"/>
          <w:b/>
          <w:sz w:val="22"/>
          <w:szCs w:val="22"/>
          <w:lang w:val="es-ES"/>
        </w:rPr>
        <w:t>DEPARTAMENTO DE ADMINISTRACIÓN DE EMPRESAS</w:t>
      </w:r>
    </w:p>
    <w:p w14:paraId="20C086EB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E1E43" w:rsidRPr="004B3DCE" w14:paraId="2CC0191E" w14:textId="77777777" w:rsidTr="00E20C09">
        <w:trPr>
          <w:trHeight w:val="879"/>
        </w:trPr>
        <w:tc>
          <w:tcPr>
            <w:tcW w:w="8704" w:type="dxa"/>
            <w:shd w:val="clear" w:color="auto" w:fill="EAEAEA"/>
          </w:tcPr>
          <w:p w14:paraId="1504B2B1" w14:textId="77777777" w:rsidR="00BE1E43" w:rsidRPr="004B3DCE" w:rsidRDefault="00BE1E43" w:rsidP="00E20C09">
            <w:pPr>
              <w:pStyle w:val="Subtitle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419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419"/>
              </w:rPr>
              <w:t>Programa de Asignatura</w:t>
            </w:r>
          </w:p>
          <w:p w14:paraId="7047E5E9" w14:textId="77777777" w:rsidR="00BE1E43" w:rsidRPr="004B3DCE" w:rsidRDefault="00BE1E43" w:rsidP="00E20C09">
            <w:pPr>
              <w:spacing w:after="60"/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419"/>
              </w:rPr>
              <w:t>Analítica de Datos (</w:t>
            </w: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 xml:space="preserve">Business </w:t>
            </w:r>
            <w:proofErr w:type="spellStart"/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Analytics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)</w:t>
            </w:r>
          </w:p>
          <w:p w14:paraId="114C0748" w14:textId="15F64F3F" w:rsidR="00BE1E43" w:rsidRPr="004B3DCE" w:rsidRDefault="00C50303" w:rsidP="00E20C09">
            <w:pPr>
              <w:spacing w:after="60"/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1</w:t>
            </w:r>
            <w:r w:rsidR="00BE1E43"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 xml:space="preserve">er Período </w:t>
            </w: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202</w:t>
            </w:r>
            <w:r w:rsidR="00BF73B5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5</w:t>
            </w:r>
          </w:p>
        </w:tc>
      </w:tr>
    </w:tbl>
    <w:p w14:paraId="60906412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1E43" w:rsidRPr="004B3DCE" w14:paraId="47C6E35F" w14:textId="77777777" w:rsidTr="00E20C09">
        <w:tc>
          <w:tcPr>
            <w:tcW w:w="8494" w:type="dxa"/>
            <w:shd w:val="clear" w:color="auto" w:fill="D9D9D9" w:themeFill="background1" w:themeFillShade="D9"/>
          </w:tcPr>
          <w:p w14:paraId="1E5BEE04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caps/>
                <w:sz w:val="22"/>
                <w:szCs w:val="22"/>
              </w:rPr>
              <w:t>Descripción General</w:t>
            </w:r>
          </w:p>
        </w:tc>
      </w:tr>
      <w:tr w:rsidR="00BE1E43" w:rsidRPr="004B3DCE" w14:paraId="6B96A20B" w14:textId="77777777" w:rsidTr="00E20C09">
        <w:tc>
          <w:tcPr>
            <w:tcW w:w="8494" w:type="dxa"/>
          </w:tcPr>
          <w:p w14:paraId="340D9E23" w14:textId="77777777" w:rsidR="00BE1E43" w:rsidRPr="004B3DCE" w:rsidRDefault="00BE1E43" w:rsidP="00E20C09">
            <w:pPr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Horas Presenciales: 48</w:t>
            </w:r>
          </w:p>
          <w:p w14:paraId="09786A67" w14:textId="77777777" w:rsidR="00BE1E43" w:rsidRPr="004B3DCE" w:rsidRDefault="00BE1E43" w:rsidP="00E20C09">
            <w:pPr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Horas de Estudio Autónomo: 96</w:t>
            </w:r>
          </w:p>
        </w:tc>
      </w:tr>
    </w:tbl>
    <w:p w14:paraId="0CD37BC8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E1E43" w:rsidRPr="004B3DCE" w14:paraId="485C745E" w14:textId="77777777" w:rsidTr="00E20C09">
        <w:tc>
          <w:tcPr>
            <w:tcW w:w="8720" w:type="dxa"/>
            <w:shd w:val="clear" w:color="auto" w:fill="EAEAEA"/>
          </w:tcPr>
          <w:p w14:paraId="28405DD5" w14:textId="77777777" w:rsidR="00BE1E43" w:rsidRPr="004B3DCE" w:rsidRDefault="00BE1E43" w:rsidP="00E20C09">
            <w:pPr>
              <w:pStyle w:val="Subtitle"/>
              <w:tabs>
                <w:tab w:val="left" w:pos="2220"/>
                <w:tab w:val="center" w:pos="4214"/>
              </w:tabs>
              <w:rPr>
                <w:rFonts w:ascii="Microsoft JhengHei UI" w:eastAsia="Microsoft JhengHei UI" w:hAnsi="Microsoft JhengHei UI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/>
                <w:b/>
                <w:caps/>
                <w:sz w:val="22"/>
                <w:szCs w:val="22"/>
              </w:rPr>
              <w:t>PROFESOR</w:t>
            </w:r>
          </w:p>
        </w:tc>
      </w:tr>
      <w:tr w:rsidR="00BE1E43" w:rsidRPr="00BF73B5" w14:paraId="1491362C" w14:textId="77777777" w:rsidTr="00E20C09">
        <w:tc>
          <w:tcPr>
            <w:tcW w:w="8720" w:type="dxa"/>
          </w:tcPr>
          <w:p w14:paraId="1DE918A3" w14:textId="77777777" w:rsidR="00BE1E43" w:rsidRPr="004B3DCE" w:rsidRDefault="00BE1E43" w:rsidP="00E20C09">
            <w:pPr>
              <w:rPr>
                <w:rFonts w:ascii="Microsoft JhengHei UI" w:eastAsia="Microsoft JhengHei UI" w:hAnsi="Microsoft JhengHei UI" w:cs="Calibri Light"/>
                <w:sz w:val="22"/>
                <w:szCs w:val="22"/>
                <w:lang w:val="en-US"/>
              </w:rPr>
            </w:pPr>
          </w:p>
          <w:p w14:paraId="1262DA91" w14:textId="451DB73A" w:rsidR="00BE1E43" w:rsidRPr="004B3DCE" w:rsidRDefault="00BF73B5" w:rsidP="00E20C09">
            <w:pPr>
              <w:rPr>
                <w:rFonts w:ascii="Microsoft JhengHei UI" w:eastAsia="Microsoft JhengHei UI" w:hAnsi="Microsoft JhengHei UI" w:cs="Calibri Light"/>
                <w:i/>
                <w:sz w:val="22"/>
                <w:szCs w:val="22"/>
                <w:lang w:val="it-IT"/>
              </w:rPr>
            </w:pPr>
            <w:r>
              <w:rPr>
                <w:rFonts w:ascii="Microsoft JhengHei UI" w:eastAsia="Microsoft JhengHei UI" w:hAnsi="Microsoft JhengHei UI" w:cs="Calibri Light"/>
                <w:sz w:val="22"/>
                <w:szCs w:val="22"/>
                <w:lang w:val="it-IT"/>
              </w:rPr>
              <w:t>Jaime Rojas</w:t>
            </w:r>
          </w:p>
          <w:p w14:paraId="7567ACBD" w14:textId="30231B3D" w:rsidR="00BE1E43" w:rsidRPr="004B3DCE" w:rsidRDefault="00BE1E43" w:rsidP="00E20C09">
            <w:pPr>
              <w:ind w:left="22"/>
              <w:rPr>
                <w:rFonts w:ascii="Microsoft JhengHei UI" w:eastAsia="Microsoft JhengHei UI" w:hAnsi="Microsoft JhengHei UI" w:cs="Arial"/>
                <w:sz w:val="22"/>
                <w:szCs w:val="22"/>
                <w:lang w:val="it-IT"/>
              </w:rPr>
            </w:pPr>
            <w:proofErr w:type="gram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it-IT"/>
              </w:rPr>
              <w:t>Email</w:t>
            </w:r>
            <w:proofErr w:type="gram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it-IT"/>
              </w:rPr>
              <w:t xml:space="preserve">: </w:t>
            </w:r>
            <w:hyperlink r:id="rId8" w:history="1">
              <w:r w:rsidR="00BF73B5" w:rsidRPr="00BF73B5">
                <w:rPr>
                  <w:rStyle w:val="Hyperlink"/>
                  <w:lang w:val="en-US"/>
                </w:rPr>
                <w:t>je.rojasm</w:t>
              </w:r>
              <w:r w:rsidR="00BF73B5" w:rsidRPr="00BF2B73">
                <w:rPr>
                  <w:rStyle w:val="Hyperlink"/>
                  <w:rFonts w:ascii="Microsoft JhengHei UI" w:eastAsia="Microsoft JhengHei UI" w:hAnsi="Microsoft JhengHei UI" w:cs="Arial"/>
                  <w:sz w:val="22"/>
                  <w:szCs w:val="22"/>
                  <w:lang w:val="it-IT"/>
                </w:rPr>
                <w:t>@javeriana.edu.co</w:t>
              </w:r>
            </w:hyperlink>
          </w:p>
          <w:p w14:paraId="23BC9447" w14:textId="77777777" w:rsidR="00BE1E43" w:rsidRPr="004B3DCE" w:rsidRDefault="00BE1E43" w:rsidP="00B6239F">
            <w:pPr>
              <w:rPr>
                <w:rFonts w:ascii="Microsoft JhengHei UI" w:eastAsia="Microsoft JhengHei UI" w:hAnsi="Microsoft JhengHei UI" w:cs="Arial"/>
                <w:sz w:val="22"/>
                <w:szCs w:val="22"/>
                <w:lang w:val="it-IT"/>
              </w:rPr>
            </w:pPr>
          </w:p>
        </w:tc>
      </w:tr>
      <w:tr w:rsidR="00BE1E43" w:rsidRPr="00BF73B5" w14:paraId="731E65CB" w14:textId="77777777" w:rsidTr="00E20C09">
        <w:tc>
          <w:tcPr>
            <w:tcW w:w="8720" w:type="dxa"/>
            <w:shd w:val="clear" w:color="auto" w:fill="EAEAEA"/>
          </w:tcPr>
          <w:p w14:paraId="21D7E950" w14:textId="77777777" w:rsidR="00BE1E43" w:rsidRPr="004B3DCE" w:rsidRDefault="00BE1E43" w:rsidP="00E20C09">
            <w:pPr>
              <w:pStyle w:val="Subtitle"/>
              <w:rPr>
                <w:rFonts w:ascii="Microsoft JhengHei UI" w:eastAsia="Microsoft JhengHei UI" w:hAnsi="Microsoft JhengHei UI"/>
                <w:sz w:val="22"/>
                <w:szCs w:val="22"/>
                <w:lang w:val="it-IT"/>
              </w:rPr>
            </w:pPr>
          </w:p>
        </w:tc>
      </w:tr>
    </w:tbl>
    <w:p w14:paraId="703424BD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E1E43" w:rsidRPr="004B3DCE" w14:paraId="0D09933F" w14:textId="77777777" w:rsidTr="00E20C09">
        <w:tc>
          <w:tcPr>
            <w:tcW w:w="8644" w:type="dxa"/>
            <w:shd w:val="clear" w:color="auto" w:fill="EAEAEA"/>
          </w:tcPr>
          <w:p w14:paraId="1B725A94" w14:textId="77777777" w:rsidR="00BE1E43" w:rsidRPr="004B3DCE" w:rsidRDefault="00BE1E43" w:rsidP="00E20C09">
            <w:pPr>
              <w:pStyle w:val="Subtitle"/>
              <w:rPr>
                <w:rFonts w:ascii="Microsoft JhengHei UI" w:eastAsia="Microsoft JhengHei UI" w:hAnsi="Microsoft JhengHei UI"/>
                <w:b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/>
                <w:b/>
                <w:sz w:val="22"/>
                <w:szCs w:val="22"/>
              </w:rPr>
              <w:t>JUSTIFICACIÓN</w:t>
            </w:r>
          </w:p>
        </w:tc>
      </w:tr>
      <w:tr w:rsidR="00BE1E43" w:rsidRPr="004B3DCE" w14:paraId="76237650" w14:textId="77777777" w:rsidTr="00E20C09">
        <w:trPr>
          <w:trHeight w:val="1201"/>
        </w:trPr>
        <w:tc>
          <w:tcPr>
            <w:tcW w:w="8644" w:type="dxa"/>
          </w:tcPr>
          <w:p w14:paraId="43628332" w14:textId="77777777" w:rsidR="00BE1E43" w:rsidRDefault="00BE1E43" w:rsidP="00E20C09">
            <w:pPr>
              <w:contextualSpacing/>
              <w:jc w:val="both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La gestión de una organización, en todas sus áreas, es un proceso de constante toma de decisiones. La toma de decisiones se puede hacer de forma intuitiva o basándose en conocimiento y experiencia previos, pero esto puede llevar a errores costosos.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</w:t>
            </w:r>
            <w:r w:rsidRPr="001F38D8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En el mundo empresarial actual, la toma de decisiones basada en datos se ha convertido en una necesidad. La analítica de negocios, que implica el uso de métodos y herramientas para explorar y analizar datos pasados y presentes con el objetivo de mejorar la toma de decisiones y prever tendencias futuras, es una habilidad esencial en este contexto.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</w:t>
            </w: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Este curso provee al estudiante con las herramientas estadísticas básicas que le permitirán convertir datos en información accionable e interpretar correctamente dicha información.</w:t>
            </w:r>
          </w:p>
          <w:p w14:paraId="354FEE8E" w14:textId="77777777" w:rsidR="00BE1E43" w:rsidRPr="001F38D8" w:rsidRDefault="00BE1E43" w:rsidP="00E20C09">
            <w:pPr>
              <w:contextualSpacing/>
              <w:jc w:val="both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1F38D8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lastRenderedPageBreak/>
              <w:t>Los estudiantes aprenderán a utilizar diversas herramientas y técnicas para recopilar, procesar, analizar e interpretar datos, y a aplicar estos conocimientos para tomar decisiones empresariales informadas.</w:t>
            </w:r>
          </w:p>
          <w:p w14:paraId="567F8BCF" w14:textId="77777777" w:rsidR="00BE1E43" w:rsidRPr="004B3DCE" w:rsidRDefault="00BE1E43" w:rsidP="00E20C09">
            <w:pPr>
              <w:contextualSpacing/>
              <w:jc w:val="both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</w:p>
        </w:tc>
      </w:tr>
    </w:tbl>
    <w:p w14:paraId="497ECD67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p w14:paraId="209AC974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p w14:paraId="6D2F233B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E1E43" w:rsidRPr="004B3DCE" w14:paraId="51FAAA6E" w14:textId="77777777" w:rsidTr="00E20C09">
        <w:tc>
          <w:tcPr>
            <w:tcW w:w="8494" w:type="dxa"/>
            <w:shd w:val="clear" w:color="auto" w:fill="EAEAEA"/>
          </w:tcPr>
          <w:p w14:paraId="44678233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/>
                <w:sz w:val="22"/>
                <w:szCs w:val="22"/>
                <w:lang w:val="es-ES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  <w:t>OBJETIVO GENERAL</w:t>
            </w:r>
          </w:p>
        </w:tc>
      </w:tr>
      <w:tr w:rsidR="00BE1E43" w:rsidRPr="004B3DCE" w14:paraId="12C5C505" w14:textId="77777777" w:rsidTr="00E20C09">
        <w:tc>
          <w:tcPr>
            <w:tcW w:w="8494" w:type="dxa"/>
          </w:tcPr>
          <w:p w14:paraId="186917E1" w14:textId="77777777" w:rsidR="00BE1E43" w:rsidRPr="004B3DCE" w:rsidRDefault="00BE1E43" w:rsidP="00E20C09">
            <w:pPr>
              <w:spacing w:after="120"/>
              <w:jc w:val="both"/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>Que el estudiante reconozca la importancia de utilizar datos en el proceso de toma de decisiones y sepa utilizar las herramientas básicas tanto de estadística descriptiva como de estadística inferencial relevantes para la toma de decisiones en un contexto organizacional.</w:t>
            </w:r>
          </w:p>
        </w:tc>
      </w:tr>
    </w:tbl>
    <w:p w14:paraId="4823FFB9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1E43" w:rsidRPr="004B3DCE" w14:paraId="75750F6D" w14:textId="77777777" w:rsidTr="00E20C09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28162ACF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  <w:t>RESULTADOS DE APRENDIZAJE ESPERADOS</w:t>
            </w:r>
          </w:p>
        </w:tc>
      </w:tr>
      <w:tr w:rsidR="00BE1E43" w:rsidRPr="004B3DCE" w14:paraId="74C15B39" w14:textId="77777777" w:rsidTr="00E20C09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DCCB3" w14:textId="77777777" w:rsidR="00BE1E43" w:rsidRDefault="00BE1E43" w:rsidP="00E20C09">
            <w:pPr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</w:rPr>
              <w:t>Después de completar el curso, el estudiante será capaz de:</w:t>
            </w:r>
          </w:p>
          <w:p w14:paraId="2602AB7F" w14:textId="77777777" w:rsidR="00BE1E43" w:rsidRPr="004B3DCE" w:rsidRDefault="00BE1E43" w:rsidP="00E20C09">
            <w:pPr>
              <w:pStyle w:val="ListParagraph"/>
              <w:numPr>
                <w:ilvl w:val="0"/>
                <w:numId w:val="33"/>
              </w:numPr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</w:rPr>
              <w:t>Interpretar correctamente los estadísticos básicos, gráficos más comunes, así como los resultados de una prueba de hipótesis y una regresión.</w:t>
            </w:r>
          </w:p>
          <w:p w14:paraId="4F79F104" w14:textId="77777777" w:rsidR="00BE1E43" w:rsidRDefault="00BE1E43" w:rsidP="00E20C09">
            <w:pPr>
              <w:pStyle w:val="ListParagraph"/>
              <w:numPr>
                <w:ilvl w:val="0"/>
                <w:numId w:val="33"/>
              </w:numPr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</w:rPr>
              <w:t>Aplicar los principios básicos de visualizaciones efectivas.</w:t>
            </w:r>
          </w:p>
          <w:p w14:paraId="1420040B" w14:textId="77777777" w:rsidR="00BE1E43" w:rsidRPr="004B3DCE" w:rsidRDefault="00BE1E43" w:rsidP="00E20C09">
            <w:pPr>
              <w:pStyle w:val="ListParagraph"/>
              <w:numPr>
                <w:ilvl w:val="0"/>
                <w:numId w:val="33"/>
              </w:numPr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</w:rPr>
              <w:t>C</w:t>
            </w:r>
            <w:r w:rsidRPr="00555F99">
              <w:rPr>
                <w:rFonts w:ascii="Microsoft JhengHei UI" w:eastAsia="Microsoft JhengHei UI" w:hAnsi="Microsoft JhengHei UI" w:cs="Arial"/>
                <w:sz w:val="22"/>
                <w:szCs w:val="22"/>
              </w:rPr>
              <w:t>omprender y aplicar principios éticos en la creación, análisis y comunicación de datos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</w:rPr>
              <w:t xml:space="preserve"> tanto en visualizaciones como en modelos sencillos y estadísticos descriptivos</w:t>
            </w:r>
            <w:r w:rsidRPr="00555F99">
              <w:rPr>
                <w:rFonts w:ascii="Microsoft JhengHei UI" w:eastAsia="Microsoft JhengHei UI" w:hAnsi="Microsoft JhengHei UI" w:cs="Arial"/>
                <w:sz w:val="22"/>
                <w:szCs w:val="22"/>
              </w:rPr>
              <w:t>.</w:t>
            </w:r>
          </w:p>
          <w:p w14:paraId="2B47C874" w14:textId="77777777" w:rsidR="00BE1E43" w:rsidRPr="004B3DCE" w:rsidRDefault="00BE1E43" w:rsidP="00E20C09">
            <w:pPr>
              <w:pStyle w:val="ListParagraph"/>
              <w:numPr>
                <w:ilvl w:val="0"/>
                <w:numId w:val="33"/>
              </w:numPr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</w:rPr>
              <w:t>Distinguir entre causalidad y correlación.</w:t>
            </w:r>
          </w:p>
          <w:p w14:paraId="7BE1D54A" w14:textId="77777777" w:rsidR="00BE1E43" w:rsidRPr="004B3DCE" w:rsidRDefault="00BE1E43" w:rsidP="00E20C09">
            <w:pPr>
              <w:pStyle w:val="ListParagraph"/>
              <w:numPr>
                <w:ilvl w:val="0"/>
                <w:numId w:val="33"/>
              </w:numPr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</w:rPr>
              <w:t>Construir un modelo de regresión lineal para el apoyo de la toma decisiones.</w:t>
            </w:r>
          </w:p>
          <w:p w14:paraId="21C07F35" w14:textId="77777777" w:rsidR="00BE1E43" w:rsidRDefault="00BE1E43" w:rsidP="00E20C09">
            <w:pPr>
              <w:pStyle w:val="ListParagraph"/>
              <w:numPr>
                <w:ilvl w:val="0"/>
                <w:numId w:val="33"/>
              </w:numPr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</w:rPr>
              <w:t>A</w:t>
            </w:r>
            <w:r w:rsidRPr="00555F99">
              <w:rPr>
                <w:rFonts w:ascii="Microsoft JhengHei UI" w:eastAsia="Microsoft JhengHei UI" w:hAnsi="Microsoft JhengHei UI" w:cs="Arial"/>
                <w:sz w:val="22"/>
                <w:szCs w:val="22"/>
              </w:rPr>
              <w:t>plicar técnicas y herramientas de analítica para resolver problemas empresariales y tomar decisiones informadas.</w:t>
            </w:r>
          </w:p>
          <w:p w14:paraId="70DCC986" w14:textId="77777777" w:rsidR="00BE1E43" w:rsidRDefault="00BE1E43" w:rsidP="00E20C09">
            <w:pPr>
              <w:pStyle w:val="ListParagraph"/>
              <w:numPr>
                <w:ilvl w:val="0"/>
                <w:numId w:val="33"/>
              </w:numPr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</w:rPr>
              <w:t xml:space="preserve">Diseñar un experimento 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</w:rPr>
              <w:t xml:space="preserve">empresarial </w:t>
            </w: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</w:rPr>
              <w:t>sencillo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</w:rPr>
              <w:t xml:space="preserve"> tipo A/B </w:t>
            </w:r>
            <w:proofErr w:type="spellStart"/>
            <w:r>
              <w:rPr>
                <w:rFonts w:ascii="Microsoft JhengHei UI" w:eastAsia="Microsoft JhengHei UI" w:hAnsi="Microsoft JhengHei UI" w:cs="Arial"/>
                <w:sz w:val="22"/>
                <w:szCs w:val="22"/>
              </w:rPr>
              <w:t>testing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</w:rPr>
              <w:t>.</w:t>
            </w:r>
          </w:p>
          <w:p w14:paraId="612C1F80" w14:textId="77777777" w:rsidR="00BE1E43" w:rsidRPr="004B3DCE" w:rsidRDefault="00BE1E43" w:rsidP="00E20C09">
            <w:pPr>
              <w:pStyle w:val="ListParagraph"/>
              <w:rPr>
                <w:rFonts w:ascii="Microsoft JhengHei UI" w:eastAsia="Microsoft JhengHei UI" w:hAnsi="Microsoft JhengHei UI" w:cs="Arial"/>
                <w:sz w:val="22"/>
                <w:szCs w:val="22"/>
              </w:rPr>
            </w:pPr>
          </w:p>
        </w:tc>
      </w:tr>
    </w:tbl>
    <w:p w14:paraId="38D57EDC" w14:textId="77777777" w:rsidR="00BE1E43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p w14:paraId="7170A026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E1E43" w:rsidRPr="004B3DCE" w14:paraId="4F91FFE2" w14:textId="77777777" w:rsidTr="00E20C09">
        <w:tc>
          <w:tcPr>
            <w:tcW w:w="8644" w:type="dxa"/>
            <w:shd w:val="clear" w:color="auto" w:fill="EAEAEA"/>
          </w:tcPr>
          <w:p w14:paraId="08BCD708" w14:textId="77777777" w:rsidR="00BE1E43" w:rsidRPr="004B3DCE" w:rsidRDefault="00BE1E43" w:rsidP="00E20C09">
            <w:pPr>
              <w:spacing w:line="276" w:lineRule="auto"/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  <w:t>DESCRIPCIÓN DE CONTENIDO</w:t>
            </w:r>
          </w:p>
        </w:tc>
      </w:tr>
      <w:tr w:rsidR="00BE1E43" w:rsidRPr="004B3DCE" w14:paraId="6B29FAAD" w14:textId="77777777" w:rsidTr="00E20C09">
        <w:tc>
          <w:tcPr>
            <w:tcW w:w="8644" w:type="dxa"/>
          </w:tcPr>
          <w:p w14:paraId="2F1260DC" w14:textId="77777777" w:rsidR="00BE1E43" w:rsidRPr="004B3DCE" w:rsidRDefault="00BE1E43" w:rsidP="00E20C09">
            <w:pPr>
              <w:spacing w:after="120"/>
              <w:jc w:val="both"/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>Comenzaremos el curso ilustrando cómo trabajar con datos y basar decisiones en la información que éstos proveen puede ser muy útil para las organizaciones.</w:t>
            </w:r>
          </w:p>
          <w:p w14:paraId="6F1AB701" w14:textId="77777777" w:rsidR="00BE1E43" w:rsidRPr="004B3DCE" w:rsidRDefault="00BE1E43" w:rsidP="00E20C09">
            <w:pPr>
              <w:spacing w:after="120"/>
              <w:jc w:val="both"/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 xml:space="preserve">Inmediatamente después comenzaremos a trabajar con datos. Para poder leer datos es conveniente resumirlos utilizando </w:t>
            </w:r>
            <w:r w:rsidRPr="004B3DCE">
              <w:rPr>
                <w:rFonts w:ascii="Microsoft JhengHei UI" w:eastAsia="Microsoft JhengHei UI" w:hAnsi="Microsoft JhengHei UI" w:cs="Calibri Light"/>
                <w:b/>
                <w:sz w:val="22"/>
                <w:szCs w:val="22"/>
                <w:lang w:val="es-CO"/>
              </w:rPr>
              <w:t>visualizaciones y</w:t>
            </w: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 xml:space="preserve"> </w:t>
            </w:r>
            <w:r w:rsidRPr="004B3DCE">
              <w:rPr>
                <w:rFonts w:ascii="Microsoft JhengHei UI" w:eastAsia="Microsoft JhengHei UI" w:hAnsi="Microsoft JhengHei UI" w:cs="Calibri Light"/>
                <w:b/>
                <w:sz w:val="22"/>
                <w:szCs w:val="22"/>
                <w:lang w:val="es-CO"/>
              </w:rPr>
              <w:t>estadísticos descriptivos</w:t>
            </w: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 xml:space="preserve">. Repasaremos las visualizaciones básicas, así como principios </w:t>
            </w: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lastRenderedPageBreak/>
              <w:t>básicos a tener en cuenta al presentar dichas visualizaciones a una audiencia. También aprenderemos sobre estadísticos descriptivos, cómo interpretarlos y utilizarlos para tomar decisiones.,</w:t>
            </w:r>
          </w:p>
          <w:p w14:paraId="6EEB8E75" w14:textId="77777777" w:rsidR="00BE1E43" w:rsidRPr="004B3DCE" w:rsidRDefault="00BE1E43" w:rsidP="00E20C09">
            <w:pPr>
              <w:spacing w:after="120"/>
              <w:jc w:val="both"/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 xml:space="preserve">Otro aspecto importante del análisis estadístico es determinar cómo dos variables están relacionadas. Por ejemplo, ¿están la edad y el género de un cliente correlacionados con su gasto? Para responder tales preguntas, aprenderemos a utilizar herramientas como la </w:t>
            </w:r>
            <w:r w:rsidRPr="004B3DCE">
              <w:rPr>
                <w:rFonts w:ascii="Microsoft JhengHei UI" w:eastAsia="Microsoft JhengHei UI" w:hAnsi="Microsoft JhengHei UI" w:cs="Calibri Light"/>
                <w:b/>
                <w:sz w:val="22"/>
                <w:szCs w:val="22"/>
                <w:lang w:val="es-CO"/>
              </w:rPr>
              <w:t>regresión lineal.</w:t>
            </w: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 xml:space="preserve"> </w:t>
            </w:r>
          </w:p>
          <w:p w14:paraId="5DC50A53" w14:textId="571DE398" w:rsidR="00BE1E43" w:rsidRPr="004B3DCE" w:rsidRDefault="00BE1E43" w:rsidP="00E20C09">
            <w:pPr>
              <w:spacing w:after="120"/>
              <w:jc w:val="both"/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>Finalmente</w:t>
            </w:r>
            <w:r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>,</w:t>
            </w: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 xml:space="preserve"> dedicaremos tiempo a un aspecto fundamental para realizar un adecuado análisis estadístico: la recolección de datos. Aprenderemos a tomar muestras representativas de la población que queremos estudiar, las características básicas de una buena encuesta, y cómo diseñar experimentos sencillos.</w:t>
            </w:r>
            <w:r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 xml:space="preserve"> El curso usará como herramienta R.</w:t>
            </w:r>
          </w:p>
        </w:tc>
      </w:tr>
    </w:tbl>
    <w:p w14:paraId="4482A799" w14:textId="77777777" w:rsidR="00BE1E43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3260"/>
        <w:gridCol w:w="4082"/>
      </w:tblGrid>
      <w:tr w:rsidR="00BE1E43" w:rsidRPr="004B3DCE" w14:paraId="1F2A6F0C" w14:textId="77777777" w:rsidTr="00E20C09">
        <w:tc>
          <w:tcPr>
            <w:tcW w:w="8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3647006" w14:textId="77777777" w:rsidR="00BE1E43" w:rsidRPr="004B3DCE" w:rsidRDefault="00BE1E43" w:rsidP="00E20C09">
            <w:pPr>
              <w:spacing w:line="276" w:lineRule="auto"/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  <w:t>CONTENIDOS DE CONOCIMIENTO</w:t>
            </w:r>
          </w:p>
        </w:tc>
      </w:tr>
      <w:tr w:rsidR="00BE1E43" w:rsidRPr="004B3DCE" w14:paraId="44694BAD" w14:textId="77777777" w:rsidTr="00E20C09">
        <w:tc>
          <w:tcPr>
            <w:tcW w:w="1271" w:type="dxa"/>
            <w:shd w:val="clear" w:color="auto" w:fill="EAEAEA"/>
          </w:tcPr>
          <w:p w14:paraId="39F2E32C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</w:pPr>
          </w:p>
          <w:p w14:paraId="3601D139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</w:pPr>
            <w:r w:rsidRPr="004B3DCE"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  <w:t>Semana</w:t>
            </w:r>
          </w:p>
          <w:p w14:paraId="7EC4410F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</w:pPr>
          </w:p>
        </w:tc>
        <w:tc>
          <w:tcPr>
            <w:tcW w:w="3260" w:type="dxa"/>
            <w:shd w:val="clear" w:color="auto" w:fill="EAEAEA"/>
          </w:tcPr>
          <w:p w14:paraId="4A00D5FC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</w:pPr>
          </w:p>
          <w:p w14:paraId="1D1DF001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</w:pPr>
            <w:r w:rsidRPr="004B3DCE"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  <w:t xml:space="preserve">Tema  </w:t>
            </w:r>
          </w:p>
          <w:p w14:paraId="208D0678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</w:pPr>
          </w:p>
        </w:tc>
        <w:tc>
          <w:tcPr>
            <w:tcW w:w="4082" w:type="dxa"/>
            <w:shd w:val="clear" w:color="auto" w:fill="EAEAEA"/>
          </w:tcPr>
          <w:p w14:paraId="5D3DF498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</w:pPr>
          </w:p>
          <w:p w14:paraId="2CDD649B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</w:pPr>
            <w:r w:rsidRPr="004B3DCE">
              <w:rPr>
                <w:rFonts w:ascii="Microsoft JhengHei UI" w:eastAsia="Microsoft JhengHei UI" w:hAnsi="Microsoft JhengHei UI"/>
                <w:b/>
                <w:sz w:val="22"/>
                <w:szCs w:val="22"/>
                <w:lang w:val="es-ES"/>
              </w:rPr>
              <w:t>Bibliografía / Trabajo preparatorio</w:t>
            </w:r>
          </w:p>
        </w:tc>
      </w:tr>
      <w:tr w:rsidR="00BE1E43" w:rsidRPr="00BF73B5" w14:paraId="2FADD944" w14:textId="77777777" w:rsidTr="00E20C09">
        <w:trPr>
          <w:trHeight w:val="60"/>
        </w:trPr>
        <w:tc>
          <w:tcPr>
            <w:tcW w:w="1271" w:type="dxa"/>
          </w:tcPr>
          <w:p w14:paraId="1688FCA0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1</w:t>
            </w:r>
          </w:p>
        </w:tc>
        <w:tc>
          <w:tcPr>
            <w:tcW w:w="3260" w:type="dxa"/>
          </w:tcPr>
          <w:p w14:paraId="20503243" w14:textId="77777777" w:rsidR="00BE1E43" w:rsidRPr="00BB7A8F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Introducción a la analítica y </w:t>
            </w:r>
            <w:r w:rsidRPr="00BB7A8F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conceptos básicos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de R</w:t>
            </w:r>
            <w:r w:rsidRPr="00BB7A8F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4082" w:type="dxa"/>
          </w:tcPr>
          <w:p w14:paraId="3FA4E74B" w14:textId="77777777" w:rsidR="00BE1E43" w:rsidRPr="00D24A11" w:rsidRDefault="00BE1E43" w:rsidP="00E20C09">
            <w:pPr>
              <w:pStyle w:val="ListParagraph"/>
              <w:numPr>
                <w:ilvl w:val="0"/>
                <w:numId w:val="34"/>
              </w:numP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837D84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Levine, D. M., Berenson, M. L., &amp; Stephan, D., caps. </w:t>
            </w:r>
            <w:r w:rsidRPr="00D24A11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1.1, 1.2, 1.3, 2.1,2.2, 2.3, 2.4, 2.5</w:t>
            </w:r>
          </w:p>
          <w:p w14:paraId="3449EF81" w14:textId="77777777" w:rsidR="00BE1E43" w:rsidRDefault="00BE1E43" w:rsidP="00E20C09">
            <w:pPr>
              <w:pStyle w:val="ListParagraph"/>
              <w:numPr>
                <w:ilvl w:val="0"/>
                <w:numId w:val="34"/>
              </w:numP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proofErr w:type="spellStart"/>
            <w:r w:rsidRPr="00D24A11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Knaflic</w:t>
            </w:r>
            <w:proofErr w:type="spellEnd"/>
            <w:r w:rsidRPr="00D24A11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, C. N. , caps. 2, 3 y 4.</w:t>
            </w:r>
          </w:p>
          <w:p w14:paraId="73772AEB" w14:textId="5CF2218A" w:rsidR="005B360D" w:rsidRPr="005B360D" w:rsidRDefault="005B360D" w:rsidP="00E20C09">
            <w:pPr>
              <w:pStyle w:val="ListParagraph"/>
              <w:numPr>
                <w:ilvl w:val="0"/>
                <w:numId w:val="34"/>
              </w:numPr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5B360D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Datacamp</w:t>
            </w:r>
            <w:proofErr w:type="spellEnd"/>
            <w:r w:rsidRPr="005B360D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B360D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curso</w:t>
            </w:r>
            <w:proofErr w:type="spellEnd"/>
            <w:r w:rsidRPr="005B360D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: “Introduction to R for Finance”.</w:t>
            </w:r>
          </w:p>
          <w:p w14:paraId="1375F7BD" w14:textId="77777777" w:rsidR="00BE1E43" w:rsidRPr="005B360D" w:rsidRDefault="00BE1E43" w:rsidP="00E20C09">
            <w:pPr>
              <w:pStyle w:val="ListParagraph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</w:p>
        </w:tc>
      </w:tr>
      <w:tr w:rsidR="00BE1E43" w:rsidRPr="00BF73B5" w14:paraId="4A12F617" w14:textId="77777777" w:rsidTr="00E20C09">
        <w:trPr>
          <w:trHeight w:val="60"/>
        </w:trPr>
        <w:tc>
          <w:tcPr>
            <w:tcW w:w="1271" w:type="dxa"/>
          </w:tcPr>
          <w:p w14:paraId="3B74C3BF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2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 xml:space="preserve"> a 4</w:t>
            </w:r>
          </w:p>
        </w:tc>
        <w:tc>
          <w:tcPr>
            <w:tcW w:w="3260" w:type="dxa"/>
          </w:tcPr>
          <w:p w14:paraId="09863927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Tipos de variables y gráficos. Uso de </w:t>
            </w:r>
            <w:proofErr w:type="spellStart"/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Tidyverse</w:t>
            </w:r>
            <w:proofErr w:type="spellEnd"/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para manipular datos y </w:t>
            </w:r>
            <w:proofErr w:type="spellStart"/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GGplot</w:t>
            </w:r>
            <w:proofErr w:type="spellEnd"/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para </w:t>
            </w:r>
            <w:r w:rsidRPr="00BB7A8F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visualizaci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ones</w:t>
            </w:r>
            <w:r w:rsidRPr="00BB7A8F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.</w:t>
            </w:r>
          </w:p>
        </w:tc>
        <w:tc>
          <w:tcPr>
            <w:tcW w:w="4082" w:type="dxa"/>
          </w:tcPr>
          <w:p w14:paraId="0CAE3D3B" w14:textId="77777777" w:rsidR="00BE1E43" w:rsidRDefault="00BE1E43" w:rsidP="00E20C09">
            <w:pPr>
              <w:pStyle w:val="ListParagraph"/>
              <w:numPr>
                <w:ilvl w:val="0"/>
                <w:numId w:val="34"/>
              </w:numP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BB7A8F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Irizarry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, R.</w:t>
            </w:r>
            <w:r w:rsidRPr="00BB7A8F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Análisis de datos y algoritmos de predicción con R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. (</w:t>
            </w:r>
            <w:hyperlink r:id="rId9" w:history="1">
              <w:r w:rsidRPr="00504F6F">
                <w:rPr>
                  <w:rStyle w:val="Hyperlink"/>
                  <w:rFonts w:ascii="Microsoft JhengHei UI" w:eastAsia="Microsoft JhengHei UI" w:hAnsi="Microsoft JhengHei UI" w:cs="Arial"/>
                  <w:sz w:val="22"/>
                  <w:szCs w:val="22"/>
                  <w:lang w:val="es-CO"/>
                </w:rPr>
                <w:t>http://rafalab.dfci.harvard.edu/dslibro/</w:t>
              </w:r>
            </w:hyperlink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)</w:t>
            </w:r>
          </w:p>
          <w:p w14:paraId="7D4B3A92" w14:textId="21EC07B2" w:rsidR="00377153" w:rsidRPr="00377153" w:rsidRDefault="00377153" w:rsidP="00E20C09">
            <w:pPr>
              <w:pStyle w:val="ListParagraph"/>
              <w:numPr>
                <w:ilvl w:val="0"/>
                <w:numId w:val="34"/>
              </w:numPr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377153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Datacamp</w:t>
            </w:r>
            <w:proofErr w:type="spellEnd"/>
            <w:r w:rsidRPr="00377153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77153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curso</w:t>
            </w:r>
            <w:proofErr w:type="spellEnd"/>
            <w:r w:rsidRPr="00377153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 xml:space="preserve">: “Introduction to the </w:t>
            </w:r>
            <w:proofErr w:type="spellStart"/>
            <w:r w:rsidRPr="00377153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Tidyverse</w:t>
            </w:r>
            <w:proofErr w:type="spellEnd"/>
            <w:r w:rsidRPr="00377153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”.</w:t>
            </w:r>
          </w:p>
        </w:tc>
      </w:tr>
      <w:tr w:rsidR="00BE1E43" w:rsidRPr="00837D84" w14:paraId="21FFF214" w14:textId="77777777" w:rsidTr="00E20C09">
        <w:trPr>
          <w:trHeight w:val="96"/>
        </w:trPr>
        <w:tc>
          <w:tcPr>
            <w:tcW w:w="1271" w:type="dxa"/>
          </w:tcPr>
          <w:p w14:paraId="54779E5B" w14:textId="527A6B10" w:rsidR="00BE1E43" w:rsidRPr="004B3DCE" w:rsidRDefault="005B360D" w:rsidP="00E20C09">
            <w:pPr>
              <w:ind w:left="360" w:hanging="360"/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6</w:t>
            </w:r>
            <w:r w:rsidR="00BE1E43"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 xml:space="preserve"> a 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7</w:t>
            </w:r>
          </w:p>
        </w:tc>
        <w:tc>
          <w:tcPr>
            <w:tcW w:w="3260" w:type="dxa"/>
          </w:tcPr>
          <w:p w14:paraId="0C02E646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Estadísticos descriptivos</w:t>
            </w:r>
          </w:p>
        </w:tc>
        <w:tc>
          <w:tcPr>
            <w:tcW w:w="4082" w:type="dxa"/>
          </w:tcPr>
          <w:p w14:paraId="6648BD68" w14:textId="77777777" w:rsidR="00BE1E43" w:rsidRPr="004B3DCE" w:rsidRDefault="00BE1E43" w:rsidP="00E20C09">
            <w:pPr>
              <w:pStyle w:val="ListParagraph"/>
              <w:numPr>
                <w:ilvl w:val="0"/>
                <w:numId w:val="35"/>
              </w:numPr>
              <w:spacing w:after="160" w:line="259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Levine, D. M., Berenson, M. L., &amp; Stephan, </w:t>
            </w:r>
            <w:proofErr w:type="gram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D. ,</w:t>
            </w:r>
            <w:proofErr w:type="gram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caps. 3.1, 3.2, 3.3, 3.4, 3.5</w:t>
            </w:r>
          </w:p>
          <w:p w14:paraId="0F971E8B" w14:textId="77777777" w:rsidR="00BE1E43" w:rsidRDefault="00BE1E43" w:rsidP="00E20C09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lastRenderedPageBreak/>
              <w:t>Caso:</w:t>
            </w: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Web Analytics at Quality Alloys Inc., Rob Weitz &amp; David Rosenthal.</w:t>
            </w:r>
          </w:p>
          <w:p w14:paraId="337B7338" w14:textId="77777777" w:rsidR="00BE1E43" w:rsidRPr="00837D84" w:rsidRDefault="00BE1E43" w:rsidP="00E20C09">
            <w:pPr>
              <w:pStyle w:val="ListParagraph"/>
              <w:numPr>
                <w:ilvl w:val="0"/>
                <w:numId w:val="35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s-419"/>
              </w:rPr>
            </w:pPr>
            <w:r w:rsidRPr="00837D84">
              <w:rPr>
                <w:rFonts w:ascii="Microsoft JhengHei UI" w:eastAsia="Microsoft JhengHei UI" w:hAnsi="Microsoft JhengHei UI" w:cs="Arial"/>
                <w:bCs/>
                <w:sz w:val="22"/>
                <w:szCs w:val="22"/>
                <w:lang w:val="es-419"/>
              </w:rPr>
              <w:t>Simulación Analítica y toma de decisiones.</w:t>
            </w:r>
          </w:p>
        </w:tc>
      </w:tr>
      <w:tr w:rsidR="00BE1E43" w:rsidRPr="00BF73B5" w14:paraId="0235F982" w14:textId="77777777" w:rsidTr="00E20C09">
        <w:trPr>
          <w:trHeight w:val="96"/>
        </w:trPr>
        <w:tc>
          <w:tcPr>
            <w:tcW w:w="1271" w:type="dxa"/>
          </w:tcPr>
          <w:p w14:paraId="72F6AEB9" w14:textId="2A7D25F9" w:rsidR="00BE1E43" w:rsidRPr="004B3DCE" w:rsidRDefault="005B360D" w:rsidP="00E20C09">
            <w:pPr>
              <w:ind w:left="360" w:hanging="360"/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lastRenderedPageBreak/>
              <w:t>8</w:t>
            </w:r>
            <w:r w:rsidR="00BE1E43"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 xml:space="preserve"> a </w:t>
            </w:r>
            <w:r w:rsidR="00BE1E43"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9</w:t>
            </w:r>
          </w:p>
        </w:tc>
        <w:tc>
          <w:tcPr>
            <w:tcW w:w="3260" w:type="dxa"/>
          </w:tcPr>
          <w:p w14:paraId="7C99D7A7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>Intervalos de confianza y pruebas de hipótesis</w:t>
            </w:r>
          </w:p>
          <w:p w14:paraId="34F329F7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</w:p>
          <w:p w14:paraId="6F9DABCA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</w:p>
        </w:tc>
        <w:tc>
          <w:tcPr>
            <w:tcW w:w="4082" w:type="dxa"/>
          </w:tcPr>
          <w:p w14:paraId="0ED45408" w14:textId="77777777" w:rsidR="00BE1E43" w:rsidRPr="004B3DCE" w:rsidRDefault="00BE1E43" w:rsidP="00E20C09">
            <w:pPr>
              <w:pStyle w:val="ListParagraph"/>
              <w:numPr>
                <w:ilvl w:val="0"/>
                <w:numId w:val="36"/>
              </w:numPr>
              <w:spacing w:after="160" w:line="259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BF73B5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Levine, D. M., Berenson, M. L., &amp; Stephan, D., caps. </w:t>
            </w: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7.1, 7.2, 7.4, 8.2, 10.2 (desde p. 338), 10.5.</w:t>
            </w:r>
          </w:p>
          <w:p w14:paraId="02A85CE6" w14:textId="77777777" w:rsidR="00BE1E43" w:rsidRDefault="00BE1E43" w:rsidP="00E20C0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Caso:</w:t>
            </w: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Hollywood Rules, Karl </w:t>
            </w:r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Schmedders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. (</w:t>
            </w:r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Finanzas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)</w:t>
            </w:r>
          </w:p>
          <w:p w14:paraId="10009A8E" w14:textId="77777777" w:rsidR="00BE1E43" w:rsidRPr="001F38D8" w:rsidRDefault="00BE1E43" w:rsidP="00E20C09">
            <w:pPr>
              <w:pStyle w:val="ListParagraph"/>
              <w:numPr>
                <w:ilvl w:val="0"/>
                <w:numId w:val="36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O Caso: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</w:t>
            </w:r>
            <w:r w:rsidRPr="005936A9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Fantasy Sports: A Game of Skill or Chance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. </w:t>
            </w:r>
            <w:r w:rsidRPr="005936A9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Dinesh Kumar Unnikrishnan, Shailaja Grover, Sharada </w:t>
            </w:r>
            <w:proofErr w:type="spellStart"/>
            <w:r w:rsidRPr="005936A9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Sringeswara</w:t>
            </w:r>
            <w:proofErr w:type="spellEnd"/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.</w:t>
            </w:r>
          </w:p>
        </w:tc>
      </w:tr>
      <w:tr w:rsidR="00BE1E43" w:rsidRPr="004B3DCE" w14:paraId="36EB832E" w14:textId="77777777" w:rsidTr="00E20C09">
        <w:trPr>
          <w:trHeight w:val="288"/>
        </w:trPr>
        <w:tc>
          <w:tcPr>
            <w:tcW w:w="1271" w:type="dxa"/>
          </w:tcPr>
          <w:p w14:paraId="6BB19204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 xml:space="preserve">10 </w:t>
            </w:r>
          </w:p>
        </w:tc>
        <w:tc>
          <w:tcPr>
            <w:tcW w:w="3260" w:type="dxa"/>
          </w:tcPr>
          <w:p w14:paraId="163BA097" w14:textId="77777777" w:rsidR="00BE1E43" w:rsidRPr="004B3DCE" w:rsidRDefault="00BE1E43" w:rsidP="00E20C09">
            <w:pPr>
              <w:pStyle w:val="ListParagraph"/>
              <w:spacing w:after="160" w:line="259" w:lineRule="auto"/>
              <w:ind w:left="414"/>
              <w:jc w:val="center"/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Recolección de datos: muestreo y diseño de encuestas</w:t>
            </w:r>
          </w:p>
        </w:tc>
        <w:tc>
          <w:tcPr>
            <w:tcW w:w="4082" w:type="dxa"/>
          </w:tcPr>
          <w:p w14:paraId="088C7216" w14:textId="77777777" w:rsidR="00BE1E43" w:rsidRPr="004B3DCE" w:rsidRDefault="00BE1E43" w:rsidP="00E20C09">
            <w:pPr>
              <w:pStyle w:val="ListParagraph"/>
              <w:numPr>
                <w:ilvl w:val="0"/>
                <w:numId w:val="37"/>
              </w:num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Levine, D. M., Berenson, M. L., &amp; Stephan, D., cap. 1</w:t>
            </w:r>
          </w:p>
          <w:p w14:paraId="0F01766F" w14:textId="77777777" w:rsidR="00BE1E43" w:rsidRPr="004B3DCE" w:rsidRDefault="00BE1E43" w:rsidP="00E20C09">
            <w:p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</w:p>
          <w:p w14:paraId="46293BE4" w14:textId="77777777" w:rsidR="00BE1E43" w:rsidRPr="004B3DCE" w:rsidRDefault="00BE1E43" w:rsidP="00E20C09">
            <w:pPr>
              <w:spacing w:after="160" w:line="259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</w:p>
        </w:tc>
      </w:tr>
      <w:tr w:rsidR="00BE1E43" w:rsidRPr="00BF73B5" w14:paraId="3231B7F3" w14:textId="77777777" w:rsidTr="00E20C09">
        <w:trPr>
          <w:trHeight w:val="288"/>
        </w:trPr>
        <w:tc>
          <w:tcPr>
            <w:tcW w:w="1271" w:type="dxa"/>
          </w:tcPr>
          <w:p w14:paraId="04143E07" w14:textId="59546580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11 </w:t>
            </w:r>
          </w:p>
        </w:tc>
        <w:tc>
          <w:tcPr>
            <w:tcW w:w="3260" w:type="dxa"/>
          </w:tcPr>
          <w:p w14:paraId="179C3C81" w14:textId="77777777" w:rsidR="00BE1E43" w:rsidRPr="004B3DCE" w:rsidRDefault="00BE1E43" w:rsidP="00E20C09">
            <w:pPr>
              <w:pStyle w:val="ListParagraph"/>
              <w:spacing w:line="259" w:lineRule="auto"/>
              <w:ind w:left="414"/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Recolección de datos: diseño de experimentos (pruebas A/B)</w:t>
            </w:r>
          </w:p>
        </w:tc>
        <w:tc>
          <w:tcPr>
            <w:tcW w:w="4082" w:type="dxa"/>
          </w:tcPr>
          <w:p w14:paraId="5FC9EFE9" w14:textId="77777777" w:rsidR="00BE1E43" w:rsidRPr="00943206" w:rsidRDefault="00BE1E43" w:rsidP="00E20C09">
            <w:pPr>
              <w:pStyle w:val="ListParagraph"/>
              <w:numPr>
                <w:ilvl w:val="0"/>
                <w:numId w:val="37"/>
              </w:num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it-IT"/>
              </w:rPr>
            </w:pPr>
            <w:r w:rsidRPr="00943206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Caso:</w:t>
            </w:r>
            <w:r w:rsidRPr="00943206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Innovation at Uber: The Launch of Express POOL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.</w:t>
            </w:r>
            <w:r w:rsidRPr="00943206">
              <w:rPr>
                <w:lang w:val="en-US"/>
              </w:rPr>
              <w:t xml:space="preserve"> </w:t>
            </w:r>
            <w:r w:rsidRPr="00943206">
              <w:rPr>
                <w:rFonts w:ascii="Microsoft JhengHei UI" w:eastAsia="Microsoft JhengHei UI" w:hAnsi="Microsoft JhengHei UI" w:cs="Arial"/>
                <w:sz w:val="22"/>
                <w:szCs w:val="22"/>
                <w:lang w:val="it-IT"/>
              </w:rPr>
              <w:t xml:space="preserve">Chiara Farronato, Alan </w:t>
            </w:r>
            <w:proofErr w:type="spellStart"/>
            <w:r w:rsidRPr="00943206">
              <w:rPr>
                <w:rFonts w:ascii="Microsoft JhengHei UI" w:eastAsia="Microsoft JhengHei UI" w:hAnsi="Microsoft JhengHei UI" w:cs="Arial"/>
                <w:sz w:val="22"/>
                <w:szCs w:val="22"/>
                <w:lang w:val="it-IT"/>
              </w:rPr>
              <w:t>MacCormack</w:t>
            </w:r>
            <w:proofErr w:type="spellEnd"/>
            <w:r w:rsidRPr="00943206">
              <w:rPr>
                <w:rFonts w:ascii="Microsoft JhengHei UI" w:eastAsia="Microsoft JhengHei UI" w:hAnsi="Microsoft JhengHei UI" w:cs="Arial"/>
                <w:sz w:val="22"/>
                <w:szCs w:val="22"/>
                <w:lang w:val="it-IT"/>
              </w:rPr>
              <w:t>, Sarah Mehta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it-IT"/>
              </w:rPr>
              <w:t>.</w:t>
            </w:r>
          </w:p>
          <w:p w14:paraId="6105AFAF" w14:textId="77777777" w:rsidR="00BE1E43" w:rsidRPr="004B3DCE" w:rsidRDefault="00BE1E43" w:rsidP="00E20C09">
            <w:pPr>
              <w:pStyle w:val="ListParagraph"/>
              <w:numPr>
                <w:ilvl w:val="0"/>
                <w:numId w:val="37"/>
              </w:num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Ledolter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, J., &amp; Swersey, A. J. caps, 3, 4, y 5.</w:t>
            </w:r>
          </w:p>
        </w:tc>
      </w:tr>
      <w:tr w:rsidR="00BE1E43" w:rsidRPr="00BF73B5" w14:paraId="1C4A3A97" w14:textId="77777777" w:rsidTr="00E20C09">
        <w:trPr>
          <w:trHeight w:val="96"/>
        </w:trPr>
        <w:tc>
          <w:tcPr>
            <w:tcW w:w="1271" w:type="dxa"/>
          </w:tcPr>
          <w:p w14:paraId="386AA3EB" w14:textId="02AD1CB2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1</w:t>
            </w:r>
            <w:r w:rsidR="00927680"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3</w:t>
            </w: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 xml:space="preserve"> a 1</w:t>
            </w:r>
            <w:r w:rsidR="00927680"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t>5</w:t>
            </w:r>
          </w:p>
        </w:tc>
        <w:tc>
          <w:tcPr>
            <w:tcW w:w="3260" w:type="dxa"/>
          </w:tcPr>
          <w:p w14:paraId="6E1F4283" w14:textId="77777777" w:rsidR="00BE1E43" w:rsidRPr="004B3DCE" w:rsidRDefault="00BE1E43" w:rsidP="00E20C09">
            <w:pPr>
              <w:pStyle w:val="ListParagraph"/>
              <w:spacing w:after="160" w:line="259" w:lineRule="auto"/>
              <w:ind w:left="414"/>
              <w:jc w:val="center"/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>Regresión lineal simple y múltiple</w:t>
            </w:r>
          </w:p>
          <w:p w14:paraId="40479B1E" w14:textId="77777777" w:rsidR="00BE1E43" w:rsidRPr="004B3DCE" w:rsidRDefault="00BE1E43" w:rsidP="00E20C09">
            <w:pPr>
              <w:pStyle w:val="ListParagraph"/>
              <w:spacing w:after="160" w:line="259" w:lineRule="auto"/>
              <w:ind w:left="414"/>
              <w:jc w:val="center"/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</w:pPr>
          </w:p>
        </w:tc>
        <w:tc>
          <w:tcPr>
            <w:tcW w:w="4082" w:type="dxa"/>
          </w:tcPr>
          <w:p w14:paraId="1616ADBC" w14:textId="77777777" w:rsidR="00BE1E43" w:rsidRDefault="00BE1E43" w:rsidP="00E20C09">
            <w:pPr>
              <w:pStyle w:val="ListParagraph"/>
              <w:numPr>
                <w:ilvl w:val="0"/>
                <w:numId w:val="37"/>
              </w:num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Levine, D. M., Berenson, M. L., &amp; Stephan, D. , cap. 10 y cap. 11</w:t>
            </w:r>
          </w:p>
          <w:p w14:paraId="7F13C4FB" w14:textId="77777777" w:rsidR="00BE1E43" w:rsidRPr="00EA1B60" w:rsidRDefault="00BE1E43" w:rsidP="00E20C09">
            <w:pPr>
              <w:pStyle w:val="ListParagraph"/>
              <w:numPr>
                <w:ilvl w:val="0"/>
                <w:numId w:val="37"/>
              </w:numP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proofErr w:type="spellStart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Cap</w:t>
            </w:r>
            <w:proofErr w:type="spellEnd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15, </w:t>
            </w:r>
            <w:proofErr w:type="spellStart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Wooldridge</w:t>
            </w:r>
            <w:proofErr w:type="spellEnd"/>
          </w:p>
          <w:p w14:paraId="3478E086" w14:textId="77777777" w:rsidR="00BE1E43" w:rsidRPr="004B3DCE" w:rsidRDefault="00BE1E43" w:rsidP="00E20C09">
            <w:pPr>
              <w:pStyle w:val="ListParagraph"/>
              <w:numPr>
                <w:ilvl w:val="0"/>
                <w:numId w:val="37"/>
              </w:num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Caso:</w:t>
            </w: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GoodBelly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: Using Statistics to Justify the Marketing Expense, Hyun-Soo Ahn</w:t>
            </w:r>
          </w:p>
        </w:tc>
      </w:tr>
      <w:tr w:rsidR="00BE1E43" w:rsidRPr="00EA1B60" w14:paraId="08F4D8A3" w14:textId="77777777" w:rsidTr="00E20C09">
        <w:trPr>
          <w:trHeight w:val="96"/>
        </w:trPr>
        <w:tc>
          <w:tcPr>
            <w:tcW w:w="1271" w:type="dxa"/>
          </w:tcPr>
          <w:p w14:paraId="66B67863" w14:textId="0192F9CD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ES"/>
              </w:rPr>
              <w:lastRenderedPageBreak/>
              <w:t>16</w:t>
            </w:r>
          </w:p>
        </w:tc>
        <w:tc>
          <w:tcPr>
            <w:tcW w:w="3260" w:type="dxa"/>
          </w:tcPr>
          <w:p w14:paraId="01355D63" w14:textId="77777777" w:rsidR="00BE1E43" w:rsidRPr="004B3DCE" w:rsidRDefault="00BE1E43" w:rsidP="00E20C09">
            <w:pPr>
              <w:pStyle w:val="ListParagraph"/>
              <w:spacing w:after="160" w:line="259" w:lineRule="auto"/>
              <w:ind w:left="414"/>
              <w:jc w:val="center"/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</w:pPr>
            <w:r w:rsidRPr="00EA1B60">
              <w:rPr>
                <w:rFonts w:ascii="Microsoft JhengHei UI" w:eastAsia="Microsoft JhengHei UI" w:hAnsi="Microsoft JhengHei UI" w:cs="Calibri Light"/>
                <w:sz w:val="22"/>
                <w:szCs w:val="22"/>
                <w:lang w:val="es-CO"/>
              </w:rPr>
              <w:t>Modelos de probabilidad</w:t>
            </w:r>
          </w:p>
        </w:tc>
        <w:tc>
          <w:tcPr>
            <w:tcW w:w="4082" w:type="dxa"/>
          </w:tcPr>
          <w:p w14:paraId="774C5642" w14:textId="77777777" w:rsidR="00BE1E43" w:rsidRPr="00EA1B60" w:rsidRDefault="00BE1E43" w:rsidP="00E20C09">
            <w:pPr>
              <w:pStyle w:val="ListParagraph"/>
              <w:numPr>
                <w:ilvl w:val="0"/>
                <w:numId w:val="37"/>
              </w:num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Modeling Discrete Choices. Anton Ovchinnikov</w:t>
            </w:r>
          </w:p>
          <w:p w14:paraId="46962421" w14:textId="77777777" w:rsidR="00BE1E43" w:rsidRPr="004B3DCE" w:rsidRDefault="00BE1E43" w:rsidP="00E20C09">
            <w:pPr>
              <w:pStyle w:val="ListParagraph"/>
              <w:numPr>
                <w:ilvl w:val="0"/>
                <w:numId w:val="37"/>
              </w:num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 w:rsidRPr="00EA1B60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lang w:val="en-US"/>
              </w:rPr>
              <w:t>Caso:</w:t>
            </w:r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Predicting Customer Churn at QWE INC. </w:t>
            </w:r>
            <w:proofErr w:type="spellStart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Anton</w:t>
            </w:r>
            <w:proofErr w:type="spellEnd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</w:t>
            </w:r>
            <w:proofErr w:type="spellStart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Ovchinnikov</w:t>
            </w:r>
            <w:proofErr w:type="spellEnd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(</w:t>
            </w:r>
            <w:proofErr w:type="spellStart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require</w:t>
            </w:r>
            <w:proofErr w:type="spellEnd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uso de </w:t>
            </w:r>
            <w:proofErr w:type="spellStart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solver</w:t>
            </w:r>
            <w:proofErr w:type="spellEnd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en Excel)</w:t>
            </w:r>
          </w:p>
        </w:tc>
      </w:tr>
    </w:tbl>
    <w:p w14:paraId="3427A61B" w14:textId="77777777" w:rsidR="00BE1E43" w:rsidRPr="00BB7A8F" w:rsidRDefault="00BE1E43" w:rsidP="00BE1E43">
      <w:pPr>
        <w:rPr>
          <w:rFonts w:ascii="Microsoft JhengHei UI" w:eastAsia="Microsoft JhengHei UI" w:hAnsi="Microsoft JhengHei UI"/>
          <w:sz w:val="22"/>
          <w:szCs w:val="22"/>
        </w:rPr>
      </w:pPr>
    </w:p>
    <w:p w14:paraId="701C18D2" w14:textId="77777777" w:rsidR="00BE1E43" w:rsidRPr="004B3DCE" w:rsidRDefault="00BE1E43" w:rsidP="00BE1E43">
      <w:pPr>
        <w:rPr>
          <w:rFonts w:ascii="Microsoft JhengHei UI" w:eastAsia="Microsoft JhengHei UI" w:hAnsi="Microsoft JhengHei UI" w:cs="Arial"/>
          <w:b/>
          <w:sz w:val="22"/>
          <w:szCs w:val="22"/>
          <w:lang w:val="es-CO"/>
        </w:rPr>
      </w:pPr>
    </w:p>
    <w:tbl>
      <w:tblPr>
        <w:tblW w:w="86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155"/>
      </w:tblGrid>
      <w:tr w:rsidR="00BE1E43" w:rsidRPr="004B3DCE" w14:paraId="3E7C935A" w14:textId="77777777" w:rsidTr="00E20C09">
        <w:trPr>
          <w:trHeight w:val="394"/>
          <w:jc w:val="center"/>
        </w:trPr>
        <w:tc>
          <w:tcPr>
            <w:tcW w:w="8686" w:type="dxa"/>
            <w:gridSpan w:val="2"/>
            <w:shd w:val="clear" w:color="auto" w:fill="EAEAEA"/>
          </w:tcPr>
          <w:p w14:paraId="00F12748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EVALUACIÓN</w:t>
            </w:r>
          </w:p>
        </w:tc>
      </w:tr>
      <w:tr w:rsidR="00BE1E43" w:rsidRPr="004B3DCE" w14:paraId="12F52097" w14:textId="77777777" w:rsidTr="00E20C09">
        <w:trPr>
          <w:trHeight w:val="306"/>
          <w:jc w:val="center"/>
        </w:trPr>
        <w:tc>
          <w:tcPr>
            <w:tcW w:w="8686" w:type="dxa"/>
            <w:gridSpan w:val="2"/>
          </w:tcPr>
          <w:p w14:paraId="4C2DC541" w14:textId="77777777" w:rsidR="00BE1E43" w:rsidRPr="004B3DCE" w:rsidRDefault="00BE1E43" w:rsidP="00E20C09">
            <w:pP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</w:p>
        </w:tc>
      </w:tr>
      <w:tr w:rsidR="00BE1E43" w:rsidRPr="004B3DCE" w14:paraId="29E0C094" w14:textId="77777777" w:rsidTr="00E20C09">
        <w:trPr>
          <w:trHeight w:val="296"/>
          <w:jc w:val="center"/>
        </w:trPr>
        <w:tc>
          <w:tcPr>
            <w:tcW w:w="4531" w:type="dxa"/>
            <w:shd w:val="clear" w:color="auto" w:fill="EAEAEA"/>
          </w:tcPr>
          <w:p w14:paraId="60EFE964" w14:textId="77777777" w:rsidR="00BE1E43" w:rsidRPr="004B3DCE" w:rsidRDefault="00BE1E43" w:rsidP="00E20C09">
            <w:pPr>
              <w:ind w:left="360" w:hanging="360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 xml:space="preserve">MECANISMO DE </w:t>
            </w: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E</w:t>
            </w: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VALUACIÓN</w:t>
            </w:r>
          </w:p>
        </w:tc>
        <w:tc>
          <w:tcPr>
            <w:tcW w:w="4155" w:type="dxa"/>
            <w:shd w:val="clear" w:color="auto" w:fill="EAEAEA"/>
          </w:tcPr>
          <w:p w14:paraId="6ED9856E" w14:textId="77777777" w:rsidR="00BE1E43" w:rsidRPr="004B3DCE" w:rsidRDefault="00BE1E43" w:rsidP="00E20C09">
            <w:pPr>
              <w:ind w:left="360" w:hanging="360"/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PORCENTAJE</w:t>
            </w:r>
          </w:p>
        </w:tc>
      </w:tr>
      <w:tr w:rsidR="00BE1E43" w:rsidRPr="004B3DCE" w14:paraId="1DA9D540" w14:textId="77777777" w:rsidTr="00E20C09">
        <w:trPr>
          <w:trHeight w:val="304"/>
          <w:jc w:val="center"/>
        </w:trPr>
        <w:tc>
          <w:tcPr>
            <w:tcW w:w="4531" w:type="dxa"/>
            <w:shd w:val="clear" w:color="auto" w:fill="auto"/>
          </w:tcPr>
          <w:p w14:paraId="2E48ABBC" w14:textId="77777777" w:rsidR="00BE1E43" w:rsidRPr="004B3DCE" w:rsidRDefault="00BE1E43" w:rsidP="00E20C09">
            <w:pP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Examen Parcial 1</w:t>
            </w:r>
          </w:p>
        </w:tc>
        <w:tc>
          <w:tcPr>
            <w:tcW w:w="4155" w:type="dxa"/>
            <w:shd w:val="clear" w:color="auto" w:fill="auto"/>
          </w:tcPr>
          <w:p w14:paraId="34F10717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15%</w:t>
            </w:r>
          </w:p>
        </w:tc>
      </w:tr>
      <w:tr w:rsidR="00BE1E43" w:rsidRPr="004B3DCE" w14:paraId="7B135A4D" w14:textId="77777777" w:rsidTr="00E20C09">
        <w:trPr>
          <w:trHeight w:val="372"/>
          <w:jc w:val="center"/>
        </w:trPr>
        <w:tc>
          <w:tcPr>
            <w:tcW w:w="4531" w:type="dxa"/>
            <w:shd w:val="clear" w:color="auto" w:fill="auto"/>
          </w:tcPr>
          <w:p w14:paraId="1766AE34" w14:textId="77777777" w:rsidR="00BE1E43" w:rsidRDefault="00BE1E43" w:rsidP="00E20C09">
            <w:pP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Examen Parcial 2</w:t>
            </w:r>
          </w:p>
        </w:tc>
        <w:tc>
          <w:tcPr>
            <w:tcW w:w="4155" w:type="dxa"/>
            <w:shd w:val="clear" w:color="auto" w:fill="auto"/>
          </w:tcPr>
          <w:p w14:paraId="5935ABF9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15%</w:t>
            </w:r>
          </w:p>
        </w:tc>
      </w:tr>
      <w:tr w:rsidR="00BE1E43" w:rsidRPr="004B3DCE" w14:paraId="352307FC" w14:textId="77777777" w:rsidTr="00E20C09">
        <w:trPr>
          <w:trHeight w:val="394"/>
          <w:jc w:val="center"/>
        </w:trPr>
        <w:tc>
          <w:tcPr>
            <w:tcW w:w="4531" w:type="dxa"/>
            <w:shd w:val="clear" w:color="auto" w:fill="auto"/>
          </w:tcPr>
          <w:p w14:paraId="307C3CED" w14:textId="77777777" w:rsidR="00BE1E43" w:rsidRPr="004B3DCE" w:rsidRDefault="00BE1E43" w:rsidP="00E20C09">
            <w:pP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Tareas</w:t>
            </w: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 xml:space="preserve"> y </w:t>
            </w:r>
            <w:proofErr w:type="spellStart"/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Quizzes</w:t>
            </w:r>
            <w:proofErr w:type="spellEnd"/>
          </w:p>
        </w:tc>
        <w:tc>
          <w:tcPr>
            <w:tcW w:w="4155" w:type="dxa"/>
            <w:shd w:val="clear" w:color="auto" w:fill="auto"/>
          </w:tcPr>
          <w:p w14:paraId="293A1ACE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30</w:t>
            </w: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%</w:t>
            </w:r>
          </w:p>
        </w:tc>
      </w:tr>
      <w:tr w:rsidR="00BE1E43" w:rsidRPr="004B3DCE" w14:paraId="0F703D18" w14:textId="77777777" w:rsidTr="00E20C09">
        <w:trPr>
          <w:trHeight w:val="803"/>
          <w:jc w:val="center"/>
        </w:trPr>
        <w:tc>
          <w:tcPr>
            <w:tcW w:w="4531" w:type="dxa"/>
            <w:shd w:val="clear" w:color="auto" w:fill="auto"/>
          </w:tcPr>
          <w:p w14:paraId="1BF61C66" w14:textId="77777777" w:rsidR="00BE1E43" w:rsidRDefault="00BE1E43" w:rsidP="00E20C09">
            <w:pP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Proyecto caso final</w:t>
            </w: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 xml:space="preserve"> </w:t>
            </w:r>
          </w:p>
          <w:p w14:paraId="4BAC4454" w14:textId="77777777" w:rsidR="00BE1E43" w:rsidRPr="004B3DCE" w:rsidRDefault="00BE1E43" w:rsidP="00E20C09">
            <w:pP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*En equipos de 2</w:t>
            </w:r>
          </w:p>
        </w:tc>
        <w:tc>
          <w:tcPr>
            <w:tcW w:w="4155" w:type="dxa"/>
            <w:shd w:val="clear" w:color="auto" w:fill="auto"/>
          </w:tcPr>
          <w:p w14:paraId="2AC62B1A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4</w:t>
            </w: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0%</w:t>
            </w:r>
          </w:p>
        </w:tc>
      </w:tr>
      <w:tr w:rsidR="00BE1E43" w:rsidRPr="004B3DCE" w14:paraId="5A245133" w14:textId="77777777" w:rsidTr="00E20C09">
        <w:trPr>
          <w:trHeight w:val="379"/>
          <w:jc w:val="center"/>
        </w:trPr>
        <w:tc>
          <w:tcPr>
            <w:tcW w:w="4531" w:type="dxa"/>
            <w:shd w:val="clear" w:color="auto" w:fill="EAEAEA"/>
          </w:tcPr>
          <w:p w14:paraId="5FE4817B" w14:textId="77777777" w:rsidR="00BE1E43" w:rsidRPr="004B3DCE" w:rsidRDefault="00BE1E43" w:rsidP="00E20C09">
            <w:pPr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TOTAL</w:t>
            </w:r>
          </w:p>
        </w:tc>
        <w:tc>
          <w:tcPr>
            <w:tcW w:w="4155" w:type="dxa"/>
            <w:shd w:val="clear" w:color="auto" w:fill="EAEAEA"/>
          </w:tcPr>
          <w:p w14:paraId="5C483BA0" w14:textId="77777777" w:rsidR="00BE1E43" w:rsidRPr="004B3DCE" w:rsidRDefault="00BE1E43" w:rsidP="00E20C09">
            <w:pPr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  <w:lang w:val="es-CO"/>
              </w:rPr>
              <w:t>100%</w:t>
            </w:r>
          </w:p>
        </w:tc>
      </w:tr>
    </w:tbl>
    <w:p w14:paraId="3E4BF6D5" w14:textId="77777777" w:rsidR="00BE1E43" w:rsidRDefault="00BE1E43" w:rsidP="00BE1E43">
      <w:pPr>
        <w:rPr>
          <w:rFonts w:ascii="Microsoft JhengHei UI" w:eastAsia="Microsoft JhengHei UI" w:hAnsi="Microsoft JhengHei UI"/>
          <w:sz w:val="22"/>
          <w:szCs w:val="22"/>
        </w:rPr>
      </w:pPr>
    </w:p>
    <w:tbl>
      <w:tblPr>
        <w:tblpPr w:leftFromText="180" w:rightFromText="180" w:vertAnchor="text" w:horzAnchor="margin" w:tblpXSpec="center" w:tblpY="428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</w:tblGrid>
      <w:tr w:rsidR="005B360D" w:rsidRPr="004B3DCE" w14:paraId="57E14C1C" w14:textId="77777777" w:rsidTr="00E20C09">
        <w:trPr>
          <w:trHeight w:val="256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643171A2" w14:textId="1D234C13" w:rsidR="005B360D" w:rsidRPr="004B3DCE" w:rsidRDefault="005B360D" w:rsidP="00E20C09">
            <w:pPr>
              <w:spacing w:line="276" w:lineRule="auto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n-US"/>
              </w:rPr>
            </w:pPr>
            <w:r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  <w:t>FECHAS DE PARCIALES</w:t>
            </w:r>
          </w:p>
        </w:tc>
      </w:tr>
      <w:tr w:rsidR="005B360D" w:rsidRPr="004B3DCE" w14:paraId="04180976" w14:textId="77777777" w:rsidTr="00E20C09">
        <w:trPr>
          <w:trHeight w:val="256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661E" w14:textId="66CBF4E6" w:rsidR="005B360D" w:rsidRPr="005B360D" w:rsidRDefault="003143FC" w:rsidP="005B360D">
            <w:p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Parcial 1: </w:t>
            </w:r>
            <w:r w:rsidR="0092768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2</w:t>
            </w:r>
            <w:r w:rsidR="00BF73B5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7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de Febrero.</w:t>
            </w:r>
          </w:p>
          <w:p w14:paraId="38590D9A" w14:textId="5837B927" w:rsidR="003143FC" w:rsidRPr="005B360D" w:rsidRDefault="003143FC" w:rsidP="003143FC">
            <w:p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Parcial 2: </w:t>
            </w:r>
            <w:r w:rsidR="00BF73B5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24</w:t>
            </w: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 de Abril.</w:t>
            </w:r>
          </w:p>
          <w:p w14:paraId="7931BC77" w14:textId="77775732" w:rsidR="005B360D" w:rsidRPr="003143FC" w:rsidRDefault="005B360D" w:rsidP="005B360D">
            <w:pPr>
              <w:spacing w:line="276" w:lineRule="auto"/>
              <w:rPr>
                <w:rFonts w:ascii="Microsoft JhengHei UI" w:eastAsia="Microsoft JhengHei UI" w:hAnsi="Microsoft JhengHei UI"/>
                <w:sz w:val="22"/>
                <w:szCs w:val="22"/>
                <w:lang w:val="es-CO"/>
              </w:rPr>
            </w:pPr>
          </w:p>
        </w:tc>
      </w:tr>
    </w:tbl>
    <w:p w14:paraId="4640D0E6" w14:textId="77777777" w:rsidR="005B360D" w:rsidRDefault="005B360D" w:rsidP="00BE1E43">
      <w:pPr>
        <w:rPr>
          <w:rFonts w:ascii="Microsoft JhengHei UI" w:eastAsia="Microsoft JhengHei UI" w:hAnsi="Microsoft JhengHei UI"/>
          <w:sz w:val="22"/>
          <w:szCs w:val="22"/>
        </w:rPr>
      </w:pPr>
    </w:p>
    <w:p w14:paraId="340D8E22" w14:textId="77777777" w:rsidR="005B360D" w:rsidRPr="00607646" w:rsidRDefault="005B360D" w:rsidP="00BE1E43">
      <w:pPr>
        <w:rPr>
          <w:rFonts w:ascii="Microsoft JhengHei UI" w:eastAsia="Microsoft JhengHei UI" w:hAnsi="Microsoft JhengHei UI"/>
          <w:sz w:val="22"/>
          <w:szCs w:val="22"/>
        </w:rPr>
      </w:pPr>
    </w:p>
    <w:tbl>
      <w:tblPr>
        <w:tblpPr w:leftFromText="180" w:rightFromText="180" w:vertAnchor="text" w:horzAnchor="margin" w:tblpXSpec="center" w:tblpY="428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</w:tblGrid>
      <w:tr w:rsidR="00BE1E43" w:rsidRPr="004B3DCE" w14:paraId="256C08F4" w14:textId="77777777" w:rsidTr="00E20C09">
        <w:trPr>
          <w:trHeight w:val="256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hideMark/>
          </w:tcPr>
          <w:p w14:paraId="0349130A" w14:textId="77777777" w:rsidR="00BE1E43" w:rsidRPr="004B3DCE" w:rsidRDefault="00BE1E43" w:rsidP="00E20C09">
            <w:pPr>
              <w:spacing w:line="276" w:lineRule="auto"/>
              <w:jc w:val="center"/>
              <w:rPr>
                <w:rFonts w:ascii="Microsoft JhengHei UI" w:eastAsia="Microsoft JhengHei UI" w:hAnsi="Microsoft JhengHei UI"/>
                <w:b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  <w:t>EVALUACIONES SUPLETORIAS</w:t>
            </w:r>
          </w:p>
        </w:tc>
      </w:tr>
      <w:tr w:rsidR="00BE1E43" w:rsidRPr="004B3DCE" w14:paraId="68E316E6" w14:textId="77777777" w:rsidTr="00E20C09">
        <w:trPr>
          <w:trHeight w:val="256"/>
        </w:trPr>
        <w:tc>
          <w:tcPr>
            <w:tcW w:w="8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3376" w14:textId="77777777" w:rsidR="00BE1E43" w:rsidRPr="004B3DCE" w:rsidRDefault="00BE1E43" w:rsidP="00E20C09">
            <w:pPr>
              <w:spacing w:line="276" w:lineRule="auto"/>
              <w:rPr>
                <w:rFonts w:ascii="Microsoft JhengHei UI" w:eastAsia="Microsoft JhengHei UI" w:hAnsi="Microsoft JhengHei UI"/>
                <w:sz w:val="22"/>
                <w:szCs w:val="22"/>
              </w:rPr>
            </w:pPr>
            <w:r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Los exámenes serán parciales y no acumulativos. </w:t>
            </w: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Todas las tareas y proyectos tienen que ser entregados en las fechas estipuladas. Si no se entrega la tarea o proyecto a tiempo, la calificación será de 0.  Igualmente, si el estudiante no presenta un quiz, la nota del quiz es de 0. En caso de presentarse alguna emergencia, necesita sustentarla con evidencia apropiada.</w:t>
            </w:r>
          </w:p>
        </w:tc>
      </w:tr>
    </w:tbl>
    <w:p w14:paraId="6E27387D" w14:textId="77777777" w:rsidR="00BE1E43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p w14:paraId="1ECEB647" w14:textId="77777777" w:rsidR="003143FC" w:rsidRDefault="003143FC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p w14:paraId="02FB0927" w14:textId="77777777" w:rsidR="003143FC" w:rsidRPr="004B3DCE" w:rsidRDefault="003143FC" w:rsidP="00BE1E43">
      <w:pPr>
        <w:rPr>
          <w:rFonts w:ascii="Microsoft JhengHei UI" w:eastAsia="Microsoft JhengHei UI" w:hAnsi="Microsoft JhengHei UI"/>
          <w:sz w:val="22"/>
          <w:szCs w:val="22"/>
          <w:lang w:val="es-CO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13"/>
      </w:tblGrid>
      <w:tr w:rsidR="00BE1E43" w:rsidRPr="004B3DCE" w14:paraId="627997D6" w14:textId="77777777" w:rsidTr="00E20C09">
        <w:tc>
          <w:tcPr>
            <w:tcW w:w="8613" w:type="dxa"/>
            <w:shd w:val="clear" w:color="auto" w:fill="EAEAEA"/>
          </w:tcPr>
          <w:p w14:paraId="71AF05AC" w14:textId="77777777" w:rsidR="00BE1E43" w:rsidRPr="004B3DCE" w:rsidRDefault="00BE1E43" w:rsidP="00E20C09">
            <w:pPr>
              <w:spacing w:line="276" w:lineRule="auto"/>
              <w:jc w:val="center"/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sz w:val="22"/>
                <w:szCs w:val="22"/>
              </w:rPr>
              <w:t xml:space="preserve">BIBLIOGRAFÍA </w:t>
            </w:r>
          </w:p>
        </w:tc>
      </w:tr>
      <w:tr w:rsidR="00BE1E43" w:rsidRPr="004B3DCE" w14:paraId="121BC489" w14:textId="77777777" w:rsidTr="00E20C09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6DC2CC6C" w14:textId="77777777" w:rsidR="00BE1E43" w:rsidRPr="004B3DCE" w:rsidRDefault="00BE1E43" w:rsidP="00E20C09">
            <w:pPr>
              <w:spacing w:line="276" w:lineRule="auto"/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u w:val="single"/>
                <w:lang w:val="en-US"/>
              </w:rPr>
              <w:t>Libros</w:t>
            </w:r>
          </w:p>
          <w:p w14:paraId="652949B6" w14:textId="77777777" w:rsidR="00BE1E43" w:rsidRPr="004B3DCE" w:rsidRDefault="00BE1E43" w:rsidP="00E20C0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bookmarkStart w:id="0" w:name="OLE_LINK12"/>
            <w:bookmarkStart w:id="1" w:name="OLE_LINK13"/>
            <w:bookmarkStart w:id="2" w:name="OLE_LINK21"/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lastRenderedPageBreak/>
              <w:t>Knaflic</w:t>
            </w:r>
            <w:bookmarkEnd w:id="0"/>
            <w:bookmarkEnd w:id="1"/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, C. N. </w:t>
            </w:r>
            <w:bookmarkEnd w:id="2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(2015). Storytelling with data: A data visualization guide for business professionals. Wiley.</w:t>
            </w:r>
          </w:p>
          <w:p w14:paraId="7BFDBC55" w14:textId="77777777" w:rsidR="00BE1E43" w:rsidRDefault="00BE1E43" w:rsidP="00E20C0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bookmarkStart w:id="3" w:name="OLE_LINK14"/>
            <w:bookmarkStart w:id="4" w:name="OLE_LINK15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Levine, D. M., Berenson, M. L., &amp; Stephan, D. </w:t>
            </w:r>
            <w:bookmarkEnd w:id="3"/>
            <w:bookmarkEnd w:id="4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(2018). Statistics for managers using Microsoft Excel. Upper Saddle River, N.J: Prentice Hall.</w:t>
            </w:r>
          </w:p>
          <w:p w14:paraId="502EF453" w14:textId="77777777" w:rsidR="00BE1E43" w:rsidRPr="00EA1B60" w:rsidRDefault="00BE1E43" w:rsidP="00E20C0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Wooldridge, Jeffrey M. Introductory econometrics: a modern approach. 5th ed. Boston: Cengage Learning, 2012</w:t>
            </w:r>
          </w:p>
          <w:p w14:paraId="34600046" w14:textId="77777777" w:rsidR="00BE1E43" w:rsidRPr="004B3DCE" w:rsidRDefault="00BE1E43" w:rsidP="00E20C0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Diez, D., </w:t>
            </w:r>
            <w:proofErr w:type="spellStart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>Cetinkaya</w:t>
            </w:r>
            <w:proofErr w:type="spellEnd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s-CO"/>
              </w:rPr>
              <w:t xml:space="preserve">-Rundel, M., Barr, C. D. (2019). </w:t>
            </w:r>
            <w:proofErr w:type="spellStart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OpenIntro</w:t>
            </w:r>
            <w:proofErr w:type="spellEnd"/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Statistics.</w:t>
            </w:r>
          </w:p>
          <w:p w14:paraId="61F75B63" w14:textId="77777777" w:rsidR="00BE1E43" w:rsidRPr="004B3DCE" w:rsidRDefault="00BE1E43" w:rsidP="00E20C09">
            <w:p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</w:p>
          <w:p w14:paraId="6979DCA0" w14:textId="77777777" w:rsidR="00BE1E43" w:rsidRPr="004B3DCE" w:rsidRDefault="00BE1E43" w:rsidP="00E20C09">
            <w:p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u w:val="single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u w:val="single"/>
                <w:lang w:val="en-US"/>
              </w:rPr>
              <w:t xml:space="preserve">Casos y </w:t>
            </w:r>
            <w:proofErr w:type="spellStart"/>
            <w:r w:rsidRPr="004B3DCE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u w:val="single"/>
                <w:lang w:val="en-US"/>
              </w:rPr>
              <w:t>documentos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b/>
                <w:bCs/>
                <w:sz w:val="22"/>
                <w:szCs w:val="22"/>
                <w:u w:val="single"/>
                <w:lang w:val="en-US"/>
              </w:rPr>
              <w:t xml:space="preserve"> Harvard Business Publishing:</w:t>
            </w:r>
          </w:p>
          <w:p w14:paraId="0311C30A" w14:textId="77777777" w:rsidR="00BE1E43" w:rsidRPr="004B3DCE" w:rsidRDefault="00BE1E43" w:rsidP="00E20C0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Web Analytics at Quality Alloys Inc. Rob Weitz &amp; David Rosenthal</w:t>
            </w:r>
          </w:p>
          <w:p w14:paraId="5B741319" w14:textId="77777777" w:rsidR="00BE1E43" w:rsidRPr="004B3DCE" w:rsidRDefault="00BE1E43" w:rsidP="00E20C0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Hollywood Rules. Karl </w:t>
            </w:r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Schmedders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, Charlotte Snyder, Ute Schaedel</w:t>
            </w:r>
          </w:p>
          <w:p w14:paraId="0F0D9655" w14:textId="77777777" w:rsidR="00BE1E43" w:rsidRPr="004B3DCE" w:rsidRDefault="00BE1E43" w:rsidP="00E20C0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Generational Differences and Work Values. Chris A. Higgins</w:t>
            </w:r>
          </w:p>
          <w:p w14:paraId="174CE2BE" w14:textId="77777777" w:rsidR="00BE1E43" w:rsidRPr="004B3DCE" w:rsidRDefault="00BE1E43" w:rsidP="00E20C09">
            <w:pPr>
              <w:pStyle w:val="ListParagraph"/>
              <w:numPr>
                <w:ilvl w:val="0"/>
                <w:numId w:val="38"/>
              </w:num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Rocket Fuel: Measuring the Effectiveness of Online Advertising. Zsolt Katona &amp; Brian Bell</w:t>
            </w:r>
          </w:p>
          <w:p w14:paraId="7BA35EC6" w14:textId="77777777" w:rsidR="00BE1E43" w:rsidRPr="004B3DCE" w:rsidRDefault="00BE1E43" w:rsidP="00E20C09">
            <w:pPr>
              <w:pStyle w:val="ListParagraph"/>
              <w:numPr>
                <w:ilvl w:val="0"/>
                <w:numId w:val="38"/>
              </w:numPr>
              <w:tabs>
                <w:tab w:val="left" w:pos="4491"/>
                <w:tab w:val="left" w:pos="8982"/>
              </w:tabs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Advertising Experiment at </w:t>
            </w:r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RestaurantGrades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. Michael Luca, </w:t>
            </w:r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Weijia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Dai, </w:t>
            </w:r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Hyunjin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 xml:space="preserve"> Kim</w:t>
            </w:r>
          </w:p>
          <w:p w14:paraId="4577C445" w14:textId="77777777" w:rsidR="00BE1E43" w:rsidRDefault="00BE1E43" w:rsidP="00E20C0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proofErr w:type="spellStart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GoodBelly</w:t>
            </w:r>
            <w:proofErr w:type="spellEnd"/>
            <w:r w:rsidRPr="004B3DCE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: Using Statistics to Justify the Marketing Expense, Hyun-Soo Ahn</w:t>
            </w:r>
          </w:p>
          <w:p w14:paraId="1EB16C1A" w14:textId="77777777" w:rsidR="00BE1E43" w:rsidRPr="004B3DCE" w:rsidRDefault="00BE1E43" w:rsidP="00E20C09">
            <w:pPr>
              <w:pStyle w:val="ListParagraph"/>
              <w:numPr>
                <w:ilvl w:val="0"/>
                <w:numId w:val="38"/>
              </w:num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  <w:r w:rsidRPr="00EA1B60"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  <w:t>Predicting Customer Churn at QWE INC. Anton Ovchinnikov</w:t>
            </w:r>
          </w:p>
          <w:p w14:paraId="178CDD8A" w14:textId="77777777" w:rsidR="00BE1E43" w:rsidRPr="004B3DCE" w:rsidRDefault="00BE1E43" w:rsidP="00E20C09">
            <w:pPr>
              <w:spacing w:line="276" w:lineRule="auto"/>
              <w:rPr>
                <w:rFonts w:ascii="Microsoft JhengHei UI" w:eastAsia="Microsoft JhengHei UI" w:hAnsi="Microsoft JhengHei UI" w:cs="Arial"/>
                <w:sz w:val="22"/>
                <w:szCs w:val="22"/>
                <w:lang w:val="en-US"/>
              </w:rPr>
            </w:pPr>
          </w:p>
        </w:tc>
      </w:tr>
    </w:tbl>
    <w:p w14:paraId="4E4F8799" w14:textId="77777777" w:rsidR="00BE1E43" w:rsidRPr="004B3DCE" w:rsidRDefault="00BE1E43" w:rsidP="00BE1E43">
      <w:pPr>
        <w:rPr>
          <w:rFonts w:ascii="Microsoft JhengHei UI" w:eastAsia="Microsoft JhengHei UI" w:hAnsi="Microsoft JhengHei UI"/>
          <w:sz w:val="22"/>
          <w:szCs w:val="22"/>
          <w:lang w:val="en-US"/>
        </w:rPr>
      </w:pPr>
    </w:p>
    <w:p w14:paraId="0AECC80B" w14:textId="77777777" w:rsidR="00E50C13" w:rsidRPr="00BE1E43" w:rsidRDefault="00E50C13" w:rsidP="00BE1E43">
      <w:pPr>
        <w:rPr>
          <w:rFonts w:eastAsia="Microsoft JhengHei UI"/>
        </w:rPr>
      </w:pPr>
    </w:p>
    <w:sectPr w:rsidR="00E50C13" w:rsidRPr="00BE1E43" w:rsidSect="00B83A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11B0FA1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CA48AE"/>
    <w:multiLevelType w:val="hybridMultilevel"/>
    <w:tmpl w:val="0DE68F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0259"/>
    <w:multiLevelType w:val="hybridMultilevel"/>
    <w:tmpl w:val="2D3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57878"/>
    <w:multiLevelType w:val="hybridMultilevel"/>
    <w:tmpl w:val="EC0621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4229F"/>
    <w:multiLevelType w:val="hybridMultilevel"/>
    <w:tmpl w:val="07A457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E5F37"/>
    <w:multiLevelType w:val="hybridMultilevel"/>
    <w:tmpl w:val="766EF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61CAE">
      <w:numFmt w:val="bullet"/>
      <w:lvlText w:val="-"/>
      <w:lvlJc w:val="left"/>
      <w:pPr>
        <w:ind w:left="1790" w:hanging="710"/>
      </w:pPr>
      <w:rPr>
        <w:rFonts w:ascii="Times New Roman" w:eastAsia="Microsoft JhengHei U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55FF3"/>
    <w:multiLevelType w:val="hybridMultilevel"/>
    <w:tmpl w:val="4F305F18"/>
    <w:lvl w:ilvl="0" w:tplc="57E2F270">
      <w:numFmt w:val="bullet"/>
      <w:lvlText w:val="-"/>
      <w:lvlJc w:val="left"/>
      <w:pPr>
        <w:ind w:left="72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079E2"/>
    <w:multiLevelType w:val="hybridMultilevel"/>
    <w:tmpl w:val="968870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AD6451"/>
    <w:multiLevelType w:val="hybridMultilevel"/>
    <w:tmpl w:val="6324F2C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E13346"/>
    <w:multiLevelType w:val="hybridMultilevel"/>
    <w:tmpl w:val="2D3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96294"/>
    <w:multiLevelType w:val="hybridMultilevel"/>
    <w:tmpl w:val="0C7892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71C79"/>
    <w:multiLevelType w:val="hybridMultilevel"/>
    <w:tmpl w:val="E7B6EA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BA958EA"/>
    <w:multiLevelType w:val="hybridMultilevel"/>
    <w:tmpl w:val="8A6817E4"/>
    <w:lvl w:ilvl="0" w:tplc="08061CAE">
      <w:numFmt w:val="bullet"/>
      <w:lvlText w:val="-"/>
      <w:lvlJc w:val="left"/>
      <w:pPr>
        <w:ind w:left="720" w:hanging="360"/>
      </w:pPr>
      <w:rPr>
        <w:rFonts w:ascii="Times New Roman" w:eastAsia="Microsoft JhengHei U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F158B"/>
    <w:multiLevelType w:val="hybridMultilevel"/>
    <w:tmpl w:val="77768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368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C976686"/>
    <w:multiLevelType w:val="singleLevel"/>
    <w:tmpl w:val="D36A446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</w:abstractNum>
  <w:abstractNum w:abstractNumId="16" w15:restartNumberingAfterBreak="0">
    <w:nsid w:val="2D431CD4"/>
    <w:multiLevelType w:val="hybridMultilevel"/>
    <w:tmpl w:val="730642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A01E0"/>
    <w:multiLevelType w:val="hybridMultilevel"/>
    <w:tmpl w:val="6E40EC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03199"/>
    <w:multiLevelType w:val="hybridMultilevel"/>
    <w:tmpl w:val="D13698B6"/>
    <w:lvl w:ilvl="0" w:tplc="08061CAE">
      <w:numFmt w:val="bullet"/>
      <w:lvlText w:val="-"/>
      <w:lvlJc w:val="left"/>
      <w:pPr>
        <w:ind w:left="720" w:hanging="360"/>
      </w:pPr>
      <w:rPr>
        <w:rFonts w:ascii="Times New Roman" w:eastAsia="Microsoft JhengHei U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25CC"/>
    <w:multiLevelType w:val="hybridMultilevel"/>
    <w:tmpl w:val="F9B2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0C5677"/>
    <w:multiLevelType w:val="hybridMultilevel"/>
    <w:tmpl w:val="B5308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ED02D2"/>
    <w:multiLevelType w:val="hybridMultilevel"/>
    <w:tmpl w:val="C2584BBE"/>
    <w:lvl w:ilvl="0" w:tplc="08061CAE">
      <w:numFmt w:val="bullet"/>
      <w:lvlText w:val="-"/>
      <w:lvlJc w:val="left"/>
      <w:pPr>
        <w:ind w:left="720" w:hanging="360"/>
      </w:pPr>
      <w:rPr>
        <w:rFonts w:ascii="Times New Roman" w:eastAsia="Microsoft JhengHei U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1D1118"/>
    <w:multiLevelType w:val="hybridMultilevel"/>
    <w:tmpl w:val="F9B2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52522F"/>
    <w:multiLevelType w:val="hybridMultilevel"/>
    <w:tmpl w:val="403A68F8"/>
    <w:lvl w:ilvl="0" w:tplc="08061CAE">
      <w:numFmt w:val="bullet"/>
      <w:lvlText w:val="-"/>
      <w:lvlJc w:val="left"/>
      <w:pPr>
        <w:ind w:left="720" w:hanging="360"/>
      </w:pPr>
      <w:rPr>
        <w:rFonts w:ascii="Times New Roman" w:eastAsia="Microsoft JhengHei U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311AE"/>
    <w:multiLevelType w:val="hybridMultilevel"/>
    <w:tmpl w:val="2D3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6D7E4B"/>
    <w:multiLevelType w:val="hybridMultilevel"/>
    <w:tmpl w:val="F9B2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BD360D"/>
    <w:multiLevelType w:val="hybridMultilevel"/>
    <w:tmpl w:val="789090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B0A00"/>
    <w:multiLevelType w:val="hybridMultilevel"/>
    <w:tmpl w:val="088089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A00D3"/>
    <w:multiLevelType w:val="hybridMultilevel"/>
    <w:tmpl w:val="98BCF9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F0652B5"/>
    <w:multiLevelType w:val="hybridMultilevel"/>
    <w:tmpl w:val="67F0E6F2"/>
    <w:lvl w:ilvl="0" w:tplc="08061CAE">
      <w:numFmt w:val="bullet"/>
      <w:lvlText w:val="-"/>
      <w:lvlJc w:val="left"/>
      <w:pPr>
        <w:ind w:left="720" w:hanging="360"/>
      </w:pPr>
      <w:rPr>
        <w:rFonts w:ascii="Times New Roman" w:eastAsia="Microsoft JhengHei U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41080"/>
    <w:multiLevelType w:val="hybridMultilevel"/>
    <w:tmpl w:val="2D3CC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313FA"/>
    <w:multiLevelType w:val="hybridMultilevel"/>
    <w:tmpl w:val="3A86BA7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E7018"/>
    <w:multiLevelType w:val="hybridMultilevel"/>
    <w:tmpl w:val="F7C014D0"/>
    <w:lvl w:ilvl="0" w:tplc="08061CAE">
      <w:numFmt w:val="bullet"/>
      <w:lvlText w:val="-"/>
      <w:lvlJc w:val="left"/>
      <w:pPr>
        <w:ind w:left="720" w:hanging="360"/>
      </w:pPr>
      <w:rPr>
        <w:rFonts w:ascii="Times New Roman" w:eastAsia="Microsoft JhengHei U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A2838"/>
    <w:multiLevelType w:val="hybridMultilevel"/>
    <w:tmpl w:val="C42074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8B3DEB"/>
    <w:multiLevelType w:val="hybridMultilevel"/>
    <w:tmpl w:val="F9B2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931395"/>
    <w:multiLevelType w:val="hybridMultilevel"/>
    <w:tmpl w:val="F9B2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16EB7"/>
    <w:multiLevelType w:val="hybridMultilevel"/>
    <w:tmpl w:val="A2A89D48"/>
    <w:lvl w:ilvl="0" w:tplc="0C0A0001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F534CA"/>
    <w:multiLevelType w:val="hybridMultilevel"/>
    <w:tmpl w:val="ACB668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466ACC"/>
    <w:multiLevelType w:val="hybridMultilevel"/>
    <w:tmpl w:val="F9B2B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B5330E"/>
    <w:multiLevelType w:val="hybridMultilevel"/>
    <w:tmpl w:val="A3CEB37E"/>
    <w:lvl w:ilvl="0" w:tplc="08061CAE">
      <w:numFmt w:val="bullet"/>
      <w:lvlText w:val="-"/>
      <w:lvlJc w:val="left"/>
      <w:pPr>
        <w:ind w:left="720" w:hanging="360"/>
      </w:pPr>
      <w:rPr>
        <w:rFonts w:ascii="Times New Roman" w:eastAsia="Microsoft JhengHei UI" w:hAnsi="Times New Roman" w:cs="Times New Roman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189961">
    <w:abstractNumId w:val="17"/>
  </w:num>
  <w:num w:numId="2" w16cid:durableId="1872911304">
    <w:abstractNumId w:val="15"/>
  </w:num>
  <w:num w:numId="3" w16cid:durableId="1566455541">
    <w:abstractNumId w:val="13"/>
  </w:num>
  <w:num w:numId="4" w16cid:durableId="426191843">
    <w:abstractNumId w:val="27"/>
  </w:num>
  <w:num w:numId="5" w16cid:durableId="381753807">
    <w:abstractNumId w:val="36"/>
  </w:num>
  <w:num w:numId="6" w16cid:durableId="440564133">
    <w:abstractNumId w:val="16"/>
  </w:num>
  <w:num w:numId="7" w16cid:durableId="855844241">
    <w:abstractNumId w:val="10"/>
  </w:num>
  <w:num w:numId="8" w16cid:durableId="2113813262">
    <w:abstractNumId w:val="0"/>
  </w:num>
  <w:num w:numId="9" w16cid:durableId="1375811998">
    <w:abstractNumId w:val="26"/>
  </w:num>
  <w:num w:numId="10" w16cid:durableId="1529102988">
    <w:abstractNumId w:val="7"/>
  </w:num>
  <w:num w:numId="11" w16cid:durableId="2050645856">
    <w:abstractNumId w:val="3"/>
  </w:num>
  <w:num w:numId="12" w16cid:durableId="695156182">
    <w:abstractNumId w:val="33"/>
  </w:num>
  <w:num w:numId="13" w16cid:durableId="1067653188">
    <w:abstractNumId w:val="11"/>
  </w:num>
  <w:num w:numId="14" w16cid:durableId="388385747">
    <w:abstractNumId w:val="37"/>
  </w:num>
  <w:num w:numId="15" w16cid:durableId="1857427017">
    <w:abstractNumId w:val="4"/>
  </w:num>
  <w:num w:numId="16" w16cid:durableId="302582438">
    <w:abstractNumId w:val="8"/>
  </w:num>
  <w:num w:numId="17" w16cid:durableId="746417717">
    <w:abstractNumId w:val="14"/>
  </w:num>
  <w:num w:numId="18" w16cid:durableId="2143383138">
    <w:abstractNumId w:val="1"/>
  </w:num>
  <w:num w:numId="19" w16cid:durableId="930356585">
    <w:abstractNumId w:val="31"/>
  </w:num>
  <w:num w:numId="20" w16cid:durableId="179048049">
    <w:abstractNumId w:val="6"/>
  </w:num>
  <w:num w:numId="21" w16cid:durableId="666130808">
    <w:abstractNumId w:val="25"/>
  </w:num>
  <w:num w:numId="22" w16cid:durableId="950549171">
    <w:abstractNumId w:val="28"/>
  </w:num>
  <w:num w:numId="23" w16cid:durableId="2078933646">
    <w:abstractNumId w:val="19"/>
  </w:num>
  <w:num w:numId="24" w16cid:durableId="886602975">
    <w:abstractNumId w:val="30"/>
  </w:num>
  <w:num w:numId="25" w16cid:durableId="1128159954">
    <w:abstractNumId w:val="24"/>
  </w:num>
  <w:num w:numId="26" w16cid:durableId="1208372831">
    <w:abstractNumId w:val="22"/>
  </w:num>
  <w:num w:numId="27" w16cid:durableId="853030665">
    <w:abstractNumId w:val="34"/>
  </w:num>
  <w:num w:numId="28" w16cid:durableId="580531991">
    <w:abstractNumId w:val="35"/>
  </w:num>
  <w:num w:numId="29" w16cid:durableId="944046093">
    <w:abstractNumId w:val="38"/>
  </w:num>
  <w:num w:numId="30" w16cid:durableId="1039672335">
    <w:abstractNumId w:val="9"/>
  </w:num>
  <w:num w:numId="31" w16cid:durableId="643315411">
    <w:abstractNumId w:val="2"/>
  </w:num>
  <w:num w:numId="32" w16cid:durableId="1643852051">
    <w:abstractNumId w:val="5"/>
  </w:num>
  <w:num w:numId="33" w16cid:durableId="9643416">
    <w:abstractNumId w:val="39"/>
  </w:num>
  <w:num w:numId="34" w16cid:durableId="31806714">
    <w:abstractNumId w:val="29"/>
  </w:num>
  <w:num w:numId="35" w16cid:durableId="1899053419">
    <w:abstractNumId w:val="18"/>
  </w:num>
  <w:num w:numId="36" w16cid:durableId="118114558">
    <w:abstractNumId w:val="21"/>
  </w:num>
  <w:num w:numId="37" w16cid:durableId="144469544">
    <w:abstractNumId w:val="32"/>
  </w:num>
  <w:num w:numId="38" w16cid:durableId="528224895">
    <w:abstractNumId w:val="23"/>
  </w:num>
  <w:num w:numId="39" w16cid:durableId="1945724409">
    <w:abstractNumId w:val="12"/>
  </w:num>
  <w:num w:numId="40" w16cid:durableId="7137737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472"/>
    <w:rsid w:val="00004BE6"/>
    <w:rsid w:val="00010305"/>
    <w:rsid w:val="00012EFA"/>
    <w:rsid w:val="0002333D"/>
    <w:rsid w:val="00024ECF"/>
    <w:rsid w:val="00034751"/>
    <w:rsid w:val="00034F42"/>
    <w:rsid w:val="000366B4"/>
    <w:rsid w:val="000400F1"/>
    <w:rsid w:val="00041071"/>
    <w:rsid w:val="000416F1"/>
    <w:rsid w:val="00051625"/>
    <w:rsid w:val="0005217F"/>
    <w:rsid w:val="00053DED"/>
    <w:rsid w:val="00053E14"/>
    <w:rsid w:val="00064CCD"/>
    <w:rsid w:val="00070AB9"/>
    <w:rsid w:val="0007205C"/>
    <w:rsid w:val="00072636"/>
    <w:rsid w:val="00073F29"/>
    <w:rsid w:val="0007513D"/>
    <w:rsid w:val="00077E40"/>
    <w:rsid w:val="00082F8E"/>
    <w:rsid w:val="00084392"/>
    <w:rsid w:val="000864FE"/>
    <w:rsid w:val="000919C0"/>
    <w:rsid w:val="00093E36"/>
    <w:rsid w:val="000966EA"/>
    <w:rsid w:val="000A3AF9"/>
    <w:rsid w:val="000A3B9E"/>
    <w:rsid w:val="000A57C8"/>
    <w:rsid w:val="000B5567"/>
    <w:rsid w:val="000B578B"/>
    <w:rsid w:val="000B6085"/>
    <w:rsid w:val="000C0E78"/>
    <w:rsid w:val="000D7DF6"/>
    <w:rsid w:val="000E00E7"/>
    <w:rsid w:val="000E0F08"/>
    <w:rsid w:val="000E7773"/>
    <w:rsid w:val="000F0EA8"/>
    <w:rsid w:val="00103D14"/>
    <w:rsid w:val="0011162B"/>
    <w:rsid w:val="0011407E"/>
    <w:rsid w:val="00116B31"/>
    <w:rsid w:val="001173F4"/>
    <w:rsid w:val="00121143"/>
    <w:rsid w:val="001223ED"/>
    <w:rsid w:val="001242C8"/>
    <w:rsid w:val="0012515B"/>
    <w:rsid w:val="00126390"/>
    <w:rsid w:val="001272FE"/>
    <w:rsid w:val="001277B8"/>
    <w:rsid w:val="001424BA"/>
    <w:rsid w:val="00145065"/>
    <w:rsid w:val="001636A1"/>
    <w:rsid w:val="00170238"/>
    <w:rsid w:val="0017528A"/>
    <w:rsid w:val="001757C5"/>
    <w:rsid w:val="00180E19"/>
    <w:rsid w:val="00184F8C"/>
    <w:rsid w:val="001A2443"/>
    <w:rsid w:val="001A2CC2"/>
    <w:rsid w:val="001A2D71"/>
    <w:rsid w:val="001A40B0"/>
    <w:rsid w:val="001A4CD6"/>
    <w:rsid w:val="001B0B4F"/>
    <w:rsid w:val="001B3D5B"/>
    <w:rsid w:val="001B7F34"/>
    <w:rsid w:val="001C0D36"/>
    <w:rsid w:val="001C1471"/>
    <w:rsid w:val="001C4520"/>
    <w:rsid w:val="001C4644"/>
    <w:rsid w:val="001D22BA"/>
    <w:rsid w:val="001D6624"/>
    <w:rsid w:val="001D7F90"/>
    <w:rsid w:val="001E2393"/>
    <w:rsid w:val="001E3715"/>
    <w:rsid w:val="001E5417"/>
    <w:rsid w:val="001E5FAE"/>
    <w:rsid w:val="001F11E6"/>
    <w:rsid w:val="001F121F"/>
    <w:rsid w:val="002116A9"/>
    <w:rsid w:val="00214B32"/>
    <w:rsid w:val="00216426"/>
    <w:rsid w:val="0021796D"/>
    <w:rsid w:val="002216B3"/>
    <w:rsid w:val="0022205D"/>
    <w:rsid w:val="00227514"/>
    <w:rsid w:val="00234290"/>
    <w:rsid w:val="00237C84"/>
    <w:rsid w:val="00243D53"/>
    <w:rsid w:val="00247011"/>
    <w:rsid w:val="00250D23"/>
    <w:rsid w:val="00257F32"/>
    <w:rsid w:val="00260667"/>
    <w:rsid w:val="002655F3"/>
    <w:rsid w:val="002760D1"/>
    <w:rsid w:val="0028196E"/>
    <w:rsid w:val="00281DA1"/>
    <w:rsid w:val="00283298"/>
    <w:rsid w:val="00285027"/>
    <w:rsid w:val="00290DD7"/>
    <w:rsid w:val="002925A1"/>
    <w:rsid w:val="00292D44"/>
    <w:rsid w:val="002937F3"/>
    <w:rsid w:val="002A1468"/>
    <w:rsid w:val="002A35F7"/>
    <w:rsid w:val="002B034D"/>
    <w:rsid w:val="002C04D1"/>
    <w:rsid w:val="002C11CA"/>
    <w:rsid w:val="002C29D3"/>
    <w:rsid w:val="002C6A09"/>
    <w:rsid w:val="002E1EE5"/>
    <w:rsid w:val="002E3B95"/>
    <w:rsid w:val="002E509E"/>
    <w:rsid w:val="002F2101"/>
    <w:rsid w:val="002F3F41"/>
    <w:rsid w:val="002F4489"/>
    <w:rsid w:val="00302E8E"/>
    <w:rsid w:val="00304494"/>
    <w:rsid w:val="0030630E"/>
    <w:rsid w:val="00306369"/>
    <w:rsid w:val="00311B87"/>
    <w:rsid w:val="003143FC"/>
    <w:rsid w:val="003149D0"/>
    <w:rsid w:val="00314B76"/>
    <w:rsid w:val="00320D15"/>
    <w:rsid w:val="00323188"/>
    <w:rsid w:val="003245D1"/>
    <w:rsid w:val="003304FC"/>
    <w:rsid w:val="003404C3"/>
    <w:rsid w:val="00340AE1"/>
    <w:rsid w:val="00342FC6"/>
    <w:rsid w:val="00346747"/>
    <w:rsid w:val="00351D55"/>
    <w:rsid w:val="003573DD"/>
    <w:rsid w:val="0036739C"/>
    <w:rsid w:val="00370E00"/>
    <w:rsid w:val="00373694"/>
    <w:rsid w:val="00377153"/>
    <w:rsid w:val="003810B7"/>
    <w:rsid w:val="00392214"/>
    <w:rsid w:val="003936B2"/>
    <w:rsid w:val="00395583"/>
    <w:rsid w:val="003966EE"/>
    <w:rsid w:val="003C358C"/>
    <w:rsid w:val="003C6706"/>
    <w:rsid w:val="003C792D"/>
    <w:rsid w:val="003D2544"/>
    <w:rsid w:val="003D2D5B"/>
    <w:rsid w:val="003D45EC"/>
    <w:rsid w:val="003D5173"/>
    <w:rsid w:val="003D7BFC"/>
    <w:rsid w:val="003E2472"/>
    <w:rsid w:val="003E494D"/>
    <w:rsid w:val="003E639F"/>
    <w:rsid w:val="003E73C7"/>
    <w:rsid w:val="00400000"/>
    <w:rsid w:val="004049E3"/>
    <w:rsid w:val="00407681"/>
    <w:rsid w:val="00411681"/>
    <w:rsid w:val="00414032"/>
    <w:rsid w:val="004170FD"/>
    <w:rsid w:val="00426195"/>
    <w:rsid w:val="004264CF"/>
    <w:rsid w:val="00427D01"/>
    <w:rsid w:val="004377BC"/>
    <w:rsid w:val="00442CB9"/>
    <w:rsid w:val="00442DBA"/>
    <w:rsid w:val="00443B86"/>
    <w:rsid w:val="004443B9"/>
    <w:rsid w:val="004504D4"/>
    <w:rsid w:val="00454E7F"/>
    <w:rsid w:val="00465B63"/>
    <w:rsid w:val="00466CA9"/>
    <w:rsid w:val="004700AB"/>
    <w:rsid w:val="00473E45"/>
    <w:rsid w:val="0047708A"/>
    <w:rsid w:val="00483147"/>
    <w:rsid w:val="004915F4"/>
    <w:rsid w:val="004921B7"/>
    <w:rsid w:val="00492351"/>
    <w:rsid w:val="004A6C0C"/>
    <w:rsid w:val="004B01ED"/>
    <w:rsid w:val="004B3DCE"/>
    <w:rsid w:val="004B6863"/>
    <w:rsid w:val="004C06EE"/>
    <w:rsid w:val="004C1170"/>
    <w:rsid w:val="004C5438"/>
    <w:rsid w:val="004C6895"/>
    <w:rsid w:val="004C7BA1"/>
    <w:rsid w:val="004D5AE7"/>
    <w:rsid w:val="004F1192"/>
    <w:rsid w:val="004F5D9D"/>
    <w:rsid w:val="004F7566"/>
    <w:rsid w:val="005011CB"/>
    <w:rsid w:val="0050219E"/>
    <w:rsid w:val="00506210"/>
    <w:rsid w:val="00507F3B"/>
    <w:rsid w:val="00511E89"/>
    <w:rsid w:val="00513E64"/>
    <w:rsid w:val="005306A1"/>
    <w:rsid w:val="005321AE"/>
    <w:rsid w:val="00535245"/>
    <w:rsid w:val="005431FB"/>
    <w:rsid w:val="005600A3"/>
    <w:rsid w:val="005616DD"/>
    <w:rsid w:val="005626EF"/>
    <w:rsid w:val="00563C3B"/>
    <w:rsid w:val="005644D7"/>
    <w:rsid w:val="00565222"/>
    <w:rsid w:val="00571404"/>
    <w:rsid w:val="00572947"/>
    <w:rsid w:val="00574183"/>
    <w:rsid w:val="00582522"/>
    <w:rsid w:val="0058375A"/>
    <w:rsid w:val="0058384A"/>
    <w:rsid w:val="005862C0"/>
    <w:rsid w:val="005936A9"/>
    <w:rsid w:val="005959CC"/>
    <w:rsid w:val="005B360D"/>
    <w:rsid w:val="005B5E8F"/>
    <w:rsid w:val="005C3E3D"/>
    <w:rsid w:val="005C705C"/>
    <w:rsid w:val="005D6C9B"/>
    <w:rsid w:val="005E3672"/>
    <w:rsid w:val="005E43C9"/>
    <w:rsid w:val="005E7B3C"/>
    <w:rsid w:val="006021DE"/>
    <w:rsid w:val="00604C8E"/>
    <w:rsid w:val="006052BA"/>
    <w:rsid w:val="00605E4D"/>
    <w:rsid w:val="00607646"/>
    <w:rsid w:val="0061555F"/>
    <w:rsid w:val="00616016"/>
    <w:rsid w:val="006160DD"/>
    <w:rsid w:val="0061619C"/>
    <w:rsid w:val="006167AC"/>
    <w:rsid w:val="00616BA0"/>
    <w:rsid w:val="00622715"/>
    <w:rsid w:val="0062292A"/>
    <w:rsid w:val="006229ED"/>
    <w:rsid w:val="0063716E"/>
    <w:rsid w:val="00640C6E"/>
    <w:rsid w:val="00645283"/>
    <w:rsid w:val="006665C1"/>
    <w:rsid w:val="0067000D"/>
    <w:rsid w:val="00674A10"/>
    <w:rsid w:val="00675033"/>
    <w:rsid w:val="00676789"/>
    <w:rsid w:val="006814C2"/>
    <w:rsid w:val="006914AF"/>
    <w:rsid w:val="0069203A"/>
    <w:rsid w:val="006930FB"/>
    <w:rsid w:val="006940AB"/>
    <w:rsid w:val="00695123"/>
    <w:rsid w:val="0069795F"/>
    <w:rsid w:val="006A0CC4"/>
    <w:rsid w:val="006A2A40"/>
    <w:rsid w:val="006B179C"/>
    <w:rsid w:val="006B2695"/>
    <w:rsid w:val="006B5C3B"/>
    <w:rsid w:val="006D1AE7"/>
    <w:rsid w:val="006E2112"/>
    <w:rsid w:val="006E440D"/>
    <w:rsid w:val="006F0705"/>
    <w:rsid w:val="006F710F"/>
    <w:rsid w:val="006F7C41"/>
    <w:rsid w:val="007065AA"/>
    <w:rsid w:val="00706F8B"/>
    <w:rsid w:val="00726881"/>
    <w:rsid w:val="00726D38"/>
    <w:rsid w:val="00727BA2"/>
    <w:rsid w:val="007325FF"/>
    <w:rsid w:val="007338FE"/>
    <w:rsid w:val="007431A1"/>
    <w:rsid w:val="00745419"/>
    <w:rsid w:val="007517DE"/>
    <w:rsid w:val="007538D6"/>
    <w:rsid w:val="0075405B"/>
    <w:rsid w:val="00756175"/>
    <w:rsid w:val="00756EC6"/>
    <w:rsid w:val="00757232"/>
    <w:rsid w:val="007626DD"/>
    <w:rsid w:val="00762834"/>
    <w:rsid w:val="00765CF3"/>
    <w:rsid w:val="00766E9B"/>
    <w:rsid w:val="0077260B"/>
    <w:rsid w:val="0077649D"/>
    <w:rsid w:val="00781A6D"/>
    <w:rsid w:val="00785375"/>
    <w:rsid w:val="007908A4"/>
    <w:rsid w:val="007A02BF"/>
    <w:rsid w:val="007A073C"/>
    <w:rsid w:val="007A0C21"/>
    <w:rsid w:val="007A1752"/>
    <w:rsid w:val="007A72B4"/>
    <w:rsid w:val="007B0494"/>
    <w:rsid w:val="007B54FA"/>
    <w:rsid w:val="007B6397"/>
    <w:rsid w:val="007C16FE"/>
    <w:rsid w:val="007C2F3A"/>
    <w:rsid w:val="007C3786"/>
    <w:rsid w:val="007D210A"/>
    <w:rsid w:val="007D5C5C"/>
    <w:rsid w:val="007D6862"/>
    <w:rsid w:val="007E42C9"/>
    <w:rsid w:val="007F7CAC"/>
    <w:rsid w:val="008020D9"/>
    <w:rsid w:val="00802B8A"/>
    <w:rsid w:val="00810472"/>
    <w:rsid w:val="00836FF1"/>
    <w:rsid w:val="00837D84"/>
    <w:rsid w:val="008459CA"/>
    <w:rsid w:val="00845EC1"/>
    <w:rsid w:val="00851653"/>
    <w:rsid w:val="008537E2"/>
    <w:rsid w:val="00853DC0"/>
    <w:rsid w:val="008571A4"/>
    <w:rsid w:val="00857C77"/>
    <w:rsid w:val="008627E9"/>
    <w:rsid w:val="00874AF3"/>
    <w:rsid w:val="00881305"/>
    <w:rsid w:val="00881728"/>
    <w:rsid w:val="008822D7"/>
    <w:rsid w:val="0088665D"/>
    <w:rsid w:val="008954AD"/>
    <w:rsid w:val="0089757A"/>
    <w:rsid w:val="008A4EF8"/>
    <w:rsid w:val="008B2C24"/>
    <w:rsid w:val="008C777F"/>
    <w:rsid w:val="008D4246"/>
    <w:rsid w:val="008D739E"/>
    <w:rsid w:val="008E2FC2"/>
    <w:rsid w:val="008E387E"/>
    <w:rsid w:val="008F1EC4"/>
    <w:rsid w:val="008F62BD"/>
    <w:rsid w:val="00903DA6"/>
    <w:rsid w:val="00903F60"/>
    <w:rsid w:val="00927680"/>
    <w:rsid w:val="00932374"/>
    <w:rsid w:val="00936472"/>
    <w:rsid w:val="00937C08"/>
    <w:rsid w:val="0094096A"/>
    <w:rsid w:val="00943206"/>
    <w:rsid w:val="00945F66"/>
    <w:rsid w:val="00946005"/>
    <w:rsid w:val="009477B7"/>
    <w:rsid w:val="0095485F"/>
    <w:rsid w:val="009611AB"/>
    <w:rsid w:val="00974CC7"/>
    <w:rsid w:val="009772EA"/>
    <w:rsid w:val="00980129"/>
    <w:rsid w:val="0098264D"/>
    <w:rsid w:val="0098376F"/>
    <w:rsid w:val="0098623F"/>
    <w:rsid w:val="00986558"/>
    <w:rsid w:val="00990F21"/>
    <w:rsid w:val="00995F9C"/>
    <w:rsid w:val="009A3A5E"/>
    <w:rsid w:val="009A4D71"/>
    <w:rsid w:val="009A6637"/>
    <w:rsid w:val="009A6AD0"/>
    <w:rsid w:val="009B25B7"/>
    <w:rsid w:val="009D1CB5"/>
    <w:rsid w:val="009D41F2"/>
    <w:rsid w:val="009E1C56"/>
    <w:rsid w:val="009E472C"/>
    <w:rsid w:val="009E62D0"/>
    <w:rsid w:val="009F00AE"/>
    <w:rsid w:val="009F457F"/>
    <w:rsid w:val="009F5F02"/>
    <w:rsid w:val="00A020C9"/>
    <w:rsid w:val="00A126C7"/>
    <w:rsid w:val="00A17766"/>
    <w:rsid w:val="00A205DE"/>
    <w:rsid w:val="00A341A7"/>
    <w:rsid w:val="00A36A53"/>
    <w:rsid w:val="00A409E4"/>
    <w:rsid w:val="00A44126"/>
    <w:rsid w:val="00A57E68"/>
    <w:rsid w:val="00A60796"/>
    <w:rsid w:val="00A61300"/>
    <w:rsid w:val="00A71357"/>
    <w:rsid w:val="00A72F7C"/>
    <w:rsid w:val="00A772EA"/>
    <w:rsid w:val="00A87B6D"/>
    <w:rsid w:val="00A94643"/>
    <w:rsid w:val="00A952E4"/>
    <w:rsid w:val="00A9583E"/>
    <w:rsid w:val="00AA00A3"/>
    <w:rsid w:val="00AA4A81"/>
    <w:rsid w:val="00AA4EAE"/>
    <w:rsid w:val="00AC3D37"/>
    <w:rsid w:val="00AC5EE3"/>
    <w:rsid w:val="00AD4159"/>
    <w:rsid w:val="00AE1B1D"/>
    <w:rsid w:val="00AE3E35"/>
    <w:rsid w:val="00AE5BC5"/>
    <w:rsid w:val="00AE5D36"/>
    <w:rsid w:val="00AF2F3A"/>
    <w:rsid w:val="00B047E5"/>
    <w:rsid w:val="00B07E32"/>
    <w:rsid w:val="00B14E3E"/>
    <w:rsid w:val="00B20C26"/>
    <w:rsid w:val="00B30036"/>
    <w:rsid w:val="00B4049E"/>
    <w:rsid w:val="00B4262E"/>
    <w:rsid w:val="00B6239F"/>
    <w:rsid w:val="00B7094D"/>
    <w:rsid w:val="00B83AB6"/>
    <w:rsid w:val="00B8498E"/>
    <w:rsid w:val="00B904AB"/>
    <w:rsid w:val="00B90873"/>
    <w:rsid w:val="00B91C9B"/>
    <w:rsid w:val="00B95279"/>
    <w:rsid w:val="00BA51AB"/>
    <w:rsid w:val="00BA76D7"/>
    <w:rsid w:val="00BB6982"/>
    <w:rsid w:val="00BB7A8F"/>
    <w:rsid w:val="00BC63F5"/>
    <w:rsid w:val="00BD1448"/>
    <w:rsid w:val="00BD6C6E"/>
    <w:rsid w:val="00BE0059"/>
    <w:rsid w:val="00BE0C9B"/>
    <w:rsid w:val="00BE1619"/>
    <w:rsid w:val="00BE1E43"/>
    <w:rsid w:val="00BE3665"/>
    <w:rsid w:val="00BF1B9A"/>
    <w:rsid w:val="00BF1EA1"/>
    <w:rsid w:val="00BF73B5"/>
    <w:rsid w:val="00C029C5"/>
    <w:rsid w:val="00C108D5"/>
    <w:rsid w:val="00C10D3D"/>
    <w:rsid w:val="00C1122B"/>
    <w:rsid w:val="00C13560"/>
    <w:rsid w:val="00C1502E"/>
    <w:rsid w:val="00C15382"/>
    <w:rsid w:val="00C3320D"/>
    <w:rsid w:val="00C36DE0"/>
    <w:rsid w:val="00C45606"/>
    <w:rsid w:val="00C50303"/>
    <w:rsid w:val="00C57FE8"/>
    <w:rsid w:val="00C61309"/>
    <w:rsid w:val="00C617C7"/>
    <w:rsid w:val="00C62937"/>
    <w:rsid w:val="00C66210"/>
    <w:rsid w:val="00C8197F"/>
    <w:rsid w:val="00C91747"/>
    <w:rsid w:val="00C964F4"/>
    <w:rsid w:val="00CA232E"/>
    <w:rsid w:val="00CA252F"/>
    <w:rsid w:val="00CA3852"/>
    <w:rsid w:val="00CA549E"/>
    <w:rsid w:val="00CA605E"/>
    <w:rsid w:val="00CB1C68"/>
    <w:rsid w:val="00CB5552"/>
    <w:rsid w:val="00CC79E9"/>
    <w:rsid w:val="00CD0445"/>
    <w:rsid w:val="00CD04DA"/>
    <w:rsid w:val="00CD3994"/>
    <w:rsid w:val="00CD6D7D"/>
    <w:rsid w:val="00CD7B62"/>
    <w:rsid w:val="00CE3FA5"/>
    <w:rsid w:val="00CF03CD"/>
    <w:rsid w:val="00CF6FE9"/>
    <w:rsid w:val="00D00B5D"/>
    <w:rsid w:val="00D06258"/>
    <w:rsid w:val="00D1208D"/>
    <w:rsid w:val="00D128C9"/>
    <w:rsid w:val="00D13907"/>
    <w:rsid w:val="00D210ED"/>
    <w:rsid w:val="00D21F1D"/>
    <w:rsid w:val="00D24A11"/>
    <w:rsid w:val="00D30B29"/>
    <w:rsid w:val="00D33566"/>
    <w:rsid w:val="00D432D7"/>
    <w:rsid w:val="00D476E9"/>
    <w:rsid w:val="00D549F9"/>
    <w:rsid w:val="00D567B5"/>
    <w:rsid w:val="00D57C69"/>
    <w:rsid w:val="00D67778"/>
    <w:rsid w:val="00D729DE"/>
    <w:rsid w:val="00D74E60"/>
    <w:rsid w:val="00D7580C"/>
    <w:rsid w:val="00D76FA9"/>
    <w:rsid w:val="00D76FEC"/>
    <w:rsid w:val="00D77347"/>
    <w:rsid w:val="00D83A41"/>
    <w:rsid w:val="00D858DE"/>
    <w:rsid w:val="00D87E75"/>
    <w:rsid w:val="00D9144F"/>
    <w:rsid w:val="00DA071D"/>
    <w:rsid w:val="00DA1E50"/>
    <w:rsid w:val="00DA4361"/>
    <w:rsid w:val="00DA5F34"/>
    <w:rsid w:val="00DC1F5C"/>
    <w:rsid w:val="00DC2171"/>
    <w:rsid w:val="00DC73AE"/>
    <w:rsid w:val="00DD4005"/>
    <w:rsid w:val="00DD6DB7"/>
    <w:rsid w:val="00DE3838"/>
    <w:rsid w:val="00DE3BA2"/>
    <w:rsid w:val="00DE5FB5"/>
    <w:rsid w:val="00DF0418"/>
    <w:rsid w:val="00E202E2"/>
    <w:rsid w:val="00E22F49"/>
    <w:rsid w:val="00E2738C"/>
    <w:rsid w:val="00E43CC5"/>
    <w:rsid w:val="00E50C13"/>
    <w:rsid w:val="00E52FE9"/>
    <w:rsid w:val="00E55970"/>
    <w:rsid w:val="00E8170A"/>
    <w:rsid w:val="00E845A9"/>
    <w:rsid w:val="00E84671"/>
    <w:rsid w:val="00E8705B"/>
    <w:rsid w:val="00EA1B60"/>
    <w:rsid w:val="00EA2009"/>
    <w:rsid w:val="00EA4816"/>
    <w:rsid w:val="00EB043A"/>
    <w:rsid w:val="00EB05C7"/>
    <w:rsid w:val="00EB4E57"/>
    <w:rsid w:val="00EB5475"/>
    <w:rsid w:val="00EB7F4B"/>
    <w:rsid w:val="00EC43C2"/>
    <w:rsid w:val="00ED7F04"/>
    <w:rsid w:val="00EE0D64"/>
    <w:rsid w:val="00EE10AC"/>
    <w:rsid w:val="00EE3D92"/>
    <w:rsid w:val="00EE6455"/>
    <w:rsid w:val="00EF1491"/>
    <w:rsid w:val="00EF250C"/>
    <w:rsid w:val="00EF273E"/>
    <w:rsid w:val="00EF56B8"/>
    <w:rsid w:val="00EF7D4D"/>
    <w:rsid w:val="00F03F9D"/>
    <w:rsid w:val="00F03FE7"/>
    <w:rsid w:val="00F05C06"/>
    <w:rsid w:val="00F06492"/>
    <w:rsid w:val="00F114BF"/>
    <w:rsid w:val="00F14BFB"/>
    <w:rsid w:val="00F20C1F"/>
    <w:rsid w:val="00F265A7"/>
    <w:rsid w:val="00F30E7A"/>
    <w:rsid w:val="00F31D71"/>
    <w:rsid w:val="00F46848"/>
    <w:rsid w:val="00F71144"/>
    <w:rsid w:val="00F712B0"/>
    <w:rsid w:val="00F713DB"/>
    <w:rsid w:val="00F81452"/>
    <w:rsid w:val="00F81840"/>
    <w:rsid w:val="00F81CA5"/>
    <w:rsid w:val="00F83667"/>
    <w:rsid w:val="00F94D48"/>
    <w:rsid w:val="00F96CA4"/>
    <w:rsid w:val="00FA7E90"/>
    <w:rsid w:val="00FB0C19"/>
    <w:rsid w:val="00FC564A"/>
    <w:rsid w:val="00FC6914"/>
    <w:rsid w:val="00FD2CE0"/>
    <w:rsid w:val="00FE3337"/>
    <w:rsid w:val="00FE575A"/>
    <w:rsid w:val="00FF5F41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13F037"/>
  <w15:docId w15:val="{AD68F822-1868-4BC0-8C91-114B1DFA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0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C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71144"/>
    <w:pPr>
      <w:keepNext/>
      <w:tabs>
        <w:tab w:val="left" w:pos="8640"/>
      </w:tabs>
      <w:spacing w:before="240" w:after="60"/>
      <w:ind w:right="360"/>
      <w:jc w:val="both"/>
      <w:outlineLvl w:val="0"/>
    </w:pPr>
    <w:rPr>
      <w:rFonts w:ascii="Arial" w:hAnsi="Arial" w:cs="Arial"/>
      <w:b/>
      <w:bCs/>
      <w:noProof/>
      <w:kern w:val="28"/>
      <w:sz w:val="32"/>
      <w:szCs w:val="28"/>
    </w:rPr>
  </w:style>
  <w:style w:type="paragraph" w:styleId="Heading2">
    <w:name w:val="heading 2"/>
    <w:aliases w:val="Heading 2 Char1,Heading 2 Char"/>
    <w:basedOn w:val="Normal"/>
    <w:next w:val="Normal"/>
    <w:link w:val="Heading2Char2"/>
    <w:qFormat/>
    <w:rsid w:val="00F71144"/>
    <w:pPr>
      <w:keepNext/>
      <w:tabs>
        <w:tab w:val="left" w:pos="8640"/>
      </w:tabs>
      <w:spacing w:before="120"/>
      <w:ind w:right="360"/>
      <w:outlineLvl w:val="1"/>
    </w:pPr>
    <w:rPr>
      <w:rFonts w:ascii="Arial" w:hAnsi="Arial" w:cs="Arial"/>
      <w:sz w:val="28"/>
      <w:szCs w:val="28"/>
      <w:lang w:val="en-US"/>
    </w:rPr>
  </w:style>
  <w:style w:type="paragraph" w:styleId="Heading3">
    <w:name w:val="heading 3"/>
    <w:aliases w:val="Heading 3 Char1"/>
    <w:basedOn w:val="Normal"/>
    <w:next w:val="Normal"/>
    <w:link w:val="Heading3Char"/>
    <w:qFormat/>
    <w:rsid w:val="00F71144"/>
    <w:pPr>
      <w:keepNext/>
      <w:tabs>
        <w:tab w:val="num" w:pos="360"/>
        <w:tab w:val="left" w:pos="8640"/>
      </w:tabs>
      <w:spacing w:before="120"/>
      <w:ind w:left="360" w:right="360" w:hanging="360"/>
      <w:jc w:val="both"/>
      <w:outlineLvl w:val="2"/>
    </w:pPr>
    <w:rPr>
      <w:rFonts w:ascii="Arial" w:hAnsi="Arial" w:cs="Arial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71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71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7114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7114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7114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F71144"/>
    <w:pPr>
      <w:keepNext/>
      <w:jc w:val="center"/>
      <w:outlineLvl w:val="8"/>
    </w:pPr>
    <w:rPr>
      <w:rFonts w:ascii="Arial" w:hAnsi="Arial" w:cs="Arial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71144"/>
    <w:rPr>
      <w:rFonts w:ascii="Arial" w:hAnsi="Arial" w:cs="Arial"/>
      <w:b/>
      <w:bCs/>
      <w:noProof/>
      <w:kern w:val="28"/>
      <w:sz w:val="32"/>
      <w:szCs w:val="28"/>
      <w:lang w:val="es-CO" w:eastAsia="es-ES" w:bidi="ar-SA"/>
    </w:rPr>
  </w:style>
  <w:style w:type="character" w:customStyle="1" w:styleId="Heading2Char2">
    <w:name w:val="Heading 2 Char2"/>
    <w:aliases w:val="Heading 2 Char1 Char,Heading 2 Char Char"/>
    <w:link w:val="Heading2"/>
    <w:rsid w:val="00F71144"/>
    <w:rPr>
      <w:rFonts w:ascii="Arial" w:hAnsi="Arial" w:cs="Arial"/>
      <w:sz w:val="28"/>
      <w:szCs w:val="28"/>
      <w:lang w:val="en-US" w:eastAsia="es-ES" w:bidi="ar-SA"/>
    </w:rPr>
  </w:style>
  <w:style w:type="character" w:customStyle="1" w:styleId="Heading3Char">
    <w:name w:val="Heading 3 Char"/>
    <w:aliases w:val="Heading 3 Char1 Char"/>
    <w:link w:val="Heading3"/>
    <w:rsid w:val="00A61300"/>
    <w:rPr>
      <w:rFonts w:ascii="Arial" w:hAnsi="Arial" w:cs="Arial"/>
      <w:sz w:val="28"/>
      <w:szCs w:val="28"/>
      <w:lang w:val="es-CO"/>
    </w:rPr>
  </w:style>
  <w:style w:type="character" w:customStyle="1" w:styleId="Heading4Char">
    <w:name w:val="Heading 4 Char"/>
    <w:link w:val="Heading4"/>
    <w:rsid w:val="00A6130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61300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F71144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F71144"/>
    <w:rPr>
      <w:sz w:val="24"/>
      <w:szCs w:val="24"/>
    </w:rPr>
  </w:style>
  <w:style w:type="character" w:customStyle="1" w:styleId="Heading8Char">
    <w:name w:val="Heading 8 Char"/>
    <w:link w:val="Heading8"/>
    <w:rsid w:val="00F71144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F71144"/>
    <w:rPr>
      <w:rFonts w:ascii="Arial" w:hAnsi="Arial" w:cs="Arial"/>
      <w:b/>
      <w:bCs/>
      <w:sz w:val="24"/>
    </w:rPr>
  </w:style>
  <w:style w:type="paragraph" w:styleId="Caption">
    <w:name w:val="caption"/>
    <w:basedOn w:val="Normal"/>
    <w:next w:val="Normal"/>
    <w:qFormat/>
    <w:rsid w:val="00F71144"/>
    <w:rPr>
      <w:b/>
      <w:bCs/>
      <w:sz w:val="20"/>
      <w:szCs w:val="20"/>
    </w:rPr>
  </w:style>
  <w:style w:type="character" w:styleId="Strong">
    <w:name w:val="Strong"/>
    <w:qFormat/>
    <w:rsid w:val="00F71144"/>
    <w:rPr>
      <w:b/>
      <w:bCs/>
    </w:rPr>
  </w:style>
  <w:style w:type="paragraph" w:styleId="TOCHeading">
    <w:name w:val="TOC Heading"/>
    <w:basedOn w:val="Heading1"/>
    <w:next w:val="Normal"/>
    <w:qFormat/>
    <w:rsid w:val="00F71144"/>
    <w:pPr>
      <w:keepLines/>
      <w:tabs>
        <w:tab w:val="clear" w:pos="8640"/>
      </w:tabs>
      <w:spacing w:before="480" w:after="0" w:line="276" w:lineRule="auto"/>
      <w:ind w:right="0"/>
      <w:jc w:val="left"/>
      <w:outlineLvl w:val="9"/>
    </w:pPr>
    <w:rPr>
      <w:rFonts w:ascii="Cambria" w:hAnsi="Cambria" w:cs="Times New Roman"/>
      <w:noProof w:val="0"/>
      <w:color w:val="365F91"/>
      <w:kern w:val="0"/>
      <w:sz w:val="28"/>
      <w:lang w:val="es-ES" w:eastAsia="en-US"/>
    </w:rPr>
  </w:style>
  <w:style w:type="paragraph" w:styleId="Subtitle">
    <w:name w:val="Subtitle"/>
    <w:basedOn w:val="Normal"/>
    <w:link w:val="SubtitleChar"/>
    <w:qFormat/>
    <w:rsid w:val="0093647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link w:val="Subtitle"/>
    <w:rsid w:val="00936472"/>
    <w:rPr>
      <w:rFonts w:ascii="Arial" w:hAnsi="Arial"/>
      <w:sz w:val="24"/>
      <w:szCs w:val="24"/>
      <w:lang w:val="es-ES_tradnl"/>
    </w:rPr>
  </w:style>
  <w:style w:type="table" w:styleId="TableGrid">
    <w:name w:val="Table Grid"/>
    <w:basedOn w:val="TableNormal"/>
    <w:uiPriority w:val="39"/>
    <w:rsid w:val="00732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25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25FF"/>
    <w:rPr>
      <w:rFonts w:ascii="Tahoma" w:hAnsi="Tahoma" w:cs="Tahoma"/>
      <w:sz w:val="16"/>
      <w:szCs w:val="16"/>
      <w:lang w:val="es-ES_tradnl"/>
    </w:rPr>
  </w:style>
  <w:style w:type="character" w:styleId="Hyperlink">
    <w:name w:val="Hyperlink"/>
    <w:uiPriority w:val="99"/>
    <w:unhideWhenUsed/>
    <w:rsid w:val="00945F66"/>
    <w:rPr>
      <w:color w:val="0000FF"/>
      <w:u w:val="single"/>
    </w:rPr>
  </w:style>
  <w:style w:type="paragraph" w:styleId="NormalWeb">
    <w:name w:val="Normal (Web)"/>
    <w:basedOn w:val="Normal"/>
    <w:uiPriority w:val="99"/>
    <w:rsid w:val="00CF03CD"/>
    <w:pPr>
      <w:spacing w:before="100" w:beforeAutospacing="1" w:after="100" w:afterAutospacing="1"/>
    </w:pPr>
    <w:rPr>
      <w:color w:val="000000"/>
      <w:lang w:val="es-ES"/>
    </w:rPr>
  </w:style>
  <w:style w:type="paragraph" w:styleId="BodyText3">
    <w:name w:val="Body Text 3"/>
    <w:basedOn w:val="Normal"/>
    <w:link w:val="BodyText3Char"/>
    <w:rsid w:val="00C617C7"/>
    <w:pPr>
      <w:autoSpaceDE w:val="0"/>
      <w:autoSpaceDN w:val="0"/>
      <w:jc w:val="both"/>
    </w:pPr>
    <w:rPr>
      <w:rFonts w:ascii="Arial" w:hAnsi="Arial" w:cs="Arial"/>
      <w:sz w:val="22"/>
      <w:szCs w:val="22"/>
      <w:lang w:val="es-ES"/>
    </w:rPr>
  </w:style>
  <w:style w:type="character" w:customStyle="1" w:styleId="BodyText3Char">
    <w:name w:val="Body Text 3 Char"/>
    <w:link w:val="BodyText3"/>
    <w:rsid w:val="00C617C7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B5475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4443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3B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443B9"/>
    <w:rPr>
      <w:lang w:val="es-ES_trad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3B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443B9"/>
    <w:rPr>
      <w:b/>
      <w:bCs/>
      <w:lang w:val="es-ES_tradnl"/>
    </w:rPr>
  </w:style>
  <w:style w:type="character" w:customStyle="1" w:styleId="hps">
    <w:name w:val="hps"/>
    <w:rsid w:val="00F14BFB"/>
  </w:style>
  <w:style w:type="character" w:customStyle="1" w:styleId="apple-converted-space">
    <w:name w:val="apple-converted-space"/>
    <w:basedOn w:val="DefaultParagraphFont"/>
    <w:rsid w:val="00F81452"/>
  </w:style>
  <w:style w:type="paragraph" w:customStyle="1" w:styleId="Default">
    <w:name w:val="Default"/>
    <w:rsid w:val="00F712B0"/>
    <w:pPr>
      <w:autoSpaceDE w:val="0"/>
      <w:autoSpaceDN w:val="0"/>
      <w:adjustRightInd w:val="0"/>
    </w:pPr>
    <w:rPr>
      <w:color w:val="000000"/>
      <w:sz w:val="24"/>
      <w:szCs w:val="24"/>
      <w:lang w:val="es-CO"/>
    </w:rPr>
  </w:style>
  <w:style w:type="table" w:customStyle="1" w:styleId="Tablaconcuadrcula1">
    <w:name w:val="Tabla con cuadrícula1"/>
    <w:basedOn w:val="TableNormal"/>
    <w:next w:val="TableGrid"/>
    <w:uiPriority w:val="39"/>
    <w:rsid w:val="00A772EA"/>
    <w:rPr>
      <w:rFonts w:ascii="Calibri" w:eastAsia="Calibri" w:hAnsi="Calibri"/>
      <w:sz w:val="22"/>
      <w:szCs w:val="22"/>
      <w:lang w:val="es-CO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4361"/>
    <w:rPr>
      <w:color w:val="605E5C"/>
      <w:shd w:val="clear" w:color="auto" w:fill="E1DFDD"/>
    </w:rPr>
  </w:style>
  <w:style w:type="paragraph" w:styleId="Revision">
    <w:name w:val="Revision"/>
    <w:hidden/>
    <w:uiPriority w:val="71"/>
    <w:semiHidden/>
    <w:rsid w:val="007D6862"/>
    <w:rPr>
      <w:sz w:val="24"/>
      <w:szCs w:val="24"/>
    </w:rPr>
  </w:style>
  <w:style w:type="character" w:customStyle="1" w:styleId="fontstyle01">
    <w:name w:val="fontstyle01"/>
    <w:basedOn w:val="DefaultParagraphFont"/>
    <w:rsid w:val="005B360D"/>
    <w:rPr>
      <w:rFonts w:ascii="Calibri" w:hAnsi="Calibri" w:cs="Calibri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8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5174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4126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730">
          <w:marLeft w:val="195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0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23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7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5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4082">
              <w:marLeft w:val="0"/>
              <w:marRight w:val="0"/>
              <w:marTop w:val="0"/>
              <w:marBottom w:val="0"/>
              <w:div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divBdr>
              <w:divsChild>
                <w:div w:id="1636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.rojasm@javeriana.edu.co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afalab.dfci.harvard.edu/dslibr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D9A5473-82C0-45AD-A9E3-BA698424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1078</Words>
  <Characters>6146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Pontificia Universidad Javeriana</Company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japerez</dc:creator>
  <cp:keywords/>
  <cp:lastModifiedBy>Jaime Edison Rojas Mora</cp:lastModifiedBy>
  <cp:revision>35</cp:revision>
  <cp:lastPrinted>2019-12-09T22:15:00Z</cp:lastPrinted>
  <dcterms:created xsi:type="dcterms:W3CDTF">2023-01-11T19:25:00Z</dcterms:created>
  <dcterms:modified xsi:type="dcterms:W3CDTF">2025-01-30T12:40:00Z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GrammarlyDocumentId">
    <vt:lpwstr>f6dfe812996082f1769666936391350799966388af9964c8cb2f6fcbd5b4a0e8</vt:lpwstr>
  </property>
</Properties>
</file>