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rPr>
            </w:pPr>
            <w:r w:rsidDel="00000000" w:rsidR="00000000" w:rsidRPr="00000000">
              <w:rPr>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pPr>
            <w:r w:rsidDel="00000000" w:rsidR="00000000" w:rsidRPr="00000000">
              <w:rPr>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En general, hemos cumplido con la mayoría de las actividades planificadas según la carta Gantt. Ya completamos el análisis de requerimientos, el diseño de base de datos y el desarrollo de los módulos principales. Durante esta fase, pude avanzar en el diseño de interfaces y la integración del frontend con el backend.</w:t>
            </w:r>
          </w:p>
          <w:p w:rsidR="00000000" w:rsidDel="00000000" w:rsidP="00000000" w:rsidRDefault="00000000" w:rsidRPr="00000000" w14:paraId="0000000B">
            <w:pPr>
              <w:jc w:val="both"/>
              <w:rPr/>
            </w:pPr>
            <w:r w:rsidDel="00000000" w:rsidR="00000000" w:rsidRPr="00000000">
              <w:rPr>
                <w:rtl w:val="0"/>
              </w:rPr>
              <w:t xml:space="preserve">Algunos retrasos se presentaron por compatibilidad entre librerías de React y ajustes de diseño, pero logramos resolverlos con comunicación constante y revisiones conjuntas. Lo que más ha facilitado el avance ha sido la buena coordinación con mi compañero Jaime, el uso del tablero Kanban y la claridad en la asignación de tareas.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rPr>
            </w:pPr>
            <w:r w:rsidDel="00000000" w:rsidR="00000000" w:rsidRPr="00000000">
              <w:rPr>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pPr>
            <w:r w:rsidDel="00000000" w:rsidR="00000000" w:rsidRPr="00000000">
              <w:rPr>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La principal dificultad ha sido equilibrar el tiempo entre la práctica profesional, las otras asignaturas y el desarrollo del APT. Para afrontarlo, nos organizamos con un calendario compartido y priorizamos las tareas más críticas en los fines de semana.</w:t>
            </w:r>
          </w:p>
          <w:p w:rsidR="00000000" w:rsidDel="00000000" w:rsidP="00000000" w:rsidRDefault="00000000" w:rsidRPr="00000000" w14:paraId="00000012">
            <w:pPr>
              <w:jc w:val="both"/>
              <w:rPr/>
            </w:pPr>
            <w:r w:rsidDel="00000000" w:rsidR="00000000" w:rsidRPr="00000000">
              <w:rPr>
                <w:rtl w:val="0"/>
              </w:rPr>
              <w:t xml:space="preserve">También tuvimos algunos desafíos técnicos con la comunicación entre el backend y el frontend, que resolvimos revisando documentación, haciendo pruebas iterativas y manteniendo una retroalimentación constante. En general, hemos aprendido a adaptarnos con flexibilidad sin perder el foco en los objetivos.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rPr>
      </w:pPr>
      <w:r w:rsidDel="00000000" w:rsidR="00000000" w:rsidRPr="00000000">
        <w:rPr>
          <w:rtl w:val="0"/>
        </w:rPr>
      </w:r>
    </w:p>
    <w:p w:rsidR="00000000" w:rsidDel="00000000" w:rsidP="00000000" w:rsidRDefault="00000000" w:rsidRPr="00000000" w14:paraId="00000015">
      <w:pPr>
        <w:spacing w:after="0" w:line="360" w:lineRule="auto"/>
        <w:jc w:val="both"/>
        <w:rPr>
          <w:b w:val="1"/>
        </w:rPr>
      </w:pPr>
      <w:r w:rsidDel="00000000" w:rsidR="00000000" w:rsidRPr="00000000">
        <w:rPr>
          <w:rtl w:val="0"/>
        </w:rPr>
      </w:r>
    </w:p>
    <w:p w:rsidR="00000000" w:rsidDel="00000000" w:rsidP="00000000" w:rsidRDefault="00000000" w:rsidRPr="00000000" w14:paraId="00000016">
      <w:pPr>
        <w:spacing w:after="0" w:line="360" w:lineRule="auto"/>
        <w:jc w:val="both"/>
        <w:rPr>
          <w:b w:val="1"/>
        </w:rPr>
      </w:pPr>
      <w:r w:rsidDel="00000000" w:rsidR="00000000" w:rsidRPr="00000000">
        <w:rPr>
          <w:rtl w:val="0"/>
        </w:rPr>
      </w:r>
    </w:p>
    <w:p w:rsidR="00000000" w:rsidDel="00000000" w:rsidP="00000000" w:rsidRDefault="00000000" w:rsidRPr="00000000" w14:paraId="00000017">
      <w:pPr>
        <w:spacing w:after="0" w:line="360" w:lineRule="auto"/>
        <w:jc w:val="both"/>
        <w:rPr>
          <w:b w:val="1"/>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767171"/>
              </w:rPr>
            </w:pPr>
            <w:r w:rsidDel="00000000" w:rsidR="00000000" w:rsidRPr="00000000">
              <w:rPr>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pPr>
            <w:r w:rsidDel="00000000" w:rsidR="00000000" w:rsidRPr="00000000">
              <w:rPr>
                <w:rtl w:val="0"/>
              </w:rPr>
              <w:t xml:space="preserve">¿Cómo evalúas tu trabajo? ¿Qué destacas y qué podrías hacer para mejorar tu trabajo?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Siento que he tenido un avance constante y responsable. Me he enfocado en el diseño visual, la usabilidad y la validación de los reportes, asegurando que el sistema no solo funcione bien, sino que también sea fácil de usar y visualmente claro.</w:t>
            </w:r>
          </w:p>
          <w:p w:rsidR="00000000" w:rsidDel="00000000" w:rsidP="00000000" w:rsidRDefault="00000000" w:rsidRPr="00000000" w14:paraId="0000001C">
            <w:pPr>
              <w:jc w:val="both"/>
              <w:rPr/>
            </w:pPr>
            <w:r w:rsidDel="00000000" w:rsidR="00000000" w:rsidRPr="00000000">
              <w:rPr>
                <w:rtl w:val="0"/>
              </w:rPr>
              <w:t xml:space="preserve">Destaco mi compromiso con la estética, la estructura del frontend y la comunicación con mi compañero. A mejorar, me gustaría profundizar en pruebas automatizadas y documentación técnica, para fortalecer la parte más formal del desarrollo.</w:t>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rPr>
            </w:pPr>
            <w:r w:rsidDel="00000000" w:rsidR="00000000" w:rsidRPr="00000000">
              <w:rPr>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pPr>
            <w:r w:rsidDel="00000000" w:rsidR="00000000" w:rsidRPr="00000000">
              <w:rPr>
                <w:rtl w:val="0"/>
              </w:rPr>
              <w:t xml:space="preserve">¿Qué inquietudes te quedan sobre cómo proceder? ¿Qué pregunta te gustaría hacerle a tu docente o a tus pares?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Mi principal inquietud es asegurar que la experiencia del usuario en el sistema sea coherente con los objetivos funcionales del proyecto. Quisiera revisar con el docente si debemos incluir validaciones adicionales para los roles de usuario o mejoras en la presentación de los dashboards.</w:t>
            </w:r>
          </w:p>
          <w:p w:rsidR="00000000" w:rsidDel="00000000" w:rsidP="00000000" w:rsidRDefault="00000000" w:rsidRPr="00000000" w14:paraId="00000023">
            <w:pPr>
              <w:jc w:val="both"/>
              <w:rPr/>
            </w:pPr>
            <w:r w:rsidDel="00000000" w:rsidR="00000000" w:rsidRPr="00000000">
              <w:rPr>
                <w:rtl w:val="0"/>
              </w:rPr>
              <w:t xml:space="preserve">También me interesa confirmar si los reportes exportables deben tener un formato estándar definido por la institución o si podemos mantener el diseño que hemos trabajado.</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rPr>
            </w:pPr>
            <w:r w:rsidDel="00000000" w:rsidR="00000000" w:rsidRPr="00000000">
              <w:rPr>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pPr>
            <w:r w:rsidDel="00000000" w:rsidR="00000000" w:rsidRPr="00000000">
              <w:rPr>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Por ahora no creemos necesario redistribuir las tareas, ya que la organización actual ha funcionado muy bien. Sin embargo, acordamos agregar una nueva actividad centrada en las pruebas de usuario y la validación conjunta del sistema completo antes de la entrega final. En esa parte ambos participaremos activamente para garantizar que todo funcione correctamente y que la interfaz sea intuitiva.</w:t>
            </w:r>
            <w:r w:rsidDel="00000000" w:rsidR="00000000" w:rsidRPr="00000000">
              <w:rPr>
                <w:rtl w:val="0"/>
              </w:rPr>
            </w:r>
          </w:p>
        </w:tc>
      </w:tr>
    </w:tbl>
    <w:p w:rsidR="00000000" w:rsidDel="00000000" w:rsidP="00000000" w:rsidRDefault="00000000" w:rsidRPr="00000000" w14:paraId="0000002A">
      <w:pPr>
        <w:spacing w:after="0" w:line="360" w:lineRule="auto"/>
        <w:jc w:val="both"/>
        <w:rPr>
          <w:b w:val="1"/>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rPr>
            </w:pPr>
            <w:bookmarkStart w:colFirst="0" w:colLast="0" w:name="_heading=h.fngt7c6t6rjv" w:id="0"/>
            <w:bookmarkEnd w:id="0"/>
            <w:r w:rsidDel="00000000" w:rsidR="00000000" w:rsidRPr="00000000">
              <w:rPr>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pPr>
            <w:r w:rsidDel="00000000" w:rsidR="00000000" w:rsidRPr="00000000">
              <w:rPr>
                <w:rtl w:val="0"/>
              </w:rPr>
              <w:t xml:space="preserve">¿Cómo evalúan el trabajo en grupo? ¿Qué aspectos positivos destacan? ¿Qué aspectos podrían mejorar?</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El trabajo en grupo ha sido muy positivo. Jaime y yo mantenemos una comunicación fluida, respeto mutuo y un ritmo de trabajo equilibrado. Cada uno cumple con su rol y al mismo tiempo colaboramos cuando es necesario.</w:t>
            </w:r>
          </w:p>
          <w:p w:rsidR="00000000" w:rsidDel="00000000" w:rsidP="00000000" w:rsidRDefault="00000000" w:rsidRPr="00000000" w14:paraId="0000002F">
            <w:pPr>
              <w:jc w:val="both"/>
              <w:rPr/>
            </w:pPr>
            <w:r w:rsidDel="00000000" w:rsidR="00000000" w:rsidRPr="00000000">
              <w:rPr>
                <w:rtl w:val="0"/>
              </w:rPr>
              <w:t xml:space="preserve">Destaco</w:t>
            </w:r>
            <w:r w:rsidDel="00000000" w:rsidR="00000000" w:rsidRPr="00000000">
              <w:rPr>
                <w:rtl w:val="0"/>
              </w:rPr>
              <w:t xml:space="preserve"> la buena coordinación y el compromiso de ambos. Como mejora, podríamos dedicar un poco más de tiempo a las pruebas conjuntas para pulir detalles antes de cerrar la fase. En general, ha sido una experiencia de trabajo colaborativo muy enriquecedora y motivadora.</w:t>
            </w: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p2DoDlxjTCggRWr1rK4ffQZuw==">CgMxLjAyDmguZm5ndDdjNnQ2cmp2OAByITFmUzhYUXB6cDZqZmNlWmdKWFJMUDJnUlNYWVZoUm1wVg==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