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75B0B" w14:textId="77777777" w:rsidR="001A1764" w:rsidRPr="001A1764" w:rsidRDefault="001A1764" w:rsidP="001A1764">
      <w:pPr>
        <w:rPr>
          <w:lang w:val="en-US"/>
        </w:rPr>
      </w:pPr>
      <w:r w:rsidRPr="001A1764">
        <w:rPr>
          <w:lang w:val="en-US"/>
        </w:rPr>
        <w:t>Hi Rahul,</w:t>
      </w:r>
    </w:p>
    <w:p w14:paraId="6FDC9354" w14:textId="77777777" w:rsidR="001A1764" w:rsidRPr="001A1764" w:rsidRDefault="001A1764" w:rsidP="001A1764">
      <w:pPr>
        <w:rPr>
          <w:lang w:val="en-US"/>
        </w:rPr>
      </w:pPr>
      <w:r w:rsidRPr="001A1764">
        <w:rPr>
          <w:lang w:val="en-US"/>
        </w:rPr>
        <w:t>Thank you for the detailed analysis. Regarding your question in point 3, we have confirmed with the Product Owner the following:</w:t>
      </w:r>
    </w:p>
    <w:p w14:paraId="7C0CF1A7" w14:textId="77777777" w:rsidR="001A1764" w:rsidRPr="001A1764" w:rsidRDefault="001A1764" w:rsidP="001A1764">
      <w:pPr>
        <w:numPr>
          <w:ilvl w:val="0"/>
          <w:numId w:val="1"/>
        </w:numPr>
        <w:rPr>
          <w:lang w:val="en-US"/>
        </w:rPr>
      </w:pPr>
      <w:r w:rsidRPr="001A1764">
        <w:rPr>
          <w:b/>
          <w:bCs/>
          <w:lang w:val="en-US"/>
        </w:rPr>
        <w:t>Field Selection:</w:t>
      </w:r>
      <w:r w:rsidRPr="001A1764">
        <w:rPr>
          <w:lang w:val="en-US"/>
        </w:rPr>
        <w:t xml:space="preserve"> The correct field to use is </w:t>
      </w:r>
      <w:r w:rsidRPr="001A1764">
        <w:rPr>
          <w:b/>
          <w:bCs/>
          <w:lang w:val="en-US"/>
        </w:rPr>
        <w:t>Loan Number (LLC_BI__lookupKey__c)</w:t>
      </w:r>
      <w:r w:rsidRPr="001A1764">
        <w:rPr>
          <w:lang w:val="en-US"/>
        </w:rPr>
        <w:t>. Since we provide ESG information at the instrument (asset) level, this field aligns best with our data structure.</w:t>
      </w:r>
    </w:p>
    <w:p w14:paraId="179F827D" w14:textId="77777777" w:rsidR="001A1764" w:rsidRPr="001A1764" w:rsidRDefault="001A1764" w:rsidP="001A1764">
      <w:pPr>
        <w:numPr>
          <w:ilvl w:val="0"/>
          <w:numId w:val="1"/>
        </w:numPr>
        <w:rPr>
          <w:lang w:val="en-US"/>
        </w:rPr>
      </w:pPr>
      <w:r w:rsidRPr="001A1764">
        <w:rPr>
          <w:b/>
          <w:bCs/>
          <w:lang w:val="en-US"/>
        </w:rPr>
        <w:t>Data Volume:</w:t>
      </w:r>
      <w:r w:rsidRPr="001A1764">
        <w:rPr>
          <w:lang w:val="en-US"/>
        </w:rPr>
        <w:t xml:space="preserve"> The reason you only see 36 records currently is that FSCSaaS only includes contracts/proposals that are "green-eligible" and have been fully formalized.</w:t>
      </w:r>
    </w:p>
    <w:p w14:paraId="5D5DC1C3" w14:textId="77777777" w:rsidR="001A1764" w:rsidRPr="001A1764" w:rsidRDefault="001A1764" w:rsidP="001A1764">
      <w:pPr>
        <w:numPr>
          <w:ilvl w:val="0"/>
          <w:numId w:val="1"/>
        </w:numPr>
        <w:rPr>
          <w:lang w:val="en-US"/>
        </w:rPr>
      </w:pPr>
      <w:r w:rsidRPr="001A1764">
        <w:rPr>
          <w:b/>
          <w:bCs/>
          <w:lang w:val="en-US"/>
        </w:rPr>
        <w:t>Next Steps:</w:t>
      </w:r>
      <w:r w:rsidRPr="001A1764">
        <w:rPr>
          <w:lang w:val="en-US"/>
        </w:rPr>
        <w:t xml:space="preserve"> For the integration to work correctly via ODS, the operations must be formalized by adding the contract ID (Loan Number) in the system. If this identifier is missing during formalization, the records will not be available for the mapping.</w:t>
      </w:r>
    </w:p>
    <w:p w14:paraId="70DF3333" w14:textId="77777777" w:rsidR="001A1764" w:rsidRPr="001A1764" w:rsidRDefault="001A1764" w:rsidP="001A1764">
      <w:pPr>
        <w:rPr>
          <w:lang w:val="en-US"/>
        </w:rPr>
      </w:pPr>
      <w:r w:rsidRPr="001A1764">
        <w:rPr>
          <w:lang w:val="en-US"/>
        </w:rPr>
        <w:t xml:space="preserve">In summary, please proceed using </w:t>
      </w:r>
      <w:r w:rsidRPr="001A1764">
        <w:rPr>
          <w:b/>
          <w:bCs/>
          <w:lang w:val="en-US"/>
        </w:rPr>
        <w:t>LLC_BI__lookupKey__c</w:t>
      </w:r>
      <w:r w:rsidRPr="001A1764">
        <w:rPr>
          <w:lang w:val="en-US"/>
        </w:rPr>
        <w:t xml:space="preserve"> and ensure the business process includes populating this field during the contract formalization stage.</w:t>
      </w:r>
    </w:p>
    <w:p w14:paraId="3DBC11CE" w14:textId="77777777" w:rsidR="001A1764" w:rsidRPr="001A1764" w:rsidRDefault="001A1764" w:rsidP="001A1764">
      <w:r w:rsidRPr="001A1764">
        <w:t xml:space="preserve">Best </w:t>
      </w:r>
      <w:proofErr w:type="spellStart"/>
      <w:r w:rsidRPr="001A1764">
        <w:t>regards</w:t>
      </w:r>
      <w:proofErr w:type="spellEnd"/>
      <w:r w:rsidRPr="001A1764">
        <w:t>,</w:t>
      </w:r>
    </w:p>
    <w:p w14:paraId="379C0BD8" w14:textId="77777777" w:rsidR="003B2B87" w:rsidRDefault="003B2B87"/>
    <w:sectPr w:rsidR="003B2B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DEC"/>
    <w:multiLevelType w:val="multilevel"/>
    <w:tmpl w:val="6EB8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344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764"/>
    <w:rsid w:val="001A1764"/>
    <w:rsid w:val="003B2B87"/>
    <w:rsid w:val="004A0695"/>
    <w:rsid w:val="006A7BB9"/>
    <w:rsid w:val="008A73F5"/>
    <w:rsid w:val="00A6027F"/>
    <w:rsid w:val="00C66A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CE8D7"/>
  <w15:chartTrackingRefBased/>
  <w15:docId w15:val="{F1FF60EC-A5F2-4F67-A866-BD6FD01E5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1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A1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17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17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17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17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17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17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17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7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A17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17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17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17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17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17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17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1764"/>
    <w:rPr>
      <w:rFonts w:eastAsiaTheme="majorEastAsia" w:cstheme="majorBidi"/>
      <w:color w:val="272727" w:themeColor="text1" w:themeTint="D8"/>
    </w:rPr>
  </w:style>
  <w:style w:type="paragraph" w:styleId="Ttulo">
    <w:name w:val="Title"/>
    <w:basedOn w:val="Normal"/>
    <w:next w:val="Normal"/>
    <w:link w:val="TtuloCar"/>
    <w:uiPriority w:val="10"/>
    <w:qFormat/>
    <w:rsid w:val="001A1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17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17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17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1764"/>
    <w:pPr>
      <w:spacing w:before="160"/>
      <w:jc w:val="center"/>
    </w:pPr>
    <w:rPr>
      <w:i/>
      <w:iCs/>
      <w:color w:val="404040" w:themeColor="text1" w:themeTint="BF"/>
    </w:rPr>
  </w:style>
  <w:style w:type="character" w:customStyle="1" w:styleId="CitaCar">
    <w:name w:val="Cita Car"/>
    <w:basedOn w:val="Fuentedeprrafopredeter"/>
    <w:link w:val="Cita"/>
    <w:uiPriority w:val="29"/>
    <w:rsid w:val="001A1764"/>
    <w:rPr>
      <w:i/>
      <w:iCs/>
      <w:color w:val="404040" w:themeColor="text1" w:themeTint="BF"/>
    </w:rPr>
  </w:style>
  <w:style w:type="paragraph" w:styleId="Prrafodelista">
    <w:name w:val="List Paragraph"/>
    <w:basedOn w:val="Normal"/>
    <w:uiPriority w:val="34"/>
    <w:qFormat/>
    <w:rsid w:val="001A1764"/>
    <w:pPr>
      <w:ind w:left="720"/>
      <w:contextualSpacing/>
    </w:pPr>
  </w:style>
  <w:style w:type="character" w:styleId="nfasisintenso">
    <w:name w:val="Intense Emphasis"/>
    <w:basedOn w:val="Fuentedeprrafopredeter"/>
    <w:uiPriority w:val="21"/>
    <w:qFormat/>
    <w:rsid w:val="001A1764"/>
    <w:rPr>
      <w:i/>
      <w:iCs/>
      <w:color w:val="0F4761" w:themeColor="accent1" w:themeShade="BF"/>
    </w:rPr>
  </w:style>
  <w:style w:type="paragraph" w:styleId="Citadestacada">
    <w:name w:val="Intense Quote"/>
    <w:basedOn w:val="Normal"/>
    <w:next w:val="Normal"/>
    <w:link w:val="CitadestacadaCar"/>
    <w:uiPriority w:val="30"/>
    <w:qFormat/>
    <w:rsid w:val="001A1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1764"/>
    <w:rPr>
      <w:i/>
      <w:iCs/>
      <w:color w:val="0F4761" w:themeColor="accent1" w:themeShade="BF"/>
    </w:rPr>
  </w:style>
  <w:style w:type="character" w:styleId="Referenciaintensa">
    <w:name w:val="Intense Reference"/>
    <w:basedOn w:val="Fuentedeprrafopredeter"/>
    <w:uiPriority w:val="32"/>
    <w:qFormat/>
    <w:rsid w:val="001A17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782</Characters>
  <Application>Microsoft Office Word</Application>
  <DocSecurity>0</DocSecurity>
  <Lines>6</Lines>
  <Paragraphs>1</Paragraphs>
  <ScaleCrop>false</ScaleCrop>
  <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Badia Chinarro</dc:creator>
  <cp:keywords/>
  <dc:description/>
  <cp:lastModifiedBy>Jaime Badia Chinarro  </cp:lastModifiedBy>
  <cp:revision>1</cp:revision>
  <dcterms:created xsi:type="dcterms:W3CDTF">2026-02-24T08:47:00Z</dcterms:created>
  <dcterms:modified xsi:type="dcterms:W3CDTF">2026-02-24T08:48:00Z</dcterms:modified>
</cp:coreProperties>
</file>