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D57" w:rsidRDefault="006B6D57" w:rsidP="006B6D57"/>
    <w:p w:rsidR="00EC6BF2" w:rsidRDefault="006B6D57" w:rsidP="006B6D57">
      <w:pPr>
        <w:pStyle w:val="APATNivel1"/>
      </w:pPr>
      <w:r>
        <w:t>Comprender el flujo de GitHub</w:t>
      </w:r>
    </w:p>
    <w:p w:rsidR="006B6D57" w:rsidRPr="006B6D57" w:rsidRDefault="006B6D57" w:rsidP="006B6D57">
      <w:pPr>
        <w:pStyle w:val="APATNivel2"/>
      </w:pPr>
      <w:r w:rsidRPr="006B6D57">
        <w:t>Crear una rama</w:t>
      </w:r>
      <w:r w:rsidR="0077718C">
        <w:t xml:space="preserve"> (</w:t>
      </w:r>
      <w:proofErr w:type="spellStart"/>
      <w:r w:rsidR="0077718C">
        <w:t>branch</w:t>
      </w:r>
      <w:proofErr w:type="spellEnd"/>
      <w:r w:rsidR="0077718C">
        <w:t>)</w:t>
      </w:r>
    </w:p>
    <w:p w:rsidR="006B6D57" w:rsidRDefault="006B6D57" w:rsidP="006B6D57">
      <w:pPr>
        <w:pStyle w:val="APAParrafo"/>
      </w:pPr>
      <w:r>
        <w:t>Cuando trabaje en un proyecto, tendrá un montón de características o ideas diferentes en progreso en cualquier momento dado, algunas de las cuales están listas para funcionar y otras no. La ramificación existe para ayudarlo a administrar este flujo de trabajo.</w:t>
      </w:r>
    </w:p>
    <w:p w:rsidR="006B6D57" w:rsidRDefault="006B6D57" w:rsidP="006B6D57">
      <w:pPr>
        <w:pStyle w:val="APAParrafo"/>
      </w:pPr>
      <w:r>
        <w:t>Cuando crea una rama en su proyecto, está creando un entorno en el que puede probar nuevas ideas. Los cambios que realice en una rama no afectan a la rama maestra, por lo que puede experimentar y confirmar los cambios, con la seguridad de que su rama no se fusionará hasta que esté lista para ser revisada por alguien con quien esté colaborando.</w:t>
      </w:r>
    </w:p>
    <w:p w:rsidR="006B6D57" w:rsidRPr="00952ED6" w:rsidRDefault="006B6D57" w:rsidP="00952ED6">
      <w:pPr>
        <w:pStyle w:val="APATNivel5"/>
        <w:rPr>
          <w:b/>
          <w:bCs/>
        </w:rPr>
      </w:pPr>
      <w:proofErr w:type="spellStart"/>
      <w:r w:rsidRPr="00952ED6">
        <w:rPr>
          <w:b/>
          <w:bCs/>
        </w:rPr>
        <w:t>ProTip</w:t>
      </w:r>
      <w:proofErr w:type="spellEnd"/>
    </w:p>
    <w:p w:rsidR="006B6D57" w:rsidRDefault="006B6D57" w:rsidP="006B6D57">
      <w:pPr>
        <w:pStyle w:val="APAParrafo"/>
      </w:pPr>
      <w:r>
        <w:t>La ramificación es un concepto central en Git, y todo el flujo de GitHub se basa en él. Solo hay una regla: cualquier cosa en la rama maestra siempre se puede implementar.</w:t>
      </w:r>
    </w:p>
    <w:p w:rsidR="006B6D57" w:rsidRDefault="006B6D57" w:rsidP="006B6D57">
      <w:pPr>
        <w:pStyle w:val="APAParrafo"/>
      </w:pPr>
      <w:r>
        <w:t xml:space="preserve">Debido a esto, es extremadamente importante que su nueva sucursal se cree fuera del maestro cuando se trabaja en una función o una solución. El nombre de su </w:t>
      </w:r>
      <w:r w:rsidR="00952ED6">
        <w:t xml:space="preserve">rama </w:t>
      </w:r>
      <w:r>
        <w:t xml:space="preserve">debe ser descriptivo (por ejemplo, </w:t>
      </w:r>
      <w:proofErr w:type="spellStart"/>
      <w:r w:rsidR="00952ED6" w:rsidRPr="00952ED6">
        <w:rPr>
          <w:rFonts w:ascii="Courier New" w:hAnsi="Courier New" w:cs="Courier New"/>
        </w:rPr>
        <w:t>refactor-authentication</w:t>
      </w:r>
      <w:proofErr w:type="spellEnd"/>
      <w:r w:rsidR="00952ED6" w:rsidRPr="00952ED6">
        <w:rPr>
          <w:rFonts w:ascii="Courier New" w:hAnsi="Courier New" w:cs="Courier New"/>
        </w:rPr>
        <w:t xml:space="preserve">, </w:t>
      </w:r>
      <w:proofErr w:type="spellStart"/>
      <w:r w:rsidR="00952ED6" w:rsidRPr="00952ED6">
        <w:rPr>
          <w:rFonts w:ascii="Courier New" w:hAnsi="Courier New" w:cs="Courier New"/>
        </w:rPr>
        <w:t>user</w:t>
      </w:r>
      <w:proofErr w:type="spellEnd"/>
      <w:r w:rsidR="00952ED6" w:rsidRPr="00952ED6">
        <w:rPr>
          <w:rFonts w:ascii="Courier New" w:hAnsi="Courier New" w:cs="Courier New"/>
        </w:rPr>
        <w:t>-</w:t>
      </w:r>
      <w:proofErr w:type="spellStart"/>
      <w:r w:rsidR="00952ED6" w:rsidRPr="00952ED6">
        <w:rPr>
          <w:rFonts w:ascii="Courier New" w:hAnsi="Courier New" w:cs="Courier New"/>
        </w:rPr>
        <w:t>content</w:t>
      </w:r>
      <w:proofErr w:type="spellEnd"/>
      <w:r w:rsidR="00952ED6" w:rsidRPr="00952ED6">
        <w:rPr>
          <w:rFonts w:ascii="Courier New" w:hAnsi="Courier New" w:cs="Courier New"/>
        </w:rPr>
        <w:t>-cache-</w:t>
      </w:r>
      <w:proofErr w:type="spellStart"/>
      <w:r w:rsidR="00952ED6" w:rsidRPr="00952ED6">
        <w:rPr>
          <w:rFonts w:ascii="Courier New" w:hAnsi="Courier New" w:cs="Courier New"/>
        </w:rPr>
        <w:t>key</w:t>
      </w:r>
      <w:proofErr w:type="spellEnd"/>
      <w:r w:rsidR="00952ED6" w:rsidRPr="00952ED6">
        <w:rPr>
          <w:rFonts w:ascii="Courier New" w:hAnsi="Courier New" w:cs="Courier New"/>
        </w:rPr>
        <w:t xml:space="preserve">, </w:t>
      </w:r>
      <w:proofErr w:type="spellStart"/>
      <w:r w:rsidR="00952ED6" w:rsidRPr="00952ED6">
        <w:rPr>
          <w:rFonts w:ascii="Courier New" w:hAnsi="Courier New" w:cs="Courier New"/>
        </w:rPr>
        <w:t>make</w:t>
      </w:r>
      <w:proofErr w:type="spellEnd"/>
      <w:r w:rsidR="00952ED6" w:rsidRPr="00952ED6">
        <w:rPr>
          <w:rFonts w:ascii="Courier New" w:hAnsi="Courier New" w:cs="Courier New"/>
        </w:rPr>
        <w:t>-retina-</w:t>
      </w:r>
      <w:proofErr w:type="spellStart"/>
      <w:r w:rsidR="00952ED6" w:rsidRPr="00952ED6">
        <w:rPr>
          <w:rFonts w:ascii="Courier New" w:hAnsi="Courier New" w:cs="Courier New"/>
        </w:rPr>
        <w:t>avatars</w:t>
      </w:r>
      <w:proofErr w:type="spellEnd"/>
      <w:r>
        <w:t>), para que otros puedan ver en qué se está trabajando.</w:t>
      </w:r>
    </w:p>
    <w:p w:rsidR="00952ED6" w:rsidRDefault="00952ED6" w:rsidP="00952ED6">
      <w:pPr>
        <w:pStyle w:val="APAParrafo"/>
        <w:ind w:firstLine="0"/>
      </w:pPr>
    </w:p>
    <w:p w:rsidR="00952ED6" w:rsidRDefault="00952ED6" w:rsidP="00952ED6">
      <w:pPr>
        <w:pStyle w:val="APATNivel2"/>
      </w:pPr>
      <w:r>
        <w:lastRenderedPageBreak/>
        <w:t>Agregar confirmaciones</w:t>
      </w:r>
      <w:r>
        <w:t xml:space="preserve"> (</w:t>
      </w:r>
      <w:proofErr w:type="spellStart"/>
      <w:r>
        <w:t>commits</w:t>
      </w:r>
      <w:proofErr w:type="spellEnd"/>
      <w:r>
        <w:t>)</w:t>
      </w:r>
    </w:p>
    <w:p w:rsidR="00952ED6" w:rsidRDefault="00952ED6" w:rsidP="00952ED6">
      <w:pPr>
        <w:pStyle w:val="APAParrafo"/>
      </w:pPr>
      <w:r>
        <w:t xml:space="preserve">Una vez que se ha creado su </w:t>
      </w:r>
      <w:r>
        <w:t>rama</w:t>
      </w:r>
      <w:r>
        <w:t>, es hora de comenzar a hacer cambios. Cada vez que agrega, edita o elimina un archivo, realiza un</w:t>
      </w:r>
      <w:r>
        <w:t xml:space="preserve"> </w:t>
      </w:r>
      <w:proofErr w:type="spellStart"/>
      <w:r>
        <w:t>commit</w:t>
      </w:r>
      <w:proofErr w:type="spellEnd"/>
      <w:r>
        <w:t xml:space="preserve"> y los agrega a su rama. Este proceso de agregar confirmaciones realiza un seguimiento de su progreso a medida que trabaja en una rama de características.</w:t>
      </w:r>
    </w:p>
    <w:p w:rsidR="00952ED6" w:rsidRDefault="00952ED6" w:rsidP="00952ED6">
      <w:pPr>
        <w:pStyle w:val="APAParrafo"/>
      </w:pPr>
      <w:r>
        <w:t xml:space="preserve">Los </w:t>
      </w:r>
      <w:proofErr w:type="spellStart"/>
      <w:r>
        <w:t>commits</w:t>
      </w:r>
      <w:proofErr w:type="spellEnd"/>
      <w:r>
        <w:t xml:space="preserve"> también crean una historia transparente de su trabajo que otros pueden seguir para comprender lo que ha hecho y por qué. Cada </w:t>
      </w:r>
      <w:proofErr w:type="spellStart"/>
      <w:r>
        <w:t>commit</w:t>
      </w:r>
      <w:proofErr w:type="spellEnd"/>
      <w:r>
        <w:t xml:space="preserve"> tiene un mensaje de confirmación asociado, que es una descripción que explica por qué se realizó un cambio en particular. Además, cada </w:t>
      </w:r>
      <w:proofErr w:type="spellStart"/>
      <w:r>
        <w:t>commit</w:t>
      </w:r>
      <w:proofErr w:type="spellEnd"/>
      <w:r>
        <w:t xml:space="preserve"> se considera una unidad de cambio separada. Esto le permite revertir los cambios si se encuentra un error, o si decide ir en una dirección diferente.</w:t>
      </w:r>
    </w:p>
    <w:p w:rsidR="00952ED6" w:rsidRPr="00952ED6" w:rsidRDefault="00952ED6" w:rsidP="00952ED6">
      <w:pPr>
        <w:pStyle w:val="APATNivel5"/>
        <w:rPr>
          <w:b/>
          <w:bCs/>
        </w:rPr>
      </w:pPr>
      <w:proofErr w:type="spellStart"/>
      <w:r w:rsidRPr="00952ED6">
        <w:rPr>
          <w:b/>
          <w:bCs/>
        </w:rPr>
        <w:t>ProTip</w:t>
      </w:r>
      <w:proofErr w:type="spellEnd"/>
    </w:p>
    <w:p w:rsidR="00952ED6" w:rsidRDefault="00952ED6" w:rsidP="00952ED6">
      <w:pPr>
        <w:pStyle w:val="APAParrafo"/>
      </w:pPr>
      <w:r>
        <w:t xml:space="preserve">Los mensajes </w:t>
      </w:r>
      <w:r w:rsidRPr="00952ED6">
        <w:t>de</w:t>
      </w:r>
      <w:r>
        <w:t xml:space="preserve"> confirmación son importantes, especialmente porque Git rastrea sus cambios y luego los muestra como </w:t>
      </w:r>
      <w:proofErr w:type="spellStart"/>
      <w:r>
        <w:t>c</w:t>
      </w:r>
      <w:r>
        <w:t>ommit</w:t>
      </w:r>
      <w:proofErr w:type="spellEnd"/>
      <w:r>
        <w:t xml:space="preserve"> una vez que se envían al servidor. Al escribir mensajes de confirmación claros, puede facilitar que otras personas lo sigan y proporcionen comentarios.</w:t>
      </w:r>
    </w:p>
    <w:p w:rsidR="00952ED6" w:rsidRDefault="00952ED6" w:rsidP="00952ED6">
      <w:pPr>
        <w:pStyle w:val="APATNivel2"/>
      </w:pPr>
      <w:r>
        <w:t>Abrir una solicitud de extracción</w:t>
      </w:r>
      <w:r>
        <w:t xml:space="preserve"> (</w:t>
      </w:r>
      <w:proofErr w:type="spellStart"/>
      <w:r w:rsidRPr="00952ED6">
        <w:t>Pull</w:t>
      </w:r>
      <w:proofErr w:type="spellEnd"/>
      <w:r w:rsidRPr="00952ED6">
        <w:t xml:space="preserve"> </w:t>
      </w:r>
      <w:proofErr w:type="spellStart"/>
      <w:r w:rsidRPr="00952ED6">
        <w:t>Request</w:t>
      </w:r>
      <w:proofErr w:type="spellEnd"/>
      <w:r>
        <w:t>)</w:t>
      </w:r>
    </w:p>
    <w:p w:rsidR="00952ED6" w:rsidRDefault="00952ED6" w:rsidP="00952ED6">
      <w:pPr>
        <w:pStyle w:val="APAParrafo"/>
      </w:pPr>
      <w:r>
        <w:t>Las solicitudes de extracción inician discusiones sobre sus confirmaciones. Debido a que están estrechamente integrados con el repositorio Git subyacente, cualquiera puede ver exactamente qué cambios se fusionarían si aceptan su solicitud.</w:t>
      </w:r>
    </w:p>
    <w:p w:rsidR="00952ED6" w:rsidRDefault="00952ED6" w:rsidP="00952ED6">
      <w:pPr>
        <w:pStyle w:val="APAParrafo"/>
      </w:pPr>
    </w:p>
    <w:p w:rsidR="00952ED6" w:rsidRDefault="00952ED6" w:rsidP="00952ED6">
      <w:pPr>
        <w:pStyle w:val="APAParrafo"/>
      </w:pPr>
      <w:r>
        <w:lastRenderedPageBreak/>
        <w:t xml:space="preserve">Puede abrir una solicitud de extracción en cualquier momento durante el proceso de desarrollo: cuando tiene poco o ningún </w:t>
      </w:r>
      <w:r>
        <w:t>código,</w:t>
      </w:r>
      <w:r>
        <w:t xml:space="preserve"> pero quiere compartir algunas capturas de pantalla o ideas generales, cuando está atascado y necesita ayuda o consejo, o cuando está listo para alguien para revisar tu trabajo. Al usar el sistema @</w:t>
      </w:r>
      <w:proofErr w:type="spellStart"/>
      <w:r>
        <w:t>mention</w:t>
      </w:r>
      <w:proofErr w:type="spellEnd"/>
      <w:r>
        <w:t xml:space="preserve"> de GitHub en su mensaje de solicitud de extracción, puede solicitar comentarios de personas o equipos específicos, ya sea que estén al final del pasillo o a diez zonas horarias de distancia.</w:t>
      </w:r>
    </w:p>
    <w:p w:rsidR="00952ED6" w:rsidRPr="00952ED6" w:rsidRDefault="00952ED6" w:rsidP="00952ED6">
      <w:pPr>
        <w:pStyle w:val="APATNivel5"/>
        <w:rPr>
          <w:b/>
          <w:bCs/>
        </w:rPr>
      </w:pPr>
      <w:proofErr w:type="spellStart"/>
      <w:r w:rsidRPr="00952ED6">
        <w:rPr>
          <w:b/>
          <w:bCs/>
        </w:rPr>
        <w:t>ProTip</w:t>
      </w:r>
      <w:proofErr w:type="spellEnd"/>
    </w:p>
    <w:p w:rsidR="00952ED6" w:rsidRDefault="00952ED6" w:rsidP="00952ED6">
      <w:pPr>
        <w:pStyle w:val="APAParrafo"/>
      </w:pPr>
      <w:r>
        <w:t xml:space="preserve">Las solicitudes de extracción son útiles para contribuir a proyectos de código abierto y para gestionar cambios en repositorios compartidos. Si está utilizando un modelo </w:t>
      </w:r>
      <w:proofErr w:type="spellStart"/>
      <w:r>
        <w:t>Fork</w:t>
      </w:r>
      <w:proofErr w:type="spellEnd"/>
      <w:r>
        <w:t xml:space="preserve"> &amp; </w:t>
      </w:r>
      <w:proofErr w:type="spellStart"/>
      <w:r>
        <w:t>Pull</w:t>
      </w:r>
      <w:proofErr w:type="spellEnd"/>
      <w:r>
        <w:t>, las solicitudes de extracción proporcionan una manera de notificar a los encargados del proyecto sobre los cambios que desea que consideren. Si está utilizando un modelo de repositorio compartido, las solicitudes de extracción ayudan a iniciar la revisión del código y la conversación sobre los cambios propuestos antes de que se fusionen en la rama maestra.</w:t>
      </w:r>
    </w:p>
    <w:p w:rsidR="00952ED6" w:rsidRDefault="00952ED6" w:rsidP="00952ED6">
      <w:pPr>
        <w:pStyle w:val="APATNivel2"/>
      </w:pPr>
      <w:r>
        <w:t>Comenta y revisa tu código</w:t>
      </w:r>
    </w:p>
    <w:p w:rsidR="00952ED6" w:rsidRDefault="00952ED6" w:rsidP="00952ED6">
      <w:pPr>
        <w:pStyle w:val="APAParrafo"/>
      </w:pPr>
      <w:r>
        <w:t>Una vez que se ha abierto una solicitud de extracción, la persona o el equipo que revisa sus cambios puede tener preguntas o comentarios. Tal vez el estilo de codificación no coincida con las pautas del proyecto, al cambio faltan pruebas unitarias, o tal vez todo se vea genial y los accesorios estén en orden. Las solicitudes de extracción están diseñadas para fomentar y capturar este tipo de conversación.</w:t>
      </w:r>
    </w:p>
    <w:p w:rsidR="00952ED6" w:rsidRDefault="00952ED6" w:rsidP="00952ED6">
      <w:pPr>
        <w:pStyle w:val="APAParrafo"/>
      </w:pPr>
      <w:r>
        <w:lastRenderedPageBreak/>
        <w:t>También puede continuar presionando a su sucursal a la luz de las discusiones y comentarios sobre sus compromisos. Si alguien comenta que olvidó hacer algo o si hay un error en el código, puede arreglarlo en su rama y acelerar el cambio. GitHub mostrará sus nuevas confirmaciones y cualquier comentario adicional que pueda recibir en la vista de solicitud de extracción unificada.</w:t>
      </w:r>
    </w:p>
    <w:p w:rsidR="00952ED6" w:rsidRPr="00952ED6" w:rsidRDefault="00952ED6" w:rsidP="00952ED6">
      <w:pPr>
        <w:pStyle w:val="APATNivel5"/>
        <w:rPr>
          <w:b/>
          <w:bCs/>
        </w:rPr>
      </w:pPr>
      <w:proofErr w:type="spellStart"/>
      <w:r w:rsidRPr="00952ED6">
        <w:rPr>
          <w:b/>
          <w:bCs/>
        </w:rPr>
        <w:t>ProTip</w:t>
      </w:r>
      <w:proofErr w:type="spellEnd"/>
    </w:p>
    <w:p w:rsidR="00952ED6" w:rsidRDefault="00952ED6" w:rsidP="00952ED6">
      <w:pPr>
        <w:pStyle w:val="APAParrafo"/>
      </w:pPr>
      <w:r>
        <w:t xml:space="preserve">Los comentarios de Solicitud de extracción están escritos en </w:t>
      </w:r>
      <w:proofErr w:type="spellStart"/>
      <w:r>
        <w:t>Markdown</w:t>
      </w:r>
      <w:proofErr w:type="spellEnd"/>
      <w:r>
        <w:t xml:space="preserve">, por lo que puede incrustar imágenes y </w:t>
      </w:r>
      <w:proofErr w:type="spellStart"/>
      <w:r>
        <w:t>emoji</w:t>
      </w:r>
      <w:proofErr w:type="spellEnd"/>
      <w:r>
        <w:t xml:space="preserve">, usar bloques de texto </w:t>
      </w:r>
      <w:proofErr w:type="spellStart"/>
      <w:r>
        <w:t>preformateados</w:t>
      </w:r>
      <w:proofErr w:type="spellEnd"/>
      <w:r>
        <w:t xml:space="preserve"> y otros formatos livianos.</w:t>
      </w:r>
    </w:p>
    <w:p w:rsidR="00EF4826" w:rsidRDefault="00EF4826" w:rsidP="00EF4826">
      <w:pPr>
        <w:pStyle w:val="APATNivel2"/>
      </w:pPr>
      <w:r>
        <w:t>Desplegar</w:t>
      </w:r>
      <w:r w:rsidR="0077718C">
        <w:t xml:space="preserve"> (</w:t>
      </w:r>
      <w:proofErr w:type="spellStart"/>
      <w:r w:rsidR="0077718C">
        <w:t>deploy</w:t>
      </w:r>
      <w:proofErr w:type="spellEnd"/>
      <w:r w:rsidR="0077718C">
        <w:t>)</w:t>
      </w:r>
    </w:p>
    <w:p w:rsidR="00EF4826" w:rsidRDefault="00EF4826" w:rsidP="00EF4826">
      <w:pPr>
        <w:pStyle w:val="APAParrafo"/>
      </w:pPr>
      <w:r>
        <w:t xml:space="preserve">Con GitHub, puede implementar desde una </w:t>
      </w:r>
      <w:r w:rsidR="0077718C">
        <w:t>rama</w:t>
      </w:r>
      <w:r>
        <w:t xml:space="preserve"> para la prueba final en producción antes de fusionarse con </w:t>
      </w:r>
      <w:proofErr w:type="gramStart"/>
      <w:r>
        <w:t>master</w:t>
      </w:r>
      <w:proofErr w:type="gramEnd"/>
      <w:r>
        <w:t>.</w:t>
      </w:r>
    </w:p>
    <w:p w:rsidR="00EF4826" w:rsidRDefault="00EF4826" w:rsidP="00EF4826">
      <w:pPr>
        <w:pStyle w:val="APAParrafo"/>
      </w:pPr>
      <w:r>
        <w:t xml:space="preserve">Una vez que su solicitud de extracción ha sido revisada y la </w:t>
      </w:r>
      <w:r w:rsidR="0077718C">
        <w:t>rama</w:t>
      </w:r>
      <w:r>
        <w:t xml:space="preserve"> pasa sus pruebas, puede implementar sus cambios para verificarlos en producción. Si su sucursal causa problemas, puede revertirla implementando el maestro existente en producción.</w:t>
      </w:r>
    </w:p>
    <w:p w:rsidR="000A4E43" w:rsidRDefault="000A4E43" w:rsidP="000A4E43">
      <w:pPr>
        <w:pStyle w:val="APATNivel2"/>
      </w:pPr>
      <w:r>
        <w:t>Unir</w:t>
      </w:r>
      <w:r>
        <w:t xml:space="preserve"> (</w:t>
      </w:r>
      <w:proofErr w:type="spellStart"/>
      <w:r>
        <w:t>merge</w:t>
      </w:r>
      <w:proofErr w:type="spellEnd"/>
      <w:r>
        <w:t>)</w:t>
      </w:r>
    </w:p>
    <w:p w:rsidR="000A4E43" w:rsidRDefault="000A4E43" w:rsidP="000A4E43">
      <w:pPr>
        <w:pStyle w:val="APAParrafo"/>
      </w:pPr>
      <w:r>
        <w:t>Ahora que sus cambios se han verificado en producción, es hora de fusionar su código en la rama maestra.</w:t>
      </w:r>
    </w:p>
    <w:p w:rsidR="000A4E43" w:rsidRDefault="000A4E43" w:rsidP="000A4E43">
      <w:pPr>
        <w:pStyle w:val="APAParrafo"/>
      </w:pPr>
    </w:p>
    <w:p w:rsidR="000A4E43" w:rsidRDefault="000A4E43" w:rsidP="000A4E43">
      <w:pPr>
        <w:pStyle w:val="APAParrafo"/>
      </w:pPr>
      <w:r>
        <w:lastRenderedPageBreak/>
        <w:t>Una vez fusionadas, las solicitudes de extracción conservan un registro de los cambios históricos en su código. Debido a que pueden buscarse, permiten que cualquiera retroceda en el tiempo para comprender por qué y cómo se tomó una decisión.</w:t>
      </w:r>
    </w:p>
    <w:p w:rsidR="000A4E43" w:rsidRDefault="000A4E43" w:rsidP="000A4E43">
      <w:pPr>
        <w:pStyle w:val="APAParrafo"/>
      </w:pPr>
    </w:p>
    <w:p w:rsidR="000A4E43" w:rsidRDefault="000A4E43" w:rsidP="000A4E43">
      <w:pPr>
        <w:pStyle w:val="APAParrafo"/>
      </w:pPr>
      <w:proofErr w:type="spellStart"/>
      <w:r>
        <w:t>ProTip</w:t>
      </w:r>
      <w:proofErr w:type="spellEnd"/>
    </w:p>
    <w:p w:rsidR="0077718C" w:rsidRDefault="000A4E43" w:rsidP="000A4E43">
      <w:pPr>
        <w:pStyle w:val="APAParrafo"/>
      </w:pPr>
      <w:r>
        <w:t>Al incorporar ciertas palabras clave en el texto de su solicitud de extracción, puede asociar problemas con el código. Cuando se fusiona su solicitud de extracción, los problemas relacionados también se cierran. Por ejemplo, ingresar la frase Cierra # 32 cerraría el número 32 en el repositorio.</w:t>
      </w:r>
    </w:p>
    <w:p w:rsidR="00775023" w:rsidRDefault="00775023" w:rsidP="000A4E43">
      <w:pPr>
        <w:pStyle w:val="APAParrafo"/>
      </w:pPr>
    </w:p>
    <w:p w:rsidR="00775023" w:rsidRPr="00952ED6" w:rsidRDefault="00775023" w:rsidP="000A4E43">
      <w:pPr>
        <w:pStyle w:val="APAParrafo"/>
      </w:pPr>
      <w:bookmarkStart w:id="0" w:name="_GoBack"/>
      <w:bookmarkEnd w:id="0"/>
    </w:p>
    <w:sectPr w:rsidR="00775023" w:rsidRPr="00952E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6391E"/>
    <w:multiLevelType w:val="multilevel"/>
    <w:tmpl w:val="D8F8364E"/>
    <w:lvl w:ilvl="0">
      <w:start w:val="1"/>
      <w:numFmt w:val="decimal"/>
      <w:pStyle w:val="APATNivel1"/>
      <w:lvlText w:val="%1."/>
      <w:lvlJc w:val="left"/>
      <w:pPr>
        <w:ind w:left="284" w:hanging="284"/>
      </w:pPr>
      <w:rPr>
        <w:rFonts w:hint="default"/>
      </w:rPr>
    </w:lvl>
    <w:lvl w:ilvl="1">
      <w:start w:val="1"/>
      <w:numFmt w:val="decimal"/>
      <w:pStyle w:val="APATNivel2"/>
      <w:lvlText w:val="%1.%2."/>
      <w:lvlJc w:val="left"/>
      <w:pPr>
        <w:ind w:left="284" w:hanging="284"/>
      </w:pPr>
      <w:rPr>
        <w:rFonts w:hint="default"/>
      </w:rPr>
    </w:lvl>
    <w:lvl w:ilvl="2">
      <w:start w:val="1"/>
      <w:numFmt w:val="decimal"/>
      <w:pStyle w:val="APATNivel3"/>
      <w:lvlText w:val="%1.%2.%3."/>
      <w:lvlJc w:val="left"/>
      <w:pPr>
        <w:ind w:left="1134" w:hanging="850"/>
      </w:pPr>
      <w:rPr>
        <w:rFonts w:hint="default"/>
      </w:rPr>
    </w:lvl>
    <w:lvl w:ilvl="3">
      <w:start w:val="1"/>
      <w:numFmt w:val="decimal"/>
      <w:pStyle w:val="APATNivel4"/>
      <w:lvlText w:val="%1.%2.%3.%4."/>
      <w:lvlJc w:val="left"/>
      <w:pPr>
        <w:ind w:left="1418" w:hanging="1134"/>
      </w:pPr>
      <w:rPr>
        <w:rFonts w:hint="default"/>
      </w:rPr>
    </w:lvl>
    <w:lvl w:ilvl="4">
      <w:start w:val="1"/>
      <w:numFmt w:val="decimal"/>
      <w:lvlText w:val="%1.%2.%3.%4.%5."/>
      <w:lvlJc w:val="left"/>
      <w:pPr>
        <w:ind w:left="1701" w:hanging="141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57"/>
    <w:rsid w:val="000A4E43"/>
    <w:rsid w:val="00334291"/>
    <w:rsid w:val="00683E61"/>
    <w:rsid w:val="006B6D57"/>
    <w:rsid w:val="00775023"/>
    <w:rsid w:val="0077718C"/>
    <w:rsid w:val="00952ED6"/>
    <w:rsid w:val="00D259ED"/>
    <w:rsid w:val="00E44BD3"/>
    <w:rsid w:val="00EC6BF2"/>
    <w:rsid w:val="00EF4826"/>
    <w:rsid w:val="00F20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674B"/>
  <w15:chartTrackingRefBased/>
  <w15:docId w15:val="{B7545066-7EB7-4708-9A9E-11D85F78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Normal">
    <w:name w:val="APA_Normal"/>
    <w:link w:val="APANormalCar"/>
    <w:qFormat/>
    <w:rsid w:val="00E44BD3"/>
    <w:pPr>
      <w:spacing w:after="0" w:line="240" w:lineRule="auto"/>
    </w:pPr>
    <w:rPr>
      <w:rFonts w:ascii="Arial" w:hAnsi="Arial"/>
      <w:sz w:val="24"/>
    </w:rPr>
  </w:style>
  <w:style w:type="character" w:customStyle="1" w:styleId="APANormalCar">
    <w:name w:val="APA_Normal Car"/>
    <w:basedOn w:val="Fuentedeprrafopredeter"/>
    <w:link w:val="APANormal"/>
    <w:rsid w:val="00E44BD3"/>
    <w:rPr>
      <w:rFonts w:ascii="Arial" w:hAnsi="Arial"/>
      <w:sz w:val="24"/>
    </w:rPr>
  </w:style>
  <w:style w:type="paragraph" w:customStyle="1" w:styleId="APAParrafo">
    <w:name w:val="APA_Parrafo"/>
    <w:basedOn w:val="APANormal"/>
    <w:qFormat/>
    <w:rsid w:val="00E44BD3"/>
    <w:pPr>
      <w:spacing w:after="240" w:line="480" w:lineRule="auto"/>
      <w:ind w:firstLine="284"/>
    </w:pPr>
  </w:style>
  <w:style w:type="paragraph" w:customStyle="1" w:styleId="APATNivel1">
    <w:name w:val="APA_TNivel1"/>
    <w:basedOn w:val="APANormal"/>
    <w:next w:val="APAParrafo"/>
    <w:link w:val="APATNivel1Car"/>
    <w:qFormat/>
    <w:rsid w:val="00E44BD3"/>
    <w:pPr>
      <w:numPr>
        <w:numId w:val="4"/>
      </w:numPr>
      <w:spacing w:after="240"/>
    </w:pPr>
    <w:rPr>
      <w:rFonts w:cs="Arial"/>
      <w:b/>
    </w:rPr>
  </w:style>
  <w:style w:type="character" w:customStyle="1" w:styleId="APATNivel1Car">
    <w:name w:val="APA_TNivel1 Car"/>
    <w:basedOn w:val="APANormalCar"/>
    <w:link w:val="APATNivel1"/>
    <w:rsid w:val="00E44BD3"/>
    <w:rPr>
      <w:rFonts w:ascii="Arial" w:hAnsi="Arial" w:cs="Arial"/>
      <w:b/>
      <w:sz w:val="24"/>
    </w:rPr>
  </w:style>
  <w:style w:type="paragraph" w:customStyle="1" w:styleId="APATNivel2">
    <w:name w:val="APA_TNivel2"/>
    <w:basedOn w:val="APANormal"/>
    <w:next w:val="APAParrafo"/>
    <w:link w:val="APATNivel2Car"/>
    <w:qFormat/>
    <w:rsid w:val="006B6D57"/>
    <w:pPr>
      <w:numPr>
        <w:ilvl w:val="1"/>
        <w:numId w:val="4"/>
      </w:numPr>
      <w:spacing w:after="240"/>
    </w:pPr>
    <w:rPr>
      <w:b/>
    </w:rPr>
  </w:style>
  <w:style w:type="character" w:customStyle="1" w:styleId="APATNivel2Car">
    <w:name w:val="APA_TNivel2 Car"/>
    <w:basedOn w:val="APANormalCar"/>
    <w:link w:val="APATNivel2"/>
    <w:rsid w:val="006B6D57"/>
    <w:rPr>
      <w:rFonts w:ascii="Arial" w:hAnsi="Arial"/>
      <w:b/>
      <w:sz w:val="24"/>
    </w:rPr>
  </w:style>
  <w:style w:type="paragraph" w:customStyle="1" w:styleId="APATNivel3">
    <w:name w:val="APA_TNivel3"/>
    <w:basedOn w:val="APANormal"/>
    <w:next w:val="APAParrafo"/>
    <w:link w:val="APATNivel3Car"/>
    <w:qFormat/>
    <w:rsid w:val="006B6D57"/>
    <w:pPr>
      <w:numPr>
        <w:ilvl w:val="2"/>
        <w:numId w:val="4"/>
      </w:numPr>
      <w:spacing w:after="120"/>
      <w:ind w:left="1135" w:hanging="851"/>
    </w:pPr>
    <w:rPr>
      <w:b/>
    </w:rPr>
  </w:style>
  <w:style w:type="character" w:customStyle="1" w:styleId="APATNivel3Car">
    <w:name w:val="APA_TNivel3 Car"/>
    <w:basedOn w:val="APANormalCar"/>
    <w:link w:val="APATNivel3"/>
    <w:rsid w:val="006B6D57"/>
    <w:rPr>
      <w:rFonts w:ascii="Arial" w:hAnsi="Arial"/>
      <w:b/>
      <w:sz w:val="24"/>
    </w:rPr>
  </w:style>
  <w:style w:type="paragraph" w:customStyle="1" w:styleId="APATNivel4">
    <w:name w:val="APA_TNivel4"/>
    <w:basedOn w:val="APANormal"/>
    <w:next w:val="APAParrafo"/>
    <w:link w:val="APATNivel4Car"/>
    <w:qFormat/>
    <w:rsid w:val="006B6D57"/>
    <w:pPr>
      <w:numPr>
        <w:ilvl w:val="3"/>
        <w:numId w:val="4"/>
      </w:numPr>
      <w:tabs>
        <w:tab w:val="left" w:pos="440"/>
        <w:tab w:val="right" w:leader="dot" w:pos="8828"/>
      </w:tabs>
      <w:spacing w:after="120"/>
    </w:pPr>
    <w:rPr>
      <w:rFonts w:eastAsiaTheme="minorEastAsia"/>
      <w:b/>
      <w:i/>
    </w:rPr>
  </w:style>
  <w:style w:type="character" w:customStyle="1" w:styleId="APATNivel4Car">
    <w:name w:val="APA_TNivel4 Car"/>
    <w:basedOn w:val="APANormalCar"/>
    <w:link w:val="APATNivel4"/>
    <w:rsid w:val="006B6D57"/>
    <w:rPr>
      <w:rFonts w:ascii="Arial" w:eastAsiaTheme="minorEastAsia" w:hAnsi="Arial"/>
      <w:b/>
      <w:i/>
      <w:sz w:val="24"/>
    </w:rPr>
  </w:style>
  <w:style w:type="paragraph" w:customStyle="1" w:styleId="APATNivel5">
    <w:name w:val="APA_TNivel5"/>
    <w:basedOn w:val="APANormal"/>
    <w:next w:val="APAParrafo"/>
    <w:link w:val="APATNivel5Car"/>
    <w:qFormat/>
    <w:rsid w:val="006B6D57"/>
    <w:pPr>
      <w:spacing w:after="120"/>
      <w:ind w:left="284" w:hanging="284"/>
    </w:pPr>
    <w:rPr>
      <w:i/>
    </w:rPr>
  </w:style>
  <w:style w:type="character" w:customStyle="1" w:styleId="APATNivel5Car">
    <w:name w:val="APA_TNivel5 Car"/>
    <w:basedOn w:val="APANormalCar"/>
    <w:link w:val="APATNivel5"/>
    <w:rsid w:val="006B6D57"/>
    <w:rPr>
      <w:rFonts w:ascii="Arial" w:hAnsi="Arial"/>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28881">
      <w:bodyDiv w:val="1"/>
      <w:marLeft w:val="0"/>
      <w:marRight w:val="0"/>
      <w:marTop w:val="0"/>
      <w:marBottom w:val="0"/>
      <w:divBdr>
        <w:top w:val="none" w:sz="0" w:space="0" w:color="auto"/>
        <w:left w:val="none" w:sz="0" w:space="0" w:color="auto"/>
        <w:bottom w:val="none" w:sz="0" w:space="0" w:color="auto"/>
        <w:right w:val="none" w:sz="0" w:space="0" w:color="auto"/>
      </w:divBdr>
    </w:div>
    <w:div w:id="148959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ALEXIS BETANCURT LONDONO</dc:creator>
  <cp:keywords/>
  <dc:description/>
  <cp:lastModifiedBy>JAIME ALEXIS BETANCURT LONDONO</cp:lastModifiedBy>
  <cp:revision>4</cp:revision>
  <dcterms:created xsi:type="dcterms:W3CDTF">2019-10-28T15:15:00Z</dcterms:created>
  <dcterms:modified xsi:type="dcterms:W3CDTF">2019-10-29T03:05:00Z</dcterms:modified>
</cp:coreProperties>
</file>