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611" w14:textId="7B766215" w:rsidR="00734B52" w:rsidRPr="00A33F40" w:rsidRDefault="00A33F40">
      <w:pPr>
        <w:rPr>
          <w:lang w:val="es-CL"/>
        </w:rPr>
      </w:pPr>
      <w:r>
        <w:rPr>
          <w:lang w:val="es-CL"/>
        </w:rPr>
        <w:t>${prueba}</w:t>
      </w:r>
    </w:p>
    <w:sectPr w:rsidR="00734B52" w:rsidRPr="00A33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56"/>
    <w:rsid w:val="00734B52"/>
    <w:rsid w:val="00A33F40"/>
    <w:rsid w:val="00F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E535"/>
  <w15:chartTrackingRefBased/>
  <w15:docId w15:val="{99D2B9B4-E46F-4782-8A45-71AF9649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Chacón Arévalo</dc:creator>
  <cp:keywords/>
  <dc:description/>
  <cp:lastModifiedBy>Jaime Chacón Arévalo</cp:lastModifiedBy>
  <cp:revision>2</cp:revision>
  <dcterms:created xsi:type="dcterms:W3CDTF">2022-04-01T04:47:00Z</dcterms:created>
  <dcterms:modified xsi:type="dcterms:W3CDTF">2022-04-01T04:47:00Z</dcterms:modified>
</cp:coreProperties>
</file>