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1019" w14:textId="30756022" w:rsidR="00126BC9" w:rsidRDefault="00813D16">
      <w:r>
        <w:t>NGOLO KANTÉ</w:t>
      </w:r>
    </w:p>
    <w:sectPr w:rsidR="00126BC9" w:rsidSect="00DA0C02">
      <w:pgSz w:w="12242" w:h="15842" w:code="1"/>
      <w:pgMar w:top="1701" w:right="1134" w:bottom="1701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E3"/>
    <w:rsid w:val="00126BC9"/>
    <w:rsid w:val="003D75E3"/>
    <w:rsid w:val="00813D16"/>
    <w:rsid w:val="00CC305F"/>
    <w:rsid w:val="00D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C247"/>
  <w15:chartTrackingRefBased/>
  <w15:docId w15:val="{490EB601-6D6A-4AF2-873D-7FC438A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Campos Lucena</dc:creator>
  <cp:keywords/>
  <dc:description/>
  <cp:lastModifiedBy>Jaime Campos Lucena</cp:lastModifiedBy>
  <cp:revision>2</cp:revision>
  <dcterms:created xsi:type="dcterms:W3CDTF">2022-12-15T08:59:00Z</dcterms:created>
  <dcterms:modified xsi:type="dcterms:W3CDTF">2022-12-15T08:59:00Z</dcterms:modified>
</cp:coreProperties>
</file>