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9F23" w14:textId="02B55D8B" w:rsidR="002D4A3B" w:rsidRDefault="002D4A3B" w:rsidP="002D4A3B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2D25A6B" wp14:editId="6AEFCD54">
            <wp:extent cx="1477694" cy="654050"/>
            <wp:effectExtent l="0" t="0" r="8255" b="0"/>
            <wp:docPr id="1174330950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30950" name="Imagen 1" descr="Imagen que contiene Icon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502" cy="6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208" w14:textId="370342E2" w:rsidR="005929A8" w:rsidRDefault="00CA1F75" w:rsidP="002D4A3B">
      <w:pPr>
        <w:jc w:val="center"/>
        <w:rPr>
          <w:lang w:val="es-ES"/>
        </w:rPr>
      </w:pPr>
      <w:r>
        <w:rPr>
          <w:lang w:val="es-ES"/>
        </w:rPr>
        <w:t>{{ course_name }}</w:t>
      </w:r>
    </w:p>
    <w:p w14:paraId="4F31C642" w14:textId="658C4A3B" w:rsidR="002D4A3B" w:rsidRP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A. </w:t>
      </w:r>
      <w:r w:rsidRPr="002D4A3B">
        <w:rPr>
          <w:b/>
          <w:bCs/>
          <w:lang w:val="es-ES"/>
        </w:rPr>
        <w:t>Identificación</w:t>
      </w:r>
    </w:p>
    <w:p w14:paraId="416D447A" w14:textId="61D390C9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Número de créditos:</w:t>
      </w:r>
    </w:p>
    <w:p w14:paraId="4B1730D1" w14:textId="7FF9A29B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Número de sesiones de docencia:</w:t>
      </w:r>
    </w:p>
    <w:p w14:paraId="7BB0EC3B" w14:textId="09BAF5F2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Total de horas de aprendizaje:</w:t>
      </w:r>
    </w:p>
    <w:p w14:paraId="396B4146" w14:textId="1F482DEA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Horas de aprendizaje en contacto con el docente</w:t>
      </w:r>
    </w:p>
    <w:p w14:paraId="031E132C" w14:textId="385D8AF9" w:rsidR="002D4A3B" w:rsidRDefault="002D4A3B" w:rsidP="002D4A3B">
      <w:pPr>
        <w:rPr>
          <w:lang w:val="es-ES"/>
        </w:rPr>
      </w:pPr>
      <w:r>
        <w:rPr>
          <w:lang w:val="es-ES"/>
        </w:rPr>
        <w:t>Horas presenciales:</w:t>
      </w:r>
    </w:p>
    <w:p w14:paraId="35E94562" w14:textId="7282CEE5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Horas de aprendizaje práctico experimental</w:t>
      </w:r>
    </w:p>
    <w:p w14:paraId="01DFC868" w14:textId="26442D9B" w:rsidR="002D4A3B" w:rsidRDefault="002D4A3B" w:rsidP="002D4A3B">
      <w:pPr>
        <w:rPr>
          <w:lang w:val="es-ES"/>
        </w:rPr>
      </w:pPr>
      <w:r>
        <w:rPr>
          <w:lang w:val="es-ES"/>
        </w:rPr>
        <w:t>Horas aplicación:</w:t>
      </w:r>
    </w:p>
    <w:p w14:paraId="45CC3DA4" w14:textId="05539299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Horas de aprendizaje autónomo:</w:t>
      </w:r>
    </w:p>
    <w:p w14:paraId="0DAAAE84" w14:textId="1D521F8D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Coordinador:</w:t>
      </w:r>
    </w:p>
    <w:p w14:paraId="43F937AE" w14:textId="077253CF" w:rsid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Pre-requisito:</w:t>
      </w:r>
    </w:p>
    <w:p w14:paraId="25CA115B" w14:textId="2506A710" w:rsidR="002D4A3B" w:rsidRPr="002D4A3B" w:rsidRDefault="002D4A3B" w:rsidP="002D4A3B">
      <w:pPr>
        <w:rPr>
          <w:b/>
          <w:bCs/>
          <w:lang w:val="es-ES"/>
        </w:rPr>
      </w:pPr>
      <w:r>
        <w:rPr>
          <w:b/>
          <w:bCs/>
          <w:lang w:val="es-ES"/>
        </w:rPr>
        <w:t>Co-requisito:</w:t>
      </w:r>
    </w:p>
    <w:p w14:paraId="78F6A1E9" w14:textId="28CCADBC" w:rsidR="007F37C4" w:rsidRPr="00D67ED3" w:rsidRDefault="002D4A3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B. </w:t>
      </w:r>
      <w:r w:rsidR="007F37C4" w:rsidRPr="00D67ED3">
        <w:rPr>
          <w:b/>
          <w:bCs/>
          <w:lang w:val="es-ES"/>
        </w:rPr>
        <w:t>Descripción</w:t>
      </w:r>
      <w:r>
        <w:rPr>
          <w:b/>
          <w:bCs/>
          <w:lang w:val="es-ES"/>
        </w:rPr>
        <w:t xml:space="preserve"> de la asignatura</w:t>
      </w:r>
    </w:p>
    <w:p w14:paraId="3368D8BA" w14:textId="1C8707D0" w:rsidR="00CA1F75" w:rsidRDefault="00CA1F75">
      <w:pPr>
        <w:rPr>
          <w:lang w:val="es-ES"/>
        </w:rPr>
      </w:pPr>
      <w:r>
        <w:rPr>
          <w:lang w:val="es-ES"/>
        </w:rPr>
        <w:t>{{ description }}</w:t>
      </w:r>
    </w:p>
    <w:p w14:paraId="4E307D52" w14:textId="6EAC8178" w:rsidR="00CA1F75" w:rsidRDefault="002D4A3B">
      <w:pPr>
        <w:rPr>
          <w:lang w:val="es-ES"/>
        </w:rPr>
      </w:pPr>
      <w:r>
        <w:rPr>
          <w:b/>
          <w:bCs/>
          <w:lang w:val="es-ES"/>
        </w:rPr>
        <w:t>C. Resultados de aprendizaje (RdA) del curso:</w:t>
      </w:r>
      <w:r w:rsidR="00031D42">
        <w:rPr>
          <w:b/>
          <w:bCs/>
          <w:lang w:val="es-ES"/>
        </w:rPr>
        <w:t xml:space="preserve"> </w:t>
      </w:r>
      <w:r w:rsidR="00CA1F75">
        <w:rPr>
          <w:lang w:val="es-ES"/>
        </w:rPr>
        <w:t>{% for rda in rdas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46B7" w14:paraId="17DAB055" w14:textId="77777777" w:rsidTr="002F46B7">
        <w:tc>
          <w:tcPr>
            <w:tcW w:w="8494" w:type="dxa"/>
          </w:tcPr>
          <w:p w14:paraId="605E2C69" w14:textId="02DC758E" w:rsidR="002F46B7" w:rsidRPr="002F46B7" w:rsidRDefault="002F46B7" w:rsidP="002F46B7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{{ rda }} </w:t>
            </w:r>
          </w:p>
        </w:tc>
      </w:tr>
    </w:tbl>
    <w:p w14:paraId="67550089" w14:textId="5E967F22" w:rsidR="002F46B7" w:rsidRDefault="00BC6D6E">
      <w:pPr>
        <w:rPr>
          <w:b/>
          <w:bCs/>
          <w:lang w:val="es-ES"/>
        </w:rPr>
      </w:pPr>
      <w:r w:rsidRPr="00D67ED3">
        <w:rPr>
          <w:lang w:val="es-ES"/>
        </w:rPr>
        <w:t>{% endfor %}</w:t>
      </w:r>
    </w:p>
    <w:p w14:paraId="3F3FDE3F" w14:textId="013A47B5" w:rsidR="002F46B7" w:rsidRDefault="002F46B7">
      <w:pPr>
        <w:rPr>
          <w:b/>
          <w:bCs/>
          <w:lang w:val="es-ES"/>
        </w:rPr>
      </w:pPr>
      <w:r>
        <w:rPr>
          <w:b/>
          <w:bCs/>
          <w:lang w:val="es-ES"/>
        </w:rPr>
        <w:t>D. Reglamento del estudiante:</w:t>
      </w:r>
    </w:p>
    <w:p w14:paraId="76CA1785" w14:textId="2165DE1D" w:rsidR="002F46B7" w:rsidRPr="002F46B7" w:rsidRDefault="002F46B7" w:rsidP="002F46B7">
      <w:pPr>
        <w:pStyle w:val="Prrafodelista"/>
        <w:numPr>
          <w:ilvl w:val="0"/>
          <w:numId w:val="7"/>
        </w:numPr>
      </w:pPr>
      <w:r w:rsidRPr="002F46B7">
        <w:t xml:space="preserve">Reglamento General del Estudiante: </w:t>
      </w:r>
      <w:hyperlink r:id="rId6" w:history="1">
        <w:r w:rsidR="00BC6D6E" w:rsidRPr="00BA4AC3">
          <w:rPr>
            <w:rStyle w:val="Hipervnculo"/>
          </w:rPr>
          <w:t>https://tinyurl.com/REGLAMENTO-GENERAL-ESTUDIANTES</w:t>
        </w:r>
      </w:hyperlink>
      <w:r w:rsidR="00BC6D6E">
        <w:t xml:space="preserve"> </w:t>
      </w:r>
    </w:p>
    <w:p w14:paraId="41F550C9" w14:textId="409A1D27" w:rsidR="002F46B7" w:rsidRPr="002F46B7" w:rsidRDefault="002F46B7" w:rsidP="002F46B7">
      <w:pPr>
        <w:pStyle w:val="Prrafodelista"/>
        <w:numPr>
          <w:ilvl w:val="0"/>
          <w:numId w:val="7"/>
        </w:numPr>
      </w:pPr>
      <w:r w:rsidRPr="002F46B7">
        <w:t xml:space="preserve">Política de Prácticas Pre-profesionales: </w:t>
      </w:r>
      <w:hyperlink r:id="rId7" w:history="1">
        <w:r w:rsidR="00BC6D6E" w:rsidRPr="00BA4AC3">
          <w:rPr>
            <w:rStyle w:val="Hipervnculo"/>
          </w:rPr>
          <w:t>https://tinyurl.com/PRAC-PREPROFESIONALES-UDLA</w:t>
        </w:r>
      </w:hyperlink>
      <w:r w:rsidR="00BC6D6E">
        <w:t xml:space="preserve"> </w:t>
      </w:r>
    </w:p>
    <w:p w14:paraId="7B291871" w14:textId="4B226C27" w:rsidR="002F46B7" w:rsidRPr="002F46B7" w:rsidRDefault="002F46B7" w:rsidP="002F46B7">
      <w:pPr>
        <w:pStyle w:val="Prrafodelista"/>
        <w:numPr>
          <w:ilvl w:val="0"/>
          <w:numId w:val="7"/>
        </w:numPr>
      </w:pPr>
      <w:r w:rsidRPr="002F46B7">
        <w:t xml:space="preserve">Normas de Netiqueta: </w:t>
      </w:r>
      <w:hyperlink r:id="rId8" w:history="1">
        <w:r w:rsidR="00BC6D6E" w:rsidRPr="00BA4AC3">
          <w:rPr>
            <w:rStyle w:val="Hipervnculo"/>
          </w:rPr>
          <w:t>https://tinyurl.com/N-ETIQUETA</w:t>
        </w:r>
      </w:hyperlink>
      <w:r w:rsidR="00BC6D6E">
        <w:t xml:space="preserve"> </w:t>
      </w:r>
    </w:p>
    <w:p w14:paraId="57AA5381" w14:textId="3C0F6A24" w:rsidR="002F46B7" w:rsidRPr="002F46B7" w:rsidRDefault="002F46B7" w:rsidP="002F46B7">
      <w:pPr>
        <w:pStyle w:val="Prrafodelista"/>
        <w:numPr>
          <w:ilvl w:val="0"/>
          <w:numId w:val="7"/>
        </w:numPr>
        <w:rPr>
          <w:lang w:val="es-ES"/>
        </w:rPr>
      </w:pPr>
      <w:r w:rsidRPr="002F46B7">
        <w:t xml:space="preserve">Reglamento General del Estudiante (English version): </w:t>
      </w:r>
      <w:hyperlink r:id="rId9" w:history="1">
        <w:r w:rsidRPr="00BA4AC3">
          <w:rPr>
            <w:rStyle w:val="Hipervnculo"/>
          </w:rPr>
          <w:t>https://tinyurl.com/GENERAL-STUDENT-REGULATIONS</w:t>
        </w:r>
      </w:hyperlink>
    </w:p>
    <w:p w14:paraId="05B748CA" w14:textId="0362CF77" w:rsidR="002F46B7" w:rsidRDefault="002F46B7" w:rsidP="002F46B7">
      <w:pPr>
        <w:rPr>
          <w:b/>
          <w:bCs/>
          <w:lang w:val="es-ES"/>
        </w:rPr>
      </w:pPr>
      <w:r>
        <w:rPr>
          <w:b/>
          <w:bCs/>
          <w:lang w:val="es-ES"/>
        </w:rPr>
        <w:t>E. Organización del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F46B7" w14:paraId="39615047" w14:textId="77777777" w:rsidTr="002F46B7">
        <w:tc>
          <w:tcPr>
            <w:tcW w:w="2122" w:type="dxa"/>
          </w:tcPr>
          <w:p w14:paraId="1E842B39" w14:textId="51D75816" w:rsidR="002F46B7" w:rsidRDefault="002F46B7" w:rsidP="002F46B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Aprendizaje en contacto con el docente</w:t>
            </w:r>
          </w:p>
        </w:tc>
        <w:tc>
          <w:tcPr>
            <w:tcW w:w="6372" w:type="dxa"/>
          </w:tcPr>
          <w:p w14:paraId="0720D65D" w14:textId="77777777" w:rsidR="002F46B7" w:rsidRPr="002F46B7" w:rsidRDefault="002F46B7" w:rsidP="002F46B7">
            <w:r w:rsidRPr="002F46B7">
              <w:t>El aprendizaje en contacto con el docente comprende el conjunto de actividades individuales o grupales</w:t>
            </w:r>
          </w:p>
          <w:p w14:paraId="11CC678F" w14:textId="77777777" w:rsidR="002F46B7" w:rsidRPr="002F46B7" w:rsidRDefault="002F46B7" w:rsidP="002F46B7">
            <w:r w:rsidRPr="002F46B7">
              <w:t>desarrolladas con intervención o supervisión directa del docente (de forma presencial o virtual, sincrónica o</w:t>
            </w:r>
          </w:p>
          <w:p w14:paraId="69AD8E25" w14:textId="77777777" w:rsidR="002F46B7" w:rsidRPr="002F46B7" w:rsidRDefault="002F46B7" w:rsidP="002F46B7">
            <w:r w:rsidRPr="002F46B7">
              <w:t>asincrónica) que comprende las clases, tutorías, conferencias, seminarios, talleres, proyectos en aula</w:t>
            </w:r>
          </w:p>
          <w:p w14:paraId="4233204C" w14:textId="77777777" w:rsidR="002F46B7" w:rsidRPr="002F46B7" w:rsidRDefault="002F46B7" w:rsidP="002F46B7">
            <w:r w:rsidRPr="002F46B7">
              <w:t>(presencial o virtual), entre otras, que establezca la IES en correspondencia con su modelo educativo</w:t>
            </w:r>
          </w:p>
          <w:p w14:paraId="3E6ACAF1" w14:textId="77777777" w:rsidR="002F46B7" w:rsidRPr="002F46B7" w:rsidRDefault="002F46B7" w:rsidP="002F46B7">
            <w:r w:rsidRPr="002F46B7">
              <w:t>institucional. Las IES podrán planificar el aprendizaje en contacto con el docente que puede desarrollarse</w:t>
            </w:r>
          </w:p>
          <w:p w14:paraId="21F85665" w14:textId="77777777" w:rsidR="002F46B7" w:rsidRPr="002F46B7" w:rsidRDefault="002F46B7" w:rsidP="002F46B7">
            <w:r w:rsidRPr="002F46B7">
              <w:t>bajo la modalidad de tutoría, excepto en el campo de la salud. Cada IES definirá los mecanismos y</w:t>
            </w:r>
          </w:p>
          <w:p w14:paraId="4F7AE99F" w14:textId="4F17282C" w:rsidR="002F46B7" w:rsidRDefault="002F46B7" w:rsidP="002F46B7">
            <w:pPr>
              <w:rPr>
                <w:lang w:val="es-ES"/>
              </w:rPr>
            </w:pPr>
            <w:r w:rsidRPr="002F46B7">
              <w:t>condiciones de realización de la tutoría, para asegurar el cumplimiento de sus fines.</w:t>
            </w:r>
          </w:p>
        </w:tc>
      </w:tr>
      <w:tr w:rsidR="002F46B7" w14:paraId="644C7252" w14:textId="77777777" w:rsidTr="002F46B7">
        <w:tc>
          <w:tcPr>
            <w:tcW w:w="2122" w:type="dxa"/>
          </w:tcPr>
          <w:p w14:paraId="58D2A841" w14:textId="77777777" w:rsidR="002F46B7" w:rsidRPr="002F46B7" w:rsidRDefault="002F46B7" w:rsidP="002F46B7">
            <w:r w:rsidRPr="002F46B7">
              <w:t>Aprendizaje</w:t>
            </w:r>
          </w:p>
          <w:p w14:paraId="655193A0" w14:textId="248DAFCA" w:rsidR="002F46B7" w:rsidRDefault="002F46B7" w:rsidP="002F46B7">
            <w:pPr>
              <w:rPr>
                <w:lang w:val="es-ES"/>
              </w:rPr>
            </w:pPr>
            <w:r w:rsidRPr="002F46B7">
              <w:t>Autónomo</w:t>
            </w:r>
          </w:p>
        </w:tc>
        <w:tc>
          <w:tcPr>
            <w:tcW w:w="6372" w:type="dxa"/>
          </w:tcPr>
          <w:p w14:paraId="4327D231" w14:textId="77777777" w:rsidR="002F46B7" w:rsidRPr="002F46B7" w:rsidRDefault="002F46B7" w:rsidP="002F46B7">
            <w:r w:rsidRPr="002F46B7">
              <w:t>El aprendizaje autónomo es el conjunto de actividades de aprendizaje individuales o grupales desarrolladas</w:t>
            </w:r>
          </w:p>
          <w:p w14:paraId="69B76FF3" w14:textId="77777777" w:rsidR="002F46B7" w:rsidRPr="002F46B7" w:rsidRDefault="002F46B7" w:rsidP="002F46B7">
            <w:r w:rsidRPr="002F46B7">
              <w:t>de forma independiente por el estudiante sin contacto con el personal académico o el personal de apoyo</w:t>
            </w:r>
          </w:p>
          <w:p w14:paraId="3D4EA86D" w14:textId="77777777" w:rsidR="002F46B7" w:rsidRPr="002F46B7" w:rsidRDefault="002F46B7" w:rsidP="002F46B7">
            <w:r w:rsidRPr="002F46B7">
              <w:t>académico. Las actividades planificadas y/o guiadas por el docente se desarrollan en función de su capacidad</w:t>
            </w:r>
          </w:p>
          <w:p w14:paraId="0DA02DB3" w14:textId="77777777" w:rsidR="002F46B7" w:rsidRPr="002F46B7" w:rsidRDefault="002F46B7" w:rsidP="002F46B7">
            <w:r w:rsidRPr="002F46B7">
              <w:t>de iniciativa y de planificación; de manejo crítico de fuentes y contenidos de información; planteamiento y</w:t>
            </w:r>
          </w:p>
          <w:p w14:paraId="5505E62C" w14:textId="77777777" w:rsidR="002F46B7" w:rsidRPr="002F46B7" w:rsidRDefault="002F46B7" w:rsidP="002F46B7">
            <w:r w:rsidRPr="002F46B7">
              <w:t>resolución de problemas; la motivación y la curiosidad para conocer, investigar e innovar; la transferencia y</w:t>
            </w:r>
          </w:p>
          <w:p w14:paraId="5E5BFE06" w14:textId="77777777" w:rsidR="002F46B7" w:rsidRPr="002F46B7" w:rsidRDefault="002F46B7" w:rsidP="002F46B7">
            <w:r w:rsidRPr="002F46B7">
              <w:t>contextualización de conocimientos; la reflexión crítica y autoevaluación del propio trabajo, entre las</w:t>
            </w:r>
          </w:p>
          <w:p w14:paraId="0599472E" w14:textId="0A2D166E" w:rsidR="002F46B7" w:rsidRDefault="002F46B7" w:rsidP="002F46B7">
            <w:pPr>
              <w:rPr>
                <w:lang w:val="es-ES"/>
              </w:rPr>
            </w:pPr>
            <w:r w:rsidRPr="002F46B7">
              <w:t>principales.</w:t>
            </w:r>
          </w:p>
        </w:tc>
      </w:tr>
      <w:tr w:rsidR="002F46B7" w14:paraId="13EFF480" w14:textId="77777777" w:rsidTr="002F46B7">
        <w:tc>
          <w:tcPr>
            <w:tcW w:w="2122" w:type="dxa"/>
          </w:tcPr>
          <w:p w14:paraId="27380E3C" w14:textId="77777777" w:rsidR="002F46B7" w:rsidRPr="002F46B7" w:rsidRDefault="002F46B7" w:rsidP="002F46B7">
            <w:r w:rsidRPr="002F46B7">
              <w:t>Aprendizaje</w:t>
            </w:r>
          </w:p>
          <w:p w14:paraId="63CA9FFC" w14:textId="07F65307" w:rsidR="002F46B7" w:rsidRDefault="002F46B7" w:rsidP="002F46B7">
            <w:pPr>
              <w:rPr>
                <w:lang w:val="es-ES"/>
              </w:rPr>
            </w:pPr>
            <w:r w:rsidRPr="002F46B7">
              <w:t>Práctico</w:t>
            </w:r>
            <w:r>
              <w:t>-</w:t>
            </w:r>
            <w:r w:rsidRPr="002F46B7">
              <w:t>experimental</w:t>
            </w:r>
          </w:p>
        </w:tc>
        <w:tc>
          <w:tcPr>
            <w:tcW w:w="6372" w:type="dxa"/>
          </w:tcPr>
          <w:p w14:paraId="4E0CE80C" w14:textId="77777777" w:rsidR="002F46B7" w:rsidRPr="002F46B7" w:rsidRDefault="002F46B7" w:rsidP="002F46B7">
            <w:pPr>
              <w:rPr>
                <w:lang w:val="es-ES"/>
              </w:rPr>
            </w:pPr>
            <w:r w:rsidRPr="002F46B7">
              <w:rPr>
                <w:lang w:val="es-ES"/>
              </w:rPr>
              <w:t>El aprendizaje práctico experimental es el conjunto de actividades (individuales o grupales) de aplicación de</w:t>
            </w:r>
          </w:p>
          <w:p w14:paraId="602EFE3B" w14:textId="77777777" w:rsidR="002F46B7" w:rsidRPr="002F46B7" w:rsidRDefault="002F46B7" w:rsidP="002F46B7">
            <w:pPr>
              <w:rPr>
                <w:lang w:val="es-ES"/>
              </w:rPr>
            </w:pPr>
            <w:r w:rsidRPr="002F46B7">
              <w:rPr>
                <w:lang w:val="es-ES"/>
              </w:rPr>
              <w:t>contenidos conceptuales, procedimentales, técnicos, entre otros, a la resolución de problemas prácticos,</w:t>
            </w:r>
          </w:p>
          <w:p w14:paraId="6F686B79" w14:textId="05DC1087" w:rsidR="002F46B7" w:rsidRDefault="002F46B7" w:rsidP="002F46B7">
            <w:pPr>
              <w:rPr>
                <w:lang w:val="es-ES"/>
              </w:rPr>
            </w:pPr>
            <w:r w:rsidRPr="002F46B7">
              <w:rPr>
                <w:lang w:val="es-ES"/>
              </w:rPr>
              <w:t>comprobación, experimentación, contrastación, replicación y demás que defina la IES.</w:t>
            </w:r>
          </w:p>
        </w:tc>
      </w:tr>
    </w:tbl>
    <w:p w14:paraId="0193540A" w14:textId="77777777" w:rsidR="002F46B7" w:rsidRPr="002F46B7" w:rsidRDefault="002F46B7" w:rsidP="002F46B7">
      <w:pPr>
        <w:rPr>
          <w:lang w:val="es-ES"/>
        </w:rPr>
      </w:pPr>
    </w:p>
    <w:p w14:paraId="681B810B" w14:textId="77777777" w:rsidR="00BC6D6E" w:rsidRDefault="00BC6D6E" w:rsidP="00680A5A">
      <w:pPr>
        <w:rPr>
          <w:b/>
          <w:bCs/>
          <w:lang w:val="es-ES"/>
        </w:rPr>
        <w:sectPr w:rsidR="00BC6D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635D91" w14:textId="0C06B90D" w:rsidR="00680A5A" w:rsidRDefault="00680A5A" w:rsidP="00680A5A">
      <w:pPr>
        <w:rPr>
          <w:b/>
          <w:bCs/>
          <w:lang w:val="es-ES"/>
        </w:rPr>
      </w:pPr>
      <w:r w:rsidRPr="00D67ED3">
        <w:rPr>
          <w:b/>
          <w:bCs/>
          <w:lang w:val="es-ES"/>
        </w:rPr>
        <w:lastRenderedPageBreak/>
        <w:t>Actividades por sesión</w:t>
      </w:r>
    </w:p>
    <w:p w14:paraId="2693AE8C" w14:textId="626372AC" w:rsidR="00BC6D6E" w:rsidRPr="00BC6D6E" w:rsidRDefault="00BC6D6E" w:rsidP="00BC6D6E">
      <w:r w:rsidRPr="00BC6D6E">
        <w:t>La planificación de las estrategias, lecturas, recursos, actividades y mecanismos de evaluación están alineados con los RdA. De acuerdo con el Modelo Educativo UDLA, la evaluación busca</w:t>
      </w:r>
      <w:r>
        <w:t xml:space="preserve"> </w:t>
      </w:r>
      <w:r w:rsidRPr="00BC6D6E">
        <w:t>evidenciar el logro de los resultados de aprendizaje institucionales, de</w:t>
      </w:r>
      <w:r>
        <w:t xml:space="preserve"> </w:t>
      </w:r>
      <w:r w:rsidRPr="00BC6D6E">
        <w:t>cada carrera y de cada asignatura, a través de mecanismos de evaluación (MdE) significativos y apropiados. Por lo</w:t>
      </w:r>
      <w:r>
        <w:t xml:space="preserve"> </w:t>
      </w:r>
      <w:r w:rsidRPr="00BC6D6E">
        <w:t>tanto, la evaluación debe ser continua, formativa y sumativa.</w:t>
      </w:r>
    </w:p>
    <w:p w14:paraId="0A9BF49A" w14:textId="77777777" w:rsidR="00BC6D6E" w:rsidRPr="00BC6D6E" w:rsidRDefault="00BC6D6E" w:rsidP="00BC6D6E">
      <w:r w:rsidRPr="00BC6D6E">
        <w:t>Progreso 1: 25 %</w:t>
      </w:r>
    </w:p>
    <w:p w14:paraId="1C0363DB" w14:textId="77777777" w:rsidR="00BC6D6E" w:rsidRDefault="00BC6D6E" w:rsidP="00BC6D6E">
      <w:r w:rsidRPr="00BC6D6E">
        <w:t>Progreso 2: 35 %</w:t>
      </w:r>
    </w:p>
    <w:p w14:paraId="7F3612F6" w14:textId="77777777" w:rsidR="005A116A" w:rsidRDefault="005A116A" w:rsidP="005A116A">
      <w:r w:rsidRPr="00BC6D6E">
        <w:t>Progreso 3: 40 %</w:t>
      </w:r>
    </w:p>
    <w:p w14:paraId="21BD88CE" w14:textId="7355443E" w:rsidR="005A116A" w:rsidRDefault="005A116A" w:rsidP="00BC6D6E">
      <w:pPr>
        <w:rPr>
          <w:lang w:val="es-ES"/>
        </w:rPr>
      </w:pPr>
      <w:r>
        <w:rPr>
          <w:lang w:val="es-ES"/>
        </w:rPr>
        <w:t>{% for session in sessions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1094"/>
        <w:gridCol w:w="1094"/>
        <w:gridCol w:w="1094"/>
        <w:gridCol w:w="1212"/>
        <w:gridCol w:w="1290"/>
        <w:gridCol w:w="1950"/>
        <w:gridCol w:w="2605"/>
        <w:gridCol w:w="1950"/>
        <w:gridCol w:w="1033"/>
      </w:tblGrid>
      <w:tr w:rsidR="00755526" w14:paraId="64137F4D" w14:textId="77777777" w:rsidTr="00755526">
        <w:tc>
          <w:tcPr>
            <w:tcW w:w="670" w:type="dxa"/>
          </w:tcPr>
          <w:p w14:paraId="6BA78E12" w14:textId="02F37F72" w:rsidR="004B4A5B" w:rsidRPr="004B4A5B" w:rsidRDefault="004B4A5B" w:rsidP="004B4A5B">
            <w:pPr>
              <w:jc w:val="center"/>
              <w:rPr>
                <w:lang w:val="es-ES"/>
              </w:rPr>
            </w:pPr>
            <w:r>
              <w:rPr>
                <w:lang w:val="es-MX"/>
              </w:rPr>
              <w:t>Sesi</w:t>
            </w:r>
            <w:r>
              <w:rPr>
                <w:lang w:val="es-ES"/>
              </w:rPr>
              <w:t>ón</w:t>
            </w:r>
          </w:p>
        </w:tc>
        <w:tc>
          <w:tcPr>
            <w:tcW w:w="1094" w:type="dxa"/>
          </w:tcPr>
          <w:p w14:paraId="160228E6" w14:textId="0D72D631" w:rsidR="004B4A5B" w:rsidRDefault="004B4A5B" w:rsidP="004B4A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RDA1</w:t>
            </w:r>
          </w:p>
        </w:tc>
        <w:tc>
          <w:tcPr>
            <w:tcW w:w="1094" w:type="dxa"/>
          </w:tcPr>
          <w:p w14:paraId="6BE7C9CE" w14:textId="7CDF0011" w:rsidR="004B4A5B" w:rsidRDefault="004B4A5B" w:rsidP="004B4A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RDA2</w:t>
            </w:r>
          </w:p>
        </w:tc>
        <w:tc>
          <w:tcPr>
            <w:tcW w:w="1094" w:type="dxa"/>
          </w:tcPr>
          <w:p w14:paraId="3635E444" w14:textId="7009695E" w:rsidR="004B4A5B" w:rsidRDefault="004B4A5B" w:rsidP="004B4A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RDA3</w:t>
            </w:r>
          </w:p>
        </w:tc>
        <w:tc>
          <w:tcPr>
            <w:tcW w:w="1212" w:type="dxa"/>
          </w:tcPr>
          <w:p w14:paraId="4C82C511" w14:textId="555131B5" w:rsidR="004B4A5B" w:rsidRDefault="004B4A5B" w:rsidP="004B4A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Unidad</w:t>
            </w:r>
          </w:p>
        </w:tc>
        <w:tc>
          <w:tcPr>
            <w:tcW w:w="1290" w:type="dxa"/>
          </w:tcPr>
          <w:p w14:paraId="4FCEF823" w14:textId="5EAF1C8C" w:rsidR="004B4A5B" w:rsidRDefault="004B4A5B" w:rsidP="004B4A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1950" w:type="dxa"/>
          </w:tcPr>
          <w:p w14:paraId="6B65E58C" w14:textId="06DE35AB" w:rsidR="004B4A5B" w:rsidRPr="00AB255F" w:rsidRDefault="004B4A5B" w:rsidP="004B4A5B">
            <w:pPr>
              <w:spacing w:after="66"/>
              <w:ind w:right="51"/>
              <w:jc w:val="center"/>
              <w:rPr>
                <w:sz w:val="22"/>
                <w:szCs w:val="22"/>
              </w:rPr>
            </w:pPr>
            <w:r w:rsidRPr="00AB255F">
              <w:rPr>
                <w:sz w:val="22"/>
                <w:szCs w:val="22"/>
              </w:rPr>
              <w:t>PRE-SESIÓN</w:t>
            </w:r>
          </w:p>
          <w:p w14:paraId="5212442F" w14:textId="3F2409D2" w:rsidR="004B4A5B" w:rsidRDefault="004B4A5B" w:rsidP="004B4A5B">
            <w:pPr>
              <w:jc w:val="center"/>
              <w:rPr>
                <w:lang w:val="es-MX"/>
              </w:rPr>
            </w:pPr>
            <w:r w:rsidRPr="00AB255F">
              <w:rPr>
                <w:sz w:val="22"/>
                <w:szCs w:val="22"/>
              </w:rPr>
              <w:t>Materiales y recursos para el aprendizaje autónomo</w:t>
            </w:r>
          </w:p>
        </w:tc>
        <w:tc>
          <w:tcPr>
            <w:tcW w:w="1797" w:type="dxa"/>
          </w:tcPr>
          <w:p w14:paraId="518FB1D4" w14:textId="15BD89E3" w:rsidR="004B4A5B" w:rsidRPr="00AB255F" w:rsidRDefault="004B4A5B" w:rsidP="004B4A5B">
            <w:pPr>
              <w:spacing w:after="66"/>
              <w:ind w:right="51"/>
              <w:jc w:val="center"/>
              <w:rPr>
                <w:sz w:val="22"/>
                <w:szCs w:val="22"/>
              </w:rPr>
            </w:pPr>
            <w:r w:rsidRPr="00AB255F">
              <w:rPr>
                <w:sz w:val="22"/>
                <w:szCs w:val="22"/>
              </w:rPr>
              <w:t>SESIÓN</w:t>
            </w:r>
          </w:p>
          <w:p w14:paraId="21CEA760" w14:textId="10A5F4D9" w:rsidR="004B4A5B" w:rsidRDefault="004B4A5B" w:rsidP="004B4A5B">
            <w:pPr>
              <w:jc w:val="center"/>
              <w:rPr>
                <w:lang w:val="es-MX"/>
              </w:rPr>
            </w:pPr>
            <w:r w:rsidRPr="00AB255F">
              <w:rPr>
                <w:sz w:val="22"/>
                <w:szCs w:val="22"/>
              </w:rPr>
              <w:t>Contacto con el Docente</w:t>
            </w:r>
          </w:p>
        </w:tc>
        <w:tc>
          <w:tcPr>
            <w:tcW w:w="2758" w:type="dxa"/>
          </w:tcPr>
          <w:p w14:paraId="71A8D145" w14:textId="235F75C0" w:rsidR="004B4A5B" w:rsidRPr="00AB255F" w:rsidRDefault="004B4A5B" w:rsidP="004B4A5B">
            <w:pPr>
              <w:spacing w:after="66"/>
              <w:ind w:right="51"/>
              <w:jc w:val="center"/>
              <w:rPr>
                <w:sz w:val="22"/>
                <w:szCs w:val="22"/>
              </w:rPr>
            </w:pPr>
            <w:r w:rsidRPr="00AB255F">
              <w:rPr>
                <w:sz w:val="22"/>
                <w:szCs w:val="22"/>
              </w:rPr>
              <w:t>POST-SESIÓN</w:t>
            </w:r>
          </w:p>
          <w:p w14:paraId="0FF7E1B9" w14:textId="74712579" w:rsidR="004B4A5B" w:rsidRDefault="004B4A5B" w:rsidP="004B4A5B">
            <w:pPr>
              <w:jc w:val="center"/>
              <w:rPr>
                <w:lang w:val="es-MX"/>
              </w:rPr>
            </w:pPr>
            <w:r w:rsidRPr="00AB255F">
              <w:rPr>
                <w:sz w:val="22"/>
                <w:szCs w:val="22"/>
              </w:rPr>
              <w:t>Actividades para la aplicación del aprendizaje</w:t>
            </w:r>
          </w:p>
        </w:tc>
        <w:tc>
          <w:tcPr>
            <w:tcW w:w="1033" w:type="dxa"/>
          </w:tcPr>
          <w:p w14:paraId="339B3380" w14:textId="4059CFC1" w:rsidR="004B4A5B" w:rsidRDefault="004B4A5B" w:rsidP="004B4A5B">
            <w:pPr>
              <w:jc w:val="center"/>
              <w:rPr>
                <w:lang w:val="es-MX"/>
              </w:rPr>
            </w:pPr>
            <w:r w:rsidRPr="00AB255F">
              <w:rPr>
                <w:sz w:val="22"/>
                <w:szCs w:val="22"/>
              </w:rPr>
              <w:t>Evaluaciones</w:t>
            </w:r>
          </w:p>
        </w:tc>
      </w:tr>
      <w:tr w:rsidR="00755526" w14:paraId="52897FEB" w14:textId="77777777" w:rsidTr="00755526">
        <w:tc>
          <w:tcPr>
            <w:tcW w:w="670" w:type="dxa"/>
          </w:tcPr>
          <w:p w14:paraId="5B07A9F4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1094" w:type="dxa"/>
          </w:tcPr>
          <w:p w14:paraId="1B8628AA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 if session[“rda”] == “rda1”%}</w:t>
            </w:r>
          </w:p>
          <w:p w14:paraId="04D2B829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  <w:p w14:paraId="500FCE94" w14:textId="22EFAB6D" w:rsidR="004B4A5B" w:rsidRDefault="00755526" w:rsidP="00755526">
            <w:pPr>
              <w:rPr>
                <w:lang w:val="es-MX"/>
              </w:rPr>
            </w:pPr>
            <w:r>
              <w:rPr>
                <w:sz w:val="22"/>
                <w:szCs w:val="22"/>
              </w:rPr>
              <w:t>{% endif %}</w:t>
            </w:r>
          </w:p>
        </w:tc>
        <w:tc>
          <w:tcPr>
            <w:tcW w:w="1094" w:type="dxa"/>
          </w:tcPr>
          <w:p w14:paraId="471F5447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 if session[“rda”] == “rda2”%}</w:t>
            </w:r>
          </w:p>
          <w:p w14:paraId="17F10994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  <w:p w14:paraId="0974F4E9" w14:textId="150927D1" w:rsidR="004B4A5B" w:rsidRDefault="00755526" w:rsidP="00755526">
            <w:pPr>
              <w:rPr>
                <w:lang w:val="es-MX"/>
              </w:rPr>
            </w:pPr>
            <w:r>
              <w:rPr>
                <w:sz w:val="22"/>
                <w:szCs w:val="22"/>
              </w:rPr>
              <w:t>{% endif %}</w:t>
            </w:r>
          </w:p>
        </w:tc>
        <w:tc>
          <w:tcPr>
            <w:tcW w:w="1094" w:type="dxa"/>
          </w:tcPr>
          <w:p w14:paraId="104FBCF1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 if session[“rda”] == “rda3”%}</w:t>
            </w:r>
          </w:p>
          <w:p w14:paraId="5E101FB9" w14:textId="77777777" w:rsidR="00755526" w:rsidRDefault="00755526" w:rsidP="00755526">
            <w:pPr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  <w:p w14:paraId="66E44CC2" w14:textId="2B9DE290" w:rsidR="004B4A5B" w:rsidRDefault="00755526" w:rsidP="00755526">
            <w:pPr>
              <w:rPr>
                <w:lang w:val="es-MX"/>
              </w:rPr>
            </w:pPr>
            <w:r>
              <w:rPr>
                <w:sz w:val="22"/>
                <w:szCs w:val="22"/>
              </w:rPr>
              <w:t>{% endif %}</w:t>
            </w:r>
          </w:p>
        </w:tc>
        <w:tc>
          <w:tcPr>
            <w:tcW w:w="1212" w:type="dxa"/>
          </w:tcPr>
          <w:p w14:paraId="254A692E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sz w:val="22"/>
                <w:szCs w:val="22"/>
                <w:lang w:val="es-ES"/>
              </w:rPr>
              <w:t>{{session[“</w:t>
            </w:r>
            <w:r>
              <w:rPr>
                <w:sz w:val="22"/>
                <w:szCs w:val="22"/>
                <w:lang w:val="es-ES"/>
              </w:rPr>
              <w:t>unit</w:t>
            </w:r>
            <w:r w:rsidRPr="00AB255F">
              <w:rPr>
                <w:sz w:val="22"/>
                <w:szCs w:val="22"/>
                <w:lang w:val="es-ES"/>
              </w:rPr>
              <w:t>”] }}</w:t>
            </w:r>
          </w:p>
          <w:p w14:paraId="5F619E91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1290" w:type="dxa"/>
          </w:tcPr>
          <w:p w14:paraId="2FC80EA3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sz w:val="22"/>
                <w:szCs w:val="22"/>
                <w:lang w:val="es-ES"/>
              </w:rPr>
              <w:t>{{session[“topic”] }}</w:t>
            </w:r>
          </w:p>
          <w:p w14:paraId="3F0D16B0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1950" w:type="dxa"/>
          </w:tcPr>
          <w:p w14:paraId="3D338642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Actividad:</w:t>
            </w:r>
            <w:r w:rsidRPr="00AB255F">
              <w:rPr>
                <w:sz w:val="22"/>
                <w:szCs w:val="22"/>
                <w:lang w:val="es-ES"/>
              </w:rPr>
              <w:t xml:space="preserve"> {{ session[“pre-session”][“description”] }}</w:t>
            </w:r>
          </w:p>
          <w:p w14:paraId="7CB254A9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Tiempo estimado:</w:t>
            </w:r>
            <w:r w:rsidRPr="00AB255F">
              <w:rPr>
                <w:sz w:val="22"/>
                <w:szCs w:val="22"/>
                <w:lang w:val="es-ES"/>
              </w:rPr>
              <w:t xml:space="preserve"> {{ session[“pre-session”][“estimated_time”] }}</w:t>
            </w:r>
          </w:p>
          <w:p w14:paraId="6066CA8F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Materiales sugeridos:</w:t>
            </w:r>
            <w:r w:rsidRPr="00AB255F">
              <w:rPr>
                <w:sz w:val="22"/>
                <w:szCs w:val="22"/>
                <w:lang w:val="es-ES"/>
              </w:rPr>
              <w:t xml:space="preserve"> </w:t>
            </w:r>
            <w:r w:rsidRPr="00AB255F">
              <w:rPr>
                <w:sz w:val="22"/>
                <w:szCs w:val="22"/>
                <w:lang w:val="es-ES"/>
              </w:rPr>
              <w:lastRenderedPageBreak/>
              <w:t>{{session[“pre-session”][“material”] }}</w:t>
            </w:r>
          </w:p>
          <w:p w14:paraId="742C3AFF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1797" w:type="dxa"/>
          </w:tcPr>
          <w:p w14:paraId="02B6BA8F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lastRenderedPageBreak/>
              <w:t>Actividad:</w:t>
            </w:r>
            <w:r w:rsidRPr="00AB255F">
              <w:rPr>
                <w:sz w:val="22"/>
                <w:szCs w:val="22"/>
                <w:lang w:val="es-ES"/>
              </w:rPr>
              <w:t xml:space="preserve"> {{session[“session”][“description”] }}</w:t>
            </w:r>
          </w:p>
          <w:p w14:paraId="371FAC28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Tiempo estimado:</w:t>
            </w:r>
            <w:r w:rsidRPr="00AB255F">
              <w:rPr>
                <w:sz w:val="22"/>
                <w:szCs w:val="22"/>
                <w:lang w:val="es-ES"/>
              </w:rPr>
              <w:t xml:space="preserve"> {{session[“session”][“estimated_time”] }}</w:t>
            </w:r>
          </w:p>
          <w:p w14:paraId="551C5AD1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Materiales sugeridos:</w:t>
            </w:r>
            <w:r w:rsidRPr="00AB255F">
              <w:rPr>
                <w:sz w:val="22"/>
                <w:szCs w:val="22"/>
                <w:lang w:val="es-ES"/>
              </w:rPr>
              <w:t xml:space="preserve"> {{session[“session”][“material”] }}</w:t>
            </w:r>
          </w:p>
          <w:p w14:paraId="5FE03967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2758" w:type="dxa"/>
          </w:tcPr>
          <w:p w14:paraId="1A76EAAD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sz w:val="22"/>
                <w:szCs w:val="22"/>
                <w:lang w:val="es-ES"/>
              </w:rPr>
              <w:t>{{session[“post-session”][“description”] }}</w:t>
            </w:r>
          </w:p>
          <w:p w14:paraId="5F15BFFE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Tiempo estimado:</w:t>
            </w:r>
            <w:r w:rsidRPr="00AB255F">
              <w:rPr>
                <w:sz w:val="22"/>
                <w:szCs w:val="22"/>
                <w:lang w:val="es-ES"/>
              </w:rPr>
              <w:t xml:space="preserve"> {{ session[“post-session”][“estimated_time”] }}</w:t>
            </w:r>
          </w:p>
          <w:p w14:paraId="6073689C" w14:textId="77777777" w:rsidR="00755526" w:rsidRPr="00AB255F" w:rsidRDefault="00755526" w:rsidP="00755526">
            <w:pPr>
              <w:rPr>
                <w:sz w:val="22"/>
                <w:szCs w:val="22"/>
                <w:lang w:val="es-ES"/>
              </w:rPr>
            </w:pPr>
            <w:r w:rsidRPr="00AB255F">
              <w:rPr>
                <w:b/>
                <w:bCs/>
                <w:sz w:val="22"/>
                <w:szCs w:val="22"/>
                <w:lang w:val="es-ES"/>
              </w:rPr>
              <w:t>Materiales sugeridos:</w:t>
            </w:r>
            <w:r w:rsidRPr="00AB255F">
              <w:rPr>
                <w:sz w:val="22"/>
                <w:szCs w:val="22"/>
                <w:lang w:val="es-ES"/>
              </w:rPr>
              <w:t xml:space="preserve"> {{session[“post-</w:t>
            </w:r>
            <w:r w:rsidRPr="00AB255F">
              <w:rPr>
                <w:sz w:val="22"/>
                <w:szCs w:val="22"/>
                <w:lang w:val="es-ES"/>
              </w:rPr>
              <w:lastRenderedPageBreak/>
              <w:t>session”][“material”] }}</w:t>
            </w:r>
          </w:p>
          <w:p w14:paraId="38070C7F" w14:textId="77777777" w:rsidR="004B4A5B" w:rsidRDefault="004B4A5B" w:rsidP="00BC6D6E">
            <w:pPr>
              <w:rPr>
                <w:lang w:val="es-MX"/>
              </w:rPr>
            </w:pPr>
          </w:p>
        </w:tc>
        <w:tc>
          <w:tcPr>
            <w:tcW w:w="1033" w:type="dxa"/>
          </w:tcPr>
          <w:p w14:paraId="01772315" w14:textId="77777777" w:rsidR="004B4A5B" w:rsidRDefault="004B4A5B" w:rsidP="00BC6D6E">
            <w:pPr>
              <w:rPr>
                <w:lang w:val="es-MX"/>
              </w:rPr>
            </w:pPr>
          </w:p>
        </w:tc>
      </w:tr>
    </w:tbl>
    <w:p w14:paraId="33300B21" w14:textId="1F838016" w:rsidR="004E5BE3" w:rsidRDefault="008475E1" w:rsidP="00E118F1">
      <w:pPr>
        <w:rPr>
          <w:lang w:val="es-ES"/>
        </w:rPr>
      </w:pPr>
      <w:r>
        <w:rPr>
          <w:lang w:val="es-ES"/>
        </w:rPr>
        <w:t>{% endfor %}</w:t>
      </w:r>
    </w:p>
    <w:p w14:paraId="12FEDACD" w14:textId="77777777" w:rsidR="00BC6D6E" w:rsidRPr="008475E1" w:rsidRDefault="00BC6D6E" w:rsidP="00E118F1">
      <w:pPr>
        <w:rPr>
          <w:u w:val="single"/>
          <w:lang w:val="es-ES"/>
        </w:rPr>
      </w:pPr>
    </w:p>
    <w:sectPr w:rsidR="00BC6D6E" w:rsidRPr="008475E1" w:rsidSect="00BC6D6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36C8"/>
    <w:multiLevelType w:val="hybridMultilevel"/>
    <w:tmpl w:val="8BF0E6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2616"/>
    <w:multiLevelType w:val="hybridMultilevel"/>
    <w:tmpl w:val="5D48157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5C8"/>
    <w:multiLevelType w:val="hybridMultilevel"/>
    <w:tmpl w:val="A33E122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20F32"/>
    <w:multiLevelType w:val="hybridMultilevel"/>
    <w:tmpl w:val="7C149A8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014D"/>
    <w:multiLevelType w:val="hybridMultilevel"/>
    <w:tmpl w:val="268AD3D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E49A1"/>
    <w:multiLevelType w:val="hybridMultilevel"/>
    <w:tmpl w:val="A6F6A95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11376"/>
    <w:multiLevelType w:val="hybridMultilevel"/>
    <w:tmpl w:val="EC24A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30425">
    <w:abstractNumId w:val="6"/>
  </w:num>
  <w:num w:numId="2" w16cid:durableId="866599127">
    <w:abstractNumId w:val="3"/>
  </w:num>
  <w:num w:numId="3" w16cid:durableId="2039429632">
    <w:abstractNumId w:val="2"/>
  </w:num>
  <w:num w:numId="4" w16cid:durableId="2023165157">
    <w:abstractNumId w:val="5"/>
  </w:num>
  <w:num w:numId="5" w16cid:durableId="1894661381">
    <w:abstractNumId w:val="1"/>
  </w:num>
  <w:num w:numId="6" w16cid:durableId="2008172909">
    <w:abstractNumId w:val="4"/>
  </w:num>
  <w:num w:numId="7" w16cid:durableId="121708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75"/>
    <w:rsid w:val="00031D42"/>
    <w:rsid w:val="00067213"/>
    <w:rsid w:val="000818C6"/>
    <w:rsid w:val="000C2D68"/>
    <w:rsid w:val="000D25A7"/>
    <w:rsid w:val="000E1E37"/>
    <w:rsid w:val="001012FC"/>
    <w:rsid w:val="00150EF1"/>
    <w:rsid w:val="00197D51"/>
    <w:rsid w:val="00227E96"/>
    <w:rsid w:val="002D4A3B"/>
    <w:rsid w:val="002F46B7"/>
    <w:rsid w:val="003204DB"/>
    <w:rsid w:val="00350CD8"/>
    <w:rsid w:val="003B0918"/>
    <w:rsid w:val="003B23A8"/>
    <w:rsid w:val="003C74C1"/>
    <w:rsid w:val="003E03BA"/>
    <w:rsid w:val="00453DFD"/>
    <w:rsid w:val="004B4A5B"/>
    <w:rsid w:val="004C5260"/>
    <w:rsid w:val="004E5BE3"/>
    <w:rsid w:val="005336BB"/>
    <w:rsid w:val="0057354F"/>
    <w:rsid w:val="005929A8"/>
    <w:rsid w:val="005A116A"/>
    <w:rsid w:val="005D0EBD"/>
    <w:rsid w:val="00614CAA"/>
    <w:rsid w:val="006744F8"/>
    <w:rsid w:val="00680A5A"/>
    <w:rsid w:val="00690387"/>
    <w:rsid w:val="00704533"/>
    <w:rsid w:val="00755526"/>
    <w:rsid w:val="007F37C4"/>
    <w:rsid w:val="008475E1"/>
    <w:rsid w:val="009679F8"/>
    <w:rsid w:val="00A32542"/>
    <w:rsid w:val="00A86D3D"/>
    <w:rsid w:val="00A96CF4"/>
    <w:rsid w:val="00AB255F"/>
    <w:rsid w:val="00AF6821"/>
    <w:rsid w:val="00B430F8"/>
    <w:rsid w:val="00BC6D6E"/>
    <w:rsid w:val="00C14269"/>
    <w:rsid w:val="00CA1F75"/>
    <w:rsid w:val="00D434BB"/>
    <w:rsid w:val="00D507B6"/>
    <w:rsid w:val="00D67ED3"/>
    <w:rsid w:val="00E118F1"/>
    <w:rsid w:val="00E855A8"/>
    <w:rsid w:val="00ED65A9"/>
    <w:rsid w:val="00F74018"/>
    <w:rsid w:val="00F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671E"/>
  <w15:chartTrackingRefBased/>
  <w15:docId w15:val="{06878B6F-E12F-46A5-9F2A-3CDD631D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26"/>
  </w:style>
  <w:style w:type="paragraph" w:styleId="Ttulo1">
    <w:name w:val="heading 1"/>
    <w:basedOn w:val="Normal"/>
    <w:next w:val="Normal"/>
    <w:link w:val="Ttulo1Car"/>
    <w:uiPriority w:val="9"/>
    <w:qFormat/>
    <w:rsid w:val="00CA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F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F46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6B7"/>
    <w:rPr>
      <w:color w:val="605E5C"/>
      <w:shd w:val="clear" w:color="auto" w:fill="E1DFDD"/>
    </w:rPr>
  </w:style>
  <w:style w:type="table" w:customStyle="1" w:styleId="TableGrid">
    <w:name w:val="TableGrid"/>
    <w:rsid w:val="00BC6D6E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N-ETIQU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PRAC-PREPROFESIONALES-UD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REGLAMENTO-GENERAL-ESTUDIA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GENERAL-STUDENT-REGULA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44</cp:revision>
  <dcterms:created xsi:type="dcterms:W3CDTF">2024-10-29T14:33:00Z</dcterms:created>
  <dcterms:modified xsi:type="dcterms:W3CDTF">2024-11-18T21:03:00Z</dcterms:modified>
</cp:coreProperties>
</file>