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06" w:type="dxa"/>
        <w:jc w:val="center"/>
        <w:tblLayout w:type="fixed"/>
        <w:tblLook w:val="0000" w:firstRow="0" w:lastRow="0" w:firstColumn="0" w:lastColumn="0" w:noHBand="0" w:noVBand="0"/>
      </w:tblPr>
      <w:tblGrid>
        <w:gridCol w:w="91"/>
        <w:gridCol w:w="3240"/>
        <w:gridCol w:w="1889"/>
        <w:gridCol w:w="4942"/>
        <w:gridCol w:w="8"/>
        <w:gridCol w:w="236"/>
      </w:tblGrid>
      <w:tr w:rsidR="00F2110E" w:rsidRPr="008E7BB2" w14:paraId="1A6CDADB" w14:textId="77777777" w:rsidTr="00D40ACA">
        <w:trPr>
          <w:gridBefore w:val="1"/>
          <w:gridAfter w:val="1"/>
          <w:wBefore w:w="91" w:type="dxa"/>
          <w:wAfter w:w="236" w:type="dxa"/>
          <w:cantSplit/>
          <w:trHeight w:val="960"/>
          <w:jc w:val="center"/>
        </w:trPr>
        <w:tc>
          <w:tcPr>
            <w:tcW w:w="3240" w:type="dxa"/>
            <w:shd w:val="clear" w:color="auto" w:fill="auto"/>
            <w:vAlign w:val="bottom"/>
          </w:tcPr>
          <w:p w14:paraId="1A6CDAD9" w14:textId="77777777" w:rsidR="00F2110E" w:rsidRPr="008E7BB2" w:rsidRDefault="00553221">
            <w:pPr>
              <w:pStyle w:val="ZDISCLAIMER"/>
              <w:spacing w:after="0"/>
            </w:pPr>
            <w:r>
              <w:rPr>
                <w:noProof/>
                <w:lang w:eastAsia="en-GB"/>
              </w:rPr>
              <w:drawing>
                <wp:inline distT="0" distB="0" distL="0" distR="0" wp14:anchorId="1A6CF56D" wp14:editId="1A6CF56E">
                  <wp:extent cx="1828800" cy="571500"/>
                  <wp:effectExtent l="0" t="0" r="0" b="0"/>
                  <wp:docPr id="1" name="Bild 1" descr="Description: 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escription: o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inline>
              </w:drawing>
            </w:r>
          </w:p>
        </w:tc>
        <w:tc>
          <w:tcPr>
            <w:tcW w:w="6839" w:type="dxa"/>
            <w:gridSpan w:val="3"/>
            <w:shd w:val="clear" w:color="auto" w:fill="auto"/>
            <w:vAlign w:val="bottom"/>
          </w:tcPr>
          <w:p w14:paraId="1A6CDADA" w14:textId="77777777" w:rsidR="00F2110E" w:rsidRPr="008E7BB2" w:rsidRDefault="00F2110E">
            <w:pPr>
              <w:pStyle w:val="Approval"/>
              <w:tabs>
                <w:tab w:val="left" w:pos="2704"/>
              </w:tabs>
              <w:jc w:val="center"/>
            </w:pPr>
          </w:p>
        </w:tc>
      </w:tr>
      <w:tr w:rsidR="00F2110E" w:rsidRPr="008E7BB2" w14:paraId="1A6CDADD" w14:textId="77777777" w:rsidTr="00D40ACA">
        <w:trPr>
          <w:gridBefore w:val="1"/>
          <w:gridAfter w:val="1"/>
          <w:wBefore w:w="91" w:type="dxa"/>
          <w:wAfter w:w="236" w:type="dxa"/>
          <w:cantSplit/>
          <w:trHeight w:hRule="exact" w:val="2370"/>
          <w:jc w:val="center"/>
        </w:trPr>
        <w:tc>
          <w:tcPr>
            <w:tcW w:w="10079" w:type="dxa"/>
            <w:gridSpan w:val="4"/>
            <w:shd w:val="clear" w:color="auto" w:fill="auto"/>
            <w:vAlign w:val="bottom"/>
          </w:tcPr>
          <w:p w14:paraId="2EB25FAA" w14:textId="77777777" w:rsidR="00F35E44" w:rsidRDefault="00F2110E" w:rsidP="006E573C">
            <w:pPr>
              <w:pStyle w:val="Title"/>
              <w:spacing w:before="120"/>
              <w:rPr>
                <w:rFonts w:ascii="Arial Narrow" w:hAnsi="Arial Narrow"/>
                <w:sz w:val="40"/>
                <w:lang w:eastAsia="zh-CN"/>
              </w:rPr>
            </w:pPr>
            <w:r w:rsidRPr="00D40ACA">
              <w:rPr>
                <w:rFonts w:ascii="Arial Narrow" w:hAnsi="Arial Narrow"/>
                <w:sz w:val="40"/>
                <w:lang w:eastAsia="zh-CN"/>
              </w:rPr>
              <w:t>Lightweight Machine to Machine</w:t>
            </w:r>
            <w:r w:rsidR="006E573C">
              <w:rPr>
                <w:rFonts w:ascii="Arial Narrow" w:hAnsi="Arial Narrow"/>
                <w:sz w:val="40"/>
                <w:lang w:eastAsia="zh-CN"/>
              </w:rPr>
              <w:t xml:space="preserve"> </w:t>
            </w:r>
            <w:r w:rsidRPr="00D40ACA">
              <w:rPr>
                <w:rFonts w:ascii="Arial Narrow" w:hAnsi="Arial Narrow"/>
                <w:sz w:val="40"/>
                <w:lang w:eastAsia="zh-CN"/>
              </w:rPr>
              <w:t xml:space="preserve">Technical </w:t>
            </w:r>
            <w:bookmarkStart w:id="0" w:name="_GoBack"/>
            <w:bookmarkEnd w:id="0"/>
            <w:r w:rsidRPr="00D40ACA">
              <w:rPr>
                <w:rFonts w:ascii="Arial Narrow" w:hAnsi="Arial Narrow"/>
                <w:sz w:val="40"/>
                <w:lang w:eastAsia="zh-CN"/>
              </w:rPr>
              <w:t>Specification</w:t>
            </w:r>
          </w:p>
          <w:p w14:paraId="1A6CDADC" w14:textId="65A4C789" w:rsidR="00F2110E" w:rsidRPr="008E7BB2" w:rsidRDefault="00F35E44" w:rsidP="006E573C">
            <w:pPr>
              <w:pStyle w:val="Title"/>
              <w:spacing w:before="120"/>
              <w:rPr>
                <w:rStyle w:val="ZDONTMODIFY"/>
              </w:rPr>
            </w:pPr>
            <w:r>
              <w:rPr>
                <w:rFonts w:ascii="Arial Narrow" w:hAnsi="Arial Narrow"/>
                <w:sz w:val="40"/>
                <w:lang w:eastAsia="zh-CN"/>
              </w:rPr>
              <w:t>Transport Bindings</w:t>
            </w:r>
            <w:r w:rsidR="00F2110E" w:rsidRPr="008E7BB2">
              <w:rPr>
                <w:rFonts w:hint="eastAsia"/>
                <w:sz w:val="40"/>
                <w:lang w:eastAsia="zh-CN"/>
              </w:rPr>
              <w:t xml:space="preserve"> </w:t>
            </w:r>
          </w:p>
        </w:tc>
      </w:tr>
      <w:tr w:rsidR="00F2110E" w:rsidRPr="008E7BB2" w14:paraId="1A6CDADF" w14:textId="77777777" w:rsidTr="00D40ACA">
        <w:trPr>
          <w:gridBefore w:val="1"/>
          <w:gridAfter w:val="1"/>
          <w:wBefore w:w="91" w:type="dxa"/>
          <w:wAfter w:w="236" w:type="dxa"/>
          <w:cantSplit/>
          <w:trHeight w:val="1833"/>
          <w:jc w:val="center"/>
        </w:trPr>
        <w:tc>
          <w:tcPr>
            <w:tcW w:w="10079" w:type="dxa"/>
            <w:gridSpan w:val="4"/>
            <w:shd w:val="clear" w:color="auto" w:fill="auto"/>
          </w:tcPr>
          <w:p w14:paraId="1A6CDADE" w14:textId="0777E61D" w:rsidR="00F2110E" w:rsidRPr="008E7BB2" w:rsidRDefault="002313B9" w:rsidP="002313B9">
            <w:pPr>
              <w:pStyle w:val="ZCOVER"/>
              <w:pBdr>
                <w:bottom w:val="single" w:sz="12" w:space="0" w:color="800000"/>
              </w:pBdr>
              <w:rPr>
                <w:rStyle w:val="ZDONTMODIFY"/>
                <w:rFonts w:ascii="Times New Roman" w:hAnsi="Times New Roman"/>
                <w:sz w:val="20"/>
              </w:rPr>
            </w:pPr>
            <w:r>
              <w:rPr>
                <w:rStyle w:val="ZDONTMODIFY"/>
              </w:rPr>
              <w:t>Approved</w:t>
            </w:r>
            <w:r w:rsidR="00F2110E" w:rsidRPr="008E7BB2">
              <w:rPr>
                <w:rStyle w:val="ZDONTMODIFY"/>
              </w:rPr>
              <w:t xml:space="preserve"> Version </w:t>
            </w:r>
            <w:r w:rsidR="00F2110E" w:rsidRPr="008E7BB2">
              <w:rPr>
                <w:rStyle w:val="ZDONTMODIFY"/>
                <w:rFonts w:hint="eastAsia"/>
                <w:lang w:eastAsia="zh-CN"/>
              </w:rPr>
              <w:t>1</w:t>
            </w:r>
            <w:r w:rsidR="00F35E44">
              <w:rPr>
                <w:rStyle w:val="ZDONTMODIFY"/>
                <w:lang w:eastAsia="zh-CN"/>
              </w:rPr>
              <w:t>_</w:t>
            </w:r>
            <w:r w:rsidR="009A68C5">
              <w:rPr>
                <w:rStyle w:val="ZDONTMODIFY"/>
                <w:lang w:eastAsia="zh-CN"/>
              </w:rPr>
              <w:t>1</w:t>
            </w:r>
            <w:r w:rsidR="00F2110E" w:rsidRPr="008E7BB2">
              <w:rPr>
                <w:rStyle w:val="ZDONTMODIFY"/>
              </w:rPr>
              <w:t xml:space="preserve"> – </w:t>
            </w:r>
            <w:r w:rsidR="00F35E44">
              <w:rPr>
                <w:rStyle w:val="ZDONTMODIFY"/>
              </w:rPr>
              <w:t xml:space="preserve">15 Sep </w:t>
            </w:r>
            <w:r w:rsidR="00F2110E" w:rsidRPr="008E7BB2">
              <w:rPr>
                <w:rStyle w:val="ZDONTMODIFY"/>
              </w:rPr>
              <w:t>20</w:t>
            </w:r>
            <w:r w:rsidR="00F2110E" w:rsidRPr="008E7BB2">
              <w:rPr>
                <w:rStyle w:val="ZDONTMODIFY"/>
                <w:lang w:eastAsia="zh-CN"/>
              </w:rPr>
              <w:t>1</w:t>
            </w:r>
            <w:r w:rsidR="00464486">
              <w:rPr>
                <w:rStyle w:val="ZDONTMODIFY"/>
                <w:lang w:eastAsia="zh-CN"/>
              </w:rPr>
              <w:t>7</w:t>
            </w:r>
          </w:p>
        </w:tc>
      </w:tr>
      <w:tr w:rsidR="00F2110E" w:rsidRPr="008E7BB2" w14:paraId="1A6CDAE1" w14:textId="77777777" w:rsidTr="00D40ACA">
        <w:trPr>
          <w:gridBefore w:val="1"/>
          <w:gridAfter w:val="1"/>
          <w:wBefore w:w="91" w:type="dxa"/>
          <w:wAfter w:w="236" w:type="dxa"/>
          <w:cantSplit/>
          <w:trHeight w:hRule="exact" w:val="1065"/>
          <w:jc w:val="center"/>
        </w:trPr>
        <w:tc>
          <w:tcPr>
            <w:tcW w:w="10079" w:type="dxa"/>
            <w:gridSpan w:val="4"/>
            <w:shd w:val="clear" w:color="auto" w:fill="auto"/>
            <w:vAlign w:val="bottom"/>
          </w:tcPr>
          <w:p w14:paraId="1A6CDAE0" w14:textId="77777777" w:rsidR="00F2110E" w:rsidRPr="008E7BB2" w:rsidRDefault="00F2110E">
            <w:pPr>
              <w:pStyle w:val="ZCOVER"/>
              <w:rPr>
                <w:rStyle w:val="ZDONTMODIFY"/>
                <w:rFonts w:ascii="Times New Roman" w:hAnsi="Times New Roman"/>
                <w:sz w:val="20"/>
              </w:rPr>
            </w:pPr>
            <w:r w:rsidRPr="008E7BB2">
              <w:rPr>
                <w:rStyle w:val="ZDONTMODIFY"/>
                <w:b/>
                <w:bCs/>
              </w:rPr>
              <w:t>Open Mobile Alliance</w:t>
            </w:r>
          </w:p>
        </w:tc>
      </w:tr>
      <w:tr w:rsidR="00F2110E" w:rsidRPr="008E7BB2" w14:paraId="1A6CDAE3" w14:textId="77777777" w:rsidTr="00D40ACA">
        <w:trPr>
          <w:gridBefore w:val="1"/>
          <w:gridAfter w:val="1"/>
          <w:wBefore w:w="91" w:type="dxa"/>
          <w:wAfter w:w="236" w:type="dxa"/>
          <w:cantSplit/>
          <w:trHeight w:val="2463"/>
          <w:jc w:val="center"/>
        </w:trPr>
        <w:tc>
          <w:tcPr>
            <w:tcW w:w="10079" w:type="dxa"/>
            <w:gridSpan w:val="4"/>
            <w:shd w:val="clear" w:color="auto" w:fill="auto"/>
          </w:tcPr>
          <w:p w14:paraId="1A6CDAE2" w14:textId="572EA6A2" w:rsidR="00F2110E" w:rsidRPr="008E7BB2" w:rsidRDefault="00F2110E" w:rsidP="002313B9">
            <w:pPr>
              <w:pStyle w:val="ZDID"/>
              <w:rPr>
                <w:sz w:val="28"/>
              </w:rPr>
            </w:pPr>
            <w:bookmarkStart w:id="1" w:name="header"/>
            <w:r w:rsidRPr="008E7BB2">
              <w:rPr>
                <w:rStyle w:val="ZDONTMODIFY"/>
              </w:rPr>
              <w:t>OMA-TS-</w:t>
            </w:r>
            <w:r w:rsidRPr="008E7BB2">
              <w:rPr>
                <w:rStyle w:val="ZREGNAME"/>
                <w:lang w:eastAsia="zh-CN"/>
              </w:rPr>
              <w:t>LightweightM2M</w:t>
            </w:r>
            <w:r w:rsidRPr="008E7BB2">
              <w:rPr>
                <w:rStyle w:val="ZDONTMODIFY"/>
              </w:rPr>
              <w:t>-V</w:t>
            </w:r>
            <w:r w:rsidRPr="008E7BB2">
              <w:rPr>
                <w:rStyle w:val="ZDONTMODIFY"/>
                <w:lang w:eastAsia="zh-CN"/>
              </w:rPr>
              <w:t>1</w:t>
            </w:r>
            <w:r w:rsidR="009A68C5">
              <w:rPr>
                <w:rStyle w:val="ZDONTMODIFY"/>
                <w:lang w:eastAsia="zh-CN"/>
              </w:rPr>
              <w:t>_1</w:t>
            </w:r>
            <w:r w:rsidR="00F35E44">
              <w:rPr>
                <w:rStyle w:val="ZDONTMODIFY"/>
                <w:lang w:eastAsia="zh-CN"/>
              </w:rPr>
              <w:t>-Transport</w:t>
            </w:r>
            <w:r w:rsidRPr="008E7BB2">
              <w:rPr>
                <w:rStyle w:val="ZDONTMODIFY"/>
              </w:rPr>
              <w:t>-</w:t>
            </w:r>
            <w:r w:rsidR="0013583A" w:rsidRPr="008E7BB2">
              <w:rPr>
                <w:rStyle w:val="ZMODIFY"/>
              </w:rPr>
              <w:t>20</w:t>
            </w:r>
            <w:r w:rsidR="005967F0">
              <w:rPr>
                <w:rStyle w:val="ZMODIFY"/>
                <w:lang w:eastAsia="zh-CN"/>
              </w:rPr>
              <w:t>1</w:t>
            </w:r>
            <w:r w:rsidR="00464486">
              <w:rPr>
                <w:rStyle w:val="ZMODIFY"/>
                <w:lang w:eastAsia="zh-CN"/>
              </w:rPr>
              <w:t>70</w:t>
            </w:r>
            <w:r w:rsidR="00F35E44">
              <w:rPr>
                <w:rStyle w:val="ZMODIFY"/>
                <w:lang w:eastAsia="zh-CN"/>
              </w:rPr>
              <w:t>915</w:t>
            </w:r>
            <w:r w:rsidRPr="008E7BB2">
              <w:rPr>
                <w:rStyle w:val="ZMODIFY"/>
              </w:rPr>
              <w:t>-</w:t>
            </w:r>
            <w:bookmarkEnd w:id="1"/>
            <w:r w:rsidR="002313B9">
              <w:rPr>
                <w:rStyle w:val="ZMODIFY"/>
              </w:rPr>
              <w:t>A</w:t>
            </w:r>
          </w:p>
        </w:tc>
      </w:tr>
      <w:tr w:rsidR="00F2110E" w:rsidRPr="008E7BB2" w14:paraId="1A6CDAE6" w14:textId="77777777" w:rsidTr="00D40ACA">
        <w:trPr>
          <w:cantSplit/>
          <w:trHeight w:val="1410"/>
          <w:jc w:val="center"/>
        </w:trPr>
        <w:tc>
          <w:tcPr>
            <w:tcW w:w="10170" w:type="dxa"/>
            <w:gridSpan w:val="5"/>
            <w:shd w:val="clear" w:color="auto" w:fill="auto"/>
            <w:vAlign w:val="center"/>
          </w:tcPr>
          <w:p w14:paraId="1A6CDAE4" w14:textId="77777777" w:rsidR="00F2110E" w:rsidRPr="008E7BB2" w:rsidRDefault="00F2110E">
            <w:pPr>
              <w:pStyle w:val="ZCOVER"/>
              <w:rPr>
                <w:rStyle w:val="ZDONTMODIFY"/>
                <w:rFonts w:ascii="Times New Roman" w:hAnsi="Times New Roman"/>
                <w:sz w:val="20"/>
              </w:rPr>
            </w:pPr>
          </w:p>
        </w:tc>
        <w:tc>
          <w:tcPr>
            <w:tcW w:w="236" w:type="dxa"/>
            <w:shd w:val="clear" w:color="auto" w:fill="auto"/>
            <w:vAlign w:val="center"/>
          </w:tcPr>
          <w:p w14:paraId="1A6CDAE5" w14:textId="77777777" w:rsidR="00F2110E" w:rsidRPr="008E7BB2" w:rsidRDefault="00F2110E">
            <w:pPr>
              <w:pStyle w:val="ZCOVER"/>
              <w:rPr>
                <w:rStyle w:val="ZDONTMODIFY"/>
              </w:rPr>
            </w:pPr>
          </w:p>
        </w:tc>
      </w:tr>
      <w:tr w:rsidR="00F2110E" w:rsidRPr="008E7BB2" w14:paraId="1A6CDAE8" w14:textId="77777777" w:rsidTr="00D40ACA">
        <w:trPr>
          <w:gridAfter w:val="2"/>
          <w:wAfter w:w="244" w:type="dxa"/>
          <w:cantSplit/>
          <w:trHeight w:val="1997"/>
          <w:jc w:val="center"/>
        </w:trPr>
        <w:tc>
          <w:tcPr>
            <w:tcW w:w="10162" w:type="dxa"/>
            <w:gridSpan w:val="4"/>
            <w:shd w:val="clear" w:color="auto" w:fill="auto"/>
            <w:vAlign w:val="bottom"/>
          </w:tcPr>
          <w:p w14:paraId="1A6CDAE7" w14:textId="77777777" w:rsidR="00F2110E" w:rsidRPr="008E7BB2" w:rsidRDefault="00F2110E">
            <w:pPr>
              <w:pStyle w:val="ZCOVER"/>
            </w:pPr>
          </w:p>
        </w:tc>
      </w:tr>
      <w:tr w:rsidR="00F2110E" w:rsidRPr="003E18DF" w14:paraId="1A6CDAEB" w14:textId="77777777" w:rsidTr="00D40ACA">
        <w:trPr>
          <w:gridAfter w:val="2"/>
          <w:wAfter w:w="244" w:type="dxa"/>
          <w:cantSplit/>
          <w:trHeight w:val="890"/>
          <w:jc w:val="center"/>
        </w:trPr>
        <w:tc>
          <w:tcPr>
            <w:tcW w:w="5220" w:type="dxa"/>
            <w:gridSpan w:val="3"/>
            <w:shd w:val="clear" w:color="auto" w:fill="auto"/>
            <w:vAlign w:val="center"/>
          </w:tcPr>
          <w:p w14:paraId="1A6CDAE9" w14:textId="77777777" w:rsidR="00F2110E" w:rsidRPr="008E7BB2" w:rsidRDefault="00F2110E">
            <w:pPr>
              <w:pStyle w:val="Approval"/>
              <w:tabs>
                <w:tab w:val="left" w:pos="2704"/>
              </w:tabs>
              <w:jc w:val="left"/>
            </w:pPr>
          </w:p>
        </w:tc>
        <w:tc>
          <w:tcPr>
            <w:tcW w:w="4942" w:type="dxa"/>
            <w:shd w:val="clear" w:color="auto" w:fill="auto"/>
            <w:vAlign w:val="center"/>
          </w:tcPr>
          <w:p w14:paraId="1A6CDAEA" w14:textId="77777777" w:rsidR="00F2110E" w:rsidRPr="008E7BB2" w:rsidRDefault="00F2110E">
            <w:pPr>
              <w:pStyle w:val="ZCOVER"/>
            </w:pPr>
          </w:p>
        </w:tc>
      </w:tr>
    </w:tbl>
    <w:p w14:paraId="1A6CDAEC" w14:textId="77777777" w:rsidR="00F2110E" w:rsidRPr="008E7BB2" w:rsidRDefault="00F2110E">
      <w:r w:rsidRPr="008E7BB2">
        <w:lastRenderedPageBreak/>
        <w:t xml:space="preserve">Use of this document is subject to all of the terms and conditions of the Use Agreement located at </w:t>
      </w:r>
      <w:hyperlink r:id="rId9" w:history="1">
        <w:r w:rsidRPr="008E7BB2">
          <w:rPr>
            <w:rStyle w:val="Hyperlink"/>
          </w:rPr>
          <w:t>http://www.openmobilealliance.org/UseAgreement.html</w:t>
        </w:r>
      </w:hyperlink>
      <w:r w:rsidRPr="008E7BB2">
        <w:t>.</w:t>
      </w:r>
    </w:p>
    <w:p w14:paraId="1A6CDAED" w14:textId="77777777" w:rsidR="00F2110E" w:rsidRPr="008E7BB2" w:rsidRDefault="00F2110E">
      <w:r w:rsidRPr="008E7BB2">
        <w:t>Unless this document is clearly designated as an approved specification, this document is a work in process, is not an approved Open Mobile Alliance™ specification, and is subject to revision or removal without notice.</w:t>
      </w:r>
    </w:p>
    <w:p w14:paraId="1A6CDAEE" w14:textId="77777777" w:rsidR="00F2110E" w:rsidRPr="008E7BB2" w:rsidRDefault="00F2110E">
      <w:r w:rsidRPr="008E7BB2">
        <w:t>You may use this document or any part of the document for internal or educational purposes only, provided you do not modify, edit or take out of context the information in this document in any manner.  Information contained in this document may be used, at your sole risk, for any purposes.  You may not use this document in any other manner without the prior written permission of the Open Mobile Alliance.  The Open Mobile Alliance authorizes you to copy this document, provided that you retain all copyright and other proprietary notices contained in the original materials on any copies of the materials and that you comply strictly with these terms.  This copyright permission does not constitute an endorsement of the products or services.  The Open Mobile Alliance assumes no responsibility for errors or omissions in this document.</w:t>
      </w:r>
    </w:p>
    <w:p w14:paraId="1A6CDAEF" w14:textId="77777777" w:rsidR="00F2110E" w:rsidRPr="008E7BB2" w:rsidRDefault="00F2110E">
      <w:r w:rsidRPr="008E7BB2">
        <w:t xml:space="preserve">Each Open Mobile Alliance member has agreed to use reasonable endeavors to inform the Open Mobile Alliance in a timely manner of Essential IPR as it becomes aware that the Essential IPR is related to the prepared or published specification.  However, the members do not have an obligation to conduct IPR searches.  The declared Essential IPR is publicly available to members and non-members of the Open Mobile Alliance and may be found on the “OMA IPR Declarations” list at </w:t>
      </w:r>
      <w:hyperlink r:id="rId10" w:history="1">
        <w:r w:rsidRPr="008E7BB2">
          <w:rPr>
            <w:rStyle w:val="Hyperlink"/>
          </w:rPr>
          <w:t>http://www.openmobilealliance.org/ipr.html</w:t>
        </w:r>
      </w:hyperlink>
      <w:r w:rsidRPr="008E7BB2">
        <w:t>.  The Open Mobile Alliance has not conducted an independent IPR review of this document and the information contained herein, and makes no representations or warranties regarding third party IPR, including without limitation patents, copyrights or trade secret rights.  This document may contain inventions for which you must obtain licenses from third parties before making, using or selling the inventions.  Defined terms above are set forth in the schedule to the Open Mobile Alliance Application Form.</w:t>
      </w:r>
    </w:p>
    <w:p w14:paraId="1A6CDAF0" w14:textId="77777777" w:rsidR="00F2110E" w:rsidRPr="008E7BB2" w:rsidRDefault="00F2110E">
      <w:r w:rsidRPr="008E7BB2">
        <w:t>NO REPRESENTATIONS OR WARRANTIES (WHETHER EXPRESS OR IMPLIED) ARE MADE BY THE OPEN MOBILE ALLIANCE OR ANY OPEN MOBILE ALLIANCE MEMBER OR ITS AFFILIATES REGARDING ANY OF THE IPR’S REPRESENTED ON THE “OMA IPR DECLARATIONS” LIST, INCLUDING, BUT NOT LIMITED TO THE ACCURACY, COMPLETENESS, VALIDITY OR RELEVANCE OF THE INFORMATION OR WHETHER OR NOT SUCH RIGHTS ARE ESSENTIAL OR NON-ESSENTIAL.</w:t>
      </w:r>
    </w:p>
    <w:p w14:paraId="1A6CDAF1" w14:textId="77777777" w:rsidR="00F2110E" w:rsidRPr="008E7BB2" w:rsidRDefault="00F2110E">
      <w:r w:rsidRPr="008E7BB2">
        <w:t>THE OPEN MOBILE ALLIANCE IS NOT LIABLE FOR AND HEREBY DISCLAIMS ANY DIRECT, INDIRECT, PUNITIVE, SPECIAL, INCIDENTAL, CONSEQUENTIAL, OR EXEMPLARY DAMAGES ARISING OUT OF OR IN CONNECTION WITH THE USE OF DOCUMENTS AND THE INFORMATION CONTAINED IN THE DOCUMENTS.</w:t>
      </w:r>
    </w:p>
    <w:p w14:paraId="1A6CDAF2" w14:textId="77777777" w:rsidR="00F2110E" w:rsidRPr="008E7BB2" w:rsidRDefault="00F2110E">
      <w:pPr>
        <w:rPr>
          <w:lang w:eastAsia="zh-CN"/>
        </w:rPr>
      </w:pPr>
      <w:r w:rsidRPr="008E7BB2">
        <w:t>© 201</w:t>
      </w:r>
      <w:r w:rsidR="00464486">
        <w:t>7</w:t>
      </w:r>
      <w:r w:rsidRPr="008E7BB2">
        <w:t xml:space="preserve"> Open Mobile Alliance All Rights Reserved.</w:t>
      </w:r>
      <w:r w:rsidRPr="008E7BB2">
        <w:br/>
        <w:t>Used with the permission of the Open Mobile Alliance under the terms set forth above.</w:t>
      </w:r>
    </w:p>
    <w:p w14:paraId="1A6CDAF3" w14:textId="77777777" w:rsidR="00F2110E" w:rsidRPr="008E7BB2" w:rsidRDefault="00F2110E" w:rsidP="00910262">
      <w:pPr>
        <w:pStyle w:val="TOChead"/>
        <w:keepNext/>
        <w:outlineLvl w:val="0"/>
      </w:pPr>
      <w:r w:rsidRPr="008E7BB2">
        <w:br w:type="page"/>
      </w:r>
      <w:r w:rsidRPr="008E7BB2">
        <w:lastRenderedPageBreak/>
        <w:t>Contents</w:t>
      </w:r>
    </w:p>
    <w:p w14:paraId="3A8A3BB6" w14:textId="1465CD4C" w:rsidR="00E056A2" w:rsidRDefault="00EE4DAD">
      <w:pPr>
        <w:pStyle w:val="TOC1"/>
        <w:tabs>
          <w:tab w:val="left" w:pos="400"/>
          <w:tab w:val="right" w:leader="dot" w:pos="10070"/>
        </w:tabs>
        <w:rPr>
          <w:rFonts w:asciiTheme="minorHAnsi" w:eastAsiaTheme="minorEastAsia" w:hAnsiTheme="minorHAnsi" w:cstheme="minorBidi"/>
          <w:b w:val="0"/>
          <w:caps w:val="0"/>
          <w:noProof/>
          <w:sz w:val="22"/>
          <w:szCs w:val="22"/>
          <w:lang w:val="en-IN" w:eastAsia="en-IN"/>
        </w:rPr>
      </w:pPr>
      <w:r w:rsidRPr="00A44E4A">
        <w:rPr>
          <w:b w:val="0"/>
          <w:caps w:val="0"/>
        </w:rPr>
        <w:fldChar w:fldCharType="begin"/>
      </w:r>
      <w:r w:rsidR="00F2110E" w:rsidRPr="00A44E4A">
        <w:rPr>
          <w:b w:val="0"/>
          <w:caps w:val="0"/>
        </w:rPr>
        <w:instrText xml:space="preserve"> TOC \o "1-3" </w:instrText>
      </w:r>
      <w:r w:rsidRPr="00A44E4A">
        <w:rPr>
          <w:b w:val="0"/>
          <w:caps w:val="0"/>
        </w:rPr>
        <w:fldChar w:fldCharType="separate"/>
      </w:r>
      <w:r w:rsidR="00E056A2">
        <w:rPr>
          <w:noProof/>
        </w:rPr>
        <w:t>1.</w:t>
      </w:r>
      <w:r w:rsidR="00E056A2">
        <w:rPr>
          <w:rFonts w:asciiTheme="minorHAnsi" w:eastAsiaTheme="minorEastAsia" w:hAnsiTheme="minorHAnsi" w:cstheme="minorBidi"/>
          <w:b w:val="0"/>
          <w:caps w:val="0"/>
          <w:noProof/>
          <w:sz w:val="22"/>
          <w:szCs w:val="22"/>
          <w:lang w:val="en-IN" w:eastAsia="en-IN"/>
        </w:rPr>
        <w:tab/>
      </w:r>
      <w:r w:rsidR="00E056A2">
        <w:rPr>
          <w:noProof/>
        </w:rPr>
        <w:t>Scope</w:t>
      </w:r>
      <w:r w:rsidR="00E056A2">
        <w:rPr>
          <w:noProof/>
        </w:rPr>
        <w:tab/>
      </w:r>
      <w:r w:rsidR="00E056A2">
        <w:rPr>
          <w:noProof/>
        </w:rPr>
        <w:fldChar w:fldCharType="begin"/>
      </w:r>
      <w:r w:rsidR="00E056A2">
        <w:rPr>
          <w:noProof/>
        </w:rPr>
        <w:instrText xml:space="preserve"> PAGEREF _Toc493058820 \h </w:instrText>
      </w:r>
      <w:r w:rsidR="00E056A2">
        <w:rPr>
          <w:noProof/>
        </w:rPr>
      </w:r>
      <w:r w:rsidR="00E056A2">
        <w:rPr>
          <w:noProof/>
        </w:rPr>
        <w:fldChar w:fldCharType="separate"/>
      </w:r>
      <w:r w:rsidR="00E056A2">
        <w:rPr>
          <w:noProof/>
        </w:rPr>
        <w:t>5</w:t>
      </w:r>
      <w:r w:rsidR="00E056A2">
        <w:rPr>
          <w:noProof/>
        </w:rPr>
        <w:fldChar w:fldCharType="end"/>
      </w:r>
    </w:p>
    <w:p w14:paraId="6421958C" w14:textId="67983D9D" w:rsidR="00E056A2" w:rsidRDefault="00E056A2">
      <w:pPr>
        <w:pStyle w:val="TOC1"/>
        <w:tabs>
          <w:tab w:val="left" w:pos="400"/>
          <w:tab w:val="right" w:leader="dot" w:pos="10070"/>
        </w:tabs>
        <w:rPr>
          <w:rFonts w:asciiTheme="minorHAnsi" w:eastAsiaTheme="minorEastAsia" w:hAnsiTheme="minorHAnsi" w:cstheme="minorBidi"/>
          <w:b w:val="0"/>
          <w:caps w:val="0"/>
          <w:noProof/>
          <w:sz w:val="22"/>
          <w:szCs w:val="22"/>
          <w:lang w:val="en-IN" w:eastAsia="en-IN"/>
        </w:rPr>
      </w:pPr>
      <w:r>
        <w:rPr>
          <w:noProof/>
        </w:rPr>
        <w:t>2.</w:t>
      </w:r>
      <w:r>
        <w:rPr>
          <w:rFonts w:asciiTheme="minorHAnsi" w:eastAsiaTheme="minorEastAsia" w:hAnsiTheme="minorHAnsi" w:cstheme="minorBidi"/>
          <w:b w:val="0"/>
          <w:caps w:val="0"/>
          <w:noProof/>
          <w:sz w:val="22"/>
          <w:szCs w:val="22"/>
          <w:lang w:val="en-IN" w:eastAsia="en-IN"/>
        </w:rPr>
        <w:tab/>
      </w:r>
      <w:r>
        <w:rPr>
          <w:noProof/>
        </w:rPr>
        <w:t>References</w:t>
      </w:r>
      <w:r>
        <w:rPr>
          <w:noProof/>
        </w:rPr>
        <w:tab/>
      </w:r>
      <w:r>
        <w:rPr>
          <w:noProof/>
        </w:rPr>
        <w:fldChar w:fldCharType="begin"/>
      </w:r>
      <w:r>
        <w:rPr>
          <w:noProof/>
        </w:rPr>
        <w:instrText xml:space="preserve"> PAGEREF _Toc493058821 \h </w:instrText>
      </w:r>
      <w:r>
        <w:rPr>
          <w:noProof/>
        </w:rPr>
      </w:r>
      <w:r>
        <w:rPr>
          <w:noProof/>
        </w:rPr>
        <w:fldChar w:fldCharType="separate"/>
      </w:r>
      <w:r>
        <w:rPr>
          <w:noProof/>
        </w:rPr>
        <w:t>6</w:t>
      </w:r>
      <w:r>
        <w:rPr>
          <w:noProof/>
        </w:rPr>
        <w:fldChar w:fldCharType="end"/>
      </w:r>
    </w:p>
    <w:p w14:paraId="7773134B" w14:textId="7C19700C"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2.1</w:t>
      </w:r>
      <w:r>
        <w:rPr>
          <w:rFonts w:asciiTheme="minorHAnsi" w:eastAsiaTheme="minorEastAsia" w:hAnsiTheme="minorHAnsi" w:cstheme="minorBidi"/>
          <w:b w:val="0"/>
          <w:smallCaps w:val="0"/>
          <w:noProof/>
          <w:sz w:val="22"/>
          <w:szCs w:val="22"/>
          <w:lang w:val="en-IN" w:eastAsia="en-IN"/>
        </w:rPr>
        <w:tab/>
      </w:r>
      <w:r>
        <w:rPr>
          <w:noProof/>
        </w:rPr>
        <w:t>Normative References</w:t>
      </w:r>
      <w:r>
        <w:rPr>
          <w:noProof/>
        </w:rPr>
        <w:tab/>
      </w:r>
      <w:r>
        <w:rPr>
          <w:noProof/>
        </w:rPr>
        <w:fldChar w:fldCharType="begin"/>
      </w:r>
      <w:r>
        <w:rPr>
          <w:noProof/>
        </w:rPr>
        <w:instrText xml:space="preserve"> PAGEREF _Toc493058822 \h </w:instrText>
      </w:r>
      <w:r>
        <w:rPr>
          <w:noProof/>
        </w:rPr>
      </w:r>
      <w:r>
        <w:rPr>
          <w:noProof/>
        </w:rPr>
        <w:fldChar w:fldCharType="separate"/>
      </w:r>
      <w:r>
        <w:rPr>
          <w:noProof/>
        </w:rPr>
        <w:t>6</w:t>
      </w:r>
      <w:r>
        <w:rPr>
          <w:noProof/>
        </w:rPr>
        <w:fldChar w:fldCharType="end"/>
      </w:r>
    </w:p>
    <w:p w14:paraId="14B8129E" w14:textId="309CF051"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2.2</w:t>
      </w:r>
      <w:r>
        <w:rPr>
          <w:rFonts w:asciiTheme="minorHAnsi" w:eastAsiaTheme="minorEastAsia" w:hAnsiTheme="minorHAnsi" w:cstheme="minorBidi"/>
          <w:b w:val="0"/>
          <w:smallCaps w:val="0"/>
          <w:noProof/>
          <w:sz w:val="22"/>
          <w:szCs w:val="22"/>
          <w:lang w:val="en-IN" w:eastAsia="en-IN"/>
        </w:rPr>
        <w:tab/>
      </w:r>
      <w:r>
        <w:rPr>
          <w:noProof/>
        </w:rPr>
        <w:t>Informative References</w:t>
      </w:r>
      <w:r>
        <w:rPr>
          <w:noProof/>
        </w:rPr>
        <w:tab/>
      </w:r>
      <w:r>
        <w:rPr>
          <w:noProof/>
        </w:rPr>
        <w:fldChar w:fldCharType="begin"/>
      </w:r>
      <w:r>
        <w:rPr>
          <w:noProof/>
        </w:rPr>
        <w:instrText xml:space="preserve"> PAGEREF _Toc493058823 \h </w:instrText>
      </w:r>
      <w:r>
        <w:rPr>
          <w:noProof/>
        </w:rPr>
      </w:r>
      <w:r>
        <w:rPr>
          <w:noProof/>
        </w:rPr>
        <w:fldChar w:fldCharType="separate"/>
      </w:r>
      <w:r>
        <w:rPr>
          <w:noProof/>
        </w:rPr>
        <w:t>7</w:t>
      </w:r>
      <w:r>
        <w:rPr>
          <w:noProof/>
        </w:rPr>
        <w:fldChar w:fldCharType="end"/>
      </w:r>
    </w:p>
    <w:p w14:paraId="74AF004D" w14:textId="10D7AE3E" w:rsidR="00E056A2" w:rsidRDefault="00E056A2">
      <w:pPr>
        <w:pStyle w:val="TOC1"/>
        <w:tabs>
          <w:tab w:val="left" w:pos="400"/>
          <w:tab w:val="right" w:leader="dot" w:pos="10070"/>
        </w:tabs>
        <w:rPr>
          <w:rFonts w:asciiTheme="minorHAnsi" w:eastAsiaTheme="minorEastAsia" w:hAnsiTheme="minorHAnsi" w:cstheme="minorBidi"/>
          <w:b w:val="0"/>
          <w:caps w:val="0"/>
          <w:noProof/>
          <w:sz w:val="22"/>
          <w:szCs w:val="22"/>
          <w:lang w:val="en-IN" w:eastAsia="en-IN"/>
        </w:rPr>
      </w:pPr>
      <w:r>
        <w:rPr>
          <w:noProof/>
        </w:rPr>
        <w:t>3.</w:t>
      </w:r>
      <w:r>
        <w:rPr>
          <w:rFonts w:asciiTheme="minorHAnsi" w:eastAsiaTheme="minorEastAsia" w:hAnsiTheme="minorHAnsi" w:cstheme="minorBidi"/>
          <w:b w:val="0"/>
          <w:caps w:val="0"/>
          <w:noProof/>
          <w:sz w:val="22"/>
          <w:szCs w:val="22"/>
          <w:lang w:val="en-IN" w:eastAsia="en-IN"/>
        </w:rPr>
        <w:tab/>
      </w:r>
      <w:r>
        <w:rPr>
          <w:noProof/>
        </w:rPr>
        <w:t>Terminology and Conventions</w:t>
      </w:r>
      <w:r>
        <w:rPr>
          <w:noProof/>
        </w:rPr>
        <w:tab/>
      </w:r>
      <w:r>
        <w:rPr>
          <w:noProof/>
        </w:rPr>
        <w:fldChar w:fldCharType="begin"/>
      </w:r>
      <w:r>
        <w:rPr>
          <w:noProof/>
        </w:rPr>
        <w:instrText xml:space="preserve"> PAGEREF _Toc493058824 \h </w:instrText>
      </w:r>
      <w:r>
        <w:rPr>
          <w:noProof/>
        </w:rPr>
      </w:r>
      <w:r>
        <w:rPr>
          <w:noProof/>
        </w:rPr>
        <w:fldChar w:fldCharType="separate"/>
      </w:r>
      <w:r>
        <w:rPr>
          <w:noProof/>
        </w:rPr>
        <w:t>9</w:t>
      </w:r>
      <w:r>
        <w:rPr>
          <w:noProof/>
        </w:rPr>
        <w:fldChar w:fldCharType="end"/>
      </w:r>
    </w:p>
    <w:p w14:paraId="78AB800E" w14:textId="362C8AC0"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3.1</w:t>
      </w:r>
      <w:r>
        <w:rPr>
          <w:rFonts w:asciiTheme="minorHAnsi" w:eastAsiaTheme="minorEastAsia" w:hAnsiTheme="minorHAnsi" w:cstheme="minorBidi"/>
          <w:b w:val="0"/>
          <w:smallCaps w:val="0"/>
          <w:noProof/>
          <w:sz w:val="22"/>
          <w:szCs w:val="22"/>
          <w:lang w:val="en-IN" w:eastAsia="en-IN"/>
        </w:rPr>
        <w:tab/>
      </w:r>
      <w:r>
        <w:rPr>
          <w:noProof/>
        </w:rPr>
        <w:t>Conventions</w:t>
      </w:r>
      <w:r>
        <w:rPr>
          <w:noProof/>
        </w:rPr>
        <w:tab/>
      </w:r>
      <w:r>
        <w:rPr>
          <w:noProof/>
        </w:rPr>
        <w:fldChar w:fldCharType="begin"/>
      </w:r>
      <w:r>
        <w:rPr>
          <w:noProof/>
        </w:rPr>
        <w:instrText xml:space="preserve"> PAGEREF _Toc493058825 \h </w:instrText>
      </w:r>
      <w:r>
        <w:rPr>
          <w:noProof/>
        </w:rPr>
      </w:r>
      <w:r>
        <w:rPr>
          <w:noProof/>
        </w:rPr>
        <w:fldChar w:fldCharType="separate"/>
      </w:r>
      <w:r>
        <w:rPr>
          <w:noProof/>
        </w:rPr>
        <w:t>9</w:t>
      </w:r>
      <w:r>
        <w:rPr>
          <w:noProof/>
        </w:rPr>
        <w:fldChar w:fldCharType="end"/>
      </w:r>
    </w:p>
    <w:p w14:paraId="665CA37A" w14:textId="485525A8"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3.2</w:t>
      </w:r>
      <w:r>
        <w:rPr>
          <w:rFonts w:asciiTheme="minorHAnsi" w:eastAsiaTheme="minorEastAsia" w:hAnsiTheme="minorHAnsi" w:cstheme="minorBidi"/>
          <w:b w:val="0"/>
          <w:smallCaps w:val="0"/>
          <w:noProof/>
          <w:sz w:val="22"/>
          <w:szCs w:val="22"/>
          <w:lang w:val="en-IN" w:eastAsia="en-IN"/>
        </w:rPr>
        <w:tab/>
      </w:r>
      <w:r>
        <w:rPr>
          <w:noProof/>
        </w:rPr>
        <w:t>Definitions</w:t>
      </w:r>
      <w:r>
        <w:rPr>
          <w:noProof/>
        </w:rPr>
        <w:tab/>
      </w:r>
      <w:r>
        <w:rPr>
          <w:noProof/>
        </w:rPr>
        <w:fldChar w:fldCharType="begin"/>
      </w:r>
      <w:r>
        <w:rPr>
          <w:noProof/>
        </w:rPr>
        <w:instrText xml:space="preserve"> PAGEREF _Toc493058826 \h </w:instrText>
      </w:r>
      <w:r>
        <w:rPr>
          <w:noProof/>
        </w:rPr>
      </w:r>
      <w:r>
        <w:rPr>
          <w:noProof/>
        </w:rPr>
        <w:fldChar w:fldCharType="separate"/>
      </w:r>
      <w:r>
        <w:rPr>
          <w:noProof/>
        </w:rPr>
        <w:t>9</w:t>
      </w:r>
      <w:r>
        <w:rPr>
          <w:noProof/>
        </w:rPr>
        <w:fldChar w:fldCharType="end"/>
      </w:r>
    </w:p>
    <w:p w14:paraId="0AF86C0B" w14:textId="32880003"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3.3</w:t>
      </w:r>
      <w:r>
        <w:rPr>
          <w:rFonts w:asciiTheme="minorHAnsi" w:eastAsiaTheme="minorEastAsia" w:hAnsiTheme="minorHAnsi" w:cstheme="minorBidi"/>
          <w:b w:val="0"/>
          <w:smallCaps w:val="0"/>
          <w:noProof/>
          <w:sz w:val="22"/>
          <w:szCs w:val="22"/>
          <w:lang w:val="en-IN" w:eastAsia="en-IN"/>
        </w:rPr>
        <w:tab/>
      </w:r>
      <w:r>
        <w:rPr>
          <w:noProof/>
        </w:rPr>
        <w:t>Abbreviations</w:t>
      </w:r>
      <w:r>
        <w:rPr>
          <w:noProof/>
        </w:rPr>
        <w:tab/>
      </w:r>
      <w:r>
        <w:rPr>
          <w:noProof/>
        </w:rPr>
        <w:fldChar w:fldCharType="begin"/>
      </w:r>
      <w:r>
        <w:rPr>
          <w:noProof/>
        </w:rPr>
        <w:instrText xml:space="preserve"> PAGEREF _Toc493058827 \h </w:instrText>
      </w:r>
      <w:r>
        <w:rPr>
          <w:noProof/>
        </w:rPr>
      </w:r>
      <w:r>
        <w:rPr>
          <w:noProof/>
        </w:rPr>
        <w:fldChar w:fldCharType="separate"/>
      </w:r>
      <w:r>
        <w:rPr>
          <w:noProof/>
        </w:rPr>
        <w:t>9</w:t>
      </w:r>
      <w:r>
        <w:rPr>
          <w:noProof/>
        </w:rPr>
        <w:fldChar w:fldCharType="end"/>
      </w:r>
    </w:p>
    <w:p w14:paraId="7755AAF9" w14:textId="37C706EB" w:rsidR="00E056A2" w:rsidRDefault="00E056A2">
      <w:pPr>
        <w:pStyle w:val="TOC1"/>
        <w:tabs>
          <w:tab w:val="left" w:pos="400"/>
          <w:tab w:val="right" w:leader="dot" w:pos="10070"/>
        </w:tabs>
        <w:rPr>
          <w:rFonts w:asciiTheme="minorHAnsi" w:eastAsiaTheme="minorEastAsia" w:hAnsiTheme="minorHAnsi" w:cstheme="minorBidi"/>
          <w:b w:val="0"/>
          <w:caps w:val="0"/>
          <w:noProof/>
          <w:sz w:val="22"/>
          <w:szCs w:val="22"/>
          <w:lang w:val="en-IN" w:eastAsia="en-IN"/>
        </w:rPr>
      </w:pPr>
      <w:r>
        <w:rPr>
          <w:noProof/>
        </w:rPr>
        <w:t>4.</w:t>
      </w:r>
      <w:r>
        <w:rPr>
          <w:rFonts w:asciiTheme="minorHAnsi" w:eastAsiaTheme="minorEastAsia" w:hAnsiTheme="minorHAnsi" w:cstheme="minorBidi"/>
          <w:b w:val="0"/>
          <w:caps w:val="0"/>
          <w:noProof/>
          <w:sz w:val="22"/>
          <w:szCs w:val="22"/>
          <w:lang w:val="en-IN" w:eastAsia="en-IN"/>
        </w:rPr>
        <w:tab/>
      </w:r>
      <w:r>
        <w:rPr>
          <w:noProof/>
        </w:rPr>
        <w:t>Introduction</w:t>
      </w:r>
      <w:r>
        <w:rPr>
          <w:noProof/>
        </w:rPr>
        <w:tab/>
      </w:r>
      <w:r>
        <w:rPr>
          <w:noProof/>
        </w:rPr>
        <w:fldChar w:fldCharType="begin"/>
      </w:r>
      <w:r>
        <w:rPr>
          <w:noProof/>
        </w:rPr>
        <w:instrText xml:space="preserve"> PAGEREF _Toc493058828 \h </w:instrText>
      </w:r>
      <w:r>
        <w:rPr>
          <w:noProof/>
        </w:rPr>
      </w:r>
      <w:r>
        <w:rPr>
          <w:noProof/>
        </w:rPr>
        <w:fldChar w:fldCharType="separate"/>
      </w:r>
      <w:r>
        <w:rPr>
          <w:noProof/>
        </w:rPr>
        <w:t>10</w:t>
      </w:r>
      <w:r>
        <w:rPr>
          <w:noProof/>
        </w:rPr>
        <w:fldChar w:fldCharType="end"/>
      </w:r>
    </w:p>
    <w:p w14:paraId="2C8D0F84" w14:textId="1AAC830B"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4.1</w:t>
      </w:r>
      <w:r>
        <w:rPr>
          <w:rFonts w:asciiTheme="minorHAnsi" w:eastAsiaTheme="minorEastAsia" w:hAnsiTheme="minorHAnsi" w:cstheme="minorBidi"/>
          <w:b w:val="0"/>
          <w:smallCaps w:val="0"/>
          <w:noProof/>
          <w:sz w:val="22"/>
          <w:szCs w:val="22"/>
          <w:lang w:val="en-IN" w:eastAsia="en-IN"/>
        </w:rPr>
        <w:tab/>
      </w:r>
      <w:r>
        <w:rPr>
          <w:noProof/>
        </w:rPr>
        <w:t>Version 1.0</w:t>
      </w:r>
      <w:r>
        <w:rPr>
          <w:noProof/>
        </w:rPr>
        <w:tab/>
      </w:r>
      <w:r>
        <w:rPr>
          <w:noProof/>
        </w:rPr>
        <w:fldChar w:fldCharType="begin"/>
      </w:r>
      <w:r>
        <w:rPr>
          <w:noProof/>
        </w:rPr>
        <w:instrText xml:space="preserve"> PAGEREF _Toc493058829 \h </w:instrText>
      </w:r>
      <w:r>
        <w:rPr>
          <w:noProof/>
        </w:rPr>
      </w:r>
      <w:r>
        <w:rPr>
          <w:noProof/>
        </w:rPr>
        <w:fldChar w:fldCharType="separate"/>
      </w:r>
      <w:r>
        <w:rPr>
          <w:noProof/>
        </w:rPr>
        <w:t>11</w:t>
      </w:r>
      <w:r>
        <w:rPr>
          <w:noProof/>
        </w:rPr>
        <w:fldChar w:fldCharType="end"/>
      </w:r>
    </w:p>
    <w:p w14:paraId="3A98F493" w14:textId="147C05C0" w:rsidR="00E056A2" w:rsidRDefault="00E056A2">
      <w:pPr>
        <w:pStyle w:val="TOC1"/>
        <w:tabs>
          <w:tab w:val="left" w:pos="400"/>
          <w:tab w:val="right" w:leader="dot" w:pos="10070"/>
        </w:tabs>
        <w:rPr>
          <w:rFonts w:asciiTheme="minorHAnsi" w:eastAsiaTheme="minorEastAsia" w:hAnsiTheme="minorHAnsi" w:cstheme="minorBidi"/>
          <w:b w:val="0"/>
          <w:caps w:val="0"/>
          <w:noProof/>
          <w:sz w:val="22"/>
          <w:szCs w:val="22"/>
          <w:lang w:val="en-IN" w:eastAsia="en-IN"/>
        </w:rPr>
      </w:pPr>
      <w:r w:rsidRPr="007423DF">
        <w:rPr>
          <w:rFonts w:eastAsia="Malgun Gothic"/>
          <w:noProof/>
          <w:lang w:eastAsia="ko-KR"/>
        </w:rPr>
        <w:t>7.</w:t>
      </w:r>
      <w:r>
        <w:rPr>
          <w:rFonts w:asciiTheme="minorHAnsi" w:eastAsiaTheme="minorEastAsia" w:hAnsiTheme="minorHAnsi" w:cstheme="minorBidi"/>
          <w:b w:val="0"/>
          <w:caps w:val="0"/>
          <w:noProof/>
          <w:sz w:val="22"/>
          <w:szCs w:val="22"/>
          <w:lang w:val="en-IN" w:eastAsia="en-IN"/>
        </w:rPr>
        <w:tab/>
      </w:r>
      <w:r w:rsidRPr="007423DF">
        <w:rPr>
          <w:rFonts w:eastAsia="Malgun Gothic"/>
          <w:noProof/>
          <w:lang w:eastAsia="ko-KR"/>
        </w:rPr>
        <w:t>Security</w:t>
      </w:r>
      <w:r>
        <w:rPr>
          <w:noProof/>
        </w:rPr>
        <w:tab/>
      </w:r>
      <w:r>
        <w:rPr>
          <w:noProof/>
        </w:rPr>
        <w:fldChar w:fldCharType="begin"/>
      </w:r>
      <w:r>
        <w:rPr>
          <w:noProof/>
        </w:rPr>
        <w:instrText xml:space="preserve"> PAGEREF _Toc493058872 \h </w:instrText>
      </w:r>
      <w:r>
        <w:rPr>
          <w:noProof/>
        </w:rPr>
      </w:r>
      <w:r>
        <w:rPr>
          <w:noProof/>
        </w:rPr>
        <w:fldChar w:fldCharType="separate"/>
      </w:r>
      <w:r>
        <w:rPr>
          <w:noProof/>
        </w:rPr>
        <w:t>12</w:t>
      </w:r>
      <w:r>
        <w:rPr>
          <w:noProof/>
        </w:rPr>
        <w:fldChar w:fldCharType="end"/>
      </w:r>
    </w:p>
    <w:p w14:paraId="18EB7908" w14:textId="01E9A1D4"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sidRPr="007423DF">
        <w:rPr>
          <w:b w:val="0"/>
          <w:noProof/>
          <w:color w:val="000000"/>
          <w14:scene3d>
            <w14:camera w14:prst="orthographicFront"/>
            <w14:lightRig w14:rig="threePt" w14:dir="t">
              <w14:rot w14:lat="0" w14:lon="0" w14:rev="0"/>
            </w14:lightRig>
          </w14:scene3d>
        </w:rPr>
        <w:t>7.1</w:t>
      </w:r>
      <w:r>
        <w:rPr>
          <w:rFonts w:asciiTheme="minorHAnsi" w:eastAsiaTheme="minorEastAsia" w:hAnsiTheme="minorHAnsi" w:cstheme="minorBidi"/>
          <w:b w:val="0"/>
          <w:smallCaps w:val="0"/>
          <w:noProof/>
          <w:sz w:val="22"/>
          <w:szCs w:val="22"/>
          <w:lang w:val="en-IN" w:eastAsia="en-IN"/>
        </w:rPr>
        <w:tab/>
      </w:r>
      <w:r>
        <w:rPr>
          <w:noProof/>
        </w:rPr>
        <w:t>DTLS-based Security</w:t>
      </w:r>
      <w:r>
        <w:rPr>
          <w:noProof/>
        </w:rPr>
        <w:tab/>
      </w:r>
      <w:r>
        <w:rPr>
          <w:noProof/>
        </w:rPr>
        <w:fldChar w:fldCharType="begin"/>
      </w:r>
      <w:r>
        <w:rPr>
          <w:noProof/>
        </w:rPr>
        <w:instrText xml:space="preserve"> PAGEREF _Toc493058873 \h </w:instrText>
      </w:r>
      <w:r>
        <w:rPr>
          <w:noProof/>
        </w:rPr>
      </w:r>
      <w:r>
        <w:rPr>
          <w:noProof/>
        </w:rPr>
        <w:fldChar w:fldCharType="separate"/>
      </w:r>
      <w:r>
        <w:rPr>
          <w:noProof/>
        </w:rPr>
        <w:t>12</w:t>
      </w:r>
      <w:r>
        <w:rPr>
          <w:noProof/>
        </w:rPr>
        <w:fldChar w:fldCharType="end"/>
      </w:r>
    </w:p>
    <w:p w14:paraId="1C8EE247" w14:textId="0130CCAD"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7.1.1</w:t>
      </w:r>
      <w:r>
        <w:rPr>
          <w:rFonts w:asciiTheme="minorHAnsi" w:eastAsiaTheme="minorEastAsia" w:hAnsiTheme="minorHAnsi" w:cstheme="minorBidi"/>
          <w:noProof/>
          <w:sz w:val="22"/>
          <w:szCs w:val="22"/>
          <w:lang w:val="en-IN" w:eastAsia="en-IN"/>
        </w:rPr>
        <w:tab/>
      </w:r>
      <w:r>
        <w:rPr>
          <w:noProof/>
        </w:rPr>
        <w:t>Requirements</w:t>
      </w:r>
      <w:r>
        <w:rPr>
          <w:noProof/>
        </w:rPr>
        <w:tab/>
      </w:r>
      <w:r>
        <w:rPr>
          <w:noProof/>
        </w:rPr>
        <w:fldChar w:fldCharType="begin"/>
      </w:r>
      <w:r>
        <w:rPr>
          <w:noProof/>
        </w:rPr>
        <w:instrText xml:space="preserve"> PAGEREF _Toc493058874 \h </w:instrText>
      </w:r>
      <w:r>
        <w:rPr>
          <w:noProof/>
        </w:rPr>
      </w:r>
      <w:r>
        <w:rPr>
          <w:noProof/>
        </w:rPr>
        <w:fldChar w:fldCharType="separate"/>
      </w:r>
      <w:r>
        <w:rPr>
          <w:noProof/>
        </w:rPr>
        <w:t>12</w:t>
      </w:r>
      <w:r>
        <w:rPr>
          <w:noProof/>
        </w:rPr>
        <w:fldChar w:fldCharType="end"/>
      </w:r>
    </w:p>
    <w:p w14:paraId="308B8460" w14:textId="2BB4B8FF"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7.1.2</w:t>
      </w:r>
      <w:r>
        <w:rPr>
          <w:rFonts w:asciiTheme="minorHAnsi" w:eastAsiaTheme="minorEastAsia" w:hAnsiTheme="minorHAnsi" w:cstheme="minorBidi"/>
          <w:noProof/>
          <w:sz w:val="22"/>
          <w:szCs w:val="22"/>
          <w:lang w:val="en-IN" w:eastAsia="en-IN"/>
        </w:rPr>
        <w:tab/>
      </w:r>
      <w:r>
        <w:rPr>
          <w:noProof/>
        </w:rPr>
        <w:t>DTLS Overview</w:t>
      </w:r>
      <w:r>
        <w:rPr>
          <w:noProof/>
        </w:rPr>
        <w:tab/>
      </w:r>
      <w:r>
        <w:rPr>
          <w:noProof/>
        </w:rPr>
        <w:fldChar w:fldCharType="begin"/>
      </w:r>
      <w:r>
        <w:rPr>
          <w:noProof/>
        </w:rPr>
        <w:instrText xml:space="preserve"> PAGEREF _Toc493058875 \h </w:instrText>
      </w:r>
      <w:r>
        <w:rPr>
          <w:noProof/>
        </w:rPr>
      </w:r>
      <w:r>
        <w:rPr>
          <w:noProof/>
        </w:rPr>
        <w:fldChar w:fldCharType="separate"/>
      </w:r>
      <w:r>
        <w:rPr>
          <w:noProof/>
        </w:rPr>
        <w:t>12</w:t>
      </w:r>
      <w:r>
        <w:rPr>
          <w:noProof/>
        </w:rPr>
        <w:fldChar w:fldCharType="end"/>
      </w:r>
    </w:p>
    <w:p w14:paraId="736234C2" w14:textId="3C25EDBB"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7.1.3</w:t>
      </w:r>
      <w:r>
        <w:rPr>
          <w:rFonts w:asciiTheme="minorHAnsi" w:eastAsiaTheme="minorEastAsia" w:hAnsiTheme="minorHAnsi" w:cstheme="minorBidi"/>
          <w:noProof/>
          <w:sz w:val="22"/>
          <w:szCs w:val="22"/>
          <w:lang w:val="en-IN" w:eastAsia="en-IN"/>
        </w:rPr>
        <w:tab/>
      </w:r>
      <w:r>
        <w:rPr>
          <w:noProof/>
        </w:rPr>
        <w:t>Ciphersuites</w:t>
      </w:r>
      <w:r>
        <w:rPr>
          <w:noProof/>
        </w:rPr>
        <w:tab/>
      </w:r>
      <w:r>
        <w:rPr>
          <w:noProof/>
        </w:rPr>
        <w:fldChar w:fldCharType="begin"/>
      </w:r>
      <w:r>
        <w:rPr>
          <w:noProof/>
        </w:rPr>
        <w:instrText xml:space="preserve"> PAGEREF _Toc493058876 \h </w:instrText>
      </w:r>
      <w:r>
        <w:rPr>
          <w:noProof/>
        </w:rPr>
      </w:r>
      <w:r>
        <w:rPr>
          <w:noProof/>
        </w:rPr>
        <w:fldChar w:fldCharType="separate"/>
      </w:r>
      <w:r>
        <w:rPr>
          <w:noProof/>
        </w:rPr>
        <w:t>13</w:t>
      </w:r>
      <w:r>
        <w:rPr>
          <w:noProof/>
        </w:rPr>
        <w:fldChar w:fldCharType="end"/>
      </w:r>
    </w:p>
    <w:p w14:paraId="198EE72C" w14:textId="0B632CAC"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7.1.4</w:t>
      </w:r>
      <w:r>
        <w:rPr>
          <w:rFonts w:asciiTheme="minorHAnsi" w:eastAsiaTheme="minorEastAsia" w:hAnsiTheme="minorHAnsi" w:cstheme="minorBidi"/>
          <w:noProof/>
          <w:sz w:val="22"/>
          <w:szCs w:val="22"/>
          <w:lang w:val="en-IN" w:eastAsia="en-IN"/>
        </w:rPr>
        <w:tab/>
      </w:r>
      <w:r>
        <w:rPr>
          <w:noProof/>
        </w:rPr>
        <w:t>Bootstrapping</w:t>
      </w:r>
      <w:r>
        <w:rPr>
          <w:noProof/>
        </w:rPr>
        <w:tab/>
      </w:r>
      <w:r>
        <w:rPr>
          <w:noProof/>
        </w:rPr>
        <w:fldChar w:fldCharType="begin"/>
      </w:r>
      <w:r>
        <w:rPr>
          <w:noProof/>
        </w:rPr>
        <w:instrText xml:space="preserve"> PAGEREF _Toc493058877 \h </w:instrText>
      </w:r>
      <w:r>
        <w:rPr>
          <w:noProof/>
        </w:rPr>
      </w:r>
      <w:r>
        <w:rPr>
          <w:noProof/>
        </w:rPr>
        <w:fldChar w:fldCharType="separate"/>
      </w:r>
      <w:r>
        <w:rPr>
          <w:noProof/>
        </w:rPr>
        <w:t>13</w:t>
      </w:r>
      <w:r>
        <w:rPr>
          <w:noProof/>
        </w:rPr>
        <w:fldChar w:fldCharType="end"/>
      </w:r>
    </w:p>
    <w:p w14:paraId="1A473DA8" w14:textId="68F29BC2"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7.1.5</w:t>
      </w:r>
      <w:r>
        <w:rPr>
          <w:rFonts w:asciiTheme="minorHAnsi" w:eastAsiaTheme="minorEastAsia" w:hAnsiTheme="minorHAnsi" w:cstheme="minorBidi"/>
          <w:noProof/>
          <w:sz w:val="22"/>
          <w:szCs w:val="22"/>
          <w:lang w:val="en-IN" w:eastAsia="en-IN"/>
        </w:rPr>
        <w:tab/>
      </w:r>
      <w:r>
        <w:rPr>
          <w:noProof/>
        </w:rPr>
        <w:t>Endpoint Client Name</w:t>
      </w:r>
      <w:r>
        <w:rPr>
          <w:noProof/>
        </w:rPr>
        <w:tab/>
      </w:r>
      <w:r>
        <w:rPr>
          <w:noProof/>
        </w:rPr>
        <w:fldChar w:fldCharType="begin"/>
      </w:r>
      <w:r>
        <w:rPr>
          <w:noProof/>
        </w:rPr>
        <w:instrText xml:space="preserve"> PAGEREF _Toc493058878 \h </w:instrText>
      </w:r>
      <w:r>
        <w:rPr>
          <w:noProof/>
        </w:rPr>
      </w:r>
      <w:r>
        <w:rPr>
          <w:noProof/>
        </w:rPr>
        <w:fldChar w:fldCharType="separate"/>
      </w:r>
      <w:r>
        <w:rPr>
          <w:noProof/>
        </w:rPr>
        <w:t>14</w:t>
      </w:r>
      <w:r>
        <w:rPr>
          <w:noProof/>
        </w:rPr>
        <w:fldChar w:fldCharType="end"/>
      </w:r>
    </w:p>
    <w:p w14:paraId="3A151220" w14:textId="38FBBCA2"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7.1.6</w:t>
      </w:r>
      <w:r>
        <w:rPr>
          <w:rFonts w:asciiTheme="minorHAnsi" w:eastAsiaTheme="minorEastAsia" w:hAnsiTheme="minorHAnsi" w:cstheme="minorBidi"/>
          <w:noProof/>
          <w:sz w:val="22"/>
          <w:szCs w:val="22"/>
          <w:lang w:val="en-IN" w:eastAsia="en-IN"/>
        </w:rPr>
        <w:tab/>
      </w:r>
      <w:r>
        <w:rPr>
          <w:noProof/>
        </w:rPr>
        <w:t>LwM2M and DTLS Roles</w:t>
      </w:r>
      <w:r>
        <w:rPr>
          <w:noProof/>
        </w:rPr>
        <w:tab/>
      </w:r>
      <w:r>
        <w:rPr>
          <w:noProof/>
        </w:rPr>
        <w:fldChar w:fldCharType="begin"/>
      </w:r>
      <w:r>
        <w:rPr>
          <w:noProof/>
        </w:rPr>
        <w:instrText xml:space="preserve"> PAGEREF _Toc493058879 \h </w:instrText>
      </w:r>
      <w:r>
        <w:rPr>
          <w:noProof/>
        </w:rPr>
      </w:r>
      <w:r>
        <w:rPr>
          <w:noProof/>
        </w:rPr>
        <w:fldChar w:fldCharType="separate"/>
      </w:r>
      <w:r>
        <w:rPr>
          <w:noProof/>
        </w:rPr>
        <w:t>14</w:t>
      </w:r>
      <w:r>
        <w:rPr>
          <w:noProof/>
        </w:rPr>
        <w:fldChar w:fldCharType="end"/>
      </w:r>
    </w:p>
    <w:p w14:paraId="55652306" w14:textId="7CB69C7F"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7.1.7</w:t>
      </w:r>
      <w:r>
        <w:rPr>
          <w:rFonts w:asciiTheme="minorHAnsi" w:eastAsiaTheme="minorEastAsia" w:hAnsiTheme="minorHAnsi" w:cstheme="minorBidi"/>
          <w:noProof/>
          <w:sz w:val="22"/>
          <w:szCs w:val="22"/>
          <w:lang w:val="en-IN" w:eastAsia="en-IN"/>
        </w:rPr>
        <w:tab/>
      </w:r>
      <w:r>
        <w:rPr>
          <w:noProof/>
        </w:rPr>
        <w:t>Pre-Shared Keys</w:t>
      </w:r>
      <w:r>
        <w:rPr>
          <w:noProof/>
        </w:rPr>
        <w:tab/>
      </w:r>
      <w:r>
        <w:rPr>
          <w:noProof/>
        </w:rPr>
        <w:fldChar w:fldCharType="begin"/>
      </w:r>
      <w:r>
        <w:rPr>
          <w:noProof/>
        </w:rPr>
        <w:instrText xml:space="preserve"> PAGEREF _Toc493058880 \h </w:instrText>
      </w:r>
      <w:r>
        <w:rPr>
          <w:noProof/>
        </w:rPr>
      </w:r>
      <w:r>
        <w:rPr>
          <w:noProof/>
        </w:rPr>
        <w:fldChar w:fldCharType="separate"/>
      </w:r>
      <w:r>
        <w:rPr>
          <w:noProof/>
        </w:rPr>
        <w:t>14</w:t>
      </w:r>
      <w:r>
        <w:rPr>
          <w:noProof/>
        </w:rPr>
        <w:fldChar w:fldCharType="end"/>
      </w:r>
    </w:p>
    <w:p w14:paraId="23FD8F5F" w14:textId="65700528"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7.1.8</w:t>
      </w:r>
      <w:r>
        <w:rPr>
          <w:rFonts w:asciiTheme="minorHAnsi" w:eastAsiaTheme="minorEastAsia" w:hAnsiTheme="minorHAnsi" w:cstheme="minorBidi"/>
          <w:noProof/>
          <w:sz w:val="22"/>
          <w:szCs w:val="22"/>
          <w:lang w:val="en-IN" w:eastAsia="en-IN"/>
        </w:rPr>
        <w:tab/>
      </w:r>
      <w:r>
        <w:rPr>
          <w:noProof/>
        </w:rPr>
        <w:t>Raw Public Keys</w:t>
      </w:r>
      <w:r>
        <w:rPr>
          <w:noProof/>
        </w:rPr>
        <w:tab/>
      </w:r>
      <w:r>
        <w:rPr>
          <w:noProof/>
        </w:rPr>
        <w:fldChar w:fldCharType="begin"/>
      </w:r>
      <w:r>
        <w:rPr>
          <w:noProof/>
        </w:rPr>
        <w:instrText xml:space="preserve"> PAGEREF _Toc493058881 \h </w:instrText>
      </w:r>
      <w:r>
        <w:rPr>
          <w:noProof/>
        </w:rPr>
      </w:r>
      <w:r>
        <w:rPr>
          <w:noProof/>
        </w:rPr>
        <w:fldChar w:fldCharType="separate"/>
      </w:r>
      <w:r>
        <w:rPr>
          <w:noProof/>
        </w:rPr>
        <w:t>15</w:t>
      </w:r>
      <w:r>
        <w:rPr>
          <w:noProof/>
        </w:rPr>
        <w:fldChar w:fldCharType="end"/>
      </w:r>
    </w:p>
    <w:p w14:paraId="51720275" w14:textId="62E850A1"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7.1.9</w:t>
      </w:r>
      <w:r>
        <w:rPr>
          <w:rFonts w:asciiTheme="minorHAnsi" w:eastAsiaTheme="minorEastAsia" w:hAnsiTheme="minorHAnsi" w:cstheme="minorBidi"/>
          <w:noProof/>
          <w:sz w:val="22"/>
          <w:szCs w:val="22"/>
          <w:lang w:val="en-IN" w:eastAsia="en-IN"/>
        </w:rPr>
        <w:tab/>
      </w:r>
      <w:r>
        <w:rPr>
          <w:noProof/>
        </w:rPr>
        <w:t>X.509 Certificates</w:t>
      </w:r>
      <w:r>
        <w:rPr>
          <w:noProof/>
        </w:rPr>
        <w:tab/>
      </w:r>
      <w:r>
        <w:rPr>
          <w:noProof/>
        </w:rPr>
        <w:fldChar w:fldCharType="begin"/>
      </w:r>
      <w:r>
        <w:rPr>
          <w:noProof/>
        </w:rPr>
        <w:instrText xml:space="preserve"> PAGEREF _Toc493058882 \h </w:instrText>
      </w:r>
      <w:r>
        <w:rPr>
          <w:noProof/>
        </w:rPr>
      </w:r>
      <w:r>
        <w:rPr>
          <w:noProof/>
        </w:rPr>
        <w:fldChar w:fldCharType="separate"/>
      </w:r>
      <w:r>
        <w:rPr>
          <w:noProof/>
        </w:rPr>
        <w:t>15</w:t>
      </w:r>
      <w:r>
        <w:rPr>
          <w:noProof/>
        </w:rPr>
        <w:fldChar w:fldCharType="end"/>
      </w:r>
    </w:p>
    <w:p w14:paraId="1DD51F44" w14:textId="39EC3992"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7.1.10</w:t>
      </w:r>
      <w:r>
        <w:rPr>
          <w:rFonts w:asciiTheme="minorHAnsi" w:eastAsiaTheme="minorEastAsia" w:hAnsiTheme="minorHAnsi" w:cstheme="minorBidi"/>
          <w:noProof/>
          <w:sz w:val="22"/>
          <w:szCs w:val="22"/>
          <w:lang w:val="en-IN" w:eastAsia="en-IN"/>
        </w:rPr>
        <w:tab/>
      </w:r>
      <w:r>
        <w:rPr>
          <w:noProof/>
        </w:rPr>
        <w:t>“NoSec” mode</w:t>
      </w:r>
      <w:r>
        <w:rPr>
          <w:noProof/>
        </w:rPr>
        <w:tab/>
      </w:r>
      <w:r>
        <w:rPr>
          <w:noProof/>
        </w:rPr>
        <w:fldChar w:fldCharType="begin"/>
      </w:r>
      <w:r>
        <w:rPr>
          <w:noProof/>
        </w:rPr>
        <w:instrText xml:space="preserve"> PAGEREF _Toc493058883 \h </w:instrText>
      </w:r>
      <w:r>
        <w:rPr>
          <w:noProof/>
        </w:rPr>
      </w:r>
      <w:r>
        <w:rPr>
          <w:noProof/>
        </w:rPr>
        <w:fldChar w:fldCharType="separate"/>
      </w:r>
      <w:r>
        <w:rPr>
          <w:noProof/>
        </w:rPr>
        <w:t>16</w:t>
      </w:r>
      <w:r>
        <w:rPr>
          <w:noProof/>
        </w:rPr>
        <w:fldChar w:fldCharType="end"/>
      </w:r>
    </w:p>
    <w:p w14:paraId="141D489A" w14:textId="6D7B9428"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7.1.11</w:t>
      </w:r>
      <w:r>
        <w:rPr>
          <w:rFonts w:asciiTheme="minorHAnsi" w:eastAsiaTheme="minorEastAsia" w:hAnsiTheme="minorHAnsi" w:cstheme="minorBidi"/>
          <w:noProof/>
          <w:sz w:val="22"/>
          <w:szCs w:val="22"/>
          <w:lang w:val="en-IN" w:eastAsia="en-IN"/>
        </w:rPr>
        <w:tab/>
      </w:r>
      <w:r>
        <w:rPr>
          <w:noProof/>
        </w:rPr>
        <w:t>Certificate mode with EST</w:t>
      </w:r>
      <w:r>
        <w:rPr>
          <w:noProof/>
        </w:rPr>
        <w:tab/>
      </w:r>
      <w:r>
        <w:rPr>
          <w:noProof/>
        </w:rPr>
        <w:fldChar w:fldCharType="begin"/>
      </w:r>
      <w:r>
        <w:rPr>
          <w:noProof/>
        </w:rPr>
        <w:instrText xml:space="preserve"> PAGEREF _Toc493058884 \h </w:instrText>
      </w:r>
      <w:r>
        <w:rPr>
          <w:noProof/>
        </w:rPr>
      </w:r>
      <w:r>
        <w:rPr>
          <w:noProof/>
        </w:rPr>
        <w:fldChar w:fldCharType="separate"/>
      </w:r>
      <w:r>
        <w:rPr>
          <w:noProof/>
        </w:rPr>
        <w:t>16</w:t>
      </w:r>
      <w:r>
        <w:rPr>
          <w:noProof/>
        </w:rPr>
        <w:fldChar w:fldCharType="end"/>
      </w:r>
    </w:p>
    <w:p w14:paraId="4276E7B4" w14:textId="0D797E8E"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sidRPr="007423DF">
        <w:rPr>
          <w:b w:val="0"/>
          <w:noProof/>
          <w:color w:val="000000"/>
          <w14:scene3d>
            <w14:camera w14:prst="orthographicFront"/>
            <w14:lightRig w14:rig="threePt" w14:dir="t">
              <w14:rot w14:lat="0" w14:lon="0" w14:rev="0"/>
            </w14:lightRig>
          </w14:scene3d>
        </w:rPr>
        <w:t>7.2</w:t>
      </w:r>
      <w:r>
        <w:rPr>
          <w:rFonts w:asciiTheme="minorHAnsi" w:eastAsiaTheme="minorEastAsia" w:hAnsiTheme="minorHAnsi" w:cstheme="minorBidi"/>
          <w:b w:val="0"/>
          <w:smallCaps w:val="0"/>
          <w:noProof/>
          <w:sz w:val="22"/>
          <w:szCs w:val="22"/>
          <w:lang w:val="en-IN" w:eastAsia="en-IN"/>
        </w:rPr>
        <w:tab/>
      </w:r>
      <w:r>
        <w:rPr>
          <w:noProof/>
        </w:rPr>
        <w:t>SMS Channel Security</w:t>
      </w:r>
      <w:r>
        <w:rPr>
          <w:noProof/>
        </w:rPr>
        <w:tab/>
      </w:r>
      <w:r>
        <w:rPr>
          <w:noProof/>
        </w:rPr>
        <w:fldChar w:fldCharType="begin"/>
      </w:r>
      <w:r>
        <w:rPr>
          <w:noProof/>
        </w:rPr>
        <w:instrText xml:space="preserve"> PAGEREF _Toc493058885 \h </w:instrText>
      </w:r>
      <w:r>
        <w:rPr>
          <w:noProof/>
        </w:rPr>
      </w:r>
      <w:r>
        <w:rPr>
          <w:noProof/>
        </w:rPr>
        <w:fldChar w:fldCharType="separate"/>
      </w:r>
      <w:r>
        <w:rPr>
          <w:noProof/>
        </w:rPr>
        <w:t>17</w:t>
      </w:r>
      <w:r>
        <w:rPr>
          <w:noProof/>
        </w:rPr>
        <w:fldChar w:fldCharType="end"/>
      </w:r>
    </w:p>
    <w:p w14:paraId="66A3C13A" w14:textId="78436DC7"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sidRPr="007423DF">
        <w:rPr>
          <w:noProof/>
          <w:color w:val="000000"/>
        </w:rPr>
        <w:t>7.2.1</w:t>
      </w:r>
      <w:r>
        <w:rPr>
          <w:rFonts w:asciiTheme="minorHAnsi" w:eastAsiaTheme="minorEastAsia" w:hAnsiTheme="minorHAnsi" w:cstheme="minorBidi"/>
          <w:noProof/>
          <w:sz w:val="22"/>
          <w:szCs w:val="22"/>
          <w:lang w:val="en-IN" w:eastAsia="en-IN"/>
        </w:rPr>
        <w:tab/>
      </w:r>
      <w:r>
        <w:rPr>
          <w:noProof/>
        </w:rPr>
        <w:t>SMS “NoSec” mode</w:t>
      </w:r>
      <w:r>
        <w:rPr>
          <w:noProof/>
        </w:rPr>
        <w:tab/>
      </w:r>
      <w:r>
        <w:rPr>
          <w:noProof/>
        </w:rPr>
        <w:fldChar w:fldCharType="begin"/>
      </w:r>
      <w:r>
        <w:rPr>
          <w:noProof/>
        </w:rPr>
        <w:instrText xml:space="preserve"> PAGEREF _Toc493058886 \h </w:instrText>
      </w:r>
      <w:r>
        <w:rPr>
          <w:noProof/>
        </w:rPr>
      </w:r>
      <w:r>
        <w:rPr>
          <w:noProof/>
        </w:rPr>
        <w:fldChar w:fldCharType="separate"/>
      </w:r>
      <w:r>
        <w:rPr>
          <w:noProof/>
        </w:rPr>
        <w:t>17</w:t>
      </w:r>
      <w:r>
        <w:rPr>
          <w:noProof/>
        </w:rPr>
        <w:fldChar w:fldCharType="end"/>
      </w:r>
    </w:p>
    <w:p w14:paraId="3338A9EF" w14:textId="54B9C1FF"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sidRPr="007423DF">
        <w:rPr>
          <w:noProof/>
          <w:color w:val="000000"/>
        </w:rPr>
        <w:t>7.2.2</w:t>
      </w:r>
      <w:r>
        <w:rPr>
          <w:rFonts w:asciiTheme="minorHAnsi" w:eastAsiaTheme="minorEastAsia" w:hAnsiTheme="minorHAnsi" w:cstheme="minorBidi"/>
          <w:noProof/>
          <w:sz w:val="22"/>
          <w:szCs w:val="22"/>
          <w:lang w:val="en-IN" w:eastAsia="en-IN"/>
        </w:rPr>
        <w:tab/>
      </w:r>
      <w:r>
        <w:rPr>
          <w:noProof/>
        </w:rPr>
        <w:t>SMS Secured mode</w:t>
      </w:r>
      <w:r>
        <w:rPr>
          <w:noProof/>
        </w:rPr>
        <w:tab/>
      </w:r>
      <w:r>
        <w:rPr>
          <w:noProof/>
        </w:rPr>
        <w:fldChar w:fldCharType="begin"/>
      </w:r>
      <w:r>
        <w:rPr>
          <w:noProof/>
        </w:rPr>
        <w:instrText xml:space="preserve"> PAGEREF _Toc493058887 \h </w:instrText>
      </w:r>
      <w:r>
        <w:rPr>
          <w:noProof/>
        </w:rPr>
      </w:r>
      <w:r>
        <w:rPr>
          <w:noProof/>
        </w:rPr>
        <w:fldChar w:fldCharType="separate"/>
      </w:r>
      <w:r>
        <w:rPr>
          <w:noProof/>
        </w:rPr>
        <w:t>18</w:t>
      </w:r>
      <w:r>
        <w:rPr>
          <w:noProof/>
        </w:rPr>
        <w:fldChar w:fldCharType="end"/>
      </w:r>
    </w:p>
    <w:p w14:paraId="1FDC03D4" w14:textId="2360C104" w:rsidR="00E056A2" w:rsidRDefault="00E056A2">
      <w:pPr>
        <w:pStyle w:val="TOC1"/>
        <w:tabs>
          <w:tab w:val="left" w:pos="400"/>
          <w:tab w:val="right" w:leader="dot" w:pos="10070"/>
        </w:tabs>
        <w:rPr>
          <w:rFonts w:asciiTheme="minorHAnsi" w:eastAsiaTheme="minorEastAsia" w:hAnsiTheme="minorHAnsi" w:cstheme="minorBidi"/>
          <w:b w:val="0"/>
          <w:caps w:val="0"/>
          <w:noProof/>
          <w:sz w:val="22"/>
          <w:szCs w:val="22"/>
          <w:lang w:val="en-IN" w:eastAsia="en-IN"/>
        </w:rPr>
      </w:pPr>
      <w:r w:rsidRPr="007423DF">
        <w:rPr>
          <w:rFonts w:eastAsia="Malgun Gothic"/>
          <w:noProof/>
          <w:lang w:eastAsia="ko-KR"/>
        </w:rPr>
        <w:t>7.</w:t>
      </w:r>
      <w:r>
        <w:rPr>
          <w:rFonts w:asciiTheme="minorHAnsi" w:eastAsiaTheme="minorEastAsia" w:hAnsiTheme="minorHAnsi" w:cstheme="minorBidi"/>
          <w:b w:val="0"/>
          <w:caps w:val="0"/>
          <w:noProof/>
          <w:sz w:val="22"/>
          <w:szCs w:val="22"/>
          <w:lang w:val="en-IN" w:eastAsia="en-IN"/>
        </w:rPr>
        <w:tab/>
      </w:r>
      <w:r w:rsidRPr="007423DF">
        <w:rPr>
          <w:rFonts w:eastAsia="Malgun Gothic"/>
          <w:noProof/>
          <w:lang w:eastAsia="ko-KR"/>
        </w:rPr>
        <w:t>Transport Layer Binding and Encodings</w:t>
      </w:r>
      <w:r>
        <w:rPr>
          <w:noProof/>
        </w:rPr>
        <w:tab/>
      </w:r>
      <w:r>
        <w:rPr>
          <w:noProof/>
        </w:rPr>
        <w:fldChar w:fldCharType="begin"/>
      </w:r>
      <w:r>
        <w:rPr>
          <w:noProof/>
        </w:rPr>
        <w:instrText xml:space="preserve"> PAGEREF _Toc493058891 \h </w:instrText>
      </w:r>
      <w:r>
        <w:rPr>
          <w:noProof/>
        </w:rPr>
      </w:r>
      <w:r>
        <w:rPr>
          <w:noProof/>
        </w:rPr>
        <w:fldChar w:fldCharType="separate"/>
      </w:r>
      <w:r>
        <w:rPr>
          <w:noProof/>
        </w:rPr>
        <w:t>22</w:t>
      </w:r>
      <w:r>
        <w:rPr>
          <w:noProof/>
        </w:rPr>
        <w:fldChar w:fldCharType="end"/>
      </w:r>
    </w:p>
    <w:p w14:paraId="568B92DD" w14:textId="1622AC6A"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8.1</w:t>
      </w:r>
      <w:r>
        <w:rPr>
          <w:rFonts w:asciiTheme="minorHAnsi" w:eastAsiaTheme="minorEastAsia" w:hAnsiTheme="minorHAnsi" w:cstheme="minorBidi"/>
          <w:b w:val="0"/>
          <w:smallCaps w:val="0"/>
          <w:noProof/>
          <w:sz w:val="22"/>
          <w:szCs w:val="22"/>
          <w:lang w:val="en-IN" w:eastAsia="en-IN"/>
        </w:rPr>
        <w:tab/>
      </w:r>
      <w:r>
        <w:rPr>
          <w:noProof/>
        </w:rPr>
        <w:t>Required Features</w:t>
      </w:r>
      <w:r>
        <w:rPr>
          <w:noProof/>
        </w:rPr>
        <w:tab/>
      </w:r>
      <w:r>
        <w:rPr>
          <w:noProof/>
        </w:rPr>
        <w:fldChar w:fldCharType="begin"/>
      </w:r>
      <w:r>
        <w:rPr>
          <w:noProof/>
        </w:rPr>
        <w:instrText xml:space="preserve"> PAGEREF _Toc493058892 \h </w:instrText>
      </w:r>
      <w:r>
        <w:rPr>
          <w:noProof/>
        </w:rPr>
      </w:r>
      <w:r>
        <w:rPr>
          <w:noProof/>
        </w:rPr>
        <w:fldChar w:fldCharType="separate"/>
      </w:r>
      <w:r>
        <w:rPr>
          <w:noProof/>
        </w:rPr>
        <w:t>22</w:t>
      </w:r>
      <w:r>
        <w:rPr>
          <w:noProof/>
        </w:rPr>
        <w:fldChar w:fldCharType="end"/>
      </w:r>
    </w:p>
    <w:p w14:paraId="438E00A0" w14:textId="14649710"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8.2</w:t>
      </w:r>
      <w:r>
        <w:rPr>
          <w:rFonts w:asciiTheme="minorHAnsi" w:eastAsiaTheme="minorEastAsia" w:hAnsiTheme="minorHAnsi" w:cstheme="minorBidi"/>
          <w:b w:val="0"/>
          <w:smallCaps w:val="0"/>
          <w:noProof/>
          <w:sz w:val="22"/>
          <w:szCs w:val="22"/>
          <w:lang w:val="en-IN" w:eastAsia="en-IN"/>
        </w:rPr>
        <w:tab/>
      </w:r>
      <w:r>
        <w:rPr>
          <w:noProof/>
        </w:rPr>
        <w:t>URI Identifier &amp; Operation Mapping</w:t>
      </w:r>
      <w:r>
        <w:rPr>
          <w:noProof/>
        </w:rPr>
        <w:tab/>
      </w:r>
      <w:r>
        <w:rPr>
          <w:noProof/>
        </w:rPr>
        <w:fldChar w:fldCharType="begin"/>
      </w:r>
      <w:r>
        <w:rPr>
          <w:noProof/>
        </w:rPr>
        <w:instrText xml:space="preserve"> PAGEREF _Toc493058893 \h </w:instrText>
      </w:r>
      <w:r>
        <w:rPr>
          <w:noProof/>
        </w:rPr>
      </w:r>
      <w:r>
        <w:rPr>
          <w:noProof/>
        </w:rPr>
        <w:fldChar w:fldCharType="separate"/>
      </w:r>
      <w:r>
        <w:rPr>
          <w:noProof/>
        </w:rPr>
        <w:t>22</w:t>
      </w:r>
      <w:r>
        <w:rPr>
          <w:noProof/>
        </w:rPr>
        <w:fldChar w:fldCharType="end"/>
      </w:r>
    </w:p>
    <w:p w14:paraId="39BAD9E2" w14:textId="47FBE492"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8.2.1</w:t>
      </w:r>
      <w:r>
        <w:rPr>
          <w:rFonts w:asciiTheme="minorHAnsi" w:eastAsiaTheme="minorEastAsia" w:hAnsiTheme="minorHAnsi" w:cstheme="minorBidi"/>
          <w:noProof/>
          <w:sz w:val="22"/>
          <w:szCs w:val="22"/>
          <w:lang w:val="en-IN" w:eastAsia="en-IN"/>
        </w:rPr>
        <w:tab/>
      </w:r>
      <w:r>
        <w:rPr>
          <w:noProof/>
        </w:rPr>
        <w:t>Firewall/NAT</w:t>
      </w:r>
      <w:r>
        <w:rPr>
          <w:noProof/>
        </w:rPr>
        <w:tab/>
      </w:r>
      <w:r>
        <w:rPr>
          <w:noProof/>
        </w:rPr>
        <w:fldChar w:fldCharType="begin"/>
      </w:r>
      <w:r>
        <w:rPr>
          <w:noProof/>
        </w:rPr>
        <w:instrText xml:space="preserve"> PAGEREF _Toc493058894 \h </w:instrText>
      </w:r>
      <w:r>
        <w:rPr>
          <w:noProof/>
        </w:rPr>
      </w:r>
      <w:r>
        <w:rPr>
          <w:noProof/>
        </w:rPr>
        <w:fldChar w:fldCharType="separate"/>
      </w:r>
      <w:r>
        <w:rPr>
          <w:noProof/>
        </w:rPr>
        <w:t>23</w:t>
      </w:r>
      <w:r>
        <w:rPr>
          <w:noProof/>
        </w:rPr>
        <w:fldChar w:fldCharType="end"/>
      </w:r>
    </w:p>
    <w:p w14:paraId="5045922F" w14:textId="7585F0E7"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8.2.2</w:t>
      </w:r>
      <w:r>
        <w:rPr>
          <w:rFonts w:asciiTheme="minorHAnsi" w:eastAsiaTheme="minorEastAsia" w:hAnsiTheme="minorHAnsi" w:cstheme="minorBidi"/>
          <w:noProof/>
          <w:sz w:val="22"/>
          <w:szCs w:val="22"/>
          <w:lang w:val="en-IN" w:eastAsia="en-IN"/>
        </w:rPr>
        <w:tab/>
      </w:r>
      <w:r>
        <w:rPr>
          <w:noProof/>
        </w:rPr>
        <w:t>Alternate Path</w:t>
      </w:r>
      <w:r>
        <w:rPr>
          <w:noProof/>
        </w:rPr>
        <w:tab/>
      </w:r>
      <w:r>
        <w:rPr>
          <w:noProof/>
        </w:rPr>
        <w:fldChar w:fldCharType="begin"/>
      </w:r>
      <w:r>
        <w:rPr>
          <w:noProof/>
        </w:rPr>
        <w:instrText xml:space="preserve"> PAGEREF _Toc493058895 \h </w:instrText>
      </w:r>
      <w:r>
        <w:rPr>
          <w:noProof/>
        </w:rPr>
      </w:r>
      <w:r>
        <w:rPr>
          <w:noProof/>
        </w:rPr>
        <w:fldChar w:fldCharType="separate"/>
      </w:r>
      <w:r>
        <w:rPr>
          <w:noProof/>
        </w:rPr>
        <w:t>23</w:t>
      </w:r>
      <w:r>
        <w:rPr>
          <w:noProof/>
        </w:rPr>
        <w:fldChar w:fldCharType="end"/>
      </w:r>
    </w:p>
    <w:p w14:paraId="1806022C" w14:textId="6CCB2AD2"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8.2.3</w:t>
      </w:r>
      <w:r>
        <w:rPr>
          <w:rFonts w:asciiTheme="minorHAnsi" w:eastAsiaTheme="minorEastAsia" w:hAnsiTheme="minorHAnsi" w:cstheme="minorBidi"/>
          <w:noProof/>
          <w:sz w:val="22"/>
          <w:szCs w:val="22"/>
          <w:lang w:val="en-IN" w:eastAsia="en-IN"/>
        </w:rPr>
        <w:tab/>
      </w:r>
      <w:r>
        <w:rPr>
          <w:noProof/>
        </w:rPr>
        <w:t>Bootstrap Interface</w:t>
      </w:r>
      <w:r>
        <w:rPr>
          <w:noProof/>
        </w:rPr>
        <w:tab/>
      </w:r>
      <w:r>
        <w:rPr>
          <w:noProof/>
        </w:rPr>
        <w:fldChar w:fldCharType="begin"/>
      </w:r>
      <w:r>
        <w:rPr>
          <w:noProof/>
        </w:rPr>
        <w:instrText xml:space="preserve"> PAGEREF _Toc493058896 \h </w:instrText>
      </w:r>
      <w:r>
        <w:rPr>
          <w:noProof/>
        </w:rPr>
      </w:r>
      <w:r>
        <w:rPr>
          <w:noProof/>
        </w:rPr>
        <w:fldChar w:fldCharType="separate"/>
      </w:r>
      <w:r>
        <w:rPr>
          <w:noProof/>
        </w:rPr>
        <w:t>23</w:t>
      </w:r>
      <w:r>
        <w:rPr>
          <w:noProof/>
        </w:rPr>
        <w:fldChar w:fldCharType="end"/>
      </w:r>
    </w:p>
    <w:p w14:paraId="398E1772" w14:textId="56227261"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8.2.4</w:t>
      </w:r>
      <w:r>
        <w:rPr>
          <w:rFonts w:asciiTheme="minorHAnsi" w:eastAsiaTheme="minorEastAsia" w:hAnsiTheme="minorHAnsi" w:cstheme="minorBidi"/>
          <w:noProof/>
          <w:sz w:val="22"/>
          <w:szCs w:val="22"/>
          <w:lang w:val="en-IN" w:eastAsia="en-IN"/>
        </w:rPr>
        <w:tab/>
      </w:r>
      <w:r>
        <w:rPr>
          <w:noProof/>
        </w:rPr>
        <w:t>Registration Interface</w:t>
      </w:r>
      <w:r>
        <w:rPr>
          <w:noProof/>
        </w:rPr>
        <w:tab/>
      </w:r>
      <w:r>
        <w:rPr>
          <w:noProof/>
        </w:rPr>
        <w:fldChar w:fldCharType="begin"/>
      </w:r>
      <w:r>
        <w:rPr>
          <w:noProof/>
        </w:rPr>
        <w:instrText xml:space="preserve"> PAGEREF _Toc493058897 \h </w:instrText>
      </w:r>
      <w:r>
        <w:rPr>
          <w:noProof/>
        </w:rPr>
      </w:r>
      <w:r>
        <w:rPr>
          <w:noProof/>
        </w:rPr>
        <w:fldChar w:fldCharType="separate"/>
      </w:r>
      <w:r>
        <w:rPr>
          <w:noProof/>
        </w:rPr>
        <w:t>25</w:t>
      </w:r>
      <w:r>
        <w:rPr>
          <w:noProof/>
        </w:rPr>
        <w:fldChar w:fldCharType="end"/>
      </w:r>
    </w:p>
    <w:p w14:paraId="1B263281" w14:textId="7ED77624"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8.2.5</w:t>
      </w:r>
      <w:r>
        <w:rPr>
          <w:rFonts w:asciiTheme="minorHAnsi" w:eastAsiaTheme="minorEastAsia" w:hAnsiTheme="minorHAnsi" w:cstheme="minorBidi"/>
          <w:noProof/>
          <w:sz w:val="22"/>
          <w:szCs w:val="22"/>
          <w:lang w:val="en-IN" w:eastAsia="en-IN"/>
        </w:rPr>
        <w:tab/>
      </w:r>
      <w:r>
        <w:rPr>
          <w:noProof/>
        </w:rPr>
        <w:t>Device Management &amp; Service Enablement Interface</w:t>
      </w:r>
      <w:r>
        <w:rPr>
          <w:noProof/>
        </w:rPr>
        <w:tab/>
      </w:r>
      <w:r>
        <w:rPr>
          <w:noProof/>
        </w:rPr>
        <w:fldChar w:fldCharType="begin"/>
      </w:r>
      <w:r>
        <w:rPr>
          <w:noProof/>
        </w:rPr>
        <w:instrText xml:space="preserve"> PAGEREF _Toc493058898 \h </w:instrText>
      </w:r>
      <w:r>
        <w:rPr>
          <w:noProof/>
        </w:rPr>
      </w:r>
      <w:r>
        <w:rPr>
          <w:noProof/>
        </w:rPr>
        <w:fldChar w:fldCharType="separate"/>
      </w:r>
      <w:r>
        <w:rPr>
          <w:noProof/>
        </w:rPr>
        <w:t>26</w:t>
      </w:r>
      <w:r>
        <w:rPr>
          <w:noProof/>
        </w:rPr>
        <w:fldChar w:fldCharType="end"/>
      </w:r>
    </w:p>
    <w:p w14:paraId="236C3A49" w14:textId="17AC2277"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8.2.6</w:t>
      </w:r>
      <w:r>
        <w:rPr>
          <w:rFonts w:asciiTheme="minorHAnsi" w:eastAsiaTheme="minorEastAsia" w:hAnsiTheme="minorHAnsi" w:cstheme="minorBidi"/>
          <w:noProof/>
          <w:sz w:val="22"/>
          <w:szCs w:val="22"/>
          <w:lang w:val="en-IN" w:eastAsia="en-IN"/>
        </w:rPr>
        <w:tab/>
      </w:r>
      <w:r>
        <w:rPr>
          <w:noProof/>
        </w:rPr>
        <w:t>Information Reporting Interface</w:t>
      </w:r>
      <w:r>
        <w:rPr>
          <w:noProof/>
        </w:rPr>
        <w:tab/>
      </w:r>
      <w:r>
        <w:rPr>
          <w:noProof/>
        </w:rPr>
        <w:fldChar w:fldCharType="begin"/>
      </w:r>
      <w:r>
        <w:rPr>
          <w:noProof/>
        </w:rPr>
        <w:instrText xml:space="preserve"> PAGEREF _Toc493058899 \h </w:instrText>
      </w:r>
      <w:r>
        <w:rPr>
          <w:noProof/>
        </w:rPr>
      </w:r>
      <w:r>
        <w:rPr>
          <w:noProof/>
        </w:rPr>
        <w:fldChar w:fldCharType="separate"/>
      </w:r>
      <w:r>
        <w:rPr>
          <w:noProof/>
        </w:rPr>
        <w:t>30</w:t>
      </w:r>
      <w:r>
        <w:rPr>
          <w:noProof/>
        </w:rPr>
        <w:fldChar w:fldCharType="end"/>
      </w:r>
    </w:p>
    <w:p w14:paraId="0A04B793" w14:textId="2E42BBE7"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lang w:eastAsia="ko-KR"/>
        </w:rPr>
        <w:t>8.3</w:t>
      </w:r>
      <w:r>
        <w:rPr>
          <w:rFonts w:asciiTheme="minorHAnsi" w:eastAsiaTheme="minorEastAsia" w:hAnsiTheme="minorHAnsi" w:cstheme="minorBidi"/>
          <w:b w:val="0"/>
          <w:smallCaps w:val="0"/>
          <w:noProof/>
          <w:sz w:val="22"/>
          <w:szCs w:val="22"/>
          <w:lang w:val="en-IN" w:eastAsia="en-IN"/>
        </w:rPr>
        <w:tab/>
      </w:r>
      <w:r>
        <w:rPr>
          <w:noProof/>
          <w:lang w:eastAsia="ko-KR"/>
        </w:rPr>
        <w:t>Queue Mode Operation</w:t>
      </w:r>
      <w:r>
        <w:rPr>
          <w:noProof/>
        </w:rPr>
        <w:tab/>
      </w:r>
      <w:r>
        <w:rPr>
          <w:noProof/>
        </w:rPr>
        <w:fldChar w:fldCharType="begin"/>
      </w:r>
      <w:r>
        <w:rPr>
          <w:noProof/>
        </w:rPr>
        <w:instrText xml:space="preserve"> PAGEREF _Toc493058900 \h </w:instrText>
      </w:r>
      <w:r>
        <w:rPr>
          <w:noProof/>
        </w:rPr>
      </w:r>
      <w:r>
        <w:rPr>
          <w:noProof/>
        </w:rPr>
        <w:fldChar w:fldCharType="separate"/>
      </w:r>
      <w:r>
        <w:rPr>
          <w:noProof/>
        </w:rPr>
        <w:t>31</w:t>
      </w:r>
      <w:r>
        <w:rPr>
          <w:noProof/>
        </w:rPr>
        <w:fldChar w:fldCharType="end"/>
      </w:r>
    </w:p>
    <w:p w14:paraId="72032697" w14:textId="3B2B8DAC"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lang w:eastAsia="ko-KR"/>
        </w:rPr>
        <w:t>8.4</w:t>
      </w:r>
      <w:r>
        <w:rPr>
          <w:rFonts w:asciiTheme="minorHAnsi" w:eastAsiaTheme="minorEastAsia" w:hAnsiTheme="minorHAnsi" w:cstheme="minorBidi"/>
          <w:b w:val="0"/>
          <w:smallCaps w:val="0"/>
          <w:noProof/>
          <w:sz w:val="22"/>
          <w:szCs w:val="22"/>
          <w:lang w:val="en-IN" w:eastAsia="en-IN"/>
        </w:rPr>
        <w:tab/>
      </w:r>
      <w:r>
        <w:rPr>
          <w:noProof/>
          <w:lang w:eastAsia="ko-KR"/>
        </w:rPr>
        <w:t>Update Trigger Mechanism</w:t>
      </w:r>
      <w:r>
        <w:rPr>
          <w:noProof/>
        </w:rPr>
        <w:tab/>
      </w:r>
      <w:r>
        <w:rPr>
          <w:noProof/>
        </w:rPr>
        <w:fldChar w:fldCharType="begin"/>
      </w:r>
      <w:r>
        <w:rPr>
          <w:noProof/>
        </w:rPr>
        <w:instrText xml:space="preserve"> PAGEREF _Toc493058901 \h </w:instrText>
      </w:r>
      <w:r>
        <w:rPr>
          <w:noProof/>
        </w:rPr>
      </w:r>
      <w:r>
        <w:rPr>
          <w:noProof/>
        </w:rPr>
        <w:fldChar w:fldCharType="separate"/>
      </w:r>
      <w:r>
        <w:rPr>
          <w:noProof/>
        </w:rPr>
        <w:t>34</w:t>
      </w:r>
      <w:r>
        <w:rPr>
          <w:noProof/>
        </w:rPr>
        <w:fldChar w:fldCharType="end"/>
      </w:r>
    </w:p>
    <w:p w14:paraId="7DEC64CA" w14:textId="240E636B"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8.5</w:t>
      </w:r>
      <w:r>
        <w:rPr>
          <w:rFonts w:asciiTheme="minorHAnsi" w:eastAsiaTheme="minorEastAsia" w:hAnsiTheme="minorHAnsi" w:cstheme="minorBidi"/>
          <w:b w:val="0"/>
          <w:smallCaps w:val="0"/>
          <w:noProof/>
          <w:sz w:val="22"/>
          <w:szCs w:val="22"/>
          <w:lang w:val="en-IN" w:eastAsia="en-IN"/>
        </w:rPr>
        <w:tab/>
      </w:r>
      <w:r>
        <w:rPr>
          <w:noProof/>
          <w:lang w:eastAsia="ko-KR"/>
        </w:rPr>
        <w:t xml:space="preserve">Response </w:t>
      </w:r>
      <w:r>
        <w:rPr>
          <w:noProof/>
        </w:rPr>
        <w:t>Codes</w:t>
      </w:r>
      <w:r>
        <w:rPr>
          <w:noProof/>
        </w:rPr>
        <w:tab/>
      </w:r>
      <w:r>
        <w:rPr>
          <w:noProof/>
        </w:rPr>
        <w:fldChar w:fldCharType="begin"/>
      </w:r>
      <w:r>
        <w:rPr>
          <w:noProof/>
        </w:rPr>
        <w:instrText xml:space="preserve"> PAGEREF _Toc493058902 \h </w:instrText>
      </w:r>
      <w:r>
        <w:rPr>
          <w:noProof/>
        </w:rPr>
      </w:r>
      <w:r>
        <w:rPr>
          <w:noProof/>
        </w:rPr>
        <w:fldChar w:fldCharType="separate"/>
      </w:r>
      <w:r>
        <w:rPr>
          <w:noProof/>
        </w:rPr>
        <w:t>35</w:t>
      </w:r>
      <w:r>
        <w:rPr>
          <w:noProof/>
        </w:rPr>
        <w:fldChar w:fldCharType="end"/>
      </w:r>
    </w:p>
    <w:p w14:paraId="70E395FC" w14:textId="1DAC609A"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8.6</w:t>
      </w:r>
      <w:r>
        <w:rPr>
          <w:rFonts w:asciiTheme="minorHAnsi" w:eastAsiaTheme="minorEastAsia" w:hAnsiTheme="minorHAnsi" w:cstheme="minorBidi"/>
          <w:b w:val="0"/>
          <w:smallCaps w:val="0"/>
          <w:noProof/>
          <w:sz w:val="22"/>
          <w:szCs w:val="22"/>
          <w:lang w:val="en-IN" w:eastAsia="en-IN"/>
        </w:rPr>
        <w:tab/>
      </w:r>
      <w:r>
        <w:rPr>
          <w:noProof/>
        </w:rPr>
        <w:t>Transport Bindings</w:t>
      </w:r>
      <w:r>
        <w:rPr>
          <w:noProof/>
        </w:rPr>
        <w:tab/>
      </w:r>
      <w:r>
        <w:rPr>
          <w:noProof/>
        </w:rPr>
        <w:fldChar w:fldCharType="begin"/>
      </w:r>
      <w:r>
        <w:rPr>
          <w:noProof/>
        </w:rPr>
        <w:instrText xml:space="preserve"> PAGEREF _Toc493058903 \h </w:instrText>
      </w:r>
      <w:r>
        <w:rPr>
          <w:noProof/>
        </w:rPr>
      </w:r>
      <w:r>
        <w:rPr>
          <w:noProof/>
        </w:rPr>
        <w:fldChar w:fldCharType="separate"/>
      </w:r>
      <w:r>
        <w:rPr>
          <w:noProof/>
        </w:rPr>
        <w:t>37</w:t>
      </w:r>
      <w:r>
        <w:rPr>
          <w:noProof/>
        </w:rPr>
        <w:fldChar w:fldCharType="end"/>
      </w:r>
    </w:p>
    <w:p w14:paraId="65FDE772" w14:textId="3A2804C6"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8.6.1</w:t>
      </w:r>
      <w:r>
        <w:rPr>
          <w:rFonts w:asciiTheme="minorHAnsi" w:eastAsiaTheme="minorEastAsia" w:hAnsiTheme="minorHAnsi" w:cstheme="minorBidi"/>
          <w:noProof/>
          <w:sz w:val="22"/>
          <w:szCs w:val="22"/>
          <w:lang w:val="en-IN" w:eastAsia="en-IN"/>
        </w:rPr>
        <w:tab/>
      </w:r>
      <w:r>
        <w:rPr>
          <w:noProof/>
        </w:rPr>
        <w:t>UDP Binding</w:t>
      </w:r>
      <w:r>
        <w:rPr>
          <w:noProof/>
        </w:rPr>
        <w:tab/>
      </w:r>
      <w:r>
        <w:rPr>
          <w:noProof/>
        </w:rPr>
        <w:fldChar w:fldCharType="begin"/>
      </w:r>
      <w:r>
        <w:rPr>
          <w:noProof/>
        </w:rPr>
        <w:instrText xml:space="preserve"> PAGEREF _Toc493058904 \h </w:instrText>
      </w:r>
      <w:r>
        <w:rPr>
          <w:noProof/>
        </w:rPr>
      </w:r>
      <w:r>
        <w:rPr>
          <w:noProof/>
        </w:rPr>
        <w:fldChar w:fldCharType="separate"/>
      </w:r>
      <w:r>
        <w:rPr>
          <w:noProof/>
        </w:rPr>
        <w:t>38</w:t>
      </w:r>
      <w:r>
        <w:rPr>
          <w:noProof/>
        </w:rPr>
        <w:fldChar w:fldCharType="end"/>
      </w:r>
    </w:p>
    <w:p w14:paraId="58A4E6D7" w14:textId="76263ED9" w:rsidR="00E056A2" w:rsidRDefault="00E056A2">
      <w:pPr>
        <w:pStyle w:val="TOC3"/>
        <w:tabs>
          <w:tab w:val="left" w:pos="1200"/>
          <w:tab w:val="right" w:leader="dot" w:pos="10070"/>
        </w:tabs>
        <w:rPr>
          <w:rFonts w:asciiTheme="minorHAnsi" w:eastAsiaTheme="minorEastAsia" w:hAnsiTheme="minorHAnsi" w:cstheme="minorBidi"/>
          <w:noProof/>
          <w:sz w:val="22"/>
          <w:szCs w:val="22"/>
          <w:lang w:val="en-IN" w:eastAsia="en-IN"/>
        </w:rPr>
      </w:pPr>
      <w:r>
        <w:rPr>
          <w:noProof/>
        </w:rPr>
        <w:t>8.6.2</w:t>
      </w:r>
      <w:r>
        <w:rPr>
          <w:rFonts w:asciiTheme="minorHAnsi" w:eastAsiaTheme="minorEastAsia" w:hAnsiTheme="minorHAnsi" w:cstheme="minorBidi"/>
          <w:noProof/>
          <w:sz w:val="22"/>
          <w:szCs w:val="22"/>
          <w:lang w:val="en-IN" w:eastAsia="en-IN"/>
        </w:rPr>
        <w:tab/>
      </w:r>
      <w:r>
        <w:rPr>
          <w:noProof/>
        </w:rPr>
        <w:t>SMS Binding</w:t>
      </w:r>
      <w:r>
        <w:rPr>
          <w:noProof/>
        </w:rPr>
        <w:tab/>
      </w:r>
      <w:r>
        <w:rPr>
          <w:noProof/>
        </w:rPr>
        <w:fldChar w:fldCharType="begin"/>
      </w:r>
      <w:r>
        <w:rPr>
          <w:noProof/>
        </w:rPr>
        <w:instrText xml:space="preserve"> PAGEREF _Toc493058905 \h </w:instrText>
      </w:r>
      <w:r>
        <w:rPr>
          <w:noProof/>
        </w:rPr>
      </w:r>
      <w:r>
        <w:rPr>
          <w:noProof/>
        </w:rPr>
        <w:fldChar w:fldCharType="separate"/>
      </w:r>
      <w:r>
        <w:rPr>
          <w:noProof/>
        </w:rPr>
        <w:t>38</w:t>
      </w:r>
      <w:r>
        <w:rPr>
          <w:noProof/>
        </w:rPr>
        <w:fldChar w:fldCharType="end"/>
      </w:r>
    </w:p>
    <w:p w14:paraId="4938AB8F" w14:textId="17401B39" w:rsidR="00E056A2" w:rsidRDefault="00E056A2">
      <w:pPr>
        <w:pStyle w:val="TOC1"/>
        <w:tabs>
          <w:tab w:val="left" w:pos="1600"/>
          <w:tab w:val="right" w:leader="dot" w:pos="10070"/>
        </w:tabs>
        <w:rPr>
          <w:rFonts w:asciiTheme="minorHAnsi" w:eastAsiaTheme="minorEastAsia" w:hAnsiTheme="minorHAnsi" w:cstheme="minorBidi"/>
          <w:b w:val="0"/>
          <w:caps w:val="0"/>
          <w:noProof/>
          <w:sz w:val="22"/>
          <w:szCs w:val="22"/>
          <w:lang w:val="en-IN" w:eastAsia="en-IN"/>
        </w:rPr>
      </w:pPr>
      <w:r w:rsidRPr="007423DF">
        <w:rPr>
          <w:noProof/>
          <w:lang w:val="en-US"/>
        </w:rPr>
        <w:t>Appendix A.</w:t>
      </w:r>
      <w:r>
        <w:rPr>
          <w:rFonts w:asciiTheme="minorHAnsi" w:eastAsiaTheme="minorEastAsia" w:hAnsiTheme="minorHAnsi" w:cstheme="minorBidi"/>
          <w:b w:val="0"/>
          <w:caps w:val="0"/>
          <w:noProof/>
          <w:sz w:val="22"/>
          <w:szCs w:val="22"/>
          <w:lang w:val="en-IN" w:eastAsia="en-IN"/>
        </w:rPr>
        <w:tab/>
      </w:r>
      <w:r>
        <w:rPr>
          <w:noProof/>
        </w:rPr>
        <w:t>Change History (Informative)</w:t>
      </w:r>
      <w:r>
        <w:rPr>
          <w:noProof/>
        </w:rPr>
        <w:tab/>
      </w:r>
      <w:r>
        <w:rPr>
          <w:noProof/>
        </w:rPr>
        <w:fldChar w:fldCharType="begin"/>
      </w:r>
      <w:r>
        <w:rPr>
          <w:noProof/>
        </w:rPr>
        <w:instrText xml:space="preserve"> PAGEREF _Toc493058906 \h </w:instrText>
      </w:r>
      <w:r>
        <w:rPr>
          <w:noProof/>
        </w:rPr>
      </w:r>
      <w:r>
        <w:rPr>
          <w:noProof/>
        </w:rPr>
        <w:fldChar w:fldCharType="separate"/>
      </w:r>
      <w:r>
        <w:rPr>
          <w:noProof/>
        </w:rPr>
        <w:t>39</w:t>
      </w:r>
      <w:r>
        <w:rPr>
          <w:noProof/>
        </w:rPr>
        <w:fldChar w:fldCharType="end"/>
      </w:r>
    </w:p>
    <w:p w14:paraId="1E1A648B" w14:textId="62D499C6" w:rsidR="00E056A2" w:rsidRDefault="00E056A2">
      <w:pPr>
        <w:pStyle w:val="TOC2"/>
        <w:tabs>
          <w:tab w:val="left" w:pos="800"/>
          <w:tab w:val="right" w:leader="dot" w:pos="10070"/>
        </w:tabs>
        <w:rPr>
          <w:rFonts w:asciiTheme="minorHAnsi" w:eastAsiaTheme="minorEastAsia" w:hAnsiTheme="minorHAnsi" w:cstheme="minorBidi"/>
          <w:b w:val="0"/>
          <w:smallCaps w:val="0"/>
          <w:noProof/>
          <w:sz w:val="22"/>
          <w:szCs w:val="22"/>
          <w:lang w:val="en-IN" w:eastAsia="en-IN"/>
        </w:rPr>
      </w:pPr>
      <w:r>
        <w:rPr>
          <w:noProof/>
        </w:rPr>
        <w:t>A.1</w:t>
      </w:r>
      <w:r>
        <w:rPr>
          <w:rFonts w:asciiTheme="minorHAnsi" w:eastAsiaTheme="minorEastAsia" w:hAnsiTheme="minorHAnsi" w:cstheme="minorBidi"/>
          <w:b w:val="0"/>
          <w:smallCaps w:val="0"/>
          <w:noProof/>
          <w:sz w:val="22"/>
          <w:szCs w:val="22"/>
          <w:lang w:val="en-IN" w:eastAsia="en-IN"/>
        </w:rPr>
        <w:tab/>
      </w:r>
      <w:r>
        <w:rPr>
          <w:noProof/>
        </w:rPr>
        <w:t>Approved Version History</w:t>
      </w:r>
      <w:r>
        <w:rPr>
          <w:noProof/>
        </w:rPr>
        <w:tab/>
      </w:r>
      <w:r>
        <w:rPr>
          <w:noProof/>
        </w:rPr>
        <w:fldChar w:fldCharType="begin"/>
      </w:r>
      <w:r>
        <w:rPr>
          <w:noProof/>
        </w:rPr>
        <w:instrText xml:space="preserve"> PAGEREF _Toc493058907 \h </w:instrText>
      </w:r>
      <w:r>
        <w:rPr>
          <w:noProof/>
        </w:rPr>
      </w:r>
      <w:r>
        <w:rPr>
          <w:noProof/>
        </w:rPr>
        <w:fldChar w:fldCharType="separate"/>
      </w:r>
      <w:r>
        <w:rPr>
          <w:noProof/>
        </w:rPr>
        <w:t>39</w:t>
      </w:r>
      <w:r>
        <w:rPr>
          <w:noProof/>
        </w:rPr>
        <w:fldChar w:fldCharType="end"/>
      </w:r>
    </w:p>
    <w:p w14:paraId="1A6CDB88" w14:textId="77777777" w:rsidR="00F2110E" w:rsidRPr="00A44E4A" w:rsidRDefault="00EE4DAD">
      <w:pPr>
        <w:pStyle w:val="TOCsep"/>
      </w:pPr>
      <w:r w:rsidRPr="00A44E4A">
        <w:fldChar w:fldCharType="end"/>
      </w:r>
    </w:p>
    <w:p w14:paraId="1A6CDB89" w14:textId="77777777" w:rsidR="00F2110E" w:rsidRPr="008E7BB2" w:rsidRDefault="00F2110E" w:rsidP="00910262">
      <w:pPr>
        <w:pStyle w:val="TOChead"/>
        <w:outlineLvl w:val="0"/>
      </w:pPr>
      <w:r w:rsidRPr="008E7BB2">
        <w:t>Figures</w:t>
      </w:r>
    </w:p>
    <w:p w14:paraId="2C8A583C" w14:textId="213F9A88" w:rsidR="00121D4A" w:rsidRDefault="00EE4DAD">
      <w:pPr>
        <w:pStyle w:val="TableofFigures"/>
        <w:rPr>
          <w:rFonts w:asciiTheme="minorHAnsi" w:eastAsiaTheme="minorEastAsia" w:hAnsiTheme="minorHAnsi" w:cstheme="minorBidi"/>
          <w:b w:val="0"/>
          <w:bCs w:val="0"/>
          <w:sz w:val="22"/>
          <w:szCs w:val="22"/>
          <w:lang w:val="en-IN" w:eastAsia="en-IN"/>
        </w:rPr>
      </w:pPr>
      <w:r w:rsidRPr="008E7BB2">
        <w:fldChar w:fldCharType="begin"/>
      </w:r>
      <w:r w:rsidR="00F2110E" w:rsidRPr="008E7BB2">
        <w:instrText xml:space="preserve"> TOC \h \z \c "Figure" </w:instrText>
      </w:r>
      <w:r w:rsidRPr="008E7BB2">
        <w:fldChar w:fldCharType="separate"/>
      </w:r>
      <w:hyperlink w:anchor="_Toc492480592" w:history="1">
        <w:r w:rsidR="00121D4A" w:rsidRPr="003E7507">
          <w:rPr>
            <w:rStyle w:val="Hyperlink"/>
          </w:rPr>
          <w:t>Figure 1: The overall architecture of the LwM2M Enabler.</w:t>
        </w:r>
        <w:r w:rsidR="00121D4A">
          <w:rPr>
            <w:webHidden/>
          </w:rPr>
          <w:tab/>
        </w:r>
        <w:r w:rsidR="00121D4A">
          <w:rPr>
            <w:webHidden/>
          </w:rPr>
          <w:fldChar w:fldCharType="begin"/>
        </w:r>
        <w:r w:rsidR="00121D4A">
          <w:rPr>
            <w:webHidden/>
          </w:rPr>
          <w:instrText xml:space="preserve"> PAGEREF _Toc492480592 \h </w:instrText>
        </w:r>
        <w:r w:rsidR="00121D4A">
          <w:rPr>
            <w:webHidden/>
          </w:rPr>
        </w:r>
        <w:r w:rsidR="00121D4A">
          <w:rPr>
            <w:webHidden/>
          </w:rPr>
          <w:fldChar w:fldCharType="separate"/>
        </w:r>
        <w:r w:rsidR="00121D4A">
          <w:rPr>
            <w:webHidden/>
          </w:rPr>
          <w:t>11</w:t>
        </w:r>
        <w:r w:rsidR="00121D4A">
          <w:rPr>
            <w:webHidden/>
          </w:rPr>
          <w:fldChar w:fldCharType="end"/>
        </w:r>
      </w:hyperlink>
    </w:p>
    <w:p w14:paraId="5267BFC0" w14:textId="23DFDC72"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593" w:history="1">
        <w:r w:rsidR="00121D4A" w:rsidRPr="003E7507">
          <w:rPr>
            <w:rStyle w:val="Hyperlink"/>
          </w:rPr>
          <w:t>Figure 2: The protocol stack of the LwM2M Enabler.</w:t>
        </w:r>
        <w:r w:rsidR="00121D4A">
          <w:rPr>
            <w:webHidden/>
          </w:rPr>
          <w:tab/>
        </w:r>
        <w:r w:rsidR="00121D4A">
          <w:rPr>
            <w:webHidden/>
          </w:rPr>
          <w:fldChar w:fldCharType="begin"/>
        </w:r>
        <w:r w:rsidR="00121D4A">
          <w:rPr>
            <w:webHidden/>
          </w:rPr>
          <w:instrText xml:space="preserve"> PAGEREF _Toc492480593 \h </w:instrText>
        </w:r>
        <w:r w:rsidR="00121D4A">
          <w:rPr>
            <w:webHidden/>
          </w:rPr>
        </w:r>
        <w:r w:rsidR="00121D4A">
          <w:rPr>
            <w:webHidden/>
          </w:rPr>
          <w:fldChar w:fldCharType="separate"/>
        </w:r>
        <w:r w:rsidR="00121D4A">
          <w:rPr>
            <w:webHidden/>
          </w:rPr>
          <w:t>12</w:t>
        </w:r>
        <w:r w:rsidR="00121D4A">
          <w:rPr>
            <w:webHidden/>
          </w:rPr>
          <w:fldChar w:fldCharType="end"/>
        </w:r>
      </w:hyperlink>
    </w:p>
    <w:p w14:paraId="71340D4D" w14:textId="778280CD"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594" w:history="1">
        <w:r w:rsidR="00121D4A" w:rsidRPr="003E7507">
          <w:rPr>
            <w:rStyle w:val="Hyperlink"/>
          </w:rPr>
          <w:t>Figure 19: Example of Client initiated Bootstrap exchange</w:t>
        </w:r>
        <w:r w:rsidR="00121D4A">
          <w:rPr>
            <w:webHidden/>
          </w:rPr>
          <w:tab/>
        </w:r>
        <w:r w:rsidR="00121D4A">
          <w:rPr>
            <w:webHidden/>
          </w:rPr>
          <w:fldChar w:fldCharType="begin"/>
        </w:r>
        <w:r w:rsidR="00121D4A">
          <w:rPr>
            <w:webHidden/>
          </w:rPr>
          <w:instrText xml:space="preserve"> PAGEREF _Toc492480594 \h </w:instrText>
        </w:r>
        <w:r w:rsidR="00121D4A">
          <w:rPr>
            <w:webHidden/>
          </w:rPr>
        </w:r>
        <w:r w:rsidR="00121D4A">
          <w:rPr>
            <w:webHidden/>
          </w:rPr>
          <w:fldChar w:fldCharType="separate"/>
        </w:r>
        <w:r w:rsidR="00121D4A">
          <w:rPr>
            <w:webHidden/>
          </w:rPr>
          <w:t>27</w:t>
        </w:r>
        <w:r w:rsidR="00121D4A">
          <w:rPr>
            <w:webHidden/>
          </w:rPr>
          <w:fldChar w:fldCharType="end"/>
        </w:r>
      </w:hyperlink>
    </w:p>
    <w:p w14:paraId="74EF3A08" w14:textId="7A4ED066"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595" w:history="1">
        <w:r w:rsidR="00121D4A" w:rsidRPr="003E7507">
          <w:rPr>
            <w:rStyle w:val="Hyperlink"/>
          </w:rPr>
          <w:t>Figure 20: Example of Server initiated Bootstrap exchange</w:t>
        </w:r>
        <w:r w:rsidR="00121D4A">
          <w:rPr>
            <w:webHidden/>
          </w:rPr>
          <w:tab/>
        </w:r>
        <w:r w:rsidR="00121D4A">
          <w:rPr>
            <w:webHidden/>
          </w:rPr>
          <w:fldChar w:fldCharType="begin"/>
        </w:r>
        <w:r w:rsidR="00121D4A">
          <w:rPr>
            <w:webHidden/>
          </w:rPr>
          <w:instrText xml:space="preserve"> PAGEREF _Toc492480595 \h </w:instrText>
        </w:r>
        <w:r w:rsidR="00121D4A">
          <w:rPr>
            <w:webHidden/>
          </w:rPr>
        </w:r>
        <w:r w:rsidR="00121D4A">
          <w:rPr>
            <w:webHidden/>
          </w:rPr>
          <w:fldChar w:fldCharType="separate"/>
        </w:r>
        <w:r w:rsidR="00121D4A">
          <w:rPr>
            <w:webHidden/>
          </w:rPr>
          <w:t>28</w:t>
        </w:r>
        <w:r w:rsidR="00121D4A">
          <w:rPr>
            <w:webHidden/>
          </w:rPr>
          <w:fldChar w:fldCharType="end"/>
        </w:r>
      </w:hyperlink>
    </w:p>
    <w:p w14:paraId="189236E0" w14:textId="16455633"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596" w:history="1">
        <w:r w:rsidR="00121D4A" w:rsidRPr="003E7507">
          <w:rPr>
            <w:rStyle w:val="Hyperlink"/>
          </w:rPr>
          <w:t>Figure 21: Example register, update and de-register operation exchanges (shorthand in [CoAP] example style, actual messages using CoAP binary headers)</w:t>
        </w:r>
        <w:r w:rsidR="00121D4A">
          <w:rPr>
            <w:webHidden/>
          </w:rPr>
          <w:tab/>
        </w:r>
        <w:r w:rsidR="00121D4A">
          <w:rPr>
            <w:webHidden/>
          </w:rPr>
          <w:fldChar w:fldCharType="begin"/>
        </w:r>
        <w:r w:rsidR="00121D4A">
          <w:rPr>
            <w:webHidden/>
          </w:rPr>
          <w:instrText xml:space="preserve"> PAGEREF _Toc492480596 \h </w:instrText>
        </w:r>
        <w:r w:rsidR="00121D4A">
          <w:rPr>
            <w:webHidden/>
          </w:rPr>
        </w:r>
        <w:r w:rsidR="00121D4A">
          <w:rPr>
            <w:webHidden/>
          </w:rPr>
          <w:fldChar w:fldCharType="separate"/>
        </w:r>
        <w:r w:rsidR="00121D4A">
          <w:rPr>
            <w:webHidden/>
          </w:rPr>
          <w:t>29</w:t>
        </w:r>
        <w:r w:rsidR="00121D4A">
          <w:rPr>
            <w:webHidden/>
          </w:rPr>
          <w:fldChar w:fldCharType="end"/>
        </w:r>
      </w:hyperlink>
    </w:p>
    <w:p w14:paraId="3C4FED7E" w14:textId="4F210DFD"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597" w:history="1">
        <w:r w:rsidR="00121D4A" w:rsidRPr="003E7507">
          <w:rPr>
            <w:rStyle w:val="Hyperlink"/>
          </w:rPr>
          <w:t>Figure 22: Example of Device Management &amp; Service Enablement interface exchanges</w:t>
        </w:r>
        <w:r w:rsidR="00121D4A">
          <w:rPr>
            <w:webHidden/>
          </w:rPr>
          <w:tab/>
        </w:r>
        <w:r w:rsidR="00121D4A">
          <w:rPr>
            <w:webHidden/>
          </w:rPr>
          <w:fldChar w:fldCharType="begin"/>
        </w:r>
        <w:r w:rsidR="00121D4A">
          <w:rPr>
            <w:webHidden/>
          </w:rPr>
          <w:instrText xml:space="preserve"> PAGEREF _Toc492480597 \h </w:instrText>
        </w:r>
        <w:r w:rsidR="00121D4A">
          <w:rPr>
            <w:webHidden/>
          </w:rPr>
        </w:r>
        <w:r w:rsidR="00121D4A">
          <w:rPr>
            <w:webHidden/>
          </w:rPr>
          <w:fldChar w:fldCharType="separate"/>
        </w:r>
        <w:r w:rsidR="00121D4A">
          <w:rPr>
            <w:webHidden/>
          </w:rPr>
          <w:t>32</w:t>
        </w:r>
        <w:r w:rsidR="00121D4A">
          <w:rPr>
            <w:webHidden/>
          </w:rPr>
          <w:fldChar w:fldCharType="end"/>
        </w:r>
      </w:hyperlink>
    </w:p>
    <w:p w14:paraId="6156C480" w14:textId="5FFD3B91"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598" w:history="1">
        <w:r w:rsidR="00121D4A" w:rsidRPr="003E7507">
          <w:rPr>
            <w:rStyle w:val="Hyperlink"/>
          </w:rPr>
          <w:t>Figure 23: Example of Object Creation and Deletion</w:t>
        </w:r>
        <w:r w:rsidR="00121D4A">
          <w:rPr>
            <w:webHidden/>
          </w:rPr>
          <w:tab/>
        </w:r>
        <w:r w:rsidR="00121D4A">
          <w:rPr>
            <w:webHidden/>
          </w:rPr>
          <w:fldChar w:fldCharType="begin"/>
        </w:r>
        <w:r w:rsidR="00121D4A">
          <w:rPr>
            <w:webHidden/>
          </w:rPr>
          <w:instrText xml:space="preserve"> PAGEREF _Toc492480598 \h </w:instrText>
        </w:r>
        <w:r w:rsidR="00121D4A">
          <w:rPr>
            <w:webHidden/>
          </w:rPr>
        </w:r>
        <w:r w:rsidR="00121D4A">
          <w:rPr>
            <w:webHidden/>
          </w:rPr>
          <w:fldChar w:fldCharType="separate"/>
        </w:r>
        <w:r w:rsidR="00121D4A">
          <w:rPr>
            <w:webHidden/>
          </w:rPr>
          <w:t>33</w:t>
        </w:r>
        <w:r w:rsidR="00121D4A">
          <w:rPr>
            <w:webHidden/>
          </w:rPr>
          <w:fldChar w:fldCharType="end"/>
        </w:r>
      </w:hyperlink>
    </w:p>
    <w:p w14:paraId="58BD5883" w14:textId="65BC0DA8"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599" w:history="1">
        <w:r w:rsidR="00121D4A" w:rsidRPr="003E7507">
          <w:rPr>
            <w:rStyle w:val="Hyperlink"/>
          </w:rPr>
          <w:t>Figure 24: Example of an Information Reporting exchange</w:t>
        </w:r>
        <w:r w:rsidR="00121D4A">
          <w:rPr>
            <w:webHidden/>
          </w:rPr>
          <w:tab/>
        </w:r>
        <w:r w:rsidR="00121D4A">
          <w:rPr>
            <w:webHidden/>
          </w:rPr>
          <w:fldChar w:fldCharType="begin"/>
        </w:r>
        <w:r w:rsidR="00121D4A">
          <w:rPr>
            <w:webHidden/>
          </w:rPr>
          <w:instrText xml:space="preserve"> PAGEREF _Toc492480599 \h </w:instrText>
        </w:r>
        <w:r w:rsidR="00121D4A">
          <w:rPr>
            <w:webHidden/>
          </w:rPr>
        </w:r>
        <w:r w:rsidR="00121D4A">
          <w:rPr>
            <w:webHidden/>
          </w:rPr>
          <w:fldChar w:fldCharType="separate"/>
        </w:r>
        <w:r w:rsidR="00121D4A">
          <w:rPr>
            <w:webHidden/>
          </w:rPr>
          <w:t>34</w:t>
        </w:r>
        <w:r w:rsidR="00121D4A">
          <w:rPr>
            <w:webHidden/>
          </w:rPr>
          <w:fldChar w:fldCharType="end"/>
        </w:r>
      </w:hyperlink>
    </w:p>
    <w:p w14:paraId="72F976A6" w14:textId="30A38D3F"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600" w:history="1">
        <w:r w:rsidR="00121D4A" w:rsidRPr="003E7507">
          <w:rPr>
            <w:rStyle w:val="Hyperlink"/>
          </w:rPr>
          <w:t>Figure 25: Example of Device Management &amp; Service Enablement interface exchanges for Queue Mode</w:t>
        </w:r>
        <w:r w:rsidR="00121D4A">
          <w:rPr>
            <w:webHidden/>
          </w:rPr>
          <w:tab/>
        </w:r>
        <w:r w:rsidR="00121D4A">
          <w:rPr>
            <w:webHidden/>
          </w:rPr>
          <w:fldChar w:fldCharType="begin"/>
        </w:r>
        <w:r w:rsidR="00121D4A">
          <w:rPr>
            <w:webHidden/>
          </w:rPr>
          <w:instrText xml:space="preserve"> PAGEREF _Toc492480600 \h </w:instrText>
        </w:r>
        <w:r w:rsidR="00121D4A">
          <w:rPr>
            <w:webHidden/>
          </w:rPr>
        </w:r>
        <w:r w:rsidR="00121D4A">
          <w:rPr>
            <w:webHidden/>
          </w:rPr>
          <w:fldChar w:fldCharType="separate"/>
        </w:r>
        <w:r w:rsidR="00121D4A">
          <w:rPr>
            <w:webHidden/>
          </w:rPr>
          <w:t>36</w:t>
        </w:r>
        <w:r w:rsidR="00121D4A">
          <w:rPr>
            <w:webHidden/>
          </w:rPr>
          <w:fldChar w:fldCharType="end"/>
        </w:r>
      </w:hyperlink>
    </w:p>
    <w:p w14:paraId="6749AF12" w14:textId="2386352A"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601" w:history="1">
        <w:r w:rsidR="00121D4A" w:rsidRPr="003E7507">
          <w:rPr>
            <w:rStyle w:val="Hyperlink"/>
          </w:rPr>
          <w:t>Figure 26: Example of an Information Reporting exchange for Queue Mode</w:t>
        </w:r>
        <w:r w:rsidR="00121D4A">
          <w:rPr>
            <w:webHidden/>
          </w:rPr>
          <w:tab/>
        </w:r>
        <w:r w:rsidR="00121D4A">
          <w:rPr>
            <w:webHidden/>
          </w:rPr>
          <w:fldChar w:fldCharType="begin"/>
        </w:r>
        <w:r w:rsidR="00121D4A">
          <w:rPr>
            <w:webHidden/>
          </w:rPr>
          <w:instrText xml:space="preserve"> PAGEREF _Toc492480601 \h </w:instrText>
        </w:r>
        <w:r w:rsidR="00121D4A">
          <w:rPr>
            <w:webHidden/>
          </w:rPr>
        </w:r>
        <w:r w:rsidR="00121D4A">
          <w:rPr>
            <w:webHidden/>
          </w:rPr>
          <w:fldChar w:fldCharType="separate"/>
        </w:r>
        <w:r w:rsidR="00121D4A">
          <w:rPr>
            <w:webHidden/>
          </w:rPr>
          <w:t>37</w:t>
        </w:r>
        <w:r w:rsidR="00121D4A">
          <w:rPr>
            <w:webHidden/>
          </w:rPr>
          <w:fldChar w:fldCharType="end"/>
        </w:r>
      </w:hyperlink>
    </w:p>
    <w:p w14:paraId="10CE2D9E" w14:textId="5BBAABCD"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602" w:history="1">
        <w:r w:rsidR="00121D4A" w:rsidRPr="003E7507">
          <w:rPr>
            <w:rStyle w:val="Hyperlink"/>
          </w:rPr>
          <w:t>Figure 27: Example of Device Management &amp; Service Enablement interface exchanges for Queue Mode with SMS Registration Update Trigger</w:t>
        </w:r>
        <w:r w:rsidR="00121D4A">
          <w:rPr>
            <w:webHidden/>
          </w:rPr>
          <w:tab/>
        </w:r>
        <w:r w:rsidR="00121D4A">
          <w:rPr>
            <w:webHidden/>
          </w:rPr>
          <w:fldChar w:fldCharType="begin"/>
        </w:r>
        <w:r w:rsidR="00121D4A">
          <w:rPr>
            <w:webHidden/>
          </w:rPr>
          <w:instrText xml:space="preserve"> PAGEREF _Toc492480602 \h </w:instrText>
        </w:r>
        <w:r w:rsidR="00121D4A">
          <w:rPr>
            <w:webHidden/>
          </w:rPr>
        </w:r>
        <w:r w:rsidR="00121D4A">
          <w:rPr>
            <w:webHidden/>
          </w:rPr>
          <w:fldChar w:fldCharType="separate"/>
        </w:r>
        <w:r w:rsidR="00121D4A">
          <w:rPr>
            <w:webHidden/>
          </w:rPr>
          <w:t>38</w:t>
        </w:r>
        <w:r w:rsidR="00121D4A">
          <w:rPr>
            <w:webHidden/>
          </w:rPr>
          <w:fldChar w:fldCharType="end"/>
        </w:r>
      </w:hyperlink>
    </w:p>
    <w:p w14:paraId="1A6CDBAB" w14:textId="77777777" w:rsidR="00F2110E" w:rsidRPr="008E7BB2" w:rsidRDefault="00EE4DAD">
      <w:pPr>
        <w:pStyle w:val="TOCsep"/>
      </w:pPr>
      <w:r w:rsidRPr="008E7BB2">
        <w:fldChar w:fldCharType="end"/>
      </w:r>
    </w:p>
    <w:p w14:paraId="1A6CDBAC" w14:textId="77777777" w:rsidR="00F2110E" w:rsidRPr="008E7BB2" w:rsidRDefault="00F2110E" w:rsidP="00910262">
      <w:pPr>
        <w:pStyle w:val="TOChead"/>
        <w:outlineLvl w:val="0"/>
      </w:pPr>
      <w:r w:rsidRPr="008E7BB2">
        <w:t>Tables</w:t>
      </w:r>
    </w:p>
    <w:p w14:paraId="04D326E5" w14:textId="36116B6F" w:rsidR="00121D4A" w:rsidRDefault="00EE4DAD">
      <w:pPr>
        <w:pStyle w:val="TableofFigures"/>
        <w:rPr>
          <w:rFonts w:asciiTheme="minorHAnsi" w:eastAsiaTheme="minorEastAsia" w:hAnsiTheme="minorHAnsi" w:cstheme="minorBidi"/>
          <w:b w:val="0"/>
          <w:bCs w:val="0"/>
          <w:sz w:val="22"/>
          <w:szCs w:val="22"/>
          <w:lang w:val="en-IN" w:eastAsia="en-IN"/>
        </w:rPr>
      </w:pPr>
      <w:r w:rsidRPr="008E7BB2">
        <w:fldChar w:fldCharType="begin"/>
      </w:r>
      <w:r w:rsidR="00F2110E" w:rsidRPr="008E7BB2">
        <w:instrText xml:space="preserve"> TOC \h \z \c "Table" </w:instrText>
      </w:r>
      <w:r w:rsidRPr="008E7BB2">
        <w:fldChar w:fldCharType="separate"/>
      </w:r>
      <w:hyperlink w:anchor="_Toc492480603" w:history="1">
        <w:r w:rsidR="00121D4A" w:rsidRPr="002B1ABF">
          <w:rPr>
            <w:rStyle w:val="Hyperlink"/>
          </w:rPr>
          <w:t>Table 23: Operation to Method and URI Mapping</w:t>
        </w:r>
        <w:r w:rsidR="00121D4A">
          <w:rPr>
            <w:webHidden/>
          </w:rPr>
          <w:tab/>
        </w:r>
        <w:r w:rsidR="00121D4A">
          <w:rPr>
            <w:webHidden/>
          </w:rPr>
          <w:fldChar w:fldCharType="begin"/>
        </w:r>
        <w:r w:rsidR="00121D4A">
          <w:rPr>
            <w:webHidden/>
          </w:rPr>
          <w:instrText xml:space="preserve"> PAGEREF _Toc492480603 \h </w:instrText>
        </w:r>
        <w:r w:rsidR="00121D4A">
          <w:rPr>
            <w:webHidden/>
          </w:rPr>
        </w:r>
        <w:r w:rsidR="00121D4A">
          <w:rPr>
            <w:webHidden/>
          </w:rPr>
          <w:fldChar w:fldCharType="separate"/>
        </w:r>
        <w:r w:rsidR="00121D4A">
          <w:rPr>
            <w:webHidden/>
          </w:rPr>
          <w:t>26</w:t>
        </w:r>
        <w:r w:rsidR="00121D4A">
          <w:rPr>
            <w:webHidden/>
          </w:rPr>
          <w:fldChar w:fldCharType="end"/>
        </w:r>
      </w:hyperlink>
    </w:p>
    <w:p w14:paraId="3387E147" w14:textId="2972DB9F"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604" w:history="1">
        <w:r w:rsidR="00121D4A" w:rsidRPr="002B1ABF">
          <w:rPr>
            <w:rStyle w:val="Hyperlink"/>
          </w:rPr>
          <w:t>Table 24: Operation to Method and URI Mapping</w:t>
        </w:r>
        <w:r w:rsidR="00121D4A">
          <w:rPr>
            <w:webHidden/>
          </w:rPr>
          <w:tab/>
        </w:r>
        <w:r w:rsidR="00121D4A">
          <w:rPr>
            <w:webHidden/>
          </w:rPr>
          <w:fldChar w:fldCharType="begin"/>
        </w:r>
        <w:r w:rsidR="00121D4A">
          <w:rPr>
            <w:webHidden/>
          </w:rPr>
          <w:instrText xml:space="preserve"> PAGEREF _Toc492480604 \h </w:instrText>
        </w:r>
        <w:r w:rsidR="00121D4A">
          <w:rPr>
            <w:webHidden/>
          </w:rPr>
        </w:r>
        <w:r w:rsidR="00121D4A">
          <w:rPr>
            <w:webHidden/>
          </w:rPr>
          <w:fldChar w:fldCharType="separate"/>
        </w:r>
        <w:r w:rsidR="00121D4A">
          <w:rPr>
            <w:webHidden/>
          </w:rPr>
          <w:t>27</w:t>
        </w:r>
        <w:r w:rsidR="00121D4A">
          <w:rPr>
            <w:webHidden/>
          </w:rPr>
          <w:fldChar w:fldCharType="end"/>
        </w:r>
      </w:hyperlink>
    </w:p>
    <w:p w14:paraId="7EDA4292" w14:textId="04D6E312"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605" w:history="1">
        <w:r w:rsidR="00121D4A" w:rsidRPr="002B1ABF">
          <w:rPr>
            <w:rStyle w:val="Hyperlink"/>
          </w:rPr>
          <w:t>Table 25: Operation to Method Mapping</w:t>
        </w:r>
        <w:r w:rsidR="00121D4A">
          <w:rPr>
            <w:webHidden/>
          </w:rPr>
          <w:tab/>
        </w:r>
        <w:r w:rsidR="00121D4A">
          <w:rPr>
            <w:webHidden/>
          </w:rPr>
          <w:fldChar w:fldCharType="begin"/>
        </w:r>
        <w:r w:rsidR="00121D4A">
          <w:rPr>
            <w:webHidden/>
          </w:rPr>
          <w:instrText xml:space="preserve"> PAGEREF _Toc492480605 \h </w:instrText>
        </w:r>
        <w:r w:rsidR="00121D4A">
          <w:rPr>
            <w:webHidden/>
          </w:rPr>
        </w:r>
        <w:r w:rsidR="00121D4A">
          <w:rPr>
            <w:webHidden/>
          </w:rPr>
          <w:fldChar w:fldCharType="separate"/>
        </w:r>
        <w:r w:rsidR="00121D4A">
          <w:rPr>
            <w:webHidden/>
          </w:rPr>
          <w:t>30</w:t>
        </w:r>
        <w:r w:rsidR="00121D4A">
          <w:rPr>
            <w:webHidden/>
          </w:rPr>
          <w:fldChar w:fldCharType="end"/>
        </w:r>
      </w:hyperlink>
    </w:p>
    <w:p w14:paraId="1638DCD1" w14:textId="434A93CC"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606" w:history="1">
        <w:r w:rsidR="00121D4A" w:rsidRPr="002B1ABF">
          <w:rPr>
            <w:rStyle w:val="Hyperlink"/>
          </w:rPr>
          <w:t>Table 26: Operation to Method Mapping</w:t>
        </w:r>
        <w:r w:rsidR="00121D4A">
          <w:rPr>
            <w:webHidden/>
          </w:rPr>
          <w:tab/>
        </w:r>
        <w:r w:rsidR="00121D4A">
          <w:rPr>
            <w:webHidden/>
          </w:rPr>
          <w:fldChar w:fldCharType="begin"/>
        </w:r>
        <w:r w:rsidR="00121D4A">
          <w:rPr>
            <w:webHidden/>
          </w:rPr>
          <w:instrText xml:space="preserve"> PAGEREF _Toc492480606 \h </w:instrText>
        </w:r>
        <w:r w:rsidR="00121D4A">
          <w:rPr>
            <w:webHidden/>
          </w:rPr>
        </w:r>
        <w:r w:rsidR="00121D4A">
          <w:rPr>
            <w:webHidden/>
          </w:rPr>
          <w:fldChar w:fldCharType="separate"/>
        </w:r>
        <w:r w:rsidR="00121D4A">
          <w:rPr>
            <w:webHidden/>
          </w:rPr>
          <w:t>33</w:t>
        </w:r>
        <w:r w:rsidR="00121D4A">
          <w:rPr>
            <w:webHidden/>
          </w:rPr>
          <w:fldChar w:fldCharType="end"/>
        </w:r>
      </w:hyperlink>
    </w:p>
    <w:p w14:paraId="1E7C087B" w14:textId="19FE30B8" w:rsidR="00121D4A" w:rsidRDefault="00540B50">
      <w:pPr>
        <w:pStyle w:val="TableofFigures"/>
        <w:rPr>
          <w:rFonts w:asciiTheme="minorHAnsi" w:eastAsiaTheme="minorEastAsia" w:hAnsiTheme="minorHAnsi" w:cstheme="minorBidi"/>
          <w:b w:val="0"/>
          <w:bCs w:val="0"/>
          <w:sz w:val="22"/>
          <w:szCs w:val="22"/>
          <w:lang w:val="en-IN" w:eastAsia="en-IN"/>
        </w:rPr>
      </w:pPr>
      <w:hyperlink w:anchor="_Toc492480607" w:history="1">
        <w:r w:rsidR="00121D4A" w:rsidRPr="002B1ABF">
          <w:rPr>
            <w:rStyle w:val="Hyperlink"/>
          </w:rPr>
          <w:t>Table 27: Response Codes</w:t>
        </w:r>
        <w:r w:rsidR="00121D4A">
          <w:rPr>
            <w:webHidden/>
          </w:rPr>
          <w:tab/>
        </w:r>
        <w:r w:rsidR="00121D4A">
          <w:rPr>
            <w:webHidden/>
          </w:rPr>
          <w:fldChar w:fldCharType="begin"/>
        </w:r>
        <w:r w:rsidR="00121D4A">
          <w:rPr>
            <w:webHidden/>
          </w:rPr>
          <w:instrText xml:space="preserve"> PAGEREF _Toc492480607 \h </w:instrText>
        </w:r>
        <w:r w:rsidR="00121D4A">
          <w:rPr>
            <w:webHidden/>
          </w:rPr>
        </w:r>
        <w:r w:rsidR="00121D4A">
          <w:rPr>
            <w:webHidden/>
          </w:rPr>
          <w:fldChar w:fldCharType="separate"/>
        </w:r>
        <w:r w:rsidR="00121D4A">
          <w:rPr>
            <w:webHidden/>
          </w:rPr>
          <w:t>39</w:t>
        </w:r>
        <w:r w:rsidR="00121D4A">
          <w:rPr>
            <w:webHidden/>
          </w:rPr>
          <w:fldChar w:fldCharType="end"/>
        </w:r>
      </w:hyperlink>
    </w:p>
    <w:p w14:paraId="1A6CDBD6" w14:textId="77777777" w:rsidR="00F2110E" w:rsidRPr="008E7BB2" w:rsidRDefault="00EE4DAD">
      <w:pPr>
        <w:pStyle w:val="TOCsep"/>
      </w:pPr>
      <w:r w:rsidRPr="008E7BB2">
        <w:fldChar w:fldCharType="end"/>
      </w:r>
    </w:p>
    <w:p w14:paraId="1A6CDBD7" w14:textId="77777777" w:rsidR="00F2110E" w:rsidRPr="008E7BB2" w:rsidRDefault="00F2110E" w:rsidP="00910262">
      <w:pPr>
        <w:pStyle w:val="Heading1"/>
      </w:pPr>
      <w:bookmarkStart w:id="2" w:name="_Ref511812747"/>
      <w:bookmarkStart w:id="3" w:name="_Toc51149231"/>
      <w:bookmarkStart w:id="4" w:name="_Toc370916036"/>
      <w:bookmarkStart w:id="5" w:name="_Toc370922858"/>
      <w:bookmarkStart w:id="6" w:name="_Toc492478463"/>
      <w:bookmarkStart w:id="7" w:name="_Toc493058820"/>
      <w:r w:rsidRPr="008E7BB2">
        <w:lastRenderedPageBreak/>
        <w:t>Scope</w:t>
      </w:r>
      <w:bookmarkEnd w:id="2"/>
      <w:bookmarkEnd w:id="3"/>
      <w:bookmarkEnd w:id="4"/>
      <w:bookmarkEnd w:id="5"/>
      <w:bookmarkEnd w:id="6"/>
      <w:bookmarkEnd w:id="7"/>
    </w:p>
    <w:p w14:paraId="1A6CDBD8" w14:textId="77777777" w:rsidR="008E2FD1" w:rsidRDefault="004800FD" w:rsidP="008E2FD1">
      <w:pPr>
        <w:rPr>
          <w:lang w:val="en-US" w:eastAsia="ko-KR"/>
        </w:rPr>
      </w:pPr>
      <w:bookmarkStart w:id="8" w:name="_Toc51149232"/>
      <w:r w:rsidRPr="008E7BB2">
        <w:t>Th</w:t>
      </w:r>
      <w:r w:rsidR="008E2FD1">
        <w:t>is</w:t>
      </w:r>
      <w:r w:rsidRPr="008E7BB2">
        <w:t xml:space="preserve"> document </w:t>
      </w:r>
      <w:r w:rsidR="00D86B59">
        <w:t>specifies</w:t>
      </w:r>
      <w:r w:rsidR="00D86B59" w:rsidRPr="008E7BB2">
        <w:t xml:space="preserve"> </w:t>
      </w:r>
      <w:r w:rsidR="008E2FD1" w:rsidRPr="008E2FD1">
        <w:t xml:space="preserve">version 1.0 of </w:t>
      </w:r>
      <w:r w:rsidRPr="008E7BB2">
        <w:t xml:space="preserve">the </w:t>
      </w:r>
      <w:r w:rsidR="008E2FD1" w:rsidRPr="008E7BB2">
        <w:t>Lightweight Machine</w:t>
      </w:r>
      <w:r w:rsidR="008E2FD1">
        <w:t>-</w:t>
      </w:r>
      <w:r w:rsidR="008E2FD1" w:rsidRPr="008E7BB2">
        <w:t>to</w:t>
      </w:r>
      <w:r w:rsidR="008E2FD1">
        <w:t>-</w:t>
      </w:r>
      <w:r w:rsidR="008E2FD1" w:rsidRPr="008E7BB2">
        <w:t xml:space="preserve">Machine </w:t>
      </w:r>
      <w:r w:rsidR="008E2FD1">
        <w:t>(</w:t>
      </w:r>
      <w:r w:rsidR="00D86B59" w:rsidRPr="008E7BB2">
        <w:t>L</w:t>
      </w:r>
      <w:r w:rsidR="003A2C1C">
        <w:t>w</w:t>
      </w:r>
      <w:r w:rsidR="00D86B59" w:rsidRPr="008E7BB2">
        <w:t>M2M</w:t>
      </w:r>
      <w:r w:rsidR="008E2FD1">
        <w:t>)</w:t>
      </w:r>
      <w:r w:rsidR="00D86B59" w:rsidRPr="008E7BB2">
        <w:t xml:space="preserve"> </w:t>
      </w:r>
      <w:r w:rsidRPr="008E7BB2">
        <w:t>protocol</w:t>
      </w:r>
      <w:r w:rsidR="008E2FD1">
        <w:t xml:space="preserve">. This </w:t>
      </w:r>
      <w:r w:rsidR="008E2FD1">
        <w:rPr>
          <w:rFonts w:hint="eastAsia"/>
          <w:lang w:val="en-US" w:eastAsia="ko-KR"/>
        </w:rPr>
        <w:t>Lightweight M2M 1.0 enabler introduces the following features</w:t>
      </w:r>
      <w:r w:rsidR="008E2FD1">
        <w:rPr>
          <w:lang w:val="en-US" w:eastAsia="ko-KR"/>
        </w:rPr>
        <w:t xml:space="preserve">: </w:t>
      </w:r>
    </w:p>
    <w:p w14:paraId="1A6CDBD9" w14:textId="77777777" w:rsidR="008E2FD1" w:rsidRDefault="008E2FD1" w:rsidP="003E18DF">
      <w:pPr>
        <w:numPr>
          <w:ilvl w:val="0"/>
          <w:numId w:val="107"/>
        </w:numPr>
        <w:spacing w:after="0"/>
        <w:rPr>
          <w:lang w:val="en-US" w:eastAsia="ko-KR"/>
        </w:rPr>
      </w:pPr>
      <w:r>
        <w:rPr>
          <w:rFonts w:hint="eastAsia"/>
          <w:lang w:val="en-US" w:eastAsia="ko-KR"/>
        </w:rPr>
        <w:t>Simple resource model</w:t>
      </w:r>
      <w:r>
        <w:rPr>
          <w:lang w:val="en-US" w:eastAsia="ko-KR"/>
        </w:rPr>
        <w:t xml:space="preserve"> with the core set of objects and resources defined in this specification. The full list of registered objects can be found at [OMNA]. </w:t>
      </w:r>
    </w:p>
    <w:p w14:paraId="1A6CDBDA" w14:textId="77777777" w:rsidR="008E2FD1" w:rsidRDefault="008E2FD1" w:rsidP="003E18DF">
      <w:pPr>
        <w:numPr>
          <w:ilvl w:val="0"/>
          <w:numId w:val="107"/>
        </w:numPr>
        <w:spacing w:after="0"/>
        <w:rPr>
          <w:lang w:val="en-US" w:eastAsia="ko-KR"/>
        </w:rPr>
      </w:pPr>
      <w:r>
        <w:rPr>
          <w:lang w:val="en-US" w:eastAsia="ko-KR"/>
        </w:rPr>
        <w:t>O</w:t>
      </w:r>
      <w:r>
        <w:rPr>
          <w:rFonts w:hint="eastAsia"/>
          <w:lang w:val="en-US" w:eastAsia="ko-KR"/>
        </w:rPr>
        <w:t xml:space="preserve">perations </w:t>
      </w:r>
      <w:r>
        <w:rPr>
          <w:lang w:val="en-US" w:eastAsia="ko-KR"/>
        </w:rPr>
        <w:t xml:space="preserve">for </w:t>
      </w:r>
      <w:r>
        <w:rPr>
          <w:rFonts w:hint="eastAsia"/>
          <w:lang w:val="en-US" w:eastAsia="ko-KR"/>
        </w:rPr>
        <w:t>creation</w:t>
      </w:r>
      <w:r>
        <w:rPr>
          <w:lang w:val="en-US" w:eastAsia="ko-KR"/>
        </w:rPr>
        <w:t xml:space="preserve">, </w:t>
      </w:r>
      <w:r>
        <w:rPr>
          <w:rFonts w:hint="eastAsia"/>
          <w:lang w:val="en-US" w:eastAsia="ko-KR"/>
        </w:rPr>
        <w:t>update</w:t>
      </w:r>
      <w:r>
        <w:rPr>
          <w:lang w:val="en-US" w:eastAsia="ko-KR"/>
        </w:rPr>
        <w:t xml:space="preserve">, </w:t>
      </w:r>
      <w:r>
        <w:rPr>
          <w:rFonts w:hint="eastAsia"/>
          <w:lang w:val="en-US" w:eastAsia="ko-KR"/>
        </w:rPr>
        <w:t>deletion</w:t>
      </w:r>
      <w:r>
        <w:rPr>
          <w:lang w:val="en-US" w:eastAsia="ko-KR"/>
        </w:rPr>
        <w:t xml:space="preserve">, and retrieval </w:t>
      </w:r>
      <w:r>
        <w:rPr>
          <w:rFonts w:hint="eastAsia"/>
          <w:lang w:val="en-US" w:eastAsia="ko-KR"/>
        </w:rPr>
        <w:t xml:space="preserve">of </w:t>
      </w:r>
      <w:r>
        <w:rPr>
          <w:lang w:val="en-US" w:eastAsia="ko-KR"/>
        </w:rPr>
        <w:t>resources.</w:t>
      </w:r>
    </w:p>
    <w:p w14:paraId="1A6CDBDB" w14:textId="77777777" w:rsidR="008E2FD1" w:rsidRDefault="008E2FD1" w:rsidP="003E18DF">
      <w:pPr>
        <w:numPr>
          <w:ilvl w:val="0"/>
          <w:numId w:val="107"/>
        </w:numPr>
        <w:spacing w:after="0"/>
        <w:rPr>
          <w:lang w:val="en-US" w:eastAsia="ko-KR"/>
        </w:rPr>
      </w:pPr>
      <w:r>
        <w:rPr>
          <w:lang w:val="en-US" w:eastAsia="ko-KR"/>
        </w:rPr>
        <w:t xml:space="preserve">Asynchronous </w:t>
      </w:r>
      <w:r>
        <w:rPr>
          <w:rFonts w:hint="eastAsia"/>
          <w:lang w:val="en-US" w:eastAsia="ko-KR"/>
        </w:rPr>
        <w:t>notification</w:t>
      </w:r>
      <w:r>
        <w:rPr>
          <w:lang w:val="en-US" w:eastAsia="ko-KR"/>
        </w:rPr>
        <w:t>s of resource changes.</w:t>
      </w:r>
    </w:p>
    <w:p w14:paraId="1A6CDBDC" w14:textId="77777777" w:rsidR="008E2FD1" w:rsidRPr="003E18DF" w:rsidRDefault="008E2FD1" w:rsidP="003E18DF">
      <w:pPr>
        <w:numPr>
          <w:ilvl w:val="0"/>
          <w:numId w:val="107"/>
        </w:numPr>
      </w:pPr>
      <w:r>
        <w:rPr>
          <w:lang w:val="en-US" w:eastAsia="ko-KR"/>
        </w:rPr>
        <w:t xml:space="preserve">Support for several serialization formats, namely </w:t>
      </w:r>
      <w:r>
        <w:rPr>
          <w:rFonts w:hint="eastAsia"/>
          <w:lang w:val="en-US" w:eastAsia="ko-KR"/>
        </w:rPr>
        <w:t>TLV</w:t>
      </w:r>
      <w:r>
        <w:rPr>
          <w:lang w:val="en-US" w:eastAsia="ko-KR"/>
        </w:rPr>
        <w:t xml:space="preserve">, </w:t>
      </w:r>
      <w:r>
        <w:rPr>
          <w:rFonts w:hint="eastAsia"/>
          <w:lang w:val="en-US" w:eastAsia="ko-KR"/>
        </w:rPr>
        <w:t>JSON</w:t>
      </w:r>
      <w:r>
        <w:rPr>
          <w:lang w:val="en-US" w:eastAsia="ko-KR"/>
        </w:rPr>
        <w:t xml:space="preserve">, </w:t>
      </w:r>
      <w:r>
        <w:rPr>
          <w:rFonts w:hint="eastAsia"/>
          <w:lang w:val="en-US" w:eastAsia="ko-KR"/>
        </w:rPr>
        <w:t>Plain Text</w:t>
      </w:r>
      <w:r>
        <w:rPr>
          <w:lang w:val="en-US" w:eastAsia="ko-KR"/>
        </w:rPr>
        <w:t xml:space="preserve"> and binary</w:t>
      </w:r>
      <w:r>
        <w:rPr>
          <w:rFonts w:hint="eastAsia"/>
          <w:lang w:val="en-US" w:eastAsia="ko-KR"/>
        </w:rPr>
        <w:t xml:space="preserve"> data format</w:t>
      </w:r>
      <w:r>
        <w:rPr>
          <w:lang w:val="en-US" w:eastAsia="ko-KR"/>
        </w:rPr>
        <w:t>s</w:t>
      </w:r>
      <w:r w:rsidRPr="008E7BB2">
        <w:t xml:space="preserve"> </w:t>
      </w:r>
      <w:r w:rsidR="004800FD" w:rsidRPr="008E7BB2">
        <w:t xml:space="preserve">and the </w:t>
      </w:r>
      <w:r w:rsidR="00D86B59">
        <w:t>core</w:t>
      </w:r>
      <w:r w:rsidR="00D86B59" w:rsidRPr="008E7BB2">
        <w:t xml:space="preserve"> </w:t>
      </w:r>
      <w:r w:rsidR="004800FD" w:rsidRPr="008E7BB2">
        <w:t xml:space="preserve">set of </w:t>
      </w:r>
      <w:r w:rsidR="00D86B59" w:rsidRPr="008E7BB2">
        <w:t>L</w:t>
      </w:r>
      <w:r w:rsidR="00D86B59">
        <w:t>ightweight</w:t>
      </w:r>
      <w:r w:rsidR="00D86B59" w:rsidRPr="008E7BB2">
        <w:t xml:space="preserve">M2M </w:t>
      </w:r>
      <w:r w:rsidR="00A753CE">
        <w:t>Object</w:t>
      </w:r>
      <w:r w:rsidR="004800FD" w:rsidRPr="008E7BB2">
        <w:t>s.</w:t>
      </w:r>
    </w:p>
    <w:p w14:paraId="1A6CDBDD" w14:textId="77777777" w:rsidR="008E2FD1" w:rsidRDefault="008E2FD1" w:rsidP="008E2FD1">
      <w:pPr>
        <w:numPr>
          <w:ilvl w:val="0"/>
          <w:numId w:val="107"/>
        </w:numPr>
        <w:spacing w:after="0"/>
        <w:rPr>
          <w:lang w:val="en-US" w:eastAsia="ko-KR"/>
        </w:rPr>
      </w:pPr>
      <w:r>
        <w:rPr>
          <w:rFonts w:hint="eastAsia"/>
          <w:lang w:val="en-US" w:eastAsia="ko-KR"/>
        </w:rPr>
        <w:t>UDP and SMS transport support</w:t>
      </w:r>
      <w:r>
        <w:rPr>
          <w:lang w:val="en-US" w:eastAsia="ko-KR"/>
        </w:rPr>
        <w:t>.</w:t>
      </w:r>
    </w:p>
    <w:p w14:paraId="1A6CDBDE" w14:textId="77777777" w:rsidR="008E2FD1" w:rsidRDefault="008E2FD1" w:rsidP="008E2FD1">
      <w:pPr>
        <w:numPr>
          <w:ilvl w:val="0"/>
          <w:numId w:val="107"/>
        </w:numPr>
        <w:spacing w:after="0"/>
        <w:rPr>
          <w:lang w:val="en-US" w:eastAsia="ko-KR"/>
        </w:rPr>
      </w:pPr>
      <w:r>
        <w:rPr>
          <w:lang w:val="en-US" w:eastAsia="ko-KR"/>
        </w:rPr>
        <w:t xml:space="preserve">Communication security based on the </w:t>
      </w:r>
      <w:r>
        <w:rPr>
          <w:rFonts w:hint="eastAsia"/>
          <w:lang w:val="en-US" w:eastAsia="ko-KR"/>
        </w:rPr>
        <w:t>DTLS</w:t>
      </w:r>
      <w:r>
        <w:rPr>
          <w:lang w:val="en-US" w:eastAsia="ko-KR"/>
        </w:rPr>
        <w:t xml:space="preserve"> protocol supporting different types of credentials.</w:t>
      </w:r>
    </w:p>
    <w:p w14:paraId="1A6CDBDF" w14:textId="77777777" w:rsidR="008E2FD1" w:rsidRDefault="008E2FD1" w:rsidP="008E2FD1">
      <w:pPr>
        <w:numPr>
          <w:ilvl w:val="0"/>
          <w:numId w:val="107"/>
        </w:numPr>
        <w:spacing w:after="0"/>
        <w:rPr>
          <w:lang w:val="en-US" w:eastAsia="ko-KR"/>
        </w:rPr>
      </w:pPr>
      <w:r w:rsidRPr="00235B3C">
        <w:rPr>
          <w:lang w:val="en-US" w:eastAsia="ko-KR"/>
        </w:rPr>
        <w:t xml:space="preserve">Queue Mode offers functionality for a </w:t>
      </w:r>
      <w:r w:rsidR="00F5254E">
        <w:rPr>
          <w:lang w:val="en-US" w:eastAsia="ko-KR"/>
        </w:rPr>
        <w:t>L</w:t>
      </w:r>
      <w:r w:rsidR="003A2C1C">
        <w:rPr>
          <w:lang w:val="en-US" w:eastAsia="ko-KR"/>
        </w:rPr>
        <w:t>w</w:t>
      </w:r>
      <w:r w:rsidR="00F5254E">
        <w:rPr>
          <w:lang w:val="en-US" w:eastAsia="ko-KR"/>
        </w:rPr>
        <w:t>M2M</w:t>
      </w:r>
      <w:r w:rsidRPr="00235B3C">
        <w:rPr>
          <w:lang w:val="en-US" w:eastAsia="ko-KR"/>
        </w:rPr>
        <w:t xml:space="preserve"> Client to inform the </w:t>
      </w:r>
      <w:r w:rsidR="00F5254E">
        <w:rPr>
          <w:lang w:val="en-US" w:eastAsia="ko-KR"/>
        </w:rPr>
        <w:t>L</w:t>
      </w:r>
      <w:r w:rsidR="003A2C1C">
        <w:rPr>
          <w:lang w:val="en-US" w:eastAsia="ko-KR"/>
        </w:rPr>
        <w:t>w</w:t>
      </w:r>
      <w:r w:rsidR="00F5254E">
        <w:rPr>
          <w:lang w:val="en-US" w:eastAsia="ko-KR"/>
        </w:rPr>
        <w:t>M2M</w:t>
      </w:r>
      <w:r w:rsidRPr="00235B3C">
        <w:rPr>
          <w:lang w:val="en-US" w:eastAsia="ko-KR"/>
        </w:rPr>
        <w:t xml:space="preserve"> Server that it may be disconnected for an extended period and when it becomes reachable again. </w:t>
      </w:r>
      <w:r>
        <w:rPr>
          <w:lang w:val="en-US" w:eastAsia="ko-KR"/>
        </w:rPr>
        <w:t xml:space="preserve"> </w:t>
      </w:r>
    </w:p>
    <w:p w14:paraId="1A6CDBE0" w14:textId="77777777" w:rsidR="008E2FD1" w:rsidRDefault="008E2FD1" w:rsidP="008E2FD1">
      <w:pPr>
        <w:numPr>
          <w:ilvl w:val="0"/>
          <w:numId w:val="107"/>
        </w:numPr>
        <w:spacing w:after="0"/>
        <w:rPr>
          <w:lang w:val="en-US" w:eastAsia="ko-KR"/>
        </w:rPr>
      </w:pPr>
      <w:r>
        <w:rPr>
          <w:lang w:val="en-US" w:eastAsia="ko-KR"/>
        </w:rPr>
        <w:t>Support for use of m</w:t>
      </w:r>
      <w:r>
        <w:rPr>
          <w:rFonts w:hint="eastAsia"/>
          <w:lang w:val="en-US" w:eastAsia="ko-KR"/>
        </w:rPr>
        <w:t xml:space="preserve">ultiple </w:t>
      </w:r>
      <w:r w:rsidR="00F5254E">
        <w:rPr>
          <w:rFonts w:hint="eastAsia"/>
          <w:lang w:val="en-US" w:eastAsia="ko-KR"/>
        </w:rPr>
        <w:t>L</w:t>
      </w:r>
      <w:r w:rsidR="003A2C1C">
        <w:rPr>
          <w:lang w:val="en-US" w:eastAsia="ko-KR"/>
        </w:rPr>
        <w:t>w</w:t>
      </w:r>
      <w:r w:rsidR="00F5254E">
        <w:rPr>
          <w:rFonts w:hint="eastAsia"/>
          <w:lang w:val="en-US" w:eastAsia="ko-KR"/>
        </w:rPr>
        <w:t>M2M</w:t>
      </w:r>
      <w:r>
        <w:rPr>
          <w:rFonts w:hint="eastAsia"/>
          <w:lang w:val="en-US" w:eastAsia="ko-KR"/>
        </w:rPr>
        <w:t xml:space="preserve"> </w:t>
      </w:r>
      <w:r>
        <w:rPr>
          <w:lang w:val="en-US" w:eastAsia="ko-KR"/>
        </w:rPr>
        <w:t>S</w:t>
      </w:r>
      <w:r>
        <w:rPr>
          <w:rFonts w:hint="eastAsia"/>
          <w:lang w:val="en-US" w:eastAsia="ko-KR"/>
        </w:rPr>
        <w:t>erver</w:t>
      </w:r>
      <w:r>
        <w:rPr>
          <w:lang w:val="en-US" w:eastAsia="ko-KR"/>
        </w:rPr>
        <w:t xml:space="preserve">s. </w:t>
      </w:r>
    </w:p>
    <w:p w14:paraId="1A6CDBE1" w14:textId="77777777" w:rsidR="008E2FD1" w:rsidRPr="003E18DF" w:rsidRDefault="008E2FD1" w:rsidP="003E18DF">
      <w:pPr>
        <w:numPr>
          <w:ilvl w:val="0"/>
          <w:numId w:val="107"/>
        </w:numPr>
        <w:spacing w:after="0"/>
        <w:rPr>
          <w:lang w:val="en-US" w:eastAsia="zh-CN"/>
        </w:rPr>
      </w:pPr>
      <w:r>
        <w:rPr>
          <w:lang w:val="en-US" w:eastAsia="ko-KR"/>
        </w:rPr>
        <w:t xml:space="preserve">Provisioning of security credentials and access control lists by a dedicated </w:t>
      </w:r>
      <w:r w:rsidR="00F5254E">
        <w:rPr>
          <w:lang w:val="en-US" w:eastAsia="ko-KR"/>
        </w:rPr>
        <w:t>L</w:t>
      </w:r>
      <w:r w:rsidR="003A2C1C">
        <w:rPr>
          <w:lang w:val="en-US" w:eastAsia="ko-KR"/>
        </w:rPr>
        <w:t>w</w:t>
      </w:r>
      <w:r w:rsidR="00F5254E">
        <w:rPr>
          <w:lang w:val="en-US" w:eastAsia="ko-KR"/>
        </w:rPr>
        <w:t>M2M</w:t>
      </w:r>
      <w:r>
        <w:rPr>
          <w:lang w:val="en-US" w:eastAsia="ko-KR"/>
        </w:rPr>
        <w:t xml:space="preserve"> bootstrap</w:t>
      </w:r>
      <w:r w:rsidR="00E72826">
        <w:rPr>
          <w:lang w:val="en-US" w:eastAsia="ko-KR"/>
        </w:rPr>
        <w:t>-</w:t>
      </w:r>
      <w:r>
        <w:rPr>
          <w:lang w:val="en-US" w:eastAsia="ko-KR"/>
        </w:rPr>
        <w:t>server.</w:t>
      </w:r>
    </w:p>
    <w:p w14:paraId="1A6CDBE2" w14:textId="77777777" w:rsidR="00F2110E" w:rsidRPr="008E7BB2" w:rsidRDefault="00F2110E" w:rsidP="00910262">
      <w:pPr>
        <w:pStyle w:val="Heading1"/>
      </w:pPr>
      <w:bookmarkStart w:id="9" w:name="_Toc370916037"/>
      <w:bookmarkStart w:id="10" w:name="_Toc370922859"/>
      <w:bookmarkStart w:id="11" w:name="_Toc492478464"/>
      <w:bookmarkStart w:id="12" w:name="_Toc493058821"/>
      <w:r w:rsidRPr="008E7BB2">
        <w:lastRenderedPageBreak/>
        <w:t>References</w:t>
      </w:r>
      <w:bookmarkEnd w:id="8"/>
      <w:bookmarkEnd w:id="9"/>
      <w:bookmarkEnd w:id="10"/>
      <w:bookmarkEnd w:id="11"/>
      <w:bookmarkEnd w:id="12"/>
    </w:p>
    <w:p w14:paraId="1A6CDBE3" w14:textId="77777777" w:rsidR="00F2110E" w:rsidRPr="008E7BB2" w:rsidRDefault="00F2110E" w:rsidP="00AD2BC2">
      <w:pPr>
        <w:pStyle w:val="Heading2"/>
        <w:numPr>
          <w:ilvl w:val="1"/>
          <w:numId w:val="165"/>
        </w:numPr>
      </w:pPr>
      <w:bookmarkStart w:id="13" w:name="_Toc51147377"/>
      <w:bookmarkStart w:id="14" w:name="_Toc370916038"/>
      <w:bookmarkStart w:id="15" w:name="_Toc370922860"/>
      <w:bookmarkStart w:id="16" w:name="_Toc492478465"/>
      <w:bookmarkStart w:id="17" w:name="_Toc493058822"/>
      <w:bookmarkStart w:id="18" w:name="_Toc51149235"/>
      <w:r w:rsidRPr="008E7BB2">
        <w:t>Normative References</w:t>
      </w:r>
      <w:bookmarkEnd w:id="13"/>
      <w:bookmarkEnd w:id="14"/>
      <w:bookmarkEnd w:id="15"/>
      <w:bookmarkEnd w:id="16"/>
      <w:bookmarkEnd w:id="17"/>
    </w:p>
    <w:tbl>
      <w:tblPr>
        <w:tblW w:w="10087" w:type="dxa"/>
        <w:jc w:val="center"/>
        <w:tblLayout w:type="fixed"/>
        <w:tblCellMar>
          <w:left w:w="115" w:type="dxa"/>
          <w:right w:w="115" w:type="dxa"/>
        </w:tblCellMar>
        <w:tblLook w:val="0000" w:firstRow="0" w:lastRow="0" w:firstColumn="0" w:lastColumn="0" w:noHBand="0" w:noVBand="0"/>
      </w:tblPr>
      <w:tblGrid>
        <w:gridCol w:w="7"/>
        <w:gridCol w:w="2122"/>
        <w:gridCol w:w="31"/>
        <w:gridCol w:w="7"/>
        <w:gridCol w:w="7913"/>
        <w:gridCol w:w="7"/>
      </w:tblGrid>
      <w:tr w:rsidR="00D86B59" w:rsidRPr="00226D3D" w14:paraId="1A6CDBE6" w14:textId="77777777" w:rsidTr="00047735">
        <w:trPr>
          <w:gridAfter w:val="1"/>
          <w:wAfter w:w="7" w:type="dxa"/>
          <w:jc w:val="center"/>
        </w:trPr>
        <w:tc>
          <w:tcPr>
            <w:tcW w:w="2160" w:type="dxa"/>
            <w:gridSpan w:val="3"/>
          </w:tcPr>
          <w:p w14:paraId="1A6CDBE4" w14:textId="77777777" w:rsidR="00D86B59" w:rsidRPr="00A57FA4" w:rsidRDefault="00D86B59" w:rsidP="00D40ACA">
            <w:pPr>
              <w:pStyle w:val="RefLabel"/>
              <w:rPr>
                <w:sz w:val="18"/>
                <w:szCs w:val="18"/>
              </w:rPr>
            </w:pPr>
            <w:r w:rsidRPr="00A57FA4">
              <w:rPr>
                <w:sz w:val="18"/>
                <w:szCs w:val="18"/>
              </w:rPr>
              <w:t>[3GPP-TS_23.003]</w:t>
            </w:r>
          </w:p>
        </w:tc>
        <w:tc>
          <w:tcPr>
            <w:tcW w:w="7920" w:type="dxa"/>
            <w:gridSpan w:val="2"/>
          </w:tcPr>
          <w:p w14:paraId="1A6CDBE5" w14:textId="77777777" w:rsidR="00D86B59" w:rsidRPr="00A57FA4" w:rsidRDefault="00EE4DAD" w:rsidP="00087224">
            <w:pPr>
              <w:pStyle w:val="RefDesc"/>
              <w:rPr>
                <w:sz w:val="18"/>
                <w:szCs w:val="18"/>
              </w:rPr>
            </w:pPr>
            <w:r w:rsidRPr="00A57FA4">
              <w:rPr>
                <w:rStyle w:val="RefDescChar"/>
                <w:sz w:val="18"/>
                <w:szCs w:val="18"/>
              </w:rPr>
              <w:t>3GPP TS 23.003 “Numbering, addressing and identification”</w:t>
            </w:r>
          </w:p>
        </w:tc>
      </w:tr>
      <w:tr w:rsidR="00294BBC" w:rsidRPr="00226D3D" w14:paraId="1A6CDBE9" w14:textId="77777777" w:rsidTr="00047735">
        <w:trPr>
          <w:gridAfter w:val="1"/>
          <w:wAfter w:w="7" w:type="dxa"/>
          <w:jc w:val="center"/>
        </w:trPr>
        <w:tc>
          <w:tcPr>
            <w:tcW w:w="2160" w:type="dxa"/>
            <w:gridSpan w:val="3"/>
          </w:tcPr>
          <w:p w14:paraId="1A6CDBE7" w14:textId="77777777" w:rsidR="00294BBC" w:rsidRPr="00A57FA4" w:rsidRDefault="00294BBC" w:rsidP="00D40ACA">
            <w:pPr>
              <w:pStyle w:val="RefLabel"/>
              <w:rPr>
                <w:sz w:val="18"/>
                <w:szCs w:val="18"/>
              </w:rPr>
            </w:pPr>
            <w:r w:rsidRPr="00A57FA4">
              <w:rPr>
                <w:sz w:val="18"/>
                <w:szCs w:val="18"/>
              </w:rPr>
              <w:t>[</w:t>
            </w:r>
            <w:r>
              <w:rPr>
                <w:sz w:val="18"/>
                <w:szCs w:val="18"/>
              </w:rPr>
              <w:t>3GPP-</w:t>
            </w:r>
            <w:r w:rsidRPr="002D31B0">
              <w:rPr>
                <w:sz w:val="18"/>
                <w:szCs w:val="18"/>
              </w:rPr>
              <w:t>TS</w:t>
            </w:r>
            <w:r>
              <w:rPr>
                <w:sz w:val="18"/>
                <w:szCs w:val="18"/>
              </w:rPr>
              <w:t>_</w:t>
            </w:r>
            <w:r w:rsidRPr="002D31B0">
              <w:rPr>
                <w:sz w:val="18"/>
                <w:szCs w:val="18"/>
              </w:rPr>
              <w:t>23.032</w:t>
            </w:r>
            <w:r w:rsidRPr="00A57FA4">
              <w:rPr>
                <w:sz w:val="18"/>
                <w:szCs w:val="18"/>
              </w:rPr>
              <w:t>]</w:t>
            </w:r>
          </w:p>
        </w:tc>
        <w:tc>
          <w:tcPr>
            <w:tcW w:w="7920" w:type="dxa"/>
            <w:gridSpan w:val="2"/>
          </w:tcPr>
          <w:p w14:paraId="1A6CDBE8" w14:textId="77777777" w:rsidR="00294BBC" w:rsidRPr="00A57FA4" w:rsidRDefault="00294BBC" w:rsidP="00087224">
            <w:pPr>
              <w:pStyle w:val="RefDesc"/>
              <w:rPr>
                <w:rStyle w:val="RefDescChar"/>
                <w:sz w:val="18"/>
                <w:szCs w:val="18"/>
              </w:rPr>
            </w:pPr>
            <w:r w:rsidRPr="002D31B0">
              <w:rPr>
                <w:sz w:val="18"/>
                <w:szCs w:val="18"/>
              </w:rPr>
              <w:t xml:space="preserve">3GPP TS 23.032 </w:t>
            </w:r>
            <w:r>
              <w:rPr>
                <w:sz w:val="18"/>
                <w:szCs w:val="18"/>
              </w:rPr>
              <w:t>“</w:t>
            </w:r>
            <w:r w:rsidRPr="002D31B0">
              <w:rPr>
                <w:sz w:val="18"/>
                <w:szCs w:val="18"/>
              </w:rPr>
              <w:t>Universal Geographical Area Description (GAD)</w:t>
            </w:r>
            <w:r>
              <w:rPr>
                <w:sz w:val="18"/>
                <w:szCs w:val="18"/>
              </w:rPr>
              <w:t>”</w:t>
            </w:r>
          </w:p>
        </w:tc>
      </w:tr>
      <w:tr w:rsidR="00F43A16" w:rsidRPr="00226D3D" w14:paraId="1A6CDBEC" w14:textId="77777777" w:rsidTr="00047735">
        <w:trPr>
          <w:gridAfter w:val="1"/>
          <w:wAfter w:w="7" w:type="dxa"/>
          <w:jc w:val="center"/>
        </w:trPr>
        <w:tc>
          <w:tcPr>
            <w:tcW w:w="2160" w:type="dxa"/>
            <w:gridSpan w:val="3"/>
          </w:tcPr>
          <w:p w14:paraId="1A6CDBEA" w14:textId="77777777" w:rsidR="00F43A16" w:rsidRPr="00A57FA4" w:rsidRDefault="00F43A16" w:rsidP="0095785C">
            <w:pPr>
              <w:pStyle w:val="RefLabel"/>
              <w:spacing w:before="60"/>
              <w:rPr>
                <w:sz w:val="18"/>
                <w:szCs w:val="18"/>
              </w:rPr>
            </w:pPr>
            <w:r w:rsidRPr="00A57FA4">
              <w:rPr>
                <w:sz w:val="18"/>
                <w:szCs w:val="18"/>
              </w:rPr>
              <w:t>[3GPP-TS_23.038]</w:t>
            </w:r>
          </w:p>
        </w:tc>
        <w:tc>
          <w:tcPr>
            <w:tcW w:w="7920" w:type="dxa"/>
            <w:gridSpan w:val="2"/>
          </w:tcPr>
          <w:p w14:paraId="1A6CDBEB" w14:textId="77777777" w:rsidR="00F43A16" w:rsidRPr="00A57FA4" w:rsidRDefault="00F43A16" w:rsidP="0095785C">
            <w:pPr>
              <w:pStyle w:val="RefDesc"/>
              <w:rPr>
                <w:sz w:val="18"/>
                <w:szCs w:val="18"/>
              </w:rPr>
            </w:pPr>
            <w:r w:rsidRPr="00A57FA4">
              <w:rPr>
                <w:rStyle w:val="RefDescChar"/>
                <w:sz w:val="18"/>
                <w:szCs w:val="18"/>
              </w:rPr>
              <w:t xml:space="preserve">3GPP TS 23.038 </w:t>
            </w:r>
            <w:r w:rsidR="00CE6A53" w:rsidRPr="00A57FA4">
              <w:rPr>
                <w:rStyle w:val="RefDescChar"/>
                <w:sz w:val="18"/>
                <w:szCs w:val="18"/>
              </w:rPr>
              <w:t>“</w:t>
            </w:r>
            <w:r w:rsidRPr="00A57FA4">
              <w:rPr>
                <w:rStyle w:val="RefDescChar"/>
                <w:sz w:val="18"/>
                <w:szCs w:val="18"/>
              </w:rPr>
              <w:t>Alphabets and language-specific information”</w:t>
            </w:r>
          </w:p>
        </w:tc>
      </w:tr>
      <w:tr w:rsidR="00F43A16" w:rsidRPr="00226D3D" w14:paraId="1A6CDBEF" w14:textId="77777777" w:rsidTr="00047735">
        <w:trPr>
          <w:gridAfter w:val="1"/>
          <w:wAfter w:w="7" w:type="dxa"/>
          <w:jc w:val="center"/>
        </w:trPr>
        <w:tc>
          <w:tcPr>
            <w:tcW w:w="2160" w:type="dxa"/>
            <w:gridSpan w:val="3"/>
          </w:tcPr>
          <w:p w14:paraId="1A6CDBED" w14:textId="77777777" w:rsidR="00F43A16" w:rsidRPr="00A57FA4" w:rsidRDefault="00F43A16" w:rsidP="0095785C">
            <w:pPr>
              <w:pStyle w:val="RefLabel"/>
              <w:spacing w:before="60"/>
              <w:rPr>
                <w:sz w:val="18"/>
                <w:szCs w:val="18"/>
              </w:rPr>
            </w:pPr>
            <w:r w:rsidRPr="00A57FA4">
              <w:rPr>
                <w:sz w:val="18"/>
                <w:szCs w:val="18"/>
              </w:rPr>
              <w:t>[3GPP-TS_23.040]</w:t>
            </w:r>
          </w:p>
        </w:tc>
        <w:tc>
          <w:tcPr>
            <w:tcW w:w="7920" w:type="dxa"/>
            <w:gridSpan w:val="2"/>
          </w:tcPr>
          <w:p w14:paraId="1A6CDBEE" w14:textId="77777777" w:rsidR="00F43A16" w:rsidRPr="00A57FA4" w:rsidRDefault="00F43A16" w:rsidP="0095785C">
            <w:pPr>
              <w:pStyle w:val="RefDesc"/>
              <w:rPr>
                <w:sz w:val="18"/>
                <w:szCs w:val="18"/>
              </w:rPr>
            </w:pPr>
            <w:r w:rsidRPr="00A57FA4">
              <w:rPr>
                <w:rStyle w:val="RefDescChar"/>
                <w:sz w:val="18"/>
                <w:szCs w:val="18"/>
              </w:rPr>
              <w:t>3GPP TS 23.040 “</w:t>
            </w:r>
            <w:r w:rsidRPr="00A57FA4">
              <w:rPr>
                <w:sz w:val="18"/>
                <w:szCs w:val="18"/>
              </w:rPr>
              <w:t>Technical realization of the Short Message Service (SMS)</w:t>
            </w:r>
            <w:r w:rsidRPr="00A57FA4">
              <w:rPr>
                <w:rStyle w:val="RefDescChar"/>
                <w:sz w:val="18"/>
                <w:szCs w:val="18"/>
              </w:rPr>
              <w:t>”</w:t>
            </w:r>
          </w:p>
        </w:tc>
      </w:tr>
      <w:tr w:rsidR="00F071B6" w:rsidRPr="00226D3D" w14:paraId="1A6CDBF2" w14:textId="77777777" w:rsidTr="00047735">
        <w:trPr>
          <w:gridAfter w:val="1"/>
          <w:wAfter w:w="7" w:type="dxa"/>
          <w:jc w:val="center"/>
        </w:trPr>
        <w:tc>
          <w:tcPr>
            <w:tcW w:w="2160" w:type="dxa"/>
            <w:gridSpan w:val="3"/>
          </w:tcPr>
          <w:p w14:paraId="1A6CDBF0" w14:textId="77777777" w:rsidR="00F071B6" w:rsidRPr="00A57FA4" w:rsidRDefault="00F071B6" w:rsidP="0095785C">
            <w:pPr>
              <w:pStyle w:val="RefLabel"/>
              <w:spacing w:before="60"/>
              <w:rPr>
                <w:sz w:val="18"/>
                <w:szCs w:val="18"/>
              </w:rPr>
            </w:pPr>
            <w:r>
              <w:rPr>
                <w:sz w:val="18"/>
                <w:szCs w:val="18"/>
              </w:rPr>
              <w:t>[3GPP-TS_24.0</w:t>
            </w:r>
            <w:r w:rsidRPr="00A57FA4">
              <w:rPr>
                <w:sz w:val="18"/>
                <w:szCs w:val="18"/>
              </w:rPr>
              <w:t>0</w:t>
            </w:r>
            <w:r>
              <w:rPr>
                <w:sz w:val="18"/>
                <w:szCs w:val="18"/>
              </w:rPr>
              <w:t>8</w:t>
            </w:r>
            <w:r w:rsidRPr="00A57FA4">
              <w:rPr>
                <w:sz w:val="18"/>
                <w:szCs w:val="18"/>
              </w:rPr>
              <w:t>]</w:t>
            </w:r>
          </w:p>
        </w:tc>
        <w:tc>
          <w:tcPr>
            <w:tcW w:w="7920" w:type="dxa"/>
            <w:gridSpan w:val="2"/>
          </w:tcPr>
          <w:p w14:paraId="1A6CDBF1" w14:textId="77777777" w:rsidR="00F071B6" w:rsidRPr="00A57FA4" w:rsidRDefault="00F071B6" w:rsidP="0095785C">
            <w:pPr>
              <w:pStyle w:val="RefDesc"/>
              <w:rPr>
                <w:rStyle w:val="RefDescChar"/>
                <w:sz w:val="18"/>
                <w:szCs w:val="18"/>
              </w:rPr>
            </w:pPr>
            <w:r>
              <w:rPr>
                <w:rStyle w:val="RefDescChar"/>
                <w:sz w:val="18"/>
                <w:szCs w:val="18"/>
              </w:rPr>
              <w:t>3GPP TS 2</w:t>
            </w:r>
            <w:r w:rsidRPr="00A57FA4">
              <w:rPr>
                <w:rStyle w:val="RefDescChar"/>
                <w:sz w:val="18"/>
                <w:szCs w:val="18"/>
              </w:rPr>
              <w:t>4</w:t>
            </w:r>
            <w:r>
              <w:rPr>
                <w:rStyle w:val="RefDescChar"/>
                <w:sz w:val="18"/>
                <w:szCs w:val="18"/>
              </w:rPr>
              <w:t>.</w:t>
            </w:r>
            <w:r w:rsidRPr="00A57FA4">
              <w:rPr>
                <w:rStyle w:val="RefDescChar"/>
                <w:sz w:val="18"/>
                <w:szCs w:val="18"/>
              </w:rPr>
              <w:t>0</w:t>
            </w:r>
            <w:r>
              <w:rPr>
                <w:rStyle w:val="RefDescChar"/>
                <w:sz w:val="18"/>
                <w:szCs w:val="18"/>
              </w:rPr>
              <w:t>08</w:t>
            </w:r>
            <w:r w:rsidRPr="00A57FA4">
              <w:rPr>
                <w:rStyle w:val="RefDescChar"/>
                <w:sz w:val="18"/>
                <w:szCs w:val="18"/>
              </w:rPr>
              <w:t xml:space="preserve"> “</w:t>
            </w:r>
            <w:r w:rsidRPr="00D31254">
              <w:rPr>
                <w:rStyle w:val="RefDescChar"/>
                <w:sz w:val="18"/>
                <w:szCs w:val="18"/>
              </w:rPr>
              <w:t>Mobile radio interface Layer 3 specification; Core network protocols; Stage 3</w:t>
            </w:r>
            <w:r w:rsidRPr="00A57FA4">
              <w:rPr>
                <w:rStyle w:val="RefDescChar"/>
                <w:sz w:val="18"/>
                <w:szCs w:val="18"/>
              </w:rPr>
              <w:t>”</w:t>
            </w:r>
          </w:p>
        </w:tc>
      </w:tr>
      <w:tr w:rsidR="00F071B6" w:rsidRPr="00226D3D" w14:paraId="1A6CDBF5" w14:textId="77777777" w:rsidTr="00047735">
        <w:trPr>
          <w:gridAfter w:val="1"/>
          <w:wAfter w:w="7" w:type="dxa"/>
          <w:jc w:val="center"/>
        </w:trPr>
        <w:tc>
          <w:tcPr>
            <w:tcW w:w="2160" w:type="dxa"/>
            <w:gridSpan w:val="3"/>
          </w:tcPr>
          <w:p w14:paraId="1A6CDBF3" w14:textId="77777777" w:rsidR="00F071B6" w:rsidRPr="00A57FA4" w:rsidRDefault="00F071B6" w:rsidP="0095785C">
            <w:pPr>
              <w:pStyle w:val="RefLabel"/>
              <w:spacing w:before="60"/>
              <w:rPr>
                <w:sz w:val="18"/>
                <w:szCs w:val="18"/>
              </w:rPr>
            </w:pPr>
            <w:r>
              <w:rPr>
                <w:sz w:val="18"/>
                <w:szCs w:val="18"/>
              </w:rPr>
              <w:t>[3GPP-TS_25.331</w:t>
            </w:r>
            <w:r w:rsidRPr="00A57FA4">
              <w:rPr>
                <w:sz w:val="18"/>
                <w:szCs w:val="18"/>
              </w:rPr>
              <w:t>]</w:t>
            </w:r>
          </w:p>
        </w:tc>
        <w:tc>
          <w:tcPr>
            <w:tcW w:w="7920" w:type="dxa"/>
            <w:gridSpan w:val="2"/>
          </w:tcPr>
          <w:p w14:paraId="1A6CDBF4" w14:textId="77777777" w:rsidR="00F071B6" w:rsidRPr="00A57FA4" w:rsidRDefault="00F071B6" w:rsidP="0095785C">
            <w:pPr>
              <w:pStyle w:val="RefDesc"/>
              <w:rPr>
                <w:rStyle w:val="RefDescChar"/>
                <w:sz w:val="18"/>
                <w:szCs w:val="18"/>
              </w:rPr>
            </w:pPr>
            <w:r>
              <w:rPr>
                <w:rStyle w:val="RefDescChar"/>
                <w:sz w:val="18"/>
                <w:szCs w:val="18"/>
              </w:rPr>
              <w:t>3GPP TS 25.331</w:t>
            </w:r>
            <w:r w:rsidRPr="00A57FA4">
              <w:rPr>
                <w:rStyle w:val="RefDescChar"/>
                <w:sz w:val="18"/>
                <w:szCs w:val="18"/>
              </w:rPr>
              <w:t xml:space="preserve"> “</w:t>
            </w:r>
            <w:r w:rsidRPr="00D31254">
              <w:rPr>
                <w:rStyle w:val="RefDescChar"/>
                <w:sz w:val="18"/>
                <w:szCs w:val="18"/>
              </w:rPr>
              <w:t>Radio Resource Control (RRC); Protocol specification</w:t>
            </w:r>
            <w:r w:rsidRPr="00A57FA4">
              <w:rPr>
                <w:rStyle w:val="RefDescChar"/>
                <w:sz w:val="18"/>
                <w:szCs w:val="18"/>
              </w:rPr>
              <w:t>”</w:t>
            </w:r>
          </w:p>
        </w:tc>
      </w:tr>
      <w:tr w:rsidR="00F43A16" w:rsidRPr="00226D3D" w14:paraId="1A6CDBF8" w14:textId="77777777" w:rsidTr="00047735">
        <w:trPr>
          <w:gridAfter w:val="1"/>
          <w:wAfter w:w="7" w:type="dxa"/>
          <w:jc w:val="center"/>
        </w:trPr>
        <w:tc>
          <w:tcPr>
            <w:tcW w:w="2160" w:type="dxa"/>
            <w:gridSpan w:val="3"/>
          </w:tcPr>
          <w:p w14:paraId="1A6CDBF6" w14:textId="77777777" w:rsidR="00F43A16" w:rsidRPr="00A57FA4" w:rsidRDefault="00F43A16" w:rsidP="0095785C">
            <w:pPr>
              <w:pStyle w:val="RefLabel"/>
              <w:spacing w:before="60"/>
              <w:rPr>
                <w:sz w:val="18"/>
                <w:szCs w:val="18"/>
              </w:rPr>
            </w:pPr>
            <w:r w:rsidRPr="00A57FA4">
              <w:rPr>
                <w:sz w:val="18"/>
                <w:szCs w:val="18"/>
              </w:rPr>
              <w:t>[3GPP-TS_31.111]</w:t>
            </w:r>
          </w:p>
        </w:tc>
        <w:tc>
          <w:tcPr>
            <w:tcW w:w="7920" w:type="dxa"/>
            <w:gridSpan w:val="2"/>
          </w:tcPr>
          <w:p w14:paraId="1A6CDBF7" w14:textId="77777777" w:rsidR="00F43A16" w:rsidRPr="00A57FA4" w:rsidRDefault="00F43A16" w:rsidP="0095785C">
            <w:pPr>
              <w:pStyle w:val="RefDesc"/>
              <w:rPr>
                <w:sz w:val="18"/>
                <w:szCs w:val="18"/>
              </w:rPr>
            </w:pPr>
            <w:r w:rsidRPr="00A57FA4">
              <w:rPr>
                <w:rStyle w:val="RefDescChar"/>
                <w:sz w:val="18"/>
                <w:szCs w:val="18"/>
              </w:rPr>
              <w:t>3GPP TS 31.111 “</w:t>
            </w:r>
            <w:r w:rsidRPr="00A57FA4">
              <w:rPr>
                <w:sz w:val="18"/>
                <w:szCs w:val="18"/>
              </w:rPr>
              <w:t>Universal Subscriber Identity Module (USIM)</w:t>
            </w:r>
            <w:r w:rsidRPr="00A57FA4">
              <w:rPr>
                <w:b/>
                <w:sz w:val="18"/>
                <w:szCs w:val="18"/>
              </w:rPr>
              <w:t xml:space="preserve"> </w:t>
            </w:r>
            <w:r w:rsidRPr="00A57FA4">
              <w:rPr>
                <w:sz w:val="18"/>
                <w:szCs w:val="18"/>
              </w:rPr>
              <w:t>Application Toolkit (USAT)</w:t>
            </w:r>
            <w:r w:rsidRPr="00A57FA4">
              <w:rPr>
                <w:rStyle w:val="RefDescChar"/>
                <w:sz w:val="18"/>
                <w:szCs w:val="18"/>
              </w:rPr>
              <w:t>”</w:t>
            </w:r>
          </w:p>
        </w:tc>
      </w:tr>
      <w:tr w:rsidR="00F43A16" w:rsidRPr="00226D3D" w14:paraId="1A6CDBFB" w14:textId="77777777" w:rsidTr="00047735">
        <w:trPr>
          <w:gridAfter w:val="1"/>
          <w:wAfter w:w="7" w:type="dxa"/>
          <w:jc w:val="center"/>
        </w:trPr>
        <w:tc>
          <w:tcPr>
            <w:tcW w:w="2160" w:type="dxa"/>
            <w:gridSpan w:val="3"/>
          </w:tcPr>
          <w:p w14:paraId="1A6CDBF9" w14:textId="77777777" w:rsidR="00F43A16" w:rsidRPr="00A57FA4" w:rsidRDefault="00F43A16" w:rsidP="0095785C">
            <w:pPr>
              <w:pStyle w:val="RefLabel"/>
              <w:spacing w:before="60"/>
              <w:rPr>
                <w:sz w:val="18"/>
                <w:szCs w:val="18"/>
              </w:rPr>
            </w:pPr>
            <w:r w:rsidRPr="00A57FA4">
              <w:rPr>
                <w:sz w:val="18"/>
                <w:szCs w:val="18"/>
              </w:rPr>
              <w:t>[3GPP-TS_31.115]</w:t>
            </w:r>
          </w:p>
        </w:tc>
        <w:tc>
          <w:tcPr>
            <w:tcW w:w="7920" w:type="dxa"/>
            <w:gridSpan w:val="2"/>
          </w:tcPr>
          <w:p w14:paraId="1A6CDBFA" w14:textId="77777777" w:rsidR="00F43A16" w:rsidRPr="00A57FA4" w:rsidRDefault="00F43A16" w:rsidP="0095785C">
            <w:pPr>
              <w:pStyle w:val="RefDesc"/>
              <w:rPr>
                <w:color w:val="000000"/>
                <w:sz w:val="18"/>
                <w:szCs w:val="18"/>
              </w:rPr>
            </w:pPr>
            <w:r w:rsidRPr="00A57FA4">
              <w:rPr>
                <w:rStyle w:val="RefDescChar"/>
                <w:color w:val="000000"/>
                <w:sz w:val="18"/>
                <w:szCs w:val="18"/>
              </w:rPr>
              <w:t>3GPP TS 31.115 “</w:t>
            </w:r>
            <w:r w:rsidRPr="00A57FA4">
              <w:rPr>
                <w:rStyle w:val="Emphasis"/>
                <w:bCs w:val="0"/>
                <w:i w:val="0"/>
                <w:color w:val="000000"/>
                <w:sz w:val="18"/>
                <w:szCs w:val="18"/>
                <w:shd w:val="clear" w:color="auto" w:fill="FFFFFF"/>
              </w:rPr>
              <w:t>Remote APDU Structure for (U)SIM Toolkit applications</w:t>
            </w:r>
            <w:r w:rsidRPr="00A57FA4">
              <w:rPr>
                <w:rStyle w:val="RefDescChar"/>
                <w:color w:val="000000"/>
                <w:sz w:val="18"/>
                <w:szCs w:val="18"/>
              </w:rPr>
              <w:t>”</w:t>
            </w:r>
          </w:p>
        </w:tc>
      </w:tr>
      <w:tr w:rsidR="00D86B59" w:rsidRPr="00226D3D" w14:paraId="1A6CDBFF" w14:textId="77777777" w:rsidTr="00F071B6">
        <w:trPr>
          <w:gridAfter w:val="1"/>
          <w:wAfter w:w="7" w:type="dxa"/>
          <w:jc w:val="center"/>
        </w:trPr>
        <w:tc>
          <w:tcPr>
            <w:tcW w:w="2129" w:type="dxa"/>
            <w:gridSpan w:val="2"/>
          </w:tcPr>
          <w:p w14:paraId="1A6CDBFC" w14:textId="77777777" w:rsidR="00D86B59" w:rsidRPr="00A57FA4" w:rsidRDefault="00D86B59" w:rsidP="00D40ACA">
            <w:pPr>
              <w:pStyle w:val="RefLabel"/>
              <w:rPr>
                <w:sz w:val="18"/>
                <w:szCs w:val="18"/>
              </w:rPr>
            </w:pPr>
            <w:r w:rsidRPr="00A57FA4">
              <w:rPr>
                <w:sz w:val="18"/>
                <w:szCs w:val="18"/>
              </w:rPr>
              <w:t>[CoAP]</w:t>
            </w:r>
          </w:p>
        </w:tc>
        <w:tc>
          <w:tcPr>
            <w:tcW w:w="7951" w:type="dxa"/>
            <w:gridSpan w:val="3"/>
          </w:tcPr>
          <w:p w14:paraId="1A6CDBFD" w14:textId="77777777" w:rsidR="008C7499" w:rsidRPr="00A57FA4" w:rsidRDefault="008C7499" w:rsidP="005A36AB">
            <w:pPr>
              <w:rPr>
                <w:rStyle w:val="RefDescChar"/>
                <w:bCs w:val="0"/>
                <w:snapToGrid/>
                <w:sz w:val="18"/>
                <w:szCs w:val="18"/>
              </w:rPr>
            </w:pPr>
            <w:r w:rsidRPr="00A57FA4">
              <w:rPr>
                <w:sz w:val="18"/>
                <w:szCs w:val="18"/>
                <w:lang w:val="en-US"/>
              </w:rPr>
              <w:t xml:space="preserve">Shelby, Z., Hartke, K., Bormann, C., and B. Frank, </w:t>
            </w:r>
            <w:r w:rsidRPr="00A57FA4">
              <w:rPr>
                <w:rStyle w:val="RefDescChar"/>
                <w:sz w:val="18"/>
                <w:szCs w:val="18"/>
              </w:rPr>
              <w:t xml:space="preserve">“The </w:t>
            </w:r>
            <w:r w:rsidRPr="00A57FA4">
              <w:rPr>
                <w:sz w:val="18"/>
                <w:szCs w:val="18"/>
                <w:lang w:val="en-US"/>
              </w:rPr>
              <w:t>Constrained Application Protocol (CoAP)</w:t>
            </w:r>
            <w:r w:rsidRPr="00A57FA4">
              <w:rPr>
                <w:rStyle w:val="RefDescChar"/>
                <w:sz w:val="18"/>
                <w:szCs w:val="18"/>
              </w:rPr>
              <w:t>”</w:t>
            </w:r>
          </w:p>
          <w:p w14:paraId="1A6CDBFE" w14:textId="77777777" w:rsidR="00D86B59" w:rsidRPr="00A57FA4" w:rsidRDefault="008C7499" w:rsidP="00226D3D">
            <w:pPr>
              <w:ind w:left="29"/>
              <w:rPr>
                <w:sz w:val="18"/>
                <w:szCs w:val="18"/>
                <w:lang w:val="en-US"/>
              </w:rPr>
            </w:pPr>
            <w:r w:rsidRPr="00A57FA4">
              <w:rPr>
                <w:sz w:val="18"/>
                <w:szCs w:val="18"/>
              </w:rPr>
              <w:t>IETF RFC 7252 – June 2014</w:t>
            </w:r>
          </w:p>
        </w:tc>
      </w:tr>
      <w:tr w:rsidR="00F071B6" w:rsidRPr="00226D3D" w14:paraId="1A6CDC02" w14:textId="77777777" w:rsidTr="00F071B6">
        <w:trPr>
          <w:gridAfter w:val="1"/>
          <w:wAfter w:w="7" w:type="dxa"/>
          <w:jc w:val="center"/>
        </w:trPr>
        <w:tc>
          <w:tcPr>
            <w:tcW w:w="2129" w:type="dxa"/>
            <w:gridSpan w:val="2"/>
          </w:tcPr>
          <w:p w14:paraId="1A6CDC00" w14:textId="77777777" w:rsidR="00F071B6" w:rsidRPr="00A57FA4" w:rsidRDefault="00F071B6" w:rsidP="00087224">
            <w:pPr>
              <w:pStyle w:val="RefDesc"/>
              <w:rPr>
                <w:b/>
                <w:sz w:val="18"/>
                <w:szCs w:val="18"/>
                <w:lang w:eastAsia="zh-CN"/>
              </w:rPr>
            </w:pPr>
            <w:r w:rsidRPr="00512852">
              <w:rPr>
                <w:b/>
                <w:bCs w:val="0"/>
                <w:sz w:val="18"/>
                <w:szCs w:val="18"/>
                <w:lang w:val="en-GB"/>
              </w:rPr>
              <w:t>[CoAP_Blockwise]</w:t>
            </w:r>
          </w:p>
        </w:tc>
        <w:tc>
          <w:tcPr>
            <w:tcW w:w="7951" w:type="dxa"/>
            <w:gridSpan w:val="3"/>
          </w:tcPr>
          <w:p w14:paraId="1A6CDC01" w14:textId="77777777" w:rsidR="00F071B6" w:rsidRPr="00A57FA4" w:rsidRDefault="00F071B6" w:rsidP="00BF2037">
            <w:pPr>
              <w:rPr>
                <w:sz w:val="18"/>
                <w:szCs w:val="18"/>
                <w:lang w:val="en-US"/>
              </w:rPr>
            </w:pPr>
            <w:r w:rsidRPr="00047735">
              <w:rPr>
                <w:sz w:val="18"/>
                <w:szCs w:val="18"/>
                <w:lang w:val="en-US" w:eastAsia="zh-CN"/>
              </w:rPr>
              <w:t xml:space="preserve">C. Bormann, Z. Shelby, </w:t>
            </w:r>
            <w:r w:rsidRPr="00A57FA4">
              <w:rPr>
                <w:rStyle w:val="RefDescChar"/>
                <w:sz w:val="18"/>
                <w:szCs w:val="18"/>
              </w:rPr>
              <w:t>“</w:t>
            </w:r>
            <w:r w:rsidRPr="00047735">
              <w:rPr>
                <w:sz w:val="18"/>
                <w:szCs w:val="18"/>
                <w:lang w:val="en-US" w:eastAsia="zh-CN"/>
              </w:rPr>
              <w:t>Block-wise transfers in CoAP</w:t>
            </w:r>
            <w:r w:rsidRPr="00A57FA4">
              <w:rPr>
                <w:rStyle w:val="RefDescChar"/>
                <w:sz w:val="18"/>
                <w:szCs w:val="18"/>
              </w:rPr>
              <w:t>”</w:t>
            </w:r>
            <w:r w:rsidRPr="00047735">
              <w:rPr>
                <w:sz w:val="18"/>
                <w:szCs w:val="18"/>
                <w:lang w:val="en-US" w:eastAsia="zh-CN"/>
              </w:rPr>
              <w:t xml:space="preserve">, </w:t>
            </w:r>
            <w:r>
              <w:rPr>
                <w:bCs/>
                <w:color w:val="000000"/>
                <w:sz w:val="18"/>
                <w:szCs w:val="18"/>
              </w:rPr>
              <w:t>IETF RFC 7959</w:t>
            </w:r>
            <w:r w:rsidRPr="00047735">
              <w:rPr>
                <w:sz w:val="18"/>
                <w:szCs w:val="18"/>
                <w:lang w:val="en-US" w:eastAsia="zh-CN"/>
              </w:rPr>
              <w:t>.</w:t>
            </w:r>
          </w:p>
        </w:tc>
      </w:tr>
      <w:tr w:rsidR="002F4514" w:rsidRPr="00226D3D" w14:paraId="1A6CDC05" w14:textId="77777777" w:rsidTr="00F071B6">
        <w:trPr>
          <w:gridAfter w:val="1"/>
          <w:wAfter w:w="7" w:type="dxa"/>
          <w:jc w:val="center"/>
        </w:trPr>
        <w:tc>
          <w:tcPr>
            <w:tcW w:w="2129" w:type="dxa"/>
            <w:gridSpan w:val="2"/>
          </w:tcPr>
          <w:p w14:paraId="1A6CDC03" w14:textId="77777777" w:rsidR="002F4514" w:rsidRPr="00AD2BC2" w:rsidRDefault="002F4514" w:rsidP="00087224">
            <w:pPr>
              <w:pStyle w:val="RefDesc"/>
              <w:rPr>
                <w:b/>
                <w:bCs w:val="0"/>
                <w:sz w:val="18"/>
                <w:szCs w:val="18"/>
                <w:lang w:val="en-GB"/>
              </w:rPr>
            </w:pPr>
            <w:r w:rsidRPr="00AD2BC2">
              <w:rPr>
                <w:b/>
                <w:bCs w:val="0"/>
                <w:sz w:val="18"/>
                <w:szCs w:val="18"/>
                <w:lang w:val="en-GB"/>
              </w:rPr>
              <w:t>[CoAP-EST]</w:t>
            </w:r>
          </w:p>
        </w:tc>
        <w:tc>
          <w:tcPr>
            <w:tcW w:w="7951" w:type="dxa"/>
            <w:gridSpan w:val="3"/>
          </w:tcPr>
          <w:p w14:paraId="1A6CDC04" w14:textId="77777777" w:rsidR="002F4514" w:rsidRPr="00A57FA4" w:rsidRDefault="002F4514" w:rsidP="00BF138B">
            <w:pPr>
              <w:rPr>
                <w:sz w:val="18"/>
                <w:szCs w:val="18"/>
                <w:lang w:val="en-US" w:eastAsia="zh-CN"/>
              </w:rPr>
            </w:pPr>
            <w:r w:rsidRPr="00AD2BC2">
              <w:rPr>
                <w:sz w:val="18"/>
                <w:szCs w:val="18"/>
                <w:lang w:val="en-US" w:eastAsia="zh-CN"/>
              </w:rPr>
              <w:t xml:space="preserve">S. Kumar, P. van der Stok, </w:t>
            </w:r>
            <w:r w:rsidRPr="00A57FA4">
              <w:rPr>
                <w:rStyle w:val="RefDescChar"/>
                <w:sz w:val="18"/>
                <w:szCs w:val="18"/>
              </w:rPr>
              <w:t>“</w:t>
            </w:r>
            <w:r w:rsidRPr="00AD2BC2">
              <w:rPr>
                <w:sz w:val="18"/>
                <w:szCs w:val="18"/>
                <w:lang w:val="en-US" w:eastAsia="zh-CN"/>
              </w:rPr>
              <w:t>EST based on DTLS secured CoAP (EST-coaps)</w:t>
            </w:r>
            <w:r w:rsidRPr="00A57FA4">
              <w:rPr>
                <w:rStyle w:val="RefDescChar"/>
                <w:sz w:val="18"/>
                <w:szCs w:val="18"/>
              </w:rPr>
              <w:t>”</w:t>
            </w:r>
            <w:r w:rsidRPr="00AD2BC2">
              <w:rPr>
                <w:sz w:val="18"/>
                <w:szCs w:val="18"/>
                <w:lang w:val="en-US" w:eastAsia="zh-CN"/>
              </w:rPr>
              <w:t>, draft-vanderstok-core-coap-est-00, October, 2016</w:t>
            </w:r>
          </w:p>
        </w:tc>
      </w:tr>
      <w:tr w:rsidR="00BF138B" w:rsidRPr="00226D3D" w14:paraId="1A6CDC08" w14:textId="77777777" w:rsidTr="00F071B6">
        <w:trPr>
          <w:gridAfter w:val="1"/>
          <w:wAfter w:w="7" w:type="dxa"/>
          <w:jc w:val="center"/>
        </w:trPr>
        <w:tc>
          <w:tcPr>
            <w:tcW w:w="2129" w:type="dxa"/>
            <w:gridSpan w:val="2"/>
          </w:tcPr>
          <w:p w14:paraId="1A6CDC06" w14:textId="77777777" w:rsidR="00BF138B" w:rsidRPr="00A57FA4" w:rsidRDefault="00BF138B" w:rsidP="00087224">
            <w:pPr>
              <w:pStyle w:val="RefDesc"/>
              <w:rPr>
                <w:b/>
                <w:bCs w:val="0"/>
                <w:sz w:val="18"/>
                <w:szCs w:val="18"/>
              </w:rPr>
            </w:pPr>
            <w:r w:rsidRPr="00A57FA4">
              <w:rPr>
                <w:b/>
                <w:sz w:val="18"/>
                <w:szCs w:val="18"/>
                <w:lang w:eastAsia="zh-CN"/>
              </w:rPr>
              <w:t>[CoRE_Interface]</w:t>
            </w:r>
          </w:p>
        </w:tc>
        <w:tc>
          <w:tcPr>
            <w:tcW w:w="7951" w:type="dxa"/>
            <w:gridSpan w:val="3"/>
          </w:tcPr>
          <w:p w14:paraId="1A6CDC07" w14:textId="77777777" w:rsidR="00BF138B" w:rsidRPr="00A57FA4" w:rsidRDefault="00BF138B" w:rsidP="00BF138B">
            <w:pPr>
              <w:rPr>
                <w:sz w:val="18"/>
                <w:szCs w:val="18"/>
                <w:lang w:val="en-US" w:eastAsia="zh-CN"/>
              </w:rPr>
            </w:pPr>
            <w:r w:rsidRPr="00A57FA4">
              <w:rPr>
                <w:sz w:val="18"/>
                <w:szCs w:val="18"/>
                <w:lang w:val="en-US"/>
              </w:rPr>
              <w:t>Z. Shelby</w:t>
            </w:r>
            <w:r w:rsidRPr="00A57FA4">
              <w:rPr>
                <w:sz w:val="18"/>
                <w:szCs w:val="18"/>
                <w:lang w:val="en-US" w:eastAsia="zh-CN"/>
              </w:rPr>
              <w:t>, M. Vial, “CoRE Interfaces”, draft-ietf-core-interfaces-01, Nov 2013</w:t>
            </w:r>
          </w:p>
        </w:tc>
      </w:tr>
      <w:tr w:rsidR="00D86B59" w:rsidRPr="00226D3D" w14:paraId="1A6CDC0B" w14:textId="77777777" w:rsidTr="00F071B6">
        <w:trPr>
          <w:gridAfter w:val="1"/>
          <w:wAfter w:w="7" w:type="dxa"/>
          <w:jc w:val="center"/>
        </w:trPr>
        <w:tc>
          <w:tcPr>
            <w:tcW w:w="2129" w:type="dxa"/>
            <w:gridSpan w:val="2"/>
          </w:tcPr>
          <w:p w14:paraId="1A6CDC09" w14:textId="77777777" w:rsidR="00D86B59" w:rsidRPr="00A57FA4" w:rsidRDefault="00D86B59" w:rsidP="00087224">
            <w:pPr>
              <w:pStyle w:val="RefDesc"/>
              <w:rPr>
                <w:b/>
                <w:bCs w:val="0"/>
                <w:sz w:val="18"/>
                <w:szCs w:val="18"/>
              </w:rPr>
            </w:pPr>
            <w:r w:rsidRPr="00A57FA4">
              <w:rPr>
                <w:b/>
                <w:bCs w:val="0"/>
                <w:sz w:val="18"/>
                <w:szCs w:val="18"/>
              </w:rPr>
              <w:t>[</w:t>
            </w:r>
            <w:bookmarkStart w:id="19" w:name="reference_TS102_221"/>
            <w:r w:rsidRPr="00A57FA4">
              <w:rPr>
                <w:b/>
                <w:bCs w:val="0"/>
                <w:sz w:val="18"/>
                <w:szCs w:val="18"/>
              </w:rPr>
              <w:t>ETSI TS 102.221</w:t>
            </w:r>
            <w:bookmarkEnd w:id="19"/>
            <w:r w:rsidRPr="00A57FA4">
              <w:rPr>
                <w:b/>
                <w:bCs w:val="0"/>
                <w:sz w:val="18"/>
                <w:szCs w:val="18"/>
              </w:rPr>
              <w:t>]</w:t>
            </w:r>
          </w:p>
        </w:tc>
        <w:tc>
          <w:tcPr>
            <w:tcW w:w="7951" w:type="dxa"/>
            <w:gridSpan w:val="3"/>
          </w:tcPr>
          <w:p w14:paraId="1A6CDC0A" w14:textId="77777777" w:rsidR="00D86B59" w:rsidRPr="006853FB" w:rsidRDefault="00D86B59">
            <w:pPr>
              <w:pStyle w:val="RefDesc"/>
              <w:rPr>
                <w:sz w:val="18"/>
                <w:szCs w:val="18"/>
              </w:rPr>
            </w:pPr>
            <w:r w:rsidRPr="00A57FA4">
              <w:rPr>
                <w:sz w:val="18"/>
                <w:szCs w:val="18"/>
              </w:rPr>
              <w:t xml:space="preserve">“Smart Cards; UICC-Terminal interface; Physical and logical characteristics”, (ETSI TS 102 221 release 11), </w:t>
            </w:r>
            <w:hyperlink r:id="rId11" w:history="1">
              <w:r w:rsidR="00EE4DAD" w:rsidRPr="006853FB">
                <w:rPr>
                  <w:rStyle w:val="Hyperlink"/>
                  <w:sz w:val="18"/>
                  <w:szCs w:val="18"/>
                </w:rPr>
                <w:t>URL:http://www.etsi.org/</w:t>
              </w:r>
            </w:hyperlink>
          </w:p>
        </w:tc>
      </w:tr>
      <w:tr w:rsidR="00F43A16" w:rsidRPr="00226D3D" w14:paraId="1A6CDC0E" w14:textId="77777777" w:rsidTr="00F071B6">
        <w:trPr>
          <w:gridAfter w:val="1"/>
          <w:wAfter w:w="7" w:type="dxa"/>
          <w:jc w:val="center"/>
        </w:trPr>
        <w:tc>
          <w:tcPr>
            <w:tcW w:w="2129" w:type="dxa"/>
            <w:gridSpan w:val="2"/>
          </w:tcPr>
          <w:p w14:paraId="1A6CDC0C" w14:textId="77777777" w:rsidR="00F43A16" w:rsidRPr="00A57FA4" w:rsidRDefault="00F43A16" w:rsidP="0095785C">
            <w:pPr>
              <w:pStyle w:val="RefDesc"/>
              <w:rPr>
                <w:b/>
                <w:bCs w:val="0"/>
                <w:sz w:val="18"/>
                <w:szCs w:val="18"/>
              </w:rPr>
            </w:pPr>
            <w:r w:rsidRPr="00A57FA4">
              <w:rPr>
                <w:b/>
                <w:bCs w:val="0"/>
                <w:sz w:val="18"/>
                <w:szCs w:val="18"/>
              </w:rPr>
              <w:t>[ETSI TS 102.223]</w:t>
            </w:r>
          </w:p>
        </w:tc>
        <w:tc>
          <w:tcPr>
            <w:tcW w:w="7951" w:type="dxa"/>
            <w:gridSpan w:val="3"/>
          </w:tcPr>
          <w:p w14:paraId="1A6CDC0D" w14:textId="77777777" w:rsidR="00F43A16" w:rsidRPr="006853FB" w:rsidRDefault="00CE6A53" w:rsidP="0095785C">
            <w:pPr>
              <w:pStyle w:val="RefDesc"/>
              <w:rPr>
                <w:sz w:val="18"/>
                <w:szCs w:val="18"/>
              </w:rPr>
            </w:pPr>
            <w:r w:rsidRPr="00A57FA4">
              <w:rPr>
                <w:color w:val="000000"/>
                <w:sz w:val="18"/>
                <w:szCs w:val="18"/>
              </w:rPr>
              <w:t>“</w:t>
            </w:r>
            <w:r w:rsidR="00F43A16" w:rsidRPr="00A57FA4">
              <w:rPr>
                <w:rStyle w:val="Emphasis"/>
                <w:bCs w:val="0"/>
                <w:i w:val="0"/>
                <w:color w:val="000000"/>
                <w:sz w:val="18"/>
                <w:szCs w:val="18"/>
                <w:shd w:val="clear" w:color="auto" w:fill="FFFFFF"/>
              </w:rPr>
              <w:t>Smart Cards; Card Applications Toolkit (CAT) (Release 11)</w:t>
            </w:r>
            <w:r w:rsidR="00ED08FF" w:rsidRPr="00A57FA4">
              <w:rPr>
                <w:rStyle w:val="RefDescChar"/>
                <w:color w:val="000000"/>
                <w:sz w:val="18"/>
                <w:szCs w:val="18"/>
              </w:rPr>
              <w:t>”</w:t>
            </w:r>
            <w:r w:rsidR="00F43A16" w:rsidRPr="00A57FA4">
              <w:rPr>
                <w:rStyle w:val="Emphasis"/>
                <w:bCs w:val="0"/>
                <w:i w:val="0"/>
                <w:color w:val="000000"/>
                <w:sz w:val="18"/>
                <w:szCs w:val="18"/>
                <w:shd w:val="clear" w:color="auto" w:fill="FFFFFF"/>
              </w:rPr>
              <w:t xml:space="preserve"> </w:t>
            </w:r>
            <w:r w:rsidR="00F43A16" w:rsidRPr="00A57FA4">
              <w:rPr>
                <w:rStyle w:val="Emphasis"/>
                <w:bCs w:val="0"/>
                <w:i w:val="0"/>
                <w:color w:val="444444"/>
                <w:sz w:val="18"/>
                <w:szCs w:val="18"/>
                <w:shd w:val="clear" w:color="auto" w:fill="FFFFFF"/>
              </w:rPr>
              <w:br/>
            </w:r>
            <w:hyperlink r:id="rId12" w:history="1">
              <w:r w:rsidR="00F43A16" w:rsidRPr="006853FB">
                <w:rPr>
                  <w:rStyle w:val="Hyperlink"/>
                  <w:sz w:val="18"/>
                  <w:szCs w:val="18"/>
                </w:rPr>
                <w:t>URL:http://www.etsi.org/</w:t>
              </w:r>
            </w:hyperlink>
          </w:p>
        </w:tc>
      </w:tr>
      <w:tr w:rsidR="00F43A16" w:rsidRPr="00226D3D" w14:paraId="1A6CDC11" w14:textId="77777777" w:rsidTr="00047735">
        <w:tblPrEx>
          <w:tblCellMar>
            <w:left w:w="108" w:type="dxa"/>
            <w:right w:w="108" w:type="dxa"/>
          </w:tblCellMar>
        </w:tblPrEx>
        <w:trPr>
          <w:gridBefore w:val="1"/>
          <w:wBefore w:w="7" w:type="dxa"/>
          <w:jc w:val="center"/>
        </w:trPr>
        <w:tc>
          <w:tcPr>
            <w:tcW w:w="2160" w:type="dxa"/>
            <w:gridSpan w:val="3"/>
          </w:tcPr>
          <w:p w14:paraId="1A6CDC0F" w14:textId="77777777" w:rsidR="00F43A16" w:rsidRPr="00A57FA4" w:rsidRDefault="00F43A16" w:rsidP="0095785C">
            <w:pPr>
              <w:pStyle w:val="RefLabel"/>
              <w:rPr>
                <w:bCs/>
                <w:sz w:val="18"/>
                <w:szCs w:val="18"/>
              </w:rPr>
            </w:pPr>
            <w:r w:rsidRPr="00A57FA4">
              <w:rPr>
                <w:rStyle w:val="Emphasis"/>
                <w:rFonts w:eastAsia="Malgun Gothic"/>
                <w:bCs/>
                <w:i w:val="0"/>
                <w:sz w:val="18"/>
                <w:szCs w:val="18"/>
                <w:shd w:val="clear" w:color="auto" w:fill="FFFFFF"/>
                <w:lang w:eastAsia="ko-KR"/>
              </w:rPr>
              <w:t>[</w:t>
            </w:r>
            <w:r w:rsidRPr="00A57FA4">
              <w:rPr>
                <w:rStyle w:val="Emphasis"/>
                <w:i w:val="0"/>
                <w:sz w:val="18"/>
                <w:szCs w:val="18"/>
                <w:shd w:val="clear" w:color="auto" w:fill="FFFFFF"/>
              </w:rPr>
              <w:t>ETSI TS 102</w:t>
            </w:r>
            <w:r w:rsidRPr="00A57FA4">
              <w:rPr>
                <w:rStyle w:val="Emphasis"/>
                <w:rFonts w:eastAsia="Malgun Gothic"/>
                <w:i w:val="0"/>
                <w:sz w:val="18"/>
                <w:szCs w:val="18"/>
                <w:shd w:val="clear" w:color="auto" w:fill="FFFFFF"/>
                <w:lang w:eastAsia="ko-KR"/>
              </w:rPr>
              <w:t>.</w:t>
            </w:r>
            <w:r w:rsidRPr="00A57FA4">
              <w:rPr>
                <w:rStyle w:val="Emphasis"/>
                <w:i w:val="0"/>
                <w:sz w:val="18"/>
                <w:szCs w:val="18"/>
                <w:shd w:val="clear" w:color="auto" w:fill="FFFFFF"/>
              </w:rPr>
              <w:t>22</w:t>
            </w:r>
            <w:r w:rsidRPr="00A57FA4">
              <w:rPr>
                <w:rStyle w:val="Emphasis"/>
                <w:rFonts w:eastAsia="Malgun Gothic"/>
                <w:i w:val="0"/>
                <w:sz w:val="18"/>
                <w:szCs w:val="18"/>
                <w:shd w:val="clear" w:color="auto" w:fill="FFFFFF"/>
                <w:lang w:eastAsia="ko-KR"/>
              </w:rPr>
              <w:t>5]</w:t>
            </w:r>
          </w:p>
        </w:tc>
        <w:tc>
          <w:tcPr>
            <w:tcW w:w="7920" w:type="dxa"/>
            <w:gridSpan w:val="2"/>
          </w:tcPr>
          <w:p w14:paraId="1A6CDC10" w14:textId="77777777" w:rsidR="00F43A16" w:rsidRPr="006853FB" w:rsidRDefault="00F43A16" w:rsidP="0095785C">
            <w:pPr>
              <w:pStyle w:val="RefDesc"/>
              <w:rPr>
                <w:i/>
                <w:sz w:val="18"/>
                <w:szCs w:val="18"/>
                <w:lang w:val="fr-FR"/>
              </w:rPr>
            </w:pPr>
            <w:r w:rsidRPr="00A57FA4">
              <w:rPr>
                <w:rStyle w:val="Emphasis"/>
                <w:bCs w:val="0"/>
                <w:i w:val="0"/>
                <w:color w:val="000000"/>
                <w:sz w:val="18"/>
                <w:szCs w:val="18"/>
                <w:shd w:val="clear" w:color="auto" w:fill="FFFFFF"/>
              </w:rPr>
              <w:t xml:space="preserve">ETSI TS 102 225 (V11.0.0): </w:t>
            </w:r>
            <w:r w:rsidR="00CE6A53" w:rsidRPr="00A57FA4">
              <w:rPr>
                <w:color w:val="000000"/>
                <w:sz w:val="18"/>
                <w:szCs w:val="18"/>
              </w:rPr>
              <w:t>“</w:t>
            </w:r>
            <w:r w:rsidRPr="00611AE3">
              <w:rPr>
                <w:rStyle w:val="Emphasis"/>
                <w:bCs w:val="0"/>
                <w:i w:val="0"/>
                <w:color w:val="000000"/>
                <w:sz w:val="18"/>
                <w:szCs w:val="18"/>
                <w:shd w:val="clear" w:color="auto" w:fill="FFFFFF"/>
              </w:rPr>
              <w:t>Smart Cards; Secured packet structure for UICC based applications (Release 11)</w:t>
            </w:r>
            <w:r w:rsidR="00CE6A53" w:rsidRPr="00611AE3">
              <w:rPr>
                <w:rStyle w:val="RefDescChar"/>
                <w:color w:val="000000"/>
                <w:sz w:val="18"/>
                <w:szCs w:val="18"/>
              </w:rPr>
              <w:t>”</w:t>
            </w:r>
            <w:r w:rsidRPr="00611AE3">
              <w:rPr>
                <w:rStyle w:val="Emphasis"/>
                <w:bCs w:val="0"/>
                <w:i w:val="0"/>
                <w:color w:val="000000"/>
                <w:sz w:val="18"/>
                <w:szCs w:val="18"/>
                <w:shd w:val="clear" w:color="auto" w:fill="FFFFFF"/>
              </w:rPr>
              <w:t xml:space="preserve"> </w:t>
            </w:r>
            <w:hyperlink r:id="rId13" w:history="1">
              <w:r w:rsidRPr="006853FB">
                <w:rPr>
                  <w:rStyle w:val="Hyperlink"/>
                  <w:sz w:val="18"/>
                  <w:szCs w:val="18"/>
                </w:rPr>
                <w:t>URL:http://www.etsi.org/</w:t>
              </w:r>
            </w:hyperlink>
          </w:p>
        </w:tc>
      </w:tr>
      <w:tr w:rsidR="00A741B1" w:rsidRPr="00226D3D" w14:paraId="1A6CDC14" w14:textId="77777777" w:rsidTr="00F071B6">
        <w:trPr>
          <w:gridAfter w:val="1"/>
          <w:wAfter w:w="7" w:type="dxa"/>
          <w:trHeight w:val="430"/>
          <w:jc w:val="center"/>
        </w:trPr>
        <w:tc>
          <w:tcPr>
            <w:tcW w:w="2129" w:type="dxa"/>
            <w:gridSpan w:val="2"/>
          </w:tcPr>
          <w:p w14:paraId="1A6CDC12" w14:textId="77777777" w:rsidR="00A741B1" w:rsidRPr="00A57FA4" w:rsidRDefault="00A741B1" w:rsidP="00087224">
            <w:pPr>
              <w:pStyle w:val="RefDesc"/>
              <w:rPr>
                <w:b/>
                <w:sz w:val="18"/>
                <w:szCs w:val="18"/>
              </w:rPr>
            </w:pPr>
            <w:r w:rsidRPr="00A57FA4">
              <w:rPr>
                <w:b/>
                <w:sz w:val="18"/>
                <w:szCs w:val="18"/>
              </w:rPr>
              <w:t>[FLOAT]</w:t>
            </w:r>
          </w:p>
        </w:tc>
        <w:tc>
          <w:tcPr>
            <w:tcW w:w="7951" w:type="dxa"/>
            <w:gridSpan w:val="3"/>
          </w:tcPr>
          <w:p w14:paraId="1A6CDC13" w14:textId="77777777" w:rsidR="00A741B1" w:rsidRPr="00A57FA4" w:rsidRDefault="00EE4DAD" w:rsidP="00226D3D">
            <w:pPr>
              <w:pStyle w:val="RefDesc"/>
              <w:ind w:left="29"/>
              <w:rPr>
                <w:color w:val="000000"/>
                <w:sz w:val="18"/>
                <w:szCs w:val="18"/>
              </w:rPr>
            </w:pPr>
            <w:r w:rsidRPr="00A57FA4">
              <w:rPr>
                <w:color w:val="000000"/>
                <w:sz w:val="18"/>
                <w:szCs w:val="18"/>
              </w:rPr>
              <w:t>IEEE Computer Society (August 29, 2008). IEEE Standard for Floating-Point Arithmetic. IEEE. doi:10.1109/IEEESTD.2008.4610935. ISBN 978-0-7381-5753-5. IEEE Std 754-2008</w:t>
            </w:r>
          </w:p>
        </w:tc>
      </w:tr>
      <w:tr w:rsidR="00D86B59" w:rsidRPr="00226D3D" w14:paraId="1A6CDC17" w14:textId="77777777" w:rsidTr="00F071B6">
        <w:trPr>
          <w:gridAfter w:val="1"/>
          <w:wAfter w:w="7" w:type="dxa"/>
          <w:trHeight w:val="430"/>
          <w:jc w:val="center"/>
        </w:trPr>
        <w:tc>
          <w:tcPr>
            <w:tcW w:w="2129" w:type="dxa"/>
            <w:gridSpan w:val="2"/>
          </w:tcPr>
          <w:p w14:paraId="1A6CDC15" w14:textId="77777777" w:rsidR="00D86B59" w:rsidRPr="00A57FA4" w:rsidRDefault="00D86B59" w:rsidP="00087224">
            <w:pPr>
              <w:pStyle w:val="RefDesc"/>
              <w:rPr>
                <w:b/>
                <w:bCs w:val="0"/>
                <w:sz w:val="18"/>
                <w:szCs w:val="18"/>
              </w:rPr>
            </w:pPr>
            <w:r w:rsidRPr="00A57FA4">
              <w:rPr>
                <w:b/>
                <w:sz w:val="18"/>
                <w:szCs w:val="18"/>
              </w:rPr>
              <w:t>[GLOBALPLATFORM</w:t>
            </w:r>
            <w:r w:rsidR="00EE4DAD" w:rsidRPr="00A57FA4">
              <w:rPr>
                <w:b/>
                <w:bCs w:val="0"/>
                <w:sz w:val="18"/>
                <w:szCs w:val="18"/>
              </w:rPr>
              <w:t>]</w:t>
            </w:r>
          </w:p>
        </w:tc>
        <w:tc>
          <w:tcPr>
            <w:tcW w:w="7951" w:type="dxa"/>
            <w:gridSpan w:val="3"/>
          </w:tcPr>
          <w:p w14:paraId="1A6CDC16" w14:textId="77777777" w:rsidR="00D86B59" w:rsidRPr="00A57FA4" w:rsidRDefault="00EE4DAD">
            <w:pPr>
              <w:pStyle w:val="RefDesc"/>
              <w:rPr>
                <w:color w:val="000000"/>
                <w:sz w:val="18"/>
                <w:szCs w:val="18"/>
              </w:rPr>
            </w:pPr>
            <w:r w:rsidRPr="00A57FA4">
              <w:rPr>
                <w:color w:val="000000"/>
                <w:sz w:val="18"/>
                <w:szCs w:val="18"/>
              </w:rPr>
              <w:t>GlobalPlatform v2.2.1 - January 2011 -</w:t>
            </w:r>
          </w:p>
        </w:tc>
      </w:tr>
      <w:tr w:rsidR="00D86B59" w:rsidRPr="00226D3D" w14:paraId="1A6CDC1A" w14:textId="77777777" w:rsidTr="00F071B6">
        <w:trPr>
          <w:gridAfter w:val="1"/>
          <w:wAfter w:w="7" w:type="dxa"/>
          <w:trHeight w:val="297"/>
          <w:jc w:val="center"/>
        </w:trPr>
        <w:tc>
          <w:tcPr>
            <w:tcW w:w="2129" w:type="dxa"/>
            <w:gridSpan w:val="2"/>
          </w:tcPr>
          <w:p w14:paraId="1A6CDC18" w14:textId="77777777" w:rsidR="00D86B59" w:rsidRPr="00A57FA4" w:rsidRDefault="00D86B59" w:rsidP="00087224">
            <w:pPr>
              <w:pStyle w:val="RefDesc"/>
              <w:rPr>
                <w:b/>
                <w:sz w:val="18"/>
                <w:szCs w:val="18"/>
              </w:rPr>
            </w:pPr>
            <w:r w:rsidRPr="00A57FA4">
              <w:rPr>
                <w:b/>
                <w:sz w:val="18"/>
                <w:szCs w:val="18"/>
              </w:rPr>
              <w:t>[GP SCP03]</w:t>
            </w:r>
          </w:p>
        </w:tc>
        <w:tc>
          <w:tcPr>
            <w:tcW w:w="7951" w:type="dxa"/>
            <w:gridSpan w:val="3"/>
          </w:tcPr>
          <w:p w14:paraId="1A6CDC19" w14:textId="77777777" w:rsidR="00D86B59" w:rsidRPr="00A57FA4" w:rsidRDefault="00EE4DAD">
            <w:pPr>
              <w:pStyle w:val="RefDesc"/>
              <w:rPr>
                <w:sz w:val="18"/>
                <w:szCs w:val="18"/>
              </w:rPr>
            </w:pPr>
            <w:r w:rsidRPr="00A57FA4">
              <w:rPr>
                <w:sz w:val="18"/>
                <w:szCs w:val="18"/>
              </w:rPr>
              <w:t>GlobalPlatform Secure Channel Protocol 03 (SCP 03) Amendment D v1.1 Sept 2009</w:t>
            </w:r>
          </w:p>
        </w:tc>
      </w:tr>
      <w:tr w:rsidR="00A42771" w:rsidRPr="00226D3D" w14:paraId="1A6CDC1D" w14:textId="77777777" w:rsidTr="00047735">
        <w:trPr>
          <w:gridAfter w:val="1"/>
          <w:wAfter w:w="7" w:type="dxa"/>
          <w:jc w:val="center"/>
        </w:trPr>
        <w:tc>
          <w:tcPr>
            <w:tcW w:w="2160" w:type="dxa"/>
            <w:gridSpan w:val="3"/>
          </w:tcPr>
          <w:p w14:paraId="1A6CDC1B" w14:textId="77777777" w:rsidR="00A42771" w:rsidRPr="00A57FA4" w:rsidRDefault="00A42771" w:rsidP="00D40ACA">
            <w:pPr>
              <w:pStyle w:val="RefLabel"/>
              <w:rPr>
                <w:sz w:val="18"/>
                <w:szCs w:val="18"/>
              </w:rPr>
            </w:pPr>
            <w:r w:rsidRPr="00A57FA4">
              <w:rPr>
                <w:sz w:val="18"/>
                <w:szCs w:val="18"/>
              </w:rPr>
              <w:t>[IEEE 754-2008]</w:t>
            </w:r>
          </w:p>
        </w:tc>
        <w:tc>
          <w:tcPr>
            <w:tcW w:w="7920" w:type="dxa"/>
            <w:gridSpan w:val="2"/>
          </w:tcPr>
          <w:p w14:paraId="1A6CDC1C" w14:textId="77777777" w:rsidR="00A42771" w:rsidRPr="00A57FA4" w:rsidRDefault="00EE4DAD" w:rsidP="00087224">
            <w:pPr>
              <w:pStyle w:val="RefDesc"/>
              <w:rPr>
                <w:sz w:val="18"/>
                <w:szCs w:val="18"/>
              </w:rPr>
            </w:pPr>
            <w:r w:rsidRPr="00A57FA4">
              <w:rPr>
                <w:sz w:val="18"/>
                <w:szCs w:val="18"/>
              </w:rPr>
              <w:t>IEEE Computer Society (August 29, 2008). IEEE Standard for Floating-Point Arithmetic. IEEE. doi:10.1109/IEEESTD.2008.4610935. ISBN 978-0-7381-5753-5. IEEE Std 754-2008</w:t>
            </w:r>
          </w:p>
        </w:tc>
      </w:tr>
      <w:tr w:rsidR="00D86B59" w:rsidRPr="00226D3D" w14:paraId="1A6CDC20" w14:textId="77777777" w:rsidTr="00047735">
        <w:trPr>
          <w:gridAfter w:val="1"/>
          <w:wAfter w:w="7" w:type="dxa"/>
          <w:jc w:val="center"/>
        </w:trPr>
        <w:tc>
          <w:tcPr>
            <w:tcW w:w="2160" w:type="dxa"/>
            <w:gridSpan w:val="3"/>
          </w:tcPr>
          <w:p w14:paraId="1A6CDC1E" w14:textId="77777777" w:rsidR="00D86B59" w:rsidRPr="00A57FA4" w:rsidRDefault="00D86B59" w:rsidP="00D40ACA">
            <w:pPr>
              <w:pStyle w:val="RefLabel"/>
              <w:rPr>
                <w:sz w:val="18"/>
                <w:szCs w:val="18"/>
              </w:rPr>
            </w:pPr>
            <w:r w:rsidRPr="00A57FA4">
              <w:rPr>
                <w:sz w:val="18"/>
                <w:szCs w:val="18"/>
              </w:rPr>
              <w:t>[IOPPROC]</w:t>
            </w:r>
          </w:p>
        </w:tc>
        <w:tc>
          <w:tcPr>
            <w:tcW w:w="7920" w:type="dxa"/>
            <w:gridSpan w:val="2"/>
          </w:tcPr>
          <w:p w14:paraId="1A6CDC1F" w14:textId="77777777" w:rsidR="00D86B59" w:rsidRPr="006853FB" w:rsidRDefault="00D86B59" w:rsidP="00087224">
            <w:pPr>
              <w:pStyle w:val="RefDesc"/>
              <w:rPr>
                <w:sz w:val="18"/>
                <w:szCs w:val="18"/>
              </w:rPr>
            </w:pPr>
            <w:r w:rsidRPr="00A57FA4">
              <w:rPr>
                <w:sz w:val="18"/>
                <w:szCs w:val="18"/>
              </w:rPr>
              <w:t>“OMA Interoperability Policy and Process”, Version 1.1</w:t>
            </w:r>
            <w:r w:rsidR="00954D72">
              <w:rPr>
                <w:sz w:val="18"/>
                <w:szCs w:val="18"/>
              </w:rPr>
              <w:t>3</w:t>
            </w:r>
            <w:r w:rsidRPr="00A57FA4">
              <w:rPr>
                <w:sz w:val="18"/>
                <w:szCs w:val="18"/>
              </w:rPr>
              <w:t>, Open Mobile Alliance™, OMA-IOP-Process-V1_1</w:t>
            </w:r>
            <w:r w:rsidR="00954D72">
              <w:rPr>
                <w:sz w:val="18"/>
                <w:szCs w:val="18"/>
              </w:rPr>
              <w:t>3</w:t>
            </w:r>
            <w:r w:rsidRPr="00A57FA4">
              <w:rPr>
                <w:sz w:val="18"/>
                <w:szCs w:val="18"/>
              </w:rPr>
              <w:t xml:space="preserve">, </w:t>
            </w:r>
            <w:hyperlink r:id="rId14" w:history="1">
              <w:r w:rsidR="00EE4DAD" w:rsidRPr="006853FB">
                <w:rPr>
                  <w:rStyle w:val="Hyperlink"/>
                  <w:sz w:val="18"/>
                  <w:szCs w:val="18"/>
                </w:rPr>
                <w:t>URL:http://www.openmobilealliance.org/</w:t>
              </w:r>
            </w:hyperlink>
          </w:p>
        </w:tc>
      </w:tr>
      <w:tr w:rsidR="00D86B59" w:rsidRPr="00226D3D" w14:paraId="1A6CDC23" w14:textId="77777777" w:rsidTr="00047735">
        <w:trPr>
          <w:gridAfter w:val="1"/>
          <w:wAfter w:w="7" w:type="dxa"/>
          <w:jc w:val="center"/>
        </w:trPr>
        <w:tc>
          <w:tcPr>
            <w:tcW w:w="2160" w:type="dxa"/>
            <w:gridSpan w:val="3"/>
          </w:tcPr>
          <w:p w14:paraId="1A6CDC21" w14:textId="77777777" w:rsidR="00D86B59" w:rsidRPr="00A57FA4" w:rsidRDefault="00D86B59" w:rsidP="00953E99">
            <w:pPr>
              <w:pStyle w:val="RefLabel"/>
              <w:rPr>
                <w:sz w:val="18"/>
                <w:szCs w:val="18"/>
              </w:rPr>
            </w:pPr>
            <w:r w:rsidRPr="00A57FA4">
              <w:rPr>
                <w:sz w:val="18"/>
                <w:szCs w:val="18"/>
              </w:rPr>
              <w:t>[</w:t>
            </w:r>
            <w:r w:rsidR="00F5254E">
              <w:rPr>
                <w:sz w:val="18"/>
                <w:szCs w:val="18"/>
              </w:rPr>
              <w:t>L</w:t>
            </w:r>
            <w:r w:rsidR="003A2C1C">
              <w:rPr>
                <w:sz w:val="18"/>
                <w:szCs w:val="18"/>
              </w:rPr>
              <w:t>w</w:t>
            </w:r>
            <w:r w:rsidR="00F5254E">
              <w:rPr>
                <w:sz w:val="18"/>
                <w:szCs w:val="18"/>
              </w:rPr>
              <w:t>M2M</w:t>
            </w:r>
            <w:r w:rsidRPr="00A57FA4">
              <w:rPr>
                <w:sz w:val="18"/>
                <w:szCs w:val="18"/>
              </w:rPr>
              <w:t>-</w:t>
            </w:r>
            <w:r w:rsidRPr="00A57FA4">
              <w:rPr>
                <w:rFonts w:eastAsia="Malgun Gothic"/>
                <w:sz w:val="18"/>
                <w:szCs w:val="18"/>
                <w:lang w:eastAsia="ko-KR"/>
              </w:rPr>
              <w:t>AD</w:t>
            </w:r>
            <w:r w:rsidRPr="00A57FA4">
              <w:rPr>
                <w:sz w:val="18"/>
                <w:szCs w:val="18"/>
              </w:rPr>
              <w:t>]</w:t>
            </w:r>
          </w:p>
        </w:tc>
        <w:tc>
          <w:tcPr>
            <w:tcW w:w="7920" w:type="dxa"/>
            <w:gridSpan w:val="2"/>
          </w:tcPr>
          <w:p w14:paraId="1A6CDC22" w14:textId="77777777" w:rsidR="00D86B59" w:rsidRPr="006853FB" w:rsidRDefault="00D86B59" w:rsidP="00087224">
            <w:pPr>
              <w:pStyle w:val="RefDesc"/>
              <w:rPr>
                <w:sz w:val="18"/>
                <w:szCs w:val="18"/>
              </w:rPr>
            </w:pPr>
            <w:r w:rsidRPr="00A57FA4">
              <w:rPr>
                <w:sz w:val="18"/>
                <w:szCs w:val="18"/>
              </w:rPr>
              <w:t>“</w:t>
            </w:r>
            <w:r w:rsidRPr="00A57FA4">
              <w:rPr>
                <w:rFonts w:eastAsia="Malgun Gothic"/>
                <w:sz w:val="18"/>
                <w:szCs w:val="18"/>
                <w:lang w:eastAsia="ko-KR"/>
              </w:rPr>
              <w:t>Lightweight Machine to Machine Architecture</w:t>
            </w:r>
            <w:r w:rsidRPr="00A57FA4">
              <w:rPr>
                <w:sz w:val="18"/>
                <w:szCs w:val="18"/>
              </w:rPr>
              <w:t>”, Open Mobile Alliance™, OMA-</w:t>
            </w:r>
            <w:r w:rsidRPr="00A57FA4">
              <w:rPr>
                <w:rFonts w:eastAsia="Malgun Gothic"/>
                <w:sz w:val="18"/>
                <w:szCs w:val="18"/>
                <w:lang w:eastAsia="ko-KR"/>
              </w:rPr>
              <w:t>A</w:t>
            </w:r>
            <w:r w:rsidR="00EE4DAD" w:rsidRPr="00A57FA4">
              <w:rPr>
                <w:sz w:val="18"/>
                <w:szCs w:val="18"/>
              </w:rPr>
              <w:t>D-</w:t>
            </w:r>
            <w:r w:rsidR="00EE4DAD" w:rsidRPr="00611AE3">
              <w:rPr>
                <w:sz w:val="18"/>
                <w:szCs w:val="18"/>
                <w:lang w:eastAsia="zh-CN"/>
              </w:rPr>
              <w:t>LightweightM2M</w:t>
            </w:r>
            <w:r w:rsidR="00EE4DAD" w:rsidRPr="00611AE3">
              <w:rPr>
                <w:sz w:val="18"/>
                <w:szCs w:val="18"/>
              </w:rPr>
              <w:t>-V</w:t>
            </w:r>
            <w:r w:rsidR="00EE4DAD" w:rsidRPr="00611AE3">
              <w:rPr>
                <w:sz w:val="18"/>
                <w:szCs w:val="18"/>
                <w:lang w:eastAsia="zh-CN"/>
              </w:rPr>
              <w:t>1</w:t>
            </w:r>
            <w:r w:rsidR="00EE4DAD" w:rsidRPr="00611AE3">
              <w:rPr>
                <w:sz w:val="18"/>
                <w:szCs w:val="18"/>
              </w:rPr>
              <w:t>_</w:t>
            </w:r>
            <w:r w:rsidR="00EE4DAD" w:rsidRPr="00851FF1">
              <w:rPr>
                <w:sz w:val="18"/>
                <w:szCs w:val="18"/>
                <w:lang w:eastAsia="zh-CN"/>
              </w:rPr>
              <w:t>0</w:t>
            </w:r>
            <w:r w:rsidR="00EE4DAD" w:rsidRPr="00851FF1">
              <w:rPr>
                <w:sz w:val="18"/>
                <w:szCs w:val="18"/>
              </w:rPr>
              <w:t>,</w:t>
            </w:r>
            <w:r w:rsidR="00EE4DAD" w:rsidRPr="00851FF1">
              <w:rPr>
                <w:rFonts w:eastAsia="Malgun Gothic"/>
                <w:sz w:val="18"/>
                <w:szCs w:val="18"/>
                <w:lang w:eastAsia="ko-KR"/>
              </w:rPr>
              <w:t xml:space="preserve"> </w:t>
            </w:r>
            <w:hyperlink r:id="rId15" w:history="1">
              <w:r w:rsidR="00EE4DAD" w:rsidRPr="006853FB">
                <w:rPr>
                  <w:rStyle w:val="Hyperlink"/>
                  <w:sz w:val="18"/>
                  <w:szCs w:val="18"/>
                </w:rPr>
                <w:t>URL:http://www.openmobilealliance.org/</w:t>
              </w:r>
            </w:hyperlink>
          </w:p>
        </w:tc>
      </w:tr>
      <w:tr w:rsidR="00D86B59" w:rsidRPr="00226D3D" w14:paraId="1A6CDC26" w14:textId="77777777" w:rsidTr="00F071B6">
        <w:trPr>
          <w:gridAfter w:val="1"/>
          <w:wAfter w:w="7" w:type="dxa"/>
          <w:jc w:val="center"/>
        </w:trPr>
        <w:tc>
          <w:tcPr>
            <w:tcW w:w="2129" w:type="dxa"/>
            <w:gridSpan w:val="2"/>
          </w:tcPr>
          <w:p w14:paraId="1A6CDC24" w14:textId="77777777" w:rsidR="00D86B59" w:rsidRPr="00A57FA4" w:rsidRDefault="00D86B59" w:rsidP="00D40ACA">
            <w:pPr>
              <w:pStyle w:val="RefLabel"/>
              <w:rPr>
                <w:sz w:val="18"/>
                <w:szCs w:val="18"/>
              </w:rPr>
            </w:pPr>
            <w:r w:rsidRPr="00A57FA4">
              <w:rPr>
                <w:sz w:val="18"/>
                <w:szCs w:val="18"/>
              </w:rPr>
              <w:t>[OBSERVE]</w:t>
            </w:r>
          </w:p>
        </w:tc>
        <w:tc>
          <w:tcPr>
            <w:tcW w:w="7951" w:type="dxa"/>
            <w:gridSpan w:val="3"/>
          </w:tcPr>
          <w:p w14:paraId="1A6CDC25" w14:textId="77777777" w:rsidR="00D86B59" w:rsidRPr="00A57FA4" w:rsidRDefault="00EE4DAD" w:rsidP="00BF2037">
            <w:pPr>
              <w:rPr>
                <w:sz w:val="18"/>
                <w:szCs w:val="18"/>
              </w:rPr>
            </w:pPr>
            <w:r w:rsidRPr="00A57FA4">
              <w:rPr>
                <w:sz w:val="18"/>
                <w:szCs w:val="18"/>
              </w:rPr>
              <w:t xml:space="preserve">Hartke, K. “Observing Resources in CoAP”, </w:t>
            </w:r>
            <w:r w:rsidR="00F071B6">
              <w:rPr>
                <w:bCs/>
                <w:color w:val="000000"/>
                <w:sz w:val="18"/>
                <w:szCs w:val="18"/>
              </w:rPr>
              <w:t>IETF RFC 7641</w:t>
            </w:r>
            <w:r w:rsidRPr="00A57FA4">
              <w:rPr>
                <w:sz w:val="18"/>
                <w:szCs w:val="18"/>
              </w:rPr>
              <w:t>.</w:t>
            </w:r>
          </w:p>
        </w:tc>
      </w:tr>
      <w:tr w:rsidR="00D86B59" w:rsidRPr="00226D3D" w14:paraId="1A6CDC29" w14:textId="77777777" w:rsidTr="00F071B6">
        <w:trPr>
          <w:gridAfter w:val="1"/>
          <w:wAfter w:w="7" w:type="dxa"/>
          <w:jc w:val="center"/>
        </w:trPr>
        <w:tc>
          <w:tcPr>
            <w:tcW w:w="2129" w:type="dxa"/>
            <w:gridSpan w:val="2"/>
          </w:tcPr>
          <w:p w14:paraId="1A6CDC27" w14:textId="77777777" w:rsidR="00D86B59" w:rsidRPr="00A57FA4" w:rsidRDefault="00D86B59" w:rsidP="00087224">
            <w:pPr>
              <w:pStyle w:val="RefDesc"/>
              <w:rPr>
                <w:b/>
                <w:bCs w:val="0"/>
                <w:sz w:val="18"/>
                <w:szCs w:val="18"/>
              </w:rPr>
            </w:pPr>
            <w:r w:rsidRPr="00A57FA4">
              <w:rPr>
                <w:b/>
                <w:bCs w:val="0"/>
                <w:sz w:val="18"/>
                <w:szCs w:val="18"/>
              </w:rPr>
              <w:t>[</w:t>
            </w:r>
            <w:bookmarkStart w:id="20" w:name="reference_PKCS_15"/>
            <w:r w:rsidRPr="00A57FA4">
              <w:rPr>
                <w:b/>
                <w:bCs w:val="0"/>
                <w:sz w:val="18"/>
                <w:szCs w:val="18"/>
              </w:rPr>
              <w:t>PKCS#15</w:t>
            </w:r>
            <w:bookmarkEnd w:id="20"/>
            <w:r w:rsidRPr="00A57FA4">
              <w:rPr>
                <w:b/>
                <w:bCs w:val="0"/>
                <w:sz w:val="18"/>
                <w:szCs w:val="18"/>
              </w:rPr>
              <w:t>]</w:t>
            </w:r>
          </w:p>
        </w:tc>
        <w:tc>
          <w:tcPr>
            <w:tcW w:w="7951" w:type="dxa"/>
            <w:gridSpan w:val="3"/>
          </w:tcPr>
          <w:p w14:paraId="1A6CDC28" w14:textId="77777777" w:rsidR="00D86B59" w:rsidRPr="006853FB" w:rsidRDefault="00D754A0">
            <w:pPr>
              <w:pStyle w:val="RefDesc"/>
              <w:rPr>
                <w:sz w:val="18"/>
                <w:szCs w:val="18"/>
              </w:rPr>
            </w:pPr>
            <w:r w:rsidRPr="00A57FA4">
              <w:rPr>
                <w:sz w:val="18"/>
                <w:szCs w:val="18"/>
              </w:rPr>
              <w:t>“</w:t>
            </w:r>
            <w:r w:rsidR="00D86B59" w:rsidRPr="00A57FA4">
              <w:rPr>
                <w:rStyle w:val="RefDescChar"/>
                <w:bCs/>
                <w:sz w:val="18"/>
                <w:szCs w:val="18"/>
              </w:rPr>
              <w:t>PKCS #15 v1.1: Cryptographic Token Information Syntax Standard”, RSA Laboratories, June 6, 2000.</w:t>
            </w:r>
            <w:r w:rsidR="00D86B59" w:rsidRPr="00A57FA4">
              <w:rPr>
                <w:sz w:val="18"/>
                <w:szCs w:val="18"/>
              </w:rPr>
              <w:t xml:space="preserve"> </w:t>
            </w:r>
            <w:r w:rsidR="00D86B59" w:rsidRPr="00A57FA4">
              <w:rPr>
                <w:rStyle w:val="Hyperlink"/>
                <w:sz w:val="18"/>
                <w:szCs w:val="18"/>
              </w:rPr>
              <w:t>URL:</w:t>
            </w:r>
            <w:hyperlink r:id="rId16" w:history="1">
              <w:r w:rsidR="00EE4DAD" w:rsidRPr="006853FB">
                <w:rPr>
                  <w:rStyle w:val="Hyperlink"/>
                  <w:sz w:val="18"/>
                  <w:szCs w:val="18"/>
                </w:rPr>
                <w:t>ftp://ftp.rsasecurity.com/pub/pkcs/pkcs-15/pkcs-15v1_1.pdf</w:t>
              </w:r>
            </w:hyperlink>
          </w:p>
        </w:tc>
      </w:tr>
      <w:tr w:rsidR="00D86B59" w:rsidRPr="00226D3D" w14:paraId="1A6CDC2C" w14:textId="77777777" w:rsidTr="00047735">
        <w:trPr>
          <w:gridAfter w:val="1"/>
          <w:wAfter w:w="7" w:type="dxa"/>
          <w:jc w:val="center"/>
        </w:trPr>
        <w:tc>
          <w:tcPr>
            <w:tcW w:w="2160" w:type="dxa"/>
            <w:gridSpan w:val="3"/>
          </w:tcPr>
          <w:p w14:paraId="1A6CDC2A" w14:textId="77777777" w:rsidR="00D86B59" w:rsidRPr="00A57FA4" w:rsidRDefault="00D86B59" w:rsidP="00D40ACA">
            <w:pPr>
              <w:pStyle w:val="RefLabel"/>
              <w:rPr>
                <w:sz w:val="18"/>
                <w:szCs w:val="18"/>
              </w:rPr>
            </w:pPr>
            <w:r w:rsidRPr="00A57FA4">
              <w:rPr>
                <w:sz w:val="18"/>
                <w:szCs w:val="18"/>
              </w:rPr>
              <w:t>[RFC2119]</w:t>
            </w:r>
          </w:p>
        </w:tc>
        <w:tc>
          <w:tcPr>
            <w:tcW w:w="7920" w:type="dxa"/>
            <w:gridSpan w:val="2"/>
          </w:tcPr>
          <w:p w14:paraId="1A6CDC2B" w14:textId="77777777" w:rsidR="00D86B59" w:rsidRPr="006853FB" w:rsidRDefault="00D86B59" w:rsidP="00087224">
            <w:pPr>
              <w:pStyle w:val="RefDesc"/>
              <w:rPr>
                <w:sz w:val="18"/>
                <w:szCs w:val="18"/>
              </w:rPr>
            </w:pPr>
            <w:r w:rsidRPr="00A57FA4">
              <w:rPr>
                <w:sz w:val="18"/>
                <w:szCs w:val="18"/>
              </w:rPr>
              <w:t xml:space="preserve">“Key words for use in RFCs to Indicate Requirement Levels”, S. Bradner, March 1997, </w:t>
            </w:r>
            <w:hyperlink r:id="rId17" w:history="1">
              <w:r w:rsidR="00EE4DAD" w:rsidRPr="006853FB">
                <w:rPr>
                  <w:rStyle w:val="Hyperlink"/>
                  <w:sz w:val="18"/>
                  <w:szCs w:val="18"/>
                </w:rPr>
                <w:t>URL:http://www.ietf.org/rfc/rfc2119.txt</w:t>
              </w:r>
            </w:hyperlink>
          </w:p>
        </w:tc>
      </w:tr>
      <w:tr w:rsidR="00D86B59" w:rsidRPr="00226D3D" w14:paraId="1A6CDC2F" w14:textId="77777777" w:rsidTr="00047735">
        <w:trPr>
          <w:gridAfter w:val="1"/>
          <w:wAfter w:w="7" w:type="dxa"/>
          <w:jc w:val="center"/>
        </w:trPr>
        <w:tc>
          <w:tcPr>
            <w:tcW w:w="2160" w:type="dxa"/>
            <w:gridSpan w:val="3"/>
          </w:tcPr>
          <w:p w14:paraId="1A6CDC2D" w14:textId="77777777" w:rsidR="00D86B59" w:rsidRPr="00A57FA4" w:rsidRDefault="00D86B59" w:rsidP="00D40ACA">
            <w:pPr>
              <w:pStyle w:val="RefLabel"/>
              <w:rPr>
                <w:sz w:val="18"/>
                <w:szCs w:val="18"/>
              </w:rPr>
            </w:pPr>
            <w:r w:rsidRPr="00A57FA4">
              <w:rPr>
                <w:sz w:val="18"/>
                <w:szCs w:val="18"/>
              </w:rPr>
              <w:lastRenderedPageBreak/>
              <w:t>[RFC2234]</w:t>
            </w:r>
          </w:p>
        </w:tc>
        <w:tc>
          <w:tcPr>
            <w:tcW w:w="7920" w:type="dxa"/>
            <w:gridSpan w:val="2"/>
          </w:tcPr>
          <w:p w14:paraId="1A6CDC2E" w14:textId="77777777" w:rsidR="00D86B59" w:rsidRPr="006853FB" w:rsidRDefault="00D86B59" w:rsidP="00087224">
            <w:pPr>
              <w:pStyle w:val="RefDesc"/>
              <w:rPr>
                <w:sz w:val="18"/>
                <w:szCs w:val="18"/>
              </w:rPr>
            </w:pPr>
            <w:r w:rsidRPr="00A57FA4">
              <w:rPr>
                <w:sz w:val="18"/>
                <w:szCs w:val="18"/>
              </w:rPr>
              <w:t xml:space="preserve">“Augmented BNF for Syntax Specifications: ABNF”. D. Crocker, Ed., P. Overell. November 1997, </w:t>
            </w:r>
            <w:hyperlink r:id="rId18" w:history="1">
              <w:r w:rsidR="00EE4DAD" w:rsidRPr="006853FB">
                <w:rPr>
                  <w:rStyle w:val="Hyperlink"/>
                  <w:sz w:val="18"/>
                  <w:szCs w:val="18"/>
                </w:rPr>
                <w:t>URL:http://www.ietf.org/rfc/rfc2234.txt</w:t>
              </w:r>
            </w:hyperlink>
          </w:p>
        </w:tc>
      </w:tr>
      <w:tr w:rsidR="00D86B59" w:rsidRPr="00226D3D" w14:paraId="1A6CDC32" w14:textId="77777777" w:rsidTr="00F071B6">
        <w:trPr>
          <w:gridAfter w:val="1"/>
          <w:wAfter w:w="7" w:type="dxa"/>
          <w:jc w:val="center"/>
        </w:trPr>
        <w:tc>
          <w:tcPr>
            <w:tcW w:w="2129" w:type="dxa"/>
            <w:gridSpan w:val="2"/>
          </w:tcPr>
          <w:p w14:paraId="1A6CDC30" w14:textId="77777777" w:rsidR="00D86B59" w:rsidRPr="00A57FA4" w:rsidRDefault="00D86B59" w:rsidP="00D40ACA">
            <w:pPr>
              <w:pStyle w:val="RefLabel"/>
              <w:rPr>
                <w:sz w:val="18"/>
                <w:szCs w:val="18"/>
              </w:rPr>
            </w:pPr>
            <w:r w:rsidRPr="00A57FA4">
              <w:rPr>
                <w:sz w:val="18"/>
                <w:szCs w:val="18"/>
              </w:rPr>
              <w:t>[RFC</w:t>
            </w:r>
            <w:r w:rsidRPr="00A57FA4">
              <w:rPr>
                <w:rFonts w:eastAsia="MS Mincho"/>
                <w:sz w:val="18"/>
                <w:szCs w:val="18"/>
                <w:lang w:eastAsia="ja-JP"/>
              </w:rPr>
              <w:t>4122</w:t>
            </w:r>
            <w:r w:rsidRPr="00A57FA4">
              <w:rPr>
                <w:sz w:val="18"/>
                <w:szCs w:val="18"/>
              </w:rPr>
              <w:t>]</w:t>
            </w:r>
          </w:p>
        </w:tc>
        <w:tc>
          <w:tcPr>
            <w:tcW w:w="7951" w:type="dxa"/>
            <w:gridSpan w:val="3"/>
          </w:tcPr>
          <w:p w14:paraId="1A6CDC31" w14:textId="77777777" w:rsidR="00D86B59" w:rsidRPr="00A57FA4" w:rsidRDefault="00D86B59" w:rsidP="00087224">
            <w:pPr>
              <w:rPr>
                <w:sz w:val="18"/>
                <w:szCs w:val="18"/>
              </w:rPr>
            </w:pPr>
            <w:r w:rsidRPr="00A57FA4">
              <w:rPr>
                <w:sz w:val="18"/>
                <w:szCs w:val="18"/>
              </w:rPr>
              <w:t>“</w:t>
            </w:r>
            <w:r w:rsidRPr="00A57FA4">
              <w:rPr>
                <w:rFonts w:eastAsia="MS Mincho"/>
                <w:sz w:val="18"/>
                <w:szCs w:val="18"/>
                <w:lang w:eastAsia="ja-JP"/>
              </w:rPr>
              <w:t>A Universally Unique Identifier (UUID) URN Namespace”</w:t>
            </w:r>
            <w:r w:rsidR="00EE4DAD" w:rsidRPr="00A57FA4">
              <w:rPr>
                <w:sz w:val="18"/>
                <w:szCs w:val="18"/>
              </w:rPr>
              <w:t xml:space="preserve">, </w:t>
            </w:r>
            <w:r w:rsidR="00EE4DAD" w:rsidRPr="00A57FA4">
              <w:rPr>
                <w:rFonts w:eastAsia="MS Mincho"/>
                <w:sz w:val="18"/>
                <w:szCs w:val="18"/>
                <w:lang w:eastAsia="ja-JP"/>
              </w:rPr>
              <w:t xml:space="preserve">P. Leach, et al. July 2005, </w:t>
            </w:r>
            <w:hyperlink r:id="rId19" w:history="1">
              <w:r w:rsidR="00EE4DAD" w:rsidRPr="006853FB">
                <w:rPr>
                  <w:rStyle w:val="Hyperlink"/>
                  <w:sz w:val="18"/>
                  <w:szCs w:val="18"/>
                </w:rPr>
                <w:t>URL:http://www.ietf.org/rfc/rfc</w:t>
              </w:r>
              <w:r w:rsidR="00EE4DAD" w:rsidRPr="006853FB">
                <w:rPr>
                  <w:rStyle w:val="Hyperlink"/>
                  <w:rFonts w:eastAsia="MS Mincho"/>
                  <w:sz w:val="18"/>
                  <w:szCs w:val="18"/>
                  <w:lang w:eastAsia="ja-JP"/>
                </w:rPr>
                <w:t>4122</w:t>
              </w:r>
              <w:r w:rsidR="00EE4DAD" w:rsidRPr="006853FB">
                <w:rPr>
                  <w:rStyle w:val="Hyperlink"/>
                  <w:sz w:val="18"/>
                  <w:szCs w:val="18"/>
                </w:rPr>
                <w:t>.txt</w:t>
              </w:r>
            </w:hyperlink>
          </w:p>
        </w:tc>
      </w:tr>
      <w:tr w:rsidR="00D86B59" w:rsidRPr="00226D3D" w14:paraId="1A6CDC35" w14:textId="77777777" w:rsidTr="00F071B6">
        <w:trPr>
          <w:gridAfter w:val="1"/>
          <w:wAfter w:w="7" w:type="dxa"/>
          <w:jc w:val="center"/>
        </w:trPr>
        <w:tc>
          <w:tcPr>
            <w:tcW w:w="2129" w:type="dxa"/>
            <w:gridSpan w:val="2"/>
          </w:tcPr>
          <w:p w14:paraId="1A6CDC33" w14:textId="77777777" w:rsidR="00D86B59" w:rsidRPr="00A57FA4" w:rsidRDefault="00D86B59" w:rsidP="00087224">
            <w:pPr>
              <w:pStyle w:val="RefDesc"/>
              <w:rPr>
                <w:b/>
                <w:bCs w:val="0"/>
                <w:sz w:val="18"/>
                <w:szCs w:val="18"/>
              </w:rPr>
            </w:pPr>
            <w:r w:rsidRPr="00A57FA4">
              <w:rPr>
                <w:b/>
                <w:bCs w:val="0"/>
                <w:sz w:val="18"/>
                <w:szCs w:val="18"/>
              </w:rPr>
              <w:t>[RFC5246]</w:t>
            </w:r>
          </w:p>
        </w:tc>
        <w:tc>
          <w:tcPr>
            <w:tcW w:w="7951" w:type="dxa"/>
            <w:gridSpan w:val="3"/>
          </w:tcPr>
          <w:p w14:paraId="1A6CDC34" w14:textId="77777777" w:rsidR="00D86B59" w:rsidRPr="00A57FA4" w:rsidRDefault="00EE4DAD">
            <w:pPr>
              <w:pStyle w:val="RefDesc"/>
              <w:rPr>
                <w:sz w:val="18"/>
                <w:szCs w:val="18"/>
              </w:rPr>
            </w:pPr>
            <w:r w:rsidRPr="00A57FA4">
              <w:rPr>
                <w:sz w:val="18"/>
                <w:szCs w:val="18"/>
              </w:rPr>
              <w:t>The Transport Layer Security (TLS) Protocol Version 1.2</w:t>
            </w:r>
          </w:p>
        </w:tc>
      </w:tr>
      <w:tr w:rsidR="00E13452" w:rsidRPr="00226D3D" w14:paraId="1A6CDC38" w14:textId="77777777" w:rsidTr="00F071B6">
        <w:trPr>
          <w:gridAfter w:val="1"/>
          <w:wAfter w:w="7" w:type="dxa"/>
          <w:jc w:val="center"/>
        </w:trPr>
        <w:tc>
          <w:tcPr>
            <w:tcW w:w="2129" w:type="dxa"/>
            <w:gridSpan w:val="2"/>
          </w:tcPr>
          <w:p w14:paraId="1A6CDC36" w14:textId="77777777" w:rsidR="00E13452" w:rsidRPr="00A57FA4" w:rsidRDefault="00E13452" w:rsidP="00087224">
            <w:pPr>
              <w:pStyle w:val="RefDesc"/>
              <w:rPr>
                <w:b/>
                <w:bCs w:val="0"/>
                <w:sz w:val="18"/>
                <w:szCs w:val="18"/>
              </w:rPr>
            </w:pPr>
            <w:r w:rsidRPr="00AD2BC2">
              <w:rPr>
                <w:b/>
                <w:bCs w:val="0"/>
                <w:sz w:val="18"/>
                <w:szCs w:val="18"/>
              </w:rPr>
              <w:t>[RFC5280]</w:t>
            </w:r>
          </w:p>
        </w:tc>
        <w:tc>
          <w:tcPr>
            <w:tcW w:w="7951" w:type="dxa"/>
            <w:gridSpan w:val="3"/>
          </w:tcPr>
          <w:p w14:paraId="1A6CDC37" w14:textId="77777777" w:rsidR="00E13452" w:rsidRPr="00A57FA4" w:rsidRDefault="00E13452">
            <w:pPr>
              <w:pStyle w:val="RefDesc"/>
              <w:rPr>
                <w:sz w:val="18"/>
                <w:szCs w:val="18"/>
              </w:rPr>
            </w:pPr>
            <w:r>
              <w:rPr>
                <w:sz w:val="18"/>
                <w:szCs w:val="18"/>
              </w:rPr>
              <w:t xml:space="preserve">D. Cooper, et al., </w:t>
            </w:r>
            <w:r w:rsidR="00AA6C44" w:rsidRPr="00A57FA4">
              <w:rPr>
                <w:sz w:val="18"/>
                <w:szCs w:val="18"/>
              </w:rPr>
              <w:t>“</w:t>
            </w:r>
            <w:r>
              <w:rPr>
                <w:sz w:val="18"/>
                <w:szCs w:val="18"/>
              </w:rPr>
              <w:t>Internet X.509 Public Key Infrastructure Certificate and Certificate Revocation List (CRL) Profile</w:t>
            </w:r>
            <w:r w:rsidR="00AA6C44" w:rsidRPr="00A57FA4">
              <w:rPr>
                <w:rFonts w:eastAsia="MS Mincho"/>
                <w:sz w:val="18"/>
                <w:szCs w:val="18"/>
                <w:lang w:eastAsia="ja-JP"/>
              </w:rPr>
              <w:t>”</w:t>
            </w:r>
            <w:r>
              <w:rPr>
                <w:sz w:val="18"/>
                <w:szCs w:val="18"/>
              </w:rPr>
              <w:t>, RFC 5280, May 2008.</w:t>
            </w:r>
          </w:p>
        </w:tc>
      </w:tr>
      <w:tr w:rsidR="00D86B59" w:rsidRPr="00226D3D" w14:paraId="1A6CDC3B" w14:textId="77777777" w:rsidTr="00F071B6">
        <w:trPr>
          <w:gridAfter w:val="1"/>
          <w:wAfter w:w="7" w:type="dxa"/>
          <w:jc w:val="center"/>
        </w:trPr>
        <w:tc>
          <w:tcPr>
            <w:tcW w:w="2129" w:type="dxa"/>
            <w:gridSpan w:val="2"/>
          </w:tcPr>
          <w:p w14:paraId="1A6CDC39" w14:textId="77777777" w:rsidR="00D86B59" w:rsidRPr="00A57FA4" w:rsidRDefault="00D86B59" w:rsidP="00087224">
            <w:pPr>
              <w:pStyle w:val="RefDesc"/>
              <w:rPr>
                <w:b/>
                <w:bCs w:val="0"/>
                <w:sz w:val="18"/>
                <w:szCs w:val="18"/>
              </w:rPr>
            </w:pPr>
            <w:r w:rsidRPr="00A57FA4">
              <w:rPr>
                <w:b/>
                <w:bCs w:val="0"/>
                <w:sz w:val="18"/>
                <w:szCs w:val="18"/>
              </w:rPr>
              <w:t>[RFC5289]</w:t>
            </w:r>
          </w:p>
        </w:tc>
        <w:tc>
          <w:tcPr>
            <w:tcW w:w="7951" w:type="dxa"/>
            <w:gridSpan w:val="3"/>
          </w:tcPr>
          <w:p w14:paraId="1A6CDC3A" w14:textId="77777777" w:rsidR="00D86B59" w:rsidRPr="00A57FA4" w:rsidRDefault="00EE4DAD">
            <w:pPr>
              <w:pStyle w:val="RefDesc"/>
              <w:rPr>
                <w:sz w:val="18"/>
                <w:szCs w:val="18"/>
              </w:rPr>
            </w:pPr>
            <w:r w:rsidRPr="00A57FA4">
              <w:rPr>
                <w:sz w:val="18"/>
                <w:szCs w:val="18"/>
              </w:rPr>
              <w:t>TLS Elliptic Curve Cipher Suites with SHA-256/384 and AES Galois Counter Mode (GCM)</w:t>
            </w:r>
          </w:p>
        </w:tc>
      </w:tr>
      <w:tr w:rsidR="00D86B59" w:rsidRPr="00226D3D" w14:paraId="1A6CDC3E" w14:textId="77777777" w:rsidTr="00F071B6">
        <w:trPr>
          <w:gridAfter w:val="1"/>
          <w:wAfter w:w="7" w:type="dxa"/>
          <w:jc w:val="center"/>
        </w:trPr>
        <w:tc>
          <w:tcPr>
            <w:tcW w:w="2129" w:type="dxa"/>
            <w:gridSpan w:val="2"/>
          </w:tcPr>
          <w:p w14:paraId="1A6CDC3C" w14:textId="77777777" w:rsidR="00D86B59" w:rsidRPr="00A57FA4" w:rsidRDefault="00D86B59" w:rsidP="00087224">
            <w:pPr>
              <w:pStyle w:val="RefDesc"/>
              <w:rPr>
                <w:b/>
                <w:bCs w:val="0"/>
                <w:sz w:val="18"/>
                <w:szCs w:val="18"/>
              </w:rPr>
            </w:pPr>
            <w:r w:rsidRPr="00A57FA4">
              <w:rPr>
                <w:b/>
                <w:bCs w:val="0"/>
                <w:sz w:val="18"/>
                <w:szCs w:val="18"/>
              </w:rPr>
              <w:t>[RFC5487]</w:t>
            </w:r>
          </w:p>
        </w:tc>
        <w:tc>
          <w:tcPr>
            <w:tcW w:w="7951" w:type="dxa"/>
            <w:gridSpan w:val="3"/>
          </w:tcPr>
          <w:p w14:paraId="1A6CDC3D" w14:textId="77777777" w:rsidR="00D86B59" w:rsidRPr="00A57FA4" w:rsidRDefault="00EE4DAD">
            <w:pPr>
              <w:pStyle w:val="RefDesc"/>
              <w:rPr>
                <w:sz w:val="18"/>
                <w:szCs w:val="18"/>
              </w:rPr>
            </w:pPr>
            <w:r w:rsidRPr="00A57FA4">
              <w:rPr>
                <w:sz w:val="18"/>
                <w:szCs w:val="18"/>
              </w:rPr>
              <w:t>Pre-Shared Key Cipher Suites for TLS with SHA-256/384 and AES Galois Counter Mode</w:t>
            </w:r>
          </w:p>
        </w:tc>
      </w:tr>
      <w:tr w:rsidR="00470862" w:rsidRPr="006853FB" w14:paraId="1A6CDC41" w14:textId="77777777" w:rsidTr="00E426F1">
        <w:trPr>
          <w:jc w:val="center"/>
        </w:trPr>
        <w:tc>
          <w:tcPr>
            <w:tcW w:w="2129" w:type="dxa"/>
            <w:gridSpan w:val="2"/>
          </w:tcPr>
          <w:p w14:paraId="1A6CDC3F" w14:textId="77777777" w:rsidR="00470862" w:rsidRPr="00A57FA4" w:rsidRDefault="00470862" w:rsidP="00E426F1">
            <w:pPr>
              <w:pStyle w:val="RefLabel"/>
              <w:rPr>
                <w:sz w:val="18"/>
                <w:szCs w:val="18"/>
              </w:rPr>
            </w:pPr>
            <w:r>
              <w:rPr>
                <w:sz w:val="18"/>
                <w:szCs w:val="18"/>
              </w:rPr>
              <w:t>[RFC5958</w:t>
            </w:r>
            <w:r w:rsidRPr="00A57FA4">
              <w:rPr>
                <w:sz w:val="18"/>
                <w:szCs w:val="18"/>
              </w:rPr>
              <w:t>]</w:t>
            </w:r>
          </w:p>
        </w:tc>
        <w:tc>
          <w:tcPr>
            <w:tcW w:w="7958" w:type="dxa"/>
            <w:gridSpan w:val="4"/>
          </w:tcPr>
          <w:p w14:paraId="1A6CDC40" w14:textId="77777777" w:rsidR="00470862" w:rsidRPr="006853FB" w:rsidRDefault="00470862" w:rsidP="00E426F1">
            <w:pPr>
              <w:pStyle w:val="HTMLPreformatted"/>
              <w:spacing w:before="120" w:after="60"/>
              <w:rPr>
                <w:rFonts w:ascii="Times New Roman" w:hAnsi="Times New Roman" w:cs="Times New Roman"/>
                <w:sz w:val="18"/>
                <w:szCs w:val="18"/>
              </w:rPr>
            </w:pPr>
            <w:r w:rsidRPr="003653F7">
              <w:rPr>
                <w:rFonts w:ascii="Times New Roman" w:hAnsi="Times New Roman" w:cs="Times New Roman"/>
                <w:sz w:val="18"/>
                <w:szCs w:val="18"/>
              </w:rPr>
              <w:t xml:space="preserve">S. Turner, </w:t>
            </w:r>
            <w:r w:rsidR="00AA6C44" w:rsidRPr="00AA6C44">
              <w:rPr>
                <w:rFonts w:ascii="Times New Roman" w:hAnsi="Times New Roman" w:cs="Times New Roman"/>
                <w:sz w:val="18"/>
                <w:szCs w:val="18"/>
                <w:lang w:val="en-GB"/>
              </w:rPr>
              <w:t>“</w:t>
            </w:r>
            <w:r w:rsidRPr="003653F7">
              <w:rPr>
                <w:rFonts w:ascii="Times New Roman" w:hAnsi="Times New Roman" w:cs="Times New Roman"/>
                <w:sz w:val="18"/>
                <w:szCs w:val="18"/>
              </w:rPr>
              <w:t>Asymmetric Key Packages</w:t>
            </w:r>
            <w:r w:rsidR="00AA6C44" w:rsidRPr="00AA6C44">
              <w:rPr>
                <w:rFonts w:ascii="Times New Roman" w:hAnsi="Times New Roman" w:cs="Times New Roman"/>
                <w:sz w:val="18"/>
                <w:szCs w:val="18"/>
                <w:lang w:val="en-GB"/>
              </w:rPr>
              <w:t>”</w:t>
            </w:r>
            <w:r w:rsidRPr="003653F7">
              <w:rPr>
                <w:rFonts w:ascii="Times New Roman" w:hAnsi="Times New Roman" w:cs="Times New Roman"/>
                <w:sz w:val="18"/>
                <w:szCs w:val="18"/>
              </w:rPr>
              <w:t>, RFC 5958, August 2010.</w:t>
            </w:r>
          </w:p>
        </w:tc>
      </w:tr>
      <w:tr w:rsidR="00D86B59" w:rsidRPr="00226D3D" w14:paraId="1A6CDC44" w14:textId="77777777" w:rsidTr="00F071B6">
        <w:trPr>
          <w:gridAfter w:val="1"/>
          <w:wAfter w:w="7" w:type="dxa"/>
          <w:jc w:val="center"/>
        </w:trPr>
        <w:tc>
          <w:tcPr>
            <w:tcW w:w="2129" w:type="dxa"/>
            <w:gridSpan w:val="2"/>
          </w:tcPr>
          <w:p w14:paraId="1A6CDC42" w14:textId="77777777" w:rsidR="00D86B59" w:rsidRPr="00A57FA4" w:rsidRDefault="00D86B59" w:rsidP="00D40ACA">
            <w:pPr>
              <w:pStyle w:val="RefLabel"/>
              <w:rPr>
                <w:sz w:val="18"/>
                <w:szCs w:val="18"/>
              </w:rPr>
            </w:pPr>
            <w:r w:rsidRPr="00A57FA4">
              <w:rPr>
                <w:sz w:val="18"/>
                <w:szCs w:val="18"/>
              </w:rPr>
              <w:t>[RFC6347]</w:t>
            </w:r>
          </w:p>
        </w:tc>
        <w:tc>
          <w:tcPr>
            <w:tcW w:w="7951" w:type="dxa"/>
            <w:gridSpan w:val="3"/>
          </w:tcPr>
          <w:p w14:paraId="1A6CDC43" w14:textId="77777777" w:rsidR="00D86B59" w:rsidRPr="006853FB" w:rsidRDefault="00D86B59" w:rsidP="00D40ACA">
            <w:pPr>
              <w:pStyle w:val="HTMLPreformatted"/>
              <w:spacing w:before="120" w:after="60"/>
              <w:rPr>
                <w:rFonts w:ascii="Times New Roman" w:hAnsi="Times New Roman" w:cs="Times New Roman"/>
                <w:sz w:val="18"/>
                <w:szCs w:val="18"/>
              </w:rPr>
            </w:pPr>
            <w:r w:rsidRPr="00A57FA4">
              <w:rPr>
                <w:rFonts w:ascii="Times New Roman" w:hAnsi="Times New Roman" w:cs="Times New Roman"/>
                <w:sz w:val="18"/>
                <w:szCs w:val="18"/>
              </w:rPr>
              <w:t xml:space="preserve">Rescorla, E. and N. Modadugu, </w:t>
            </w:r>
            <w:r w:rsidR="00CE6A53" w:rsidRPr="00A57FA4">
              <w:rPr>
                <w:rFonts w:ascii="Times New Roman" w:hAnsi="Times New Roman" w:cs="Times New Roman"/>
                <w:sz w:val="18"/>
                <w:szCs w:val="18"/>
              </w:rPr>
              <w:t>“</w:t>
            </w:r>
            <w:r w:rsidRPr="00A57FA4">
              <w:rPr>
                <w:rFonts w:ascii="Times New Roman" w:hAnsi="Times New Roman" w:cs="Times New Roman"/>
                <w:sz w:val="18"/>
                <w:szCs w:val="18"/>
              </w:rPr>
              <w:t>Datagram Transport Layer Security Version 1.2</w:t>
            </w:r>
            <w:r w:rsidR="00CE6A53" w:rsidRPr="00A57FA4">
              <w:rPr>
                <w:rStyle w:val="RefDescChar"/>
                <w:rFonts w:ascii="Times New Roman" w:hAnsi="Times New Roman" w:cs="Times New Roman"/>
                <w:sz w:val="18"/>
                <w:szCs w:val="18"/>
              </w:rPr>
              <w:t>”</w:t>
            </w:r>
            <w:r w:rsidRPr="00A57FA4">
              <w:rPr>
                <w:rFonts w:ascii="Times New Roman" w:hAnsi="Times New Roman" w:cs="Times New Roman"/>
                <w:sz w:val="18"/>
                <w:szCs w:val="18"/>
              </w:rPr>
              <w:t xml:space="preserve">, </w:t>
            </w:r>
            <w:hyperlink r:id="rId20" w:history="1">
              <w:r w:rsidR="00EE4DAD" w:rsidRPr="006853FB">
                <w:rPr>
                  <w:rStyle w:val="Hyperlink"/>
                  <w:rFonts w:ascii="Times New Roman" w:hAnsi="Times New Roman" w:cs="Times New Roman"/>
                  <w:sz w:val="18"/>
                  <w:szCs w:val="18"/>
                </w:rPr>
                <w:t>RFC 6347</w:t>
              </w:r>
            </w:hyperlink>
            <w:r w:rsidR="00EE4DAD" w:rsidRPr="006853FB">
              <w:rPr>
                <w:rFonts w:ascii="Times New Roman" w:hAnsi="Times New Roman" w:cs="Times New Roman"/>
                <w:sz w:val="18"/>
                <w:szCs w:val="18"/>
              </w:rPr>
              <w:t>, January 2012.</w:t>
            </w:r>
          </w:p>
        </w:tc>
      </w:tr>
      <w:tr w:rsidR="00D86B59" w:rsidRPr="00226D3D" w14:paraId="1A6CDC47" w14:textId="77777777" w:rsidTr="00F071B6">
        <w:trPr>
          <w:gridAfter w:val="1"/>
          <w:wAfter w:w="7" w:type="dxa"/>
          <w:jc w:val="center"/>
        </w:trPr>
        <w:tc>
          <w:tcPr>
            <w:tcW w:w="2129" w:type="dxa"/>
            <w:gridSpan w:val="2"/>
          </w:tcPr>
          <w:p w14:paraId="1A6CDC45" w14:textId="77777777" w:rsidR="00D86B59" w:rsidRPr="00A57FA4" w:rsidRDefault="00D86B59" w:rsidP="00D40ACA">
            <w:pPr>
              <w:pStyle w:val="RefLabel"/>
              <w:rPr>
                <w:sz w:val="18"/>
                <w:szCs w:val="18"/>
              </w:rPr>
            </w:pPr>
            <w:r w:rsidRPr="00A57FA4">
              <w:rPr>
                <w:sz w:val="18"/>
                <w:szCs w:val="18"/>
              </w:rPr>
              <w:t>[RFC6655]</w:t>
            </w:r>
          </w:p>
        </w:tc>
        <w:tc>
          <w:tcPr>
            <w:tcW w:w="7951" w:type="dxa"/>
            <w:gridSpan w:val="3"/>
          </w:tcPr>
          <w:p w14:paraId="1A6CDC46" w14:textId="77777777" w:rsidR="00D86B59" w:rsidRPr="00A57FA4" w:rsidRDefault="00EE4DAD" w:rsidP="00087224">
            <w:pPr>
              <w:pStyle w:val="RefDesc"/>
              <w:rPr>
                <w:sz w:val="18"/>
                <w:szCs w:val="18"/>
              </w:rPr>
            </w:pPr>
            <w:r w:rsidRPr="00A57FA4">
              <w:rPr>
                <w:sz w:val="18"/>
                <w:szCs w:val="18"/>
              </w:rPr>
              <w:t xml:space="preserve">McGrew, D. and D. Bailey, </w:t>
            </w:r>
            <w:r w:rsidR="00CE6A53" w:rsidRPr="00A57FA4">
              <w:rPr>
                <w:sz w:val="18"/>
                <w:szCs w:val="18"/>
              </w:rPr>
              <w:t>“</w:t>
            </w:r>
            <w:r w:rsidRPr="00A57FA4">
              <w:rPr>
                <w:sz w:val="18"/>
                <w:szCs w:val="18"/>
              </w:rPr>
              <w:t>AES-CCM Cipher Suites for TLS</w:t>
            </w:r>
            <w:r w:rsidR="00CE6A53" w:rsidRPr="00A57FA4">
              <w:rPr>
                <w:sz w:val="18"/>
                <w:szCs w:val="18"/>
              </w:rPr>
              <w:t>”</w:t>
            </w:r>
            <w:r w:rsidRPr="00A57FA4">
              <w:rPr>
                <w:sz w:val="18"/>
                <w:szCs w:val="18"/>
              </w:rPr>
              <w:t>, RFC6655, July 2012.</w:t>
            </w:r>
          </w:p>
        </w:tc>
      </w:tr>
      <w:tr w:rsidR="00D86B59" w:rsidRPr="00226D3D" w14:paraId="1A6CDC4A" w14:textId="77777777" w:rsidTr="00F071B6">
        <w:trPr>
          <w:gridAfter w:val="1"/>
          <w:wAfter w:w="7" w:type="dxa"/>
          <w:jc w:val="center"/>
        </w:trPr>
        <w:tc>
          <w:tcPr>
            <w:tcW w:w="2129" w:type="dxa"/>
            <w:gridSpan w:val="2"/>
          </w:tcPr>
          <w:p w14:paraId="1A6CDC48" w14:textId="77777777" w:rsidR="00D86B59" w:rsidRPr="00A57FA4" w:rsidRDefault="00D86B59" w:rsidP="00D40ACA">
            <w:pPr>
              <w:pStyle w:val="RefLabel"/>
              <w:rPr>
                <w:sz w:val="18"/>
                <w:szCs w:val="18"/>
              </w:rPr>
            </w:pPr>
            <w:r w:rsidRPr="00A57FA4">
              <w:rPr>
                <w:sz w:val="18"/>
                <w:szCs w:val="18"/>
              </w:rPr>
              <w:t>[RFC6690]</w:t>
            </w:r>
          </w:p>
        </w:tc>
        <w:tc>
          <w:tcPr>
            <w:tcW w:w="7951" w:type="dxa"/>
            <w:gridSpan w:val="3"/>
          </w:tcPr>
          <w:p w14:paraId="1A6CDC49" w14:textId="77777777" w:rsidR="00D86B59" w:rsidRPr="00A57FA4" w:rsidRDefault="00EE4DAD" w:rsidP="00D40ACA">
            <w:pPr>
              <w:pStyle w:val="HTMLPreformatted"/>
              <w:spacing w:before="120" w:after="60"/>
              <w:rPr>
                <w:rFonts w:ascii="Times New Roman" w:hAnsi="Times New Roman" w:cs="Times New Roman"/>
                <w:sz w:val="18"/>
                <w:szCs w:val="18"/>
              </w:rPr>
            </w:pPr>
            <w:r w:rsidRPr="00A57FA4">
              <w:rPr>
                <w:rFonts w:ascii="Times New Roman" w:hAnsi="Times New Roman" w:cs="Times New Roman"/>
                <w:sz w:val="18"/>
                <w:szCs w:val="18"/>
              </w:rPr>
              <w:t>Shelby, Z. “Constrained RESTful Environments (CoRE) Link Format”, RFC6690, Aug 2012.</w:t>
            </w:r>
          </w:p>
        </w:tc>
      </w:tr>
      <w:tr w:rsidR="00470862" w:rsidRPr="006853FB" w14:paraId="1A6CDC4D" w14:textId="77777777" w:rsidTr="00E426F1">
        <w:trPr>
          <w:jc w:val="center"/>
        </w:trPr>
        <w:tc>
          <w:tcPr>
            <w:tcW w:w="2129" w:type="dxa"/>
            <w:gridSpan w:val="2"/>
          </w:tcPr>
          <w:p w14:paraId="1A6CDC4B" w14:textId="77777777" w:rsidR="00470862" w:rsidRPr="00A57FA4" w:rsidRDefault="00470862" w:rsidP="00E426F1">
            <w:pPr>
              <w:pStyle w:val="RefLabel"/>
              <w:rPr>
                <w:sz w:val="18"/>
                <w:szCs w:val="18"/>
              </w:rPr>
            </w:pPr>
            <w:r>
              <w:rPr>
                <w:sz w:val="18"/>
                <w:szCs w:val="18"/>
              </w:rPr>
              <w:t>[RFC7292</w:t>
            </w:r>
            <w:r w:rsidRPr="00A57FA4">
              <w:rPr>
                <w:sz w:val="18"/>
                <w:szCs w:val="18"/>
              </w:rPr>
              <w:t>]</w:t>
            </w:r>
          </w:p>
        </w:tc>
        <w:tc>
          <w:tcPr>
            <w:tcW w:w="7958" w:type="dxa"/>
            <w:gridSpan w:val="4"/>
          </w:tcPr>
          <w:p w14:paraId="1A6CDC4C" w14:textId="77777777" w:rsidR="00470862" w:rsidRPr="006853FB" w:rsidRDefault="00470862" w:rsidP="00E426F1">
            <w:pPr>
              <w:pStyle w:val="HTMLPreformatted"/>
              <w:spacing w:before="120" w:after="60"/>
              <w:rPr>
                <w:rFonts w:ascii="Times New Roman" w:hAnsi="Times New Roman" w:cs="Times New Roman"/>
                <w:sz w:val="18"/>
                <w:szCs w:val="18"/>
              </w:rPr>
            </w:pPr>
            <w:r w:rsidRPr="003653F7">
              <w:rPr>
                <w:rFonts w:ascii="Times New Roman" w:hAnsi="Times New Roman" w:cs="Times New Roman"/>
                <w:sz w:val="18"/>
                <w:szCs w:val="18"/>
              </w:rPr>
              <w:t xml:space="preserve">K. Moriarty, et al., </w:t>
            </w:r>
            <w:r w:rsidR="00AA6C44" w:rsidRPr="00AA6C44">
              <w:rPr>
                <w:rFonts w:ascii="Times New Roman" w:hAnsi="Times New Roman" w:cs="Times New Roman"/>
                <w:sz w:val="18"/>
                <w:szCs w:val="18"/>
                <w:lang w:val="en-GB"/>
              </w:rPr>
              <w:t>“</w:t>
            </w:r>
            <w:r w:rsidRPr="003653F7">
              <w:rPr>
                <w:rFonts w:ascii="Times New Roman" w:hAnsi="Times New Roman" w:cs="Times New Roman"/>
                <w:sz w:val="18"/>
                <w:szCs w:val="18"/>
              </w:rPr>
              <w:t>PKCS #12: Personal Information Exchange Syntax v1.1</w:t>
            </w:r>
            <w:r w:rsidR="00AA6C44" w:rsidRPr="00A57FA4">
              <w:rPr>
                <w:rFonts w:ascii="Times New Roman" w:hAnsi="Times New Roman" w:cs="Times New Roman"/>
                <w:sz w:val="18"/>
                <w:szCs w:val="18"/>
              </w:rPr>
              <w:t>”</w:t>
            </w:r>
            <w:r w:rsidRPr="003653F7">
              <w:rPr>
                <w:rFonts w:ascii="Times New Roman" w:hAnsi="Times New Roman" w:cs="Times New Roman"/>
                <w:sz w:val="18"/>
                <w:szCs w:val="18"/>
              </w:rPr>
              <w:t>, RFC 7292, July 2014.</w:t>
            </w:r>
          </w:p>
        </w:tc>
      </w:tr>
      <w:tr w:rsidR="00715376" w:rsidRPr="00226D3D" w14:paraId="1A6CDC50" w14:textId="77777777" w:rsidTr="00F071B6">
        <w:trPr>
          <w:gridAfter w:val="1"/>
          <w:wAfter w:w="7" w:type="dxa"/>
          <w:jc w:val="center"/>
        </w:trPr>
        <w:tc>
          <w:tcPr>
            <w:tcW w:w="2129" w:type="dxa"/>
            <w:gridSpan w:val="2"/>
          </w:tcPr>
          <w:p w14:paraId="1A6CDC4E" w14:textId="77777777" w:rsidR="00715376" w:rsidRPr="00A57FA4" w:rsidRDefault="00715376" w:rsidP="00715376">
            <w:pPr>
              <w:pStyle w:val="RefLabel"/>
              <w:rPr>
                <w:sz w:val="18"/>
                <w:szCs w:val="18"/>
              </w:rPr>
            </w:pPr>
            <w:r w:rsidRPr="00A57FA4">
              <w:rPr>
                <w:sz w:val="18"/>
                <w:szCs w:val="18"/>
              </w:rPr>
              <w:t>[SENML]</w:t>
            </w:r>
          </w:p>
        </w:tc>
        <w:tc>
          <w:tcPr>
            <w:tcW w:w="7951" w:type="dxa"/>
            <w:gridSpan w:val="3"/>
          </w:tcPr>
          <w:p w14:paraId="1A6CDC4F" w14:textId="77777777" w:rsidR="00715376" w:rsidRPr="00611AE3" w:rsidRDefault="00EE4DAD" w:rsidP="00715376">
            <w:pPr>
              <w:pStyle w:val="HTMLPreformatted"/>
              <w:spacing w:before="120" w:after="60"/>
              <w:rPr>
                <w:rFonts w:ascii="Times New Roman" w:hAnsi="Times New Roman" w:cs="Times New Roman"/>
                <w:sz w:val="18"/>
                <w:szCs w:val="18"/>
              </w:rPr>
            </w:pPr>
            <w:r w:rsidRPr="00A57FA4">
              <w:rPr>
                <w:rFonts w:ascii="Times New Roman" w:hAnsi="Times New Roman" w:cs="Times New Roman"/>
                <w:sz w:val="18"/>
                <w:szCs w:val="18"/>
              </w:rPr>
              <w:t xml:space="preserve">C. Jennings, Z. Shelby, J. Arkko, </w:t>
            </w:r>
            <w:r w:rsidR="00CE6A53" w:rsidRPr="00A57FA4">
              <w:rPr>
                <w:rFonts w:ascii="Times New Roman" w:hAnsi="Times New Roman" w:cs="Times New Roman"/>
                <w:sz w:val="18"/>
                <w:szCs w:val="18"/>
              </w:rPr>
              <w:t>“</w:t>
            </w:r>
            <w:r w:rsidRPr="00A57FA4">
              <w:rPr>
                <w:rFonts w:ascii="Times New Roman" w:hAnsi="Times New Roman" w:cs="Times New Roman"/>
                <w:sz w:val="18"/>
                <w:szCs w:val="18"/>
              </w:rPr>
              <w:t>Media Types for Sensor Markup Language (SENML)</w:t>
            </w:r>
            <w:r w:rsidR="00CE6A53" w:rsidRPr="00A57FA4">
              <w:rPr>
                <w:rFonts w:ascii="Times New Roman" w:hAnsi="Times New Roman" w:cs="Times New Roman"/>
                <w:sz w:val="18"/>
                <w:szCs w:val="18"/>
              </w:rPr>
              <w:t>”</w:t>
            </w:r>
            <w:r w:rsidRPr="00A57FA4">
              <w:rPr>
                <w:rFonts w:ascii="Times New Roman" w:hAnsi="Times New Roman" w:cs="Times New Roman"/>
                <w:sz w:val="18"/>
                <w:szCs w:val="18"/>
              </w:rPr>
              <w:t>, draft-jennings-senml-10 (work in progress), April 2013.</w:t>
            </w:r>
          </w:p>
        </w:tc>
      </w:tr>
      <w:tr w:rsidR="00B529B5" w:rsidRPr="00226D3D" w14:paraId="1A6CDC53" w14:textId="77777777" w:rsidTr="00F071B6">
        <w:trPr>
          <w:gridAfter w:val="1"/>
          <w:wAfter w:w="7" w:type="dxa"/>
          <w:jc w:val="center"/>
        </w:trPr>
        <w:tc>
          <w:tcPr>
            <w:tcW w:w="2129" w:type="dxa"/>
            <w:gridSpan w:val="2"/>
          </w:tcPr>
          <w:p w14:paraId="1A6CDC51" w14:textId="77777777" w:rsidR="00B529B5" w:rsidRPr="00A57FA4" w:rsidRDefault="00B529B5" w:rsidP="00715376">
            <w:pPr>
              <w:pStyle w:val="RefLabel"/>
              <w:rPr>
                <w:sz w:val="18"/>
                <w:szCs w:val="18"/>
              </w:rPr>
            </w:pPr>
            <w:r w:rsidRPr="00A57FA4">
              <w:rPr>
                <w:sz w:val="18"/>
                <w:szCs w:val="18"/>
              </w:rPr>
              <w:t>[TR-069]</w:t>
            </w:r>
          </w:p>
        </w:tc>
        <w:tc>
          <w:tcPr>
            <w:tcW w:w="7951" w:type="dxa"/>
            <w:gridSpan w:val="3"/>
          </w:tcPr>
          <w:p w14:paraId="1A6CDC52" w14:textId="77777777" w:rsidR="00B529B5" w:rsidRPr="00611AE3" w:rsidRDefault="00B529B5" w:rsidP="00715376">
            <w:pPr>
              <w:pStyle w:val="HTMLPreformatted"/>
              <w:spacing w:before="120" w:after="60"/>
              <w:rPr>
                <w:rFonts w:ascii="Times New Roman" w:hAnsi="Times New Roman" w:cs="Times New Roman"/>
                <w:sz w:val="18"/>
                <w:szCs w:val="18"/>
              </w:rPr>
            </w:pPr>
            <w:r w:rsidRPr="00A57FA4">
              <w:rPr>
                <w:rFonts w:ascii="Times New Roman" w:hAnsi="Times New Roman" w:cs="Times New Roman"/>
                <w:sz w:val="18"/>
                <w:szCs w:val="18"/>
              </w:rPr>
              <w:t>Broadband Forum: “TR-069 CPE WAN Management Protocol” Issue: 1 Amendment 5.</w:t>
            </w:r>
            <w:r w:rsidRPr="00A57FA4">
              <w:rPr>
                <w:rFonts w:ascii="Times New Roman" w:hAnsi="Times New Roman" w:cs="Times New Roman"/>
                <w:sz w:val="18"/>
                <w:szCs w:val="18"/>
              </w:rPr>
              <w:br/>
            </w:r>
            <w:hyperlink r:id="rId21" w:history="1">
              <w:r w:rsidR="003A2D45" w:rsidRPr="003A2D45">
                <w:rPr>
                  <w:rStyle w:val="Hyperlink"/>
                  <w:rFonts w:ascii="Times New Roman" w:hAnsi="Times New Roman" w:cs="Times New Roman"/>
                  <w:sz w:val="18"/>
                  <w:szCs w:val="18"/>
                </w:rPr>
                <w:t>URL:http://www.broadband-forum.org/technical/download/TR-069_Amendment-5.pdf</w:t>
              </w:r>
            </w:hyperlink>
          </w:p>
        </w:tc>
      </w:tr>
      <w:tr w:rsidR="00B529B5" w:rsidRPr="00226D3D" w14:paraId="1A6CDC56" w14:textId="77777777" w:rsidTr="00F071B6">
        <w:trPr>
          <w:gridAfter w:val="1"/>
          <w:wAfter w:w="7" w:type="dxa"/>
          <w:jc w:val="center"/>
        </w:trPr>
        <w:tc>
          <w:tcPr>
            <w:tcW w:w="2129" w:type="dxa"/>
            <w:gridSpan w:val="2"/>
          </w:tcPr>
          <w:p w14:paraId="1A6CDC54" w14:textId="77777777" w:rsidR="00B529B5" w:rsidRPr="00A57FA4" w:rsidRDefault="00B529B5" w:rsidP="00715376">
            <w:pPr>
              <w:pStyle w:val="RefLabel"/>
              <w:rPr>
                <w:sz w:val="18"/>
                <w:szCs w:val="18"/>
              </w:rPr>
            </w:pPr>
            <w:r w:rsidRPr="00A57FA4">
              <w:rPr>
                <w:sz w:val="18"/>
                <w:szCs w:val="18"/>
              </w:rPr>
              <w:t>[WAP-WDP]</w:t>
            </w:r>
          </w:p>
        </w:tc>
        <w:tc>
          <w:tcPr>
            <w:tcW w:w="7951" w:type="dxa"/>
            <w:gridSpan w:val="3"/>
          </w:tcPr>
          <w:p w14:paraId="1A6CDC55" w14:textId="77777777" w:rsidR="00B529B5" w:rsidRPr="00A57FA4" w:rsidRDefault="00B529B5" w:rsidP="00715376">
            <w:pPr>
              <w:pStyle w:val="HTMLPreformatted"/>
              <w:spacing w:before="120" w:after="60"/>
              <w:rPr>
                <w:rFonts w:ascii="Times New Roman" w:hAnsi="Times New Roman" w:cs="Times New Roman"/>
                <w:sz w:val="18"/>
                <w:szCs w:val="18"/>
              </w:rPr>
            </w:pPr>
            <w:r w:rsidRPr="00A57FA4">
              <w:rPr>
                <w:rFonts w:ascii="Times New Roman" w:hAnsi="Times New Roman" w:cs="Times New Roman"/>
                <w:sz w:val="18"/>
                <w:szCs w:val="18"/>
              </w:rPr>
              <w:t xml:space="preserve">Wireless Application Protocol Forum, </w:t>
            </w:r>
            <w:r w:rsidR="00AA6C44" w:rsidRPr="00A57FA4">
              <w:rPr>
                <w:rFonts w:ascii="Times New Roman" w:hAnsi="Times New Roman" w:cs="Times New Roman"/>
                <w:sz w:val="18"/>
                <w:szCs w:val="18"/>
              </w:rPr>
              <w:t>“</w:t>
            </w:r>
            <w:r w:rsidRPr="00A57FA4">
              <w:rPr>
                <w:rFonts w:ascii="Times New Roman" w:hAnsi="Times New Roman" w:cs="Times New Roman"/>
                <w:sz w:val="18"/>
                <w:szCs w:val="18"/>
              </w:rPr>
              <w:t>Wireless Datagram Protocol</w:t>
            </w:r>
            <w:r w:rsidR="00AA6C44" w:rsidRPr="00A57FA4">
              <w:rPr>
                <w:rFonts w:ascii="Times New Roman" w:hAnsi="Times New Roman" w:cs="Times New Roman"/>
                <w:sz w:val="18"/>
                <w:szCs w:val="18"/>
              </w:rPr>
              <w:t>”</w:t>
            </w:r>
            <w:r w:rsidRPr="00A57FA4">
              <w:rPr>
                <w:rFonts w:ascii="Times New Roman" w:hAnsi="Times New Roman" w:cs="Times New Roman"/>
                <w:sz w:val="18"/>
                <w:szCs w:val="18"/>
              </w:rPr>
              <w:t>, June 2001.</w:t>
            </w:r>
          </w:p>
        </w:tc>
      </w:tr>
    </w:tbl>
    <w:p w14:paraId="1A6CDC57" w14:textId="77777777" w:rsidR="00F2110E" w:rsidRPr="008E7BB2" w:rsidRDefault="00F2110E" w:rsidP="00AD2BC2">
      <w:pPr>
        <w:pStyle w:val="Heading2"/>
        <w:numPr>
          <w:ilvl w:val="1"/>
          <w:numId w:val="166"/>
        </w:numPr>
      </w:pPr>
      <w:bookmarkStart w:id="21" w:name="_Toc51147378"/>
      <w:bookmarkStart w:id="22" w:name="_Toc370916039"/>
      <w:bookmarkStart w:id="23" w:name="_Toc370922861"/>
      <w:bookmarkStart w:id="24" w:name="_Toc492478466"/>
      <w:bookmarkStart w:id="25" w:name="_Toc493058823"/>
      <w:r w:rsidRPr="008E7BB2">
        <w:t>Informative References</w:t>
      </w:r>
      <w:bookmarkEnd w:id="21"/>
      <w:bookmarkEnd w:id="22"/>
      <w:bookmarkEnd w:id="23"/>
      <w:bookmarkEnd w:id="24"/>
      <w:bookmarkEnd w:id="25"/>
    </w:p>
    <w:tbl>
      <w:tblPr>
        <w:tblW w:w="0" w:type="auto"/>
        <w:jc w:val="center"/>
        <w:tblLayout w:type="fixed"/>
        <w:tblLook w:val="0000" w:firstRow="0" w:lastRow="0" w:firstColumn="0" w:lastColumn="0" w:noHBand="0" w:noVBand="0"/>
      </w:tblPr>
      <w:tblGrid>
        <w:gridCol w:w="2127"/>
        <w:gridCol w:w="7953"/>
      </w:tblGrid>
      <w:tr w:rsidR="00775F71" w:rsidRPr="00226D3D" w14:paraId="1A6CDC5A" w14:textId="77777777" w:rsidTr="00416B27">
        <w:trPr>
          <w:jc w:val="center"/>
        </w:trPr>
        <w:tc>
          <w:tcPr>
            <w:tcW w:w="2127" w:type="dxa"/>
          </w:tcPr>
          <w:p w14:paraId="1A6CDC58" w14:textId="77777777" w:rsidR="00775F71" w:rsidRPr="00A57FA4" w:rsidRDefault="00775F71" w:rsidP="00416B27">
            <w:pPr>
              <w:pStyle w:val="RefLabel"/>
              <w:rPr>
                <w:rStyle w:val="Emphasis"/>
                <w:rFonts w:eastAsia="Malgun Gothic"/>
                <w:bCs/>
                <w:i w:val="0"/>
                <w:sz w:val="18"/>
                <w:szCs w:val="18"/>
                <w:shd w:val="clear" w:color="auto" w:fill="FFFFFF"/>
                <w:lang w:eastAsia="ko-KR"/>
              </w:rPr>
            </w:pPr>
            <w:r w:rsidRPr="00A57FA4">
              <w:rPr>
                <w:rStyle w:val="Emphasis"/>
                <w:rFonts w:eastAsia="Malgun Gothic"/>
                <w:bCs/>
                <w:i w:val="0"/>
                <w:sz w:val="18"/>
                <w:szCs w:val="18"/>
                <w:shd w:val="clear" w:color="auto" w:fill="FFFFFF"/>
                <w:lang w:eastAsia="ko-KR"/>
              </w:rPr>
              <w:t>[</w:t>
            </w:r>
            <w:r w:rsidRPr="00A57FA4">
              <w:rPr>
                <w:rStyle w:val="Emphasis"/>
                <w:i w:val="0"/>
                <w:sz w:val="18"/>
                <w:szCs w:val="18"/>
                <w:shd w:val="clear" w:color="auto" w:fill="FFFFFF"/>
              </w:rPr>
              <w:t>3GPP TS 31.116</w:t>
            </w:r>
            <w:r w:rsidRPr="00A57FA4">
              <w:rPr>
                <w:rStyle w:val="Emphasis"/>
                <w:rFonts w:eastAsia="Malgun Gothic"/>
                <w:i w:val="0"/>
                <w:sz w:val="18"/>
                <w:szCs w:val="18"/>
                <w:shd w:val="clear" w:color="auto" w:fill="FFFFFF"/>
                <w:lang w:eastAsia="ko-KR"/>
              </w:rPr>
              <w:t>]</w:t>
            </w:r>
          </w:p>
        </w:tc>
        <w:tc>
          <w:tcPr>
            <w:tcW w:w="7953" w:type="dxa"/>
          </w:tcPr>
          <w:p w14:paraId="1A6CDC59" w14:textId="77777777" w:rsidR="00775F71" w:rsidRPr="00611AE3" w:rsidRDefault="00775F71" w:rsidP="00416B27">
            <w:pPr>
              <w:pStyle w:val="RefDesc"/>
              <w:rPr>
                <w:rStyle w:val="Emphasis"/>
                <w:bCs w:val="0"/>
                <w:i w:val="0"/>
                <w:sz w:val="18"/>
                <w:szCs w:val="18"/>
                <w:shd w:val="clear" w:color="auto" w:fill="FFFFFF"/>
              </w:rPr>
            </w:pPr>
            <w:r w:rsidRPr="00A57FA4">
              <w:rPr>
                <w:rStyle w:val="Emphasis"/>
                <w:bCs w:val="0"/>
                <w:i w:val="0"/>
                <w:sz w:val="18"/>
                <w:szCs w:val="18"/>
                <w:shd w:val="clear" w:color="auto" w:fill="FFFFFF"/>
              </w:rPr>
              <w:t xml:space="preserve">3GPP TS 31.116 (V10.2.0): </w:t>
            </w:r>
            <w:r w:rsidRPr="00611AE3">
              <w:rPr>
                <w:sz w:val="18"/>
                <w:szCs w:val="18"/>
              </w:rPr>
              <w:t>“</w:t>
            </w:r>
            <w:r w:rsidRPr="00611AE3">
              <w:rPr>
                <w:rStyle w:val="Emphasis"/>
                <w:bCs w:val="0"/>
                <w:i w:val="0"/>
                <w:sz w:val="18"/>
                <w:szCs w:val="18"/>
                <w:shd w:val="clear" w:color="auto" w:fill="FFFFFF"/>
              </w:rPr>
              <w:t>Remote APDU Structure for (Universal) Subscriber Identity Module (U)SIM Toolkit applications (Release 10)</w:t>
            </w:r>
            <w:r w:rsidRPr="00611AE3">
              <w:rPr>
                <w:sz w:val="18"/>
                <w:szCs w:val="18"/>
              </w:rPr>
              <w:t>”</w:t>
            </w:r>
          </w:p>
        </w:tc>
      </w:tr>
      <w:tr w:rsidR="00D86B59" w:rsidRPr="00226D3D" w14:paraId="1A6CDC5D" w14:textId="77777777" w:rsidTr="00030B7F">
        <w:trPr>
          <w:jc w:val="center"/>
        </w:trPr>
        <w:tc>
          <w:tcPr>
            <w:tcW w:w="2127" w:type="dxa"/>
          </w:tcPr>
          <w:p w14:paraId="1A6CDC5B" w14:textId="77777777" w:rsidR="00D86B59" w:rsidRPr="00A57FA4" w:rsidRDefault="00D86B59" w:rsidP="00030B7F">
            <w:pPr>
              <w:pStyle w:val="RefLabel"/>
              <w:rPr>
                <w:rStyle w:val="Emphasis"/>
                <w:rFonts w:eastAsia="Malgun Gothic"/>
                <w:bCs/>
                <w:i w:val="0"/>
                <w:sz w:val="18"/>
                <w:szCs w:val="18"/>
                <w:shd w:val="clear" w:color="auto" w:fill="FFFFFF"/>
                <w:lang w:eastAsia="ko-KR"/>
              </w:rPr>
            </w:pPr>
            <w:r w:rsidRPr="00A57FA4">
              <w:rPr>
                <w:rStyle w:val="Emphasis"/>
                <w:rFonts w:eastAsia="Malgun Gothic"/>
                <w:bCs/>
                <w:i w:val="0"/>
                <w:sz w:val="18"/>
                <w:szCs w:val="18"/>
                <w:shd w:val="clear" w:color="auto" w:fill="FFFFFF"/>
                <w:lang w:eastAsia="ko-KR"/>
              </w:rPr>
              <w:t>[</w:t>
            </w:r>
            <w:r w:rsidRPr="00A57FA4">
              <w:rPr>
                <w:rStyle w:val="Emphasis"/>
                <w:i w:val="0"/>
                <w:sz w:val="18"/>
                <w:szCs w:val="18"/>
                <w:shd w:val="clear" w:color="auto" w:fill="FFFFFF"/>
              </w:rPr>
              <w:t>3GPP2 C.S0078-0</w:t>
            </w:r>
            <w:r w:rsidRPr="00A57FA4">
              <w:rPr>
                <w:rStyle w:val="Emphasis"/>
                <w:rFonts w:eastAsia="Malgun Gothic"/>
                <w:i w:val="0"/>
                <w:sz w:val="18"/>
                <w:szCs w:val="18"/>
                <w:shd w:val="clear" w:color="auto" w:fill="FFFFFF"/>
                <w:lang w:eastAsia="ko-KR"/>
              </w:rPr>
              <w:t>]</w:t>
            </w:r>
          </w:p>
        </w:tc>
        <w:tc>
          <w:tcPr>
            <w:tcW w:w="7953" w:type="dxa"/>
          </w:tcPr>
          <w:p w14:paraId="1A6CDC5C" w14:textId="77777777" w:rsidR="00D86B59" w:rsidRPr="00611AE3" w:rsidRDefault="00EE4DAD" w:rsidP="00087224">
            <w:pPr>
              <w:pStyle w:val="RefDesc"/>
              <w:rPr>
                <w:rStyle w:val="Emphasis"/>
                <w:bCs w:val="0"/>
                <w:i w:val="0"/>
                <w:sz w:val="18"/>
                <w:szCs w:val="18"/>
                <w:shd w:val="clear" w:color="auto" w:fill="FFFFFF"/>
              </w:rPr>
            </w:pPr>
            <w:r w:rsidRPr="00A57FA4">
              <w:rPr>
                <w:rStyle w:val="Emphasis"/>
                <w:bCs w:val="0"/>
                <w:i w:val="0"/>
                <w:sz w:val="18"/>
                <w:szCs w:val="18"/>
                <w:shd w:val="clear" w:color="auto" w:fill="FFFFFF"/>
              </w:rPr>
              <w:t xml:space="preserve">3GPP2 C.S0078-0 (V1.0): </w:t>
            </w:r>
            <w:r w:rsidR="00CE6A53" w:rsidRPr="00611AE3">
              <w:rPr>
                <w:sz w:val="18"/>
                <w:szCs w:val="18"/>
              </w:rPr>
              <w:t>“</w:t>
            </w:r>
            <w:r w:rsidRPr="00611AE3">
              <w:rPr>
                <w:rStyle w:val="Emphasis"/>
                <w:bCs w:val="0"/>
                <w:i w:val="0"/>
                <w:sz w:val="18"/>
                <w:szCs w:val="18"/>
                <w:shd w:val="clear" w:color="auto" w:fill="FFFFFF"/>
              </w:rPr>
              <w:t>Secured packet structure for CDMA Card Application Toolkit (CCAT) applications</w:t>
            </w:r>
            <w:r w:rsidR="00CE6A53" w:rsidRPr="00611AE3">
              <w:rPr>
                <w:sz w:val="18"/>
                <w:szCs w:val="18"/>
              </w:rPr>
              <w:t>”</w:t>
            </w:r>
          </w:p>
        </w:tc>
      </w:tr>
      <w:tr w:rsidR="00D86B59" w:rsidRPr="00226D3D" w14:paraId="1A6CDC60" w14:textId="77777777" w:rsidTr="00030B7F">
        <w:trPr>
          <w:jc w:val="center"/>
        </w:trPr>
        <w:tc>
          <w:tcPr>
            <w:tcW w:w="2127" w:type="dxa"/>
          </w:tcPr>
          <w:p w14:paraId="1A6CDC5E" w14:textId="77777777" w:rsidR="00D86B59" w:rsidRPr="00A57FA4" w:rsidRDefault="00D86B59" w:rsidP="00030B7F">
            <w:pPr>
              <w:pStyle w:val="RefLabel"/>
              <w:rPr>
                <w:rStyle w:val="Emphasis"/>
                <w:rFonts w:eastAsia="Malgun Gothic"/>
                <w:bCs/>
                <w:i w:val="0"/>
                <w:sz w:val="18"/>
                <w:szCs w:val="18"/>
                <w:shd w:val="clear" w:color="auto" w:fill="FFFFFF"/>
                <w:lang w:eastAsia="ko-KR"/>
              </w:rPr>
            </w:pPr>
            <w:r w:rsidRPr="00A57FA4">
              <w:rPr>
                <w:rStyle w:val="Emphasis"/>
                <w:rFonts w:eastAsia="Malgun Gothic"/>
                <w:bCs/>
                <w:i w:val="0"/>
                <w:sz w:val="18"/>
                <w:szCs w:val="18"/>
                <w:shd w:val="clear" w:color="auto" w:fill="FFFFFF"/>
                <w:lang w:eastAsia="ko-KR"/>
              </w:rPr>
              <w:t>[</w:t>
            </w:r>
            <w:r w:rsidRPr="00A57FA4">
              <w:rPr>
                <w:rStyle w:val="Emphasis"/>
                <w:i w:val="0"/>
                <w:sz w:val="18"/>
                <w:szCs w:val="18"/>
                <w:shd w:val="clear" w:color="auto" w:fill="FFFFFF"/>
              </w:rPr>
              <w:t>3GPP2 C.S0079-0</w:t>
            </w:r>
            <w:r w:rsidRPr="00A57FA4">
              <w:rPr>
                <w:rStyle w:val="Emphasis"/>
                <w:rFonts w:eastAsia="Malgun Gothic"/>
                <w:i w:val="0"/>
                <w:sz w:val="18"/>
                <w:szCs w:val="18"/>
                <w:shd w:val="clear" w:color="auto" w:fill="FFFFFF"/>
                <w:lang w:eastAsia="ko-KR"/>
              </w:rPr>
              <w:t>]</w:t>
            </w:r>
          </w:p>
        </w:tc>
        <w:tc>
          <w:tcPr>
            <w:tcW w:w="7953" w:type="dxa"/>
          </w:tcPr>
          <w:p w14:paraId="1A6CDC5F" w14:textId="77777777" w:rsidR="00D86B59" w:rsidRPr="00611AE3" w:rsidRDefault="00EE4DAD" w:rsidP="00030B7F">
            <w:pPr>
              <w:pStyle w:val="RefDesc"/>
              <w:rPr>
                <w:rStyle w:val="Emphasis"/>
                <w:bCs w:val="0"/>
                <w:i w:val="0"/>
                <w:sz w:val="18"/>
                <w:szCs w:val="18"/>
                <w:shd w:val="clear" w:color="auto" w:fill="FFFFFF"/>
              </w:rPr>
            </w:pPr>
            <w:r w:rsidRPr="00A57FA4">
              <w:rPr>
                <w:rStyle w:val="Emphasis"/>
                <w:bCs w:val="0"/>
                <w:i w:val="0"/>
                <w:sz w:val="18"/>
                <w:szCs w:val="18"/>
                <w:shd w:val="clear" w:color="auto" w:fill="FFFFFF"/>
              </w:rPr>
              <w:t>3GPP2 C.S0079-0 (V1.0)</w:t>
            </w:r>
            <w:r w:rsidR="00CE6A53" w:rsidRPr="00611AE3">
              <w:rPr>
                <w:sz w:val="18"/>
                <w:szCs w:val="18"/>
              </w:rPr>
              <w:t xml:space="preserve"> “</w:t>
            </w:r>
            <w:r w:rsidRPr="00611AE3">
              <w:rPr>
                <w:rStyle w:val="Emphasis"/>
                <w:bCs w:val="0"/>
                <w:i w:val="0"/>
                <w:sz w:val="18"/>
                <w:szCs w:val="18"/>
                <w:shd w:val="clear" w:color="auto" w:fill="FFFFFF"/>
              </w:rPr>
              <w:t>Remote APDU Structure for CDMA Card Application Toolkit (CCAT) applications</w:t>
            </w:r>
            <w:r w:rsidR="00CE6A53" w:rsidRPr="00611AE3">
              <w:rPr>
                <w:sz w:val="18"/>
                <w:szCs w:val="18"/>
              </w:rPr>
              <w:t>”</w:t>
            </w:r>
          </w:p>
        </w:tc>
      </w:tr>
      <w:tr w:rsidR="00D86B59" w:rsidRPr="00226D3D" w14:paraId="1A6CDC63" w14:textId="77777777" w:rsidTr="00030B7F">
        <w:trPr>
          <w:jc w:val="center"/>
        </w:trPr>
        <w:tc>
          <w:tcPr>
            <w:tcW w:w="2127" w:type="dxa"/>
          </w:tcPr>
          <w:p w14:paraId="1A6CDC61" w14:textId="77777777" w:rsidR="00D86B59" w:rsidRPr="00A57FA4" w:rsidRDefault="00D86B59" w:rsidP="00030B7F">
            <w:pPr>
              <w:pStyle w:val="RefLabel"/>
              <w:rPr>
                <w:sz w:val="18"/>
                <w:szCs w:val="18"/>
              </w:rPr>
            </w:pPr>
            <w:r w:rsidRPr="00A57FA4">
              <w:rPr>
                <w:bCs/>
                <w:sz w:val="18"/>
                <w:szCs w:val="18"/>
              </w:rPr>
              <w:t>[DMREPPRO]</w:t>
            </w:r>
          </w:p>
        </w:tc>
        <w:tc>
          <w:tcPr>
            <w:tcW w:w="7953" w:type="dxa"/>
          </w:tcPr>
          <w:p w14:paraId="1A6CDC62" w14:textId="77777777" w:rsidR="00D86B59" w:rsidRPr="00611AE3" w:rsidRDefault="00EE4DAD" w:rsidP="00BF69BB">
            <w:pPr>
              <w:pStyle w:val="RefDesc"/>
              <w:rPr>
                <w:sz w:val="18"/>
                <w:szCs w:val="18"/>
                <w:lang w:val="en-GB"/>
              </w:rPr>
            </w:pPr>
            <w:r w:rsidRPr="00A57FA4">
              <w:rPr>
                <w:sz w:val="18"/>
                <w:szCs w:val="18"/>
                <w:lang w:val="fr-FR"/>
              </w:rPr>
              <w:t xml:space="preserve">“OMA Device Management Representation Protocol, Version 1.3”. </w:t>
            </w:r>
            <w:r w:rsidRPr="00A57FA4">
              <w:rPr>
                <w:sz w:val="18"/>
                <w:szCs w:val="18"/>
                <w:lang w:val="fr-FR"/>
              </w:rPr>
              <w:br/>
            </w:r>
            <w:r w:rsidRPr="00A57FA4">
              <w:rPr>
                <w:sz w:val="18"/>
                <w:szCs w:val="18"/>
                <w:lang w:val="en-GB"/>
              </w:rPr>
              <w:t>Open Mobile Alliance</w:t>
            </w:r>
            <w:r w:rsidRPr="00A57FA4">
              <w:rPr>
                <w:sz w:val="18"/>
                <w:szCs w:val="18"/>
                <w:lang w:val="en-GB"/>
              </w:rPr>
              <w:sym w:font="Symbol" w:char="F0D4"/>
            </w:r>
            <w:r w:rsidRPr="00A57FA4">
              <w:rPr>
                <w:sz w:val="18"/>
                <w:szCs w:val="18"/>
                <w:lang w:val="en-GB"/>
              </w:rPr>
              <w:t xml:space="preserve">. OMA-TS-DM_RepPro-V1_3. </w:t>
            </w:r>
            <w:hyperlink r:id="rId22" w:history="1">
              <w:r w:rsidRPr="00611AE3">
                <w:rPr>
                  <w:rStyle w:val="Hyperlink"/>
                  <w:sz w:val="18"/>
                  <w:szCs w:val="18"/>
                  <w:lang w:val="en-GB"/>
                </w:rPr>
                <w:t>URL:http://www.openmobilealliance.org</w:t>
              </w:r>
            </w:hyperlink>
          </w:p>
        </w:tc>
      </w:tr>
      <w:tr w:rsidR="00BF2037" w:rsidRPr="00226D3D" w14:paraId="1A6CDC66" w14:textId="77777777" w:rsidTr="00030B7F">
        <w:trPr>
          <w:jc w:val="center"/>
        </w:trPr>
        <w:tc>
          <w:tcPr>
            <w:tcW w:w="2127" w:type="dxa"/>
          </w:tcPr>
          <w:p w14:paraId="1A6CDC64" w14:textId="77777777" w:rsidR="00BF2037" w:rsidRPr="00A57FA4" w:rsidRDefault="00BF2037" w:rsidP="00030B7F">
            <w:pPr>
              <w:pStyle w:val="RefLabel"/>
              <w:rPr>
                <w:rStyle w:val="Emphasis"/>
                <w:rFonts w:eastAsia="Malgun Gothic"/>
                <w:bCs/>
                <w:i w:val="0"/>
                <w:sz w:val="18"/>
                <w:szCs w:val="18"/>
                <w:shd w:val="clear" w:color="auto" w:fill="FFFFFF"/>
                <w:lang w:eastAsia="ko-KR"/>
              </w:rPr>
            </w:pPr>
            <w:r w:rsidRPr="00A57FA4">
              <w:rPr>
                <w:bCs/>
                <w:sz w:val="18"/>
                <w:szCs w:val="18"/>
                <w:lang w:eastAsia="ko-KR"/>
              </w:rPr>
              <w:t>[</w:t>
            </w:r>
            <w:r>
              <w:rPr>
                <w:bCs/>
                <w:sz w:val="18"/>
                <w:szCs w:val="18"/>
                <w:lang w:eastAsia="ko-KR"/>
              </w:rPr>
              <w:t>DYNAMIC LINK</w:t>
            </w:r>
            <w:r w:rsidRPr="00A57FA4">
              <w:rPr>
                <w:bCs/>
                <w:sz w:val="18"/>
                <w:szCs w:val="18"/>
                <w:lang w:eastAsia="ko-KR"/>
              </w:rPr>
              <w:t>]</w:t>
            </w:r>
          </w:p>
        </w:tc>
        <w:tc>
          <w:tcPr>
            <w:tcW w:w="7953" w:type="dxa"/>
          </w:tcPr>
          <w:p w14:paraId="1A6CDC65" w14:textId="77777777" w:rsidR="00BF2037" w:rsidRPr="00A57FA4" w:rsidRDefault="00BF2037" w:rsidP="00087224">
            <w:pPr>
              <w:pStyle w:val="RefDesc"/>
              <w:rPr>
                <w:rStyle w:val="Emphasis"/>
                <w:bCs w:val="0"/>
                <w:i w:val="0"/>
                <w:sz w:val="18"/>
                <w:szCs w:val="18"/>
                <w:shd w:val="clear" w:color="auto" w:fill="FFFFFF"/>
              </w:rPr>
            </w:pPr>
            <w:r w:rsidRPr="00A57FA4">
              <w:rPr>
                <w:sz w:val="18"/>
                <w:szCs w:val="18"/>
                <w:lang w:val="fr-FR"/>
              </w:rPr>
              <w:t>“</w:t>
            </w:r>
            <w:r w:rsidRPr="00812FC3">
              <w:rPr>
                <w:rStyle w:val="Emphasis"/>
                <w:bCs w:val="0"/>
                <w:i w:val="0"/>
                <w:sz w:val="18"/>
                <w:szCs w:val="18"/>
                <w:shd w:val="clear" w:color="auto" w:fill="FFFFFF"/>
              </w:rPr>
              <w:t>Dynamic Resource Linking for Constrained RESTful Environments</w:t>
            </w:r>
            <w:r w:rsidRPr="00A57FA4">
              <w:rPr>
                <w:sz w:val="18"/>
                <w:szCs w:val="18"/>
                <w:lang w:val="fr-FR"/>
              </w:rPr>
              <w:t>”</w:t>
            </w:r>
            <w:r w:rsidRPr="00DD4333">
              <w:rPr>
                <w:rStyle w:val="Emphasis"/>
                <w:bCs w:val="0"/>
                <w:i w:val="0"/>
                <w:sz w:val="18"/>
                <w:szCs w:val="18"/>
                <w:shd w:val="clear" w:color="auto" w:fill="FFFFFF"/>
              </w:rPr>
              <w:t xml:space="preserve">, </w:t>
            </w:r>
            <w:r>
              <w:rPr>
                <w:rStyle w:val="Emphasis"/>
                <w:bCs w:val="0"/>
                <w:i w:val="0"/>
                <w:sz w:val="18"/>
                <w:szCs w:val="18"/>
                <w:shd w:val="clear" w:color="auto" w:fill="FFFFFF"/>
              </w:rPr>
              <w:t xml:space="preserve">Z.Shelby, Z.Vial, M.Koster, C.Groves, Oct 2016, </w:t>
            </w:r>
            <w:r w:rsidRPr="00396F60">
              <w:rPr>
                <w:rStyle w:val="Emphasis"/>
                <w:bCs w:val="0"/>
                <w:i w:val="0"/>
                <w:sz w:val="18"/>
                <w:szCs w:val="18"/>
                <w:shd w:val="clear" w:color="auto" w:fill="FFFFFF"/>
              </w:rPr>
              <w:t>draft-ietf-core-dynlink-01</w:t>
            </w:r>
          </w:p>
        </w:tc>
      </w:tr>
      <w:tr w:rsidR="00D86B59" w:rsidRPr="00226D3D" w14:paraId="1A6CDC69" w14:textId="77777777" w:rsidTr="00030B7F">
        <w:trPr>
          <w:jc w:val="center"/>
        </w:trPr>
        <w:tc>
          <w:tcPr>
            <w:tcW w:w="2127" w:type="dxa"/>
          </w:tcPr>
          <w:p w14:paraId="1A6CDC67" w14:textId="77777777" w:rsidR="00D86B59" w:rsidRPr="00A57FA4" w:rsidRDefault="00D86B59" w:rsidP="00030B7F">
            <w:pPr>
              <w:pStyle w:val="RefLabel"/>
              <w:rPr>
                <w:rStyle w:val="Emphasis"/>
                <w:rFonts w:eastAsia="Malgun Gothic"/>
                <w:bCs/>
                <w:i w:val="0"/>
                <w:sz w:val="18"/>
                <w:szCs w:val="18"/>
                <w:shd w:val="clear" w:color="auto" w:fill="FFFFFF"/>
                <w:lang w:eastAsia="ko-KR"/>
              </w:rPr>
            </w:pPr>
            <w:r w:rsidRPr="00A57FA4">
              <w:rPr>
                <w:rStyle w:val="Emphasis"/>
                <w:rFonts w:eastAsia="Malgun Gothic"/>
                <w:bCs/>
                <w:i w:val="0"/>
                <w:sz w:val="18"/>
                <w:szCs w:val="18"/>
                <w:shd w:val="clear" w:color="auto" w:fill="FFFFFF"/>
                <w:lang w:eastAsia="ko-KR"/>
              </w:rPr>
              <w:t>[</w:t>
            </w:r>
            <w:r w:rsidRPr="00A57FA4">
              <w:rPr>
                <w:rStyle w:val="Emphasis"/>
                <w:i w:val="0"/>
                <w:sz w:val="18"/>
                <w:szCs w:val="18"/>
                <w:shd w:val="clear" w:color="auto" w:fill="FFFFFF"/>
              </w:rPr>
              <w:t>ETSI TS 102 226</w:t>
            </w:r>
            <w:r w:rsidRPr="00A57FA4">
              <w:rPr>
                <w:rStyle w:val="Emphasis"/>
                <w:rFonts w:eastAsia="Malgun Gothic"/>
                <w:i w:val="0"/>
                <w:sz w:val="18"/>
                <w:szCs w:val="18"/>
                <w:shd w:val="clear" w:color="auto" w:fill="FFFFFF"/>
                <w:lang w:eastAsia="ko-KR"/>
              </w:rPr>
              <w:t>]</w:t>
            </w:r>
          </w:p>
        </w:tc>
        <w:tc>
          <w:tcPr>
            <w:tcW w:w="7953" w:type="dxa"/>
          </w:tcPr>
          <w:p w14:paraId="1A6CDC68" w14:textId="77777777" w:rsidR="00D86B59" w:rsidRPr="00611AE3" w:rsidRDefault="00EE4DAD" w:rsidP="00087224">
            <w:pPr>
              <w:pStyle w:val="RefDesc"/>
              <w:rPr>
                <w:rStyle w:val="Emphasis"/>
                <w:bCs w:val="0"/>
                <w:i w:val="0"/>
                <w:sz w:val="18"/>
                <w:szCs w:val="18"/>
                <w:shd w:val="clear" w:color="auto" w:fill="FFFFFF"/>
              </w:rPr>
            </w:pPr>
            <w:r w:rsidRPr="00A57FA4">
              <w:rPr>
                <w:rStyle w:val="Emphasis"/>
                <w:bCs w:val="0"/>
                <w:i w:val="0"/>
                <w:sz w:val="18"/>
                <w:szCs w:val="18"/>
                <w:shd w:val="clear" w:color="auto" w:fill="FFFFFF"/>
              </w:rPr>
              <w:t xml:space="preserve">ETSI TS 102 226 (V11.0.0): </w:t>
            </w:r>
            <w:r w:rsidR="00CE6A53" w:rsidRPr="00611AE3">
              <w:rPr>
                <w:sz w:val="18"/>
                <w:szCs w:val="18"/>
              </w:rPr>
              <w:t>“</w:t>
            </w:r>
            <w:r w:rsidRPr="00611AE3">
              <w:rPr>
                <w:rStyle w:val="Emphasis"/>
                <w:bCs w:val="0"/>
                <w:i w:val="0"/>
                <w:sz w:val="18"/>
                <w:szCs w:val="18"/>
                <w:shd w:val="clear" w:color="auto" w:fill="FFFFFF"/>
              </w:rPr>
              <w:t>Smart cards; Remote APDU structure for UICC based applications (Release 11)</w:t>
            </w:r>
            <w:r w:rsidR="00CE6A53" w:rsidRPr="00611AE3">
              <w:rPr>
                <w:sz w:val="18"/>
                <w:szCs w:val="18"/>
              </w:rPr>
              <w:t>”</w:t>
            </w:r>
          </w:p>
        </w:tc>
      </w:tr>
      <w:tr w:rsidR="002F4514" w:rsidRPr="00226D3D" w14:paraId="1A6CDC6C" w14:textId="77777777" w:rsidTr="00030B7F">
        <w:trPr>
          <w:jc w:val="center"/>
        </w:trPr>
        <w:tc>
          <w:tcPr>
            <w:tcW w:w="2127" w:type="dxa"/>
          </w:tcPr>
          <w:p w14:paraId="1A6CDC6A" w14:textId="77777777" w:rsidR="002F4514" w:rsidRPr="00BF3AB0" w:rsidRDefault="002F4514" w:rsidP="00030B7F">
            <w:pPr>
              <w:pStyle w:val="RefLabel"/>
              <w:rPr>
                <w:sz w:val="18"/>
                <w:szCs w:val="18"/>
              </w:rPr>
            </w:pPr>
            <w:r w:rsidRPr="00AD2BC2">
              <w:rPr>
                <w:sz w:val="18"/>
                <w:szCs w:val="18"/>
              </w:rPr>
              <w:t>[ISO/IEC18031:2011]</w:t>
            </w:r>
          </w:p>
        </w:tc>
        <w:tc>
          <w:tcPr>
            <w:tcW w:w="7953" w:type="dxa"/>
          </w:tcPr>
          <w:p w14:paraId="1A6CDC6B" w14:textId="77777777" w:rsidR="002F4514" w:rsidRPr="00BF3AB0" w:rsidRDefault="002F4514" w:rsidP="00030B7F">
            <w:pPr>
              <w:pStyle w:val="RefDesc"/>
              <w:rPr>
                <w:sz w:val="18"/>
                <w:szCs w:val="18"/>
                <w:lang w:val="en-GB"/>
              </w:rPr>
            </w:pPr>
            <w:r w:rsidRPr="00AD2BC2">
              <w:rPr>
                <w:sz w:val="18"/>
                <w:szCs w:val="18"/>
              </w:rPr>
              <w:t xml:space="preserve">ISO, </w:t>
            </w:r>
            <w:r w:rsidRPr="00611AE3">
              <w:rPr>
                <w:sz w:val="18"/>
                <w:szCs w:val="18"/>
              </w:rPr>
              <w:t>“</w:t>
            </w:r>
            <w:r w:rsidRPr="00AD2BC2">
              <w:rPr>
                <w:sz w:val="18"/>
                <w:szCs w:val="18"/>
              </w:rPr>
              <w:t>ISO/IEC 18031:2011: Information technology -- Security techniques -- Random bit generation</w:t>
            </w:r>
            <w:r w:rsidRPr="00611AE3">
              <w:rPr>
                <w:sz w:val="18"/>
                <w:szCs w:val="18"/>
              </w:rPr>
              <w:t>”</w:t>
            </w:r>
            <w:r w:rsidRPr="00AD2BC2">
              <w:rPr>
                <w:sz w:val="18"/>
                <w:szCs w:val="18"/>
              </w:rPr>
              <w:t xml:space="preserve">,  November 2011, available at </w:t>
            </w:r>
            <w:hyperlink r:id="rId23" w:history="1">
              <w:r w:rsidRPr="00AD2BC2">
                <w:rPr>
                  <w:rStyle w:val="Hyperlink"/>
                  <w:sz w:val="18"/>
                  <w:szCs w:val="18"/>
                </w:rPr>
                <w:t>http://www.iso.org/iso/catalogue_detail.htm?csnumber=54945</w:t>
              </w:r>
            </w:hyperlink>
          </w:p>
        </w:tc>
      </w:tr>
      <w:tr w:rsidR="00D86B59" w:rsidRPr="00226D3D" w14:paraId="1A6CDC6F" w14:textId="77777777" w:rsidTr="00030B7F">
        <w:trPr>
          <w:jc w:val="center"/>
        </w:trPr>
        <w:tc>
          <w:tcPr>
            <w:tcW w:w="2127" w:type="dxa"/>
          </w:tcPr>
          <w:p w14:paraId="1A6CDC6D" w14:textId="77777777" w:rsidR="00D86B59" w:rsidRPr="00A57FA4" w:rsidRDefault="00D86B59" w:rsidP="00030B7F">
            <w:pPr>
              <w:pStyle w:val="RefLabel"/>
              <w:rPr>
                <w:sz w:val="18"/>
                <w:szCs w:val="18"/>
              </w:rPr>
            </w:pPr>
            <w:r w:rsidRPr="00A57FA4">
              <w:rPr>
                <w:sz w:val="18"/>
                <w:szCs w:val="18"/>
              </w:rPr>
              <w:t>[OMADICT]</w:t>
            </w:r>
          </w:p>
        </w:tc>
        <w:tc>
          <w:tcPr>
            <w:tcW w:w="7953" w:type="dxa"/>
          </w:tcPr>
          <w:p w14:paraId="1A6CDC6E" w14:textId="77777777" w:rsidR="00D86B59" w:rsidRPr="00611AE3" w:rsidRDefault="00EE4DAD" w:rsidP="00030B7F">
            <w:pPr>
              <w:pStyle w:val="RefDesc"/>
              <w:rPr>
                <w:i/>
                <w:iCs/>
                <w:sz w:val="18"/>
                <w:szCs w:val="18"/>
                <w:lang w:val="en-GB"/>
              </w:rPr>
            </w:pPr>
            <w:r w:rsidRPr="00A57FA4">
              <w:rPr>
                <w:sz w:val="18"/>
                <w:szCs w:val="18"/>
                <w:lang w:val="en-GB"/>
              </w:rPr>
              <w:t>“Dictionary for OMA Specifications”, Open Mobile Alliance</w:t>
            </w:r>
            <w:r w:rsidRPr="00A57FA4">
              <w:rPr>
                <w:rFonts w:cs="Arial"/>
                <w:sz w:val="18"/>
                <w:szCs w:val="18"/>
                <w:lang w:val="en-GB"/>
              </w:rPr>
              <w:t>™,</w:t>
            </w:r>
            <w:r w:rsidRPr="00A57FA4">
              <w:rPr>
                <w:sz w:val="18"/>
                <w:szCs w:val="18"/>
                <w:lang w:val="en-GB"/>
              </w:rPr>
              <w:br/>
              <w:t xml:space="preserve">OMA-ORG-Dictionary-V2_9, </w:t>
            </w:r>
            <w:hyperlink r:id="rId24" w:history="1">
              <w:r w:rsidRPr="00611AE3">
                <w:rPr>
                  <w:rStyle w:val="Hyperlink"/>
                  <w:sz w:val="18"/>
                  <w:szCs w:val="18"/>
                  <w:lang w:val="en-GB"/>
                </w:rPr>
                <w:t>URL:http://www.openmobilealliance.org/</w:t>
              </w:r>
            </w:hyperlink>
          </w:p>
        </w:tc>
      </w:tr>
      <w:tr w:rsidR="0050487B" w:rsidRPr="00226D3D" w14:paraId="1A6CDC72" w14:textId="77777777" w:rsidTr="00030B7F">
        <w:trPr>
          <w:jc w:val="center"/>
        </w:trPr>
        <w:tc>
          <w:tcPr>
            <w:tcW w:w="2127" w:type="dxa"/>
          </w:tcPr>
          <w:p w14:paraId="1A6CDC70" w14:textId="77777777" w:rsidR="0050487B" w:rsidRPr="00A57FA4" w:rsidRDefault="0050487B" w:rsidP="0050487B">
            <w:pPr>
              <w:pStyle w:val="RefLabel"/>
              <w:rPr>
                <w:sz w:val="18"/>
                <w:szCs w:val="18"/>
              </w:rPr>
            </w:pPr>
            <w:r w:rsidRPr="003E18DF">
              <w:rPr>
                <w:sz w:val="18"/>
                <w:szCs w:val="18"/>
              </w:rPr>
              <w:t>[OMNA]</w:t>
            </w:r>
          </w:p>
        </w:tc>
        <w:tc>
          <w:tcPr>
            <w:tcW w:w="7953" w:type="dxa"/>
          </w:tcPr>
          <w:p w14:paraId="1A6CDC71" w14:textId="77777777" w:rsidR="0050487B" w:rsidRPr="001E0341" w:rsidRDefault="00BC2F51" w:rsidP="00953E99">
            <w:pPr>
              <w:pStyle w:val="RefDesc"/>
              <w:rPr>
                <w:sz w:val="18"/>
                <w:szCs w:val="18"/>
                <w:lang w:val="en-GB"/>
              </w:rPr>
            </w:pPr>
            <w:r w:rsidRPr="00A57FA4">
              <w:rPr>
                <w:sz w:val="18"/>
                <w:szCs w:val="18"/>
                <w:lang w:val="en-GB"/>
              </w:rPr>
              <w:t>“</w:t>
            </w:r>
            <w:r w:rsidR="0050487B" w:rsidRPr="003E18DF">
              <w:rPr>
                <w:iCs/>
                <w:sz w:val="18"/>
                <w:szCs w:val="18"/>
                <w:lang w:val="en-GB"/>
              </w:rPr>
              <w:t>OMNA Lightweight M2M (</w:t>
            </w:r>
            <w:r w:rsidR="00F5254E">
              <w:rPr>
                <w:iCs/>
                <w:sz w:val="18"/>
                <w:szCs w:val="18"/>
                <w:lang w:val="en-GB"/>
              </w:rPr>
              <w:t>L</w:t>
            </w:r>
            <w:r w:rsidR="003A2C1C">
              <w:rPr>
                <w:iCs/>
                <w:sz w:val="18"/>
                <w:szCs w:val="18"/>
                <w:lang w:val="en-GB"/>
              </w:rPr>
              <w:t>w</w:t>
            </w:r>
            <w:r w:rsidR="00F5254E">
              <w:rPr>
                <w:iCs/>
                <w:sz w:val="18"/>
                <w:szCs w:val="18"/>
                <w:lang w:val="en-GB"/>
              </w:rPr>
              <w:t>M2M</w:t>
            </w:r>
            <w:r w:rsidR="001E0341" w:rsidRPr="001E0341">
              <w:rPr>
                <w:iCs/>
                <w:sz w:val="18"/>
                <w:szCs w:val="18"/>
                <w:lang w:val="en-GB"/>
              </w:rPr>
              <w:t>) Object &amp; Resource Registry</w:t>
            </w:r>
            <w:r w:rsidRPr="00A57FA4">
              <w:rPr>
                <w:sz w:val="18"/>
                <w:szCs w:val="18"/>
                <w:lang w:val="en-GB"/>
              </w:rPr>
              <w:t>”</w:t>
            </w:r>
            <w:r w:rsidR="001E0341" w:rsidRPr="001E0341">
              <w:rPr>
                <w:iCs/>
                <w:sz w:val="18"/>
                <w:szCs w:val="18"/>
                <w:lang w:val="en-GB"/>
              </w:rPr>
              <w:t xml:space="preserve">, </w:t>
            </w:r>
            <w:hyperlink r:id="rId25" w:history="1">
              <w:r w:rsidR="001E0341" w:rsidRPr="003E18DF">
                <w:rPr>
                  <w:bCs w:val="0"/>
                  <w:snapToGrid/>
                  <w:color w:val="0000FF"/>
                  <w:sz w:val="18"/>
                  <w:szCs w:val="18"/>
                  <w:u w:val="single"/>
                  <w:lang w:val="en-GB"/>
                </w:rPr>
                <w:t>URL:http://www.openmobilealliance.org/</w:t>
              </w:r>
            </w:hyperlink>
          </w:p>
        </w:tc>
      </w:tr>
      <w:tr w:rsidR="00BF2037" w:rsidRPr="00226D3D" w14:paraId="1A6CDC75" w14:textId="77777777" w:rsidTr="00030B7F">
        <w:trPr>
          <w:jc w:val="center"/>
        </w:trPr>
        <w:tc>
          <w:tcPr>
            <w:tcW w:w="2127" w:type="dxa"/>
          </w:tcPr>
          <w:p w14:paraId="1A6CDC73" w14:textId="77777777" w:rsidR="00BF2037" w:rsidRPr="00372BF6" w:rsidRDefault="00BF2037" w:rsidP="0050487B">
            <w:pPr>
              <w:pStyle w:val="RefLabel"/>
              <w:rPr>
                <w:sz w:val="18"/>
                <w:szCs w:val="18"/>
              </w:rPr>
            </w:pPr>
            <w:r w:rsidRPr="00A57FA4">
              <w:rPr>
                <w:bCs/>
                <w:sz w:val="18"/>
                <w:szCs w:val="18"/>
                <w:lang w:eastAsia="ko-KR"/>
              </w:rPr>
              <w:t>[</w:t>
            </w:r>
            <w:r>
              <w:rPr>
                <w:bCs/>
                <w:sz w:val="18"/>
                <w:szCs w:val="18"/>
                <w:lang w:eastAsia="ko-KR"/>
              </w:rPr>
              <w:t>RESOURCE DIRECTORY</w:t>
            </w:r>
            <w:r w:rsidRPr="00A57FA4">
              <w:rPr>
                <w:bCs/>
                <w:sz w:val="18"/>
                <w:szCs w:val="18"/>
                <w:lang w:eastAsia="ko-KR"/>
              </w:rPr>
              <w:t>]</w:t>
            </w:r>
          </w:p>
        </w:tc>
        <w:tc>
          <w:tcPr>
            <w:tcW w:w="7953" w:type="dxa"/>
          </w:tcPr>
          <w:p w14:paraId="1A6CDC74" w14:textId="77777777" w:rsidR="00BF2037" w:rsidRPr="00372BF6" w:rsidRDefault="00BF2037" w:rsidP="0050487B">
            <w:pPr>
              <w:pStyle w:val="RefDesc"/>
              <w:rPr>
                <w:iCs/>
                <w:sz w:val="18"/>
                <w:szCs w:val="18"/>
                <w:lang w:val="en-GB"/>
              </w:rPr>
            </w:pPr>
            <w:r w:rsidRPr="00A57FA4">
              <w:rPr>
                <w:sz w:val="18"/>
                <w:szCs w:val="18"/>
                <w:lang w:val="en-GB"/>
              </w:rPr>
              <w:t>“</w:t>
            </w:r>
            <w:r w:rsidRPr="00812FC3">
              <w:rPr>
                <w:rStyle w:val="Emphasis"/>
                <w:bCs w:val="0"/>
                <w:i w:val="0"/>
                <w:sz w:val="18"/>
                <w:szCs w:val="18"/>
                <w:shd w:val="clear" w:color="auto" w:fill="FFFFFF"/>
              </w:rPr>
              <w:t>CoRE Resource Directory</w:t>
            </w:r>
            <w:r w:rsidRPr="00A57FA4">
              <w:rPr>
                <w:sz w:val="18"/>
                <w:szCs w:val="18"/>
                <w:lang w:val="en-GB"/>
              </w:rPr>
              <w:t>”</w:t>
            </w:r>
            <w:r w:rsidRPr="00DD4333">
              <w:rPr>
                <w:rStyle w:val="Emphasis"/>
                <w:bCs w:val="0"/>
                <w:i w:val="0"/>
                <w:sz w:val="18"/>
                <w:szCs w:val="18"/>
                <w:shd w:val="clear" w:color="auto" w:fill="FFFFFF"/>
              </w:rPr>
              <w:t xml:space="preserve">, </w:t>
            </w:r>
            <w:r>
              <w:rPr>
                <w:rStyle w:val="Emphasis"/>
                <w:bCs w:val="0"/>
                <w:i w:val="0"/>
                <w:sz w:val="18"/>
                <w:szCs w:val="18"/>
                <w:shd w:val="clear" w:color="auto" w:fill="FFFFFF"/>
              </w:rPr>
              <w:t xml:space="preserve">Z.Shelby, M.Koster, C.Bormann, P.Van Der Stok Oct 2016, </w:t>
            </w:r>
            <w:r w:rsidRPr="00396F60">
              <w:rPr>
                <w:rStyle w:val="Emphasis"/>
                <w:bCs w:val="0"/>
                <w:i w:val="0"/>
                <w:sz w:val="18"/>
                <w:szCs w:val="18"/>
                <w:shd w:val="clear" w:color="auto" w:fill="FFFFFF"/>
              </w:rPr>
              <w:t>draft-ietf-core-resource-directory-09</w:t>
            </w:r>
          </w:p>
        </w:tc>
      </w:tr>
      <w:tr w:rsidR="00FE74CF" w:rsidRPr="00226D3D" w14:paraId="1A6CDC78" w14:textId="77777777" w:rsidTr="00030B7F">
        <w:trPr>
          <w:jc w:val="center"/>
        </w:trPr>
        <w:tc>
          <w:tcPr>
            <w:tcW w:w="2127" w:type="dxa"/>
          </w:tcPr>
          <w:p w14:paraId="1A6CDC76" w14:textId="77777777" w:rsidR="00FE74CF" w:rsidRPr="00372BF6" w:rsidRDefault="00FE74CF" w:rsidP="0050487B">
            <w:pPr>
              <w:pStyle w:val="RefLabel"/>
              <w:rPr>
                <w:sz w:val="18"/>
                <w:szCs w:val="18"/>
              </w:rPr>
            </w:pPr>
            <w:r w:rsidRPr="00A57FA4">
              <w:rPr>
                <w:sz w:val="18"/>
                <w:szCs w:val="18"/>
              </w:rPr>
              <w:lastRenderedPageBreak/>
              <w:t>[</w:t>
            </w:r>
            <w:r>
              <w:rPr>
                <w:sz w:val="18"/>
                <w:szCs w:val="18"/>
              </w:rPr>
              <w:t>RFC3986</w:t>
            </w:r>
            <w:r w:rsidRPr="00A57FA4">
              <w:rPr>
                <w:sz w:val="18"/>
                <w:szCs w:val="18"/>
              </w:rPr>
              <w:t>]</w:t>
            </w:r>
          </w:p>
        </w:tc>
        <w:tc>
          <w:tcPr>
            <w:tcW w:w="7953" w:type="dxa"/>
          </w:tcPr>
          <w:p w14:paraId="1A6CDC77" w14:textId="77777777" w:rsidR="00FE74CF" w:rsidRPr="003B69D5" w:rsidRDefault="00FE74CF" w:rsidP="003B69D5">
            <w:pPr>
              <w:pStyle w:val="RefDesc"/>
              <w:rPr>
                <w:iCs/>
                <w:sz w:val="18"/>
                <w:szCs w:val="18"/>
                <w:lang w:val="en-GB"/>
              </w:rPr>
            </w:pPr>
            <w:r w:rsidRPr="00AD2BC2">
              <w:rPr>
                <w:sz w:val="18"/>
                <w:szCs w:val="18"/>
              </w:rPr>
              <w:t xml:space="preserve">T. Berners-Lee, R. Fielding, L. Masinter, </w:t>
            </w:r>
            <w:r w:rsidR="00777203" w:rsidRPr="00A57FA4">
              <w:rPr>
                <w:sz w:val="18"/>
                <w:szCs w:val="18"/>
                <w:lang w:val="en-GB"/>
              </w:rPr>
              <w:t>“</w:t>
            </w:r>
            <w:r w:rsidRPr="00AD2BC2">
              <w:rPr>
                <w:sz w:val="18"/>
                <w:szCs w:val="18"/>
              </w:rPr>
              <w:t>Uniform Resource Identifier (URI): Generic Syntax</w:t>
            </w:r>
            <w:r w:rsidR="0013574B" w:rsidRPr="00A57FA4">
              <w:rPr>
                <w:sz w:val="18"/>
                <w:szCs w:val="18"/>
                <w:lang w:val="en-GB"/>
              </w:rPr>
              <w:t>”</w:t>
            </w:r>
            <w:r w:rsidRPr="00AD2BC2">
              <w:rPr>
                <w:sz w:val="18"/>
                <w:szCs w:val="18"/>
              </w:rPr>
              <w:t xml:space="preserve">, RFC </w:t>
            </w:r>
            <w:r w:rsidRPr="00AD2BC2">
              <w:rPr>
                <w:sz w:val="18"/>
                <w:szCs w:val="18"/>
                <w:lang w:val="en-GB"/>
              </w:rPr>
              <w:t>3986</w:t>
            </w:r>
            <w:r w:rsidRPr="00AD2BC2">
              <w:rPr>
                <w:sz w:val="18"/>
                <w:szCs w:val="18"/>
              </w:rPr>
              <w:t xml:space="preserve">, </w:t>
            </w:r>
            <w:r w:rsidRPr="00AD2BC2">
              <w:rPr>
                <w:sz w:val="18"/>
                <w:szCs w:val="18"/>
                <w:lang w:val="en-GB"/>
              </w:rPr>
              <w:t>January</w:t>
            </w:r>
            <w:r w:rsidRPr="00AD2BC2">
              <w:rPr>
                <w:sz w:val="18"/>
                <w:szCs w:val="18"/>
              </w:rPr>
              <w:t xml:space="preserve"> 20</w:t>
            </w:r>
            <w:r w:rsidRPr="00AD2BC2">
              <w:rPr>
                <w:sz w:val="18"/>
                <w:szCs w:val="18"/>
                <w:lang w:val="en-GB"/>
              </w:rPr>
              <w:t>05</w:t>
            </w:r>
            <w:r w:rsidRPr="00AD2BC2">
              <w:rPr>
                <w:sz w:val="18"/>
                <w:szCs w:val="18"/>
              </w:rPr>
              <w:t>.</w:t>
            </w:r>
          </w:p>
        </w:tc>
      </w:tr>
      <w:tr w:rsidR="00372BF6" w:rsidRPr="00226D3D" w14:paraId="1A6CDC7B" w14:textId="77777777" w:rsidTr="00030B7F">
        <w:trPr>
          <w:jc w:val="center"/>
        </w:trPr>
        <w:tc>
          <w:tcPr>
            <w:tcW w:w="2127" w:type="dxa"/>
          </w:tcPr>
          <w:p w14:paraId="1A6CDC79" w14:textId="77777777" w:rsidR="00372BF6" w:rsidRPr="00372BF6" w:rsidRDefault="00372BF6" w:rsidP="0050487B">
            <w:pPr>
              <w:pStyle w:val="RefLabel"/>
              <w:rPr>
                <w:sz w:val="18"/>
                <w:szCs w:val="18"/>
              </w:rPr>
            </w:pPr>
            <w:r w:rsidRPr="00372BF6">
              <w:rPr>
                <w:sz w:val="18"/>
                <w:szCs w:val="18"/>
              </w:rPr>
              <w:t>[RFC4086]</w:t>
            </w:r>
          </w:p>
        </w:tc>
        <w:tc>
          <w:tcPr>
            <w:tcW w:w="7953" w:type="dxa"/>
          </w:tcPr>
          <w:p w14:paraId="1A6CDC7A" w14:textId="77777777" w:rsidR="00372BF6" w:rsidRPr="00372BF6" w:rsidRDefault="00372BF6" w:rsidP="0050487B">
            <w:pPr>
              <w:pStyle w:val="RefDesc"/>
              <w:rPr>
                <w:iCs/>
                <w:sz w:val="18"/>
                <w:szCs w:val="18"/>
                <w:lang w:val="en-GB"/>
              </w:rPr>
            </w:pPr>
            <w:r w:rsidRPr="00372BF6">
              <w:rPr>
                <w:iCs/>
                <w:sz w:val="18"/>
                <w:szCs w:val="18"/>
                <w:lang w:val="en-GB"/>
              </w:rPr>
              <w:t xml:space="preserve">D. Eastlake, J. Schiller, S. Crocker, </w:t>
            </w:r>
            <w:r w:rsidR="00BC2F51" w:rsidRPr="00A57FA4">
              <w:rPr>
                <w:sz w:val="18"/>
                <w:szCs w:val="18"/>
                <w:lang w:val="en-GB"/>
              </w:rPr>
              <w:t>“</w:t>
            </w:r>
            <w:r w:rsidRPr="00372BF6">
              <w:rPr>
                <w:iCs/>
                <w:sz w:val="18"/>
                <w:szCs w:val="18"/>
                <w:lang w:val="en-GB"/>
              </w:rPr>
              <w:t>Randomness Requirements for Security</w:t>
            </w:r>
            <w:r w:rsidR="00BC2F51" w:rsidRPr="00A57FA4">
              <w:rPr>
                <w:sz w:val="18"/>
                <w:szCs w:val="18"/>
                <w:lang w:val="en-GB"/>
              </w:rPr>
              <w:t>”</w:t>
            </w:r>
            <w:r w:rsidRPr="00372BF6">
              <w:rPr>
                <w:iCs/>
                <w:sz w:val="18"/>
                <w:szCs w:val="18"/>
                <w:lang w:val="en-GB"/>
              </w:rPr>
              <w:t>, RFC 4086, June 2005.</w:t>
            </w:r>
          </w:p>
        </w:tc>
      </w:tr>
      <w:tr w:rsidR="00E779EE" w:rsidRPr="00226D3D" w14:paraId="1A6CDC7E" w14:textId="77777777" w:rsidTr="00030B7F">
        <w:trPr>
          <w:jc w:val="center"/>
        </w:trPr>
        <w:tc>
          <w:tcPr>
            <w:tcW w:w="2127" w:type="dxa"/>
          </w:tcPr>
          <w:p w14:paraId="1A6CDC7C" w14:textId="77777777" w:rsidR="00E779EE" w:rsidRPr="00A57FA4" w:rsidRDefault="00E779EE" w:rsidP="0050487B">
            <w:pPr>
              <w:pStyle w:val="RefLabel"/>
              <w:rPr>
                <w:sz w:val="18"/>
                <w:szCs w:val="18"/>
              </w:rPr>
            </w:pPr>
            <w:r w:rsidRPr="00AD2BC2">
              <w:rPr>
                <w:sz w:val="18"/>
                <w:szCs w:val="18"/>
              </w:rPr>
              <w:t>[RFC6698]</w:t>
            </w:r>
          </w:p>
        </w:tc>
        <w:tc>
          <w:tcPr>
            <w:tcW w:w="7953" w:type="dxa"/>
          </w:tcPr>
          <w:p w14:paraId="1A6CDC7D" w14:textId="77777777" w:rsidR="00E779EE" w:rsidRPr="00AA6C44" w:rsidRDefault="00E779EE" w:rsidP="0050487B">
            <w:pPr>
              <w:pStyle w:val="RefDesc"/>
              <w:rPr>
                <w:bCs w:val="0"/>
                <w:snapToGrid/>
                <w:sz w:val="18"/>
                <w:szCs w:val="18"/>
                <w:lang w:val="en-GB"/>
              </w:rPr>
            </w:pPr>
            <w:r w:rsidRPr="00AA6C44">
              <w:rPr>
                <w:bCs w:val="0"/>
                <w:snapToGrid/>
                <w:sz w:val="18"/>
                <w:szCs w:val="18"/>
                <w:lang w:val="en-GB"/>
              </w:rPr>
              <w:t xml:space="preserve">P. Hoffman, J. Schlyter, </w:t>
            </w:r>
            <w:r w:rsidR="00AA6C44" w:rsidRPr="00A57FA4">
              <w:rPr>
                <w:sz w:val="18"/>
                <w:szCs w:val="18"/>
                <w:lang w:val="en-GB"/>
              </w:rPr>
              <w:t>“</w:t>
            </w:r>
            <w:r w:rsidRPr="00AA6C44">
              <w:rPr>
                <w:bCs w:val="0"/>
                <w:snapToGrid/>
                <w:sz w:val="18"/>
                <w:szCs w:val="18"/>
                <w:lang w:val="en-GB"/>
              </w:rPr>
              <w:t>The DNS-Based Authentication of Named Entities (DANE) Transport Layer Security (TLS) Protocol: TLSA</w:t>
            </w:r>
            <w:r w:rsidR="00AA6C44" w:rsidRPr="00A57FA4">
              <w:rPr>
                <w:sz w:val="18"/>
                <w:szCs w:val="18"/>
                <w:lang w:val="en-GB"/>
              </w:rPr>
              <w:t>”</w:t>
            </w:r>
            <w:r w:rsidRPr="00AA6C44">
              <w:rPr>
                <w:bCs w:val="0"/>
                <w:snapToGrid/>
                <w:sz w:val="18"/>
                <w:szCs w:val="18"/>
                <w:lang w:val="en-GB"/>
              </w:rPr>
              <w:t>,  RFC 6698, August 2012.</w:t>
            </w:r>
          </w:p>
        </w:tc>
      </w:tr>
      <w:tr w:rsidR="00294BBC" w:rsidRPr="00226D3D" w14:paraId="1A6CDC81" w14:textId="77777777" w:rsidTr="00030B7F">
        <w:trPr>
          <w:jc w:val="center"/>
        </w:trPr>
        <w:tc>
          <w:tcPr>
            <w:tcW w:w="2127" w:type="dxa"/>
          </w:tcPr>
          <w:p w14:paraId="1A6CDC7F" w14:textId="77777777" w:rsidR="00294BBC" w:rsidRPr="00372BF6" w:rsidRDefault="00294BBC" w:rsidP="0050487B">
            <w:pPr>
              <w:pStyle w:val="RefLabel"/>
              <w:rPr>
                <w:sz w:val="18"/>
                <w:szCs w:val="18"/>
              </w:rPr>
            </w:pPr>
            <w:r w:rsidRPr="00A57FA4">
              <w:rPr>
                <w:sz w:val="18"/>
                <w:szCs w:val="18"/>
              </w:rPr>
              <w:t>[</w:t>
            </w:r>
            <w:r w:rsidRPr="002D31B0">
              <w:rPr>
                <w:sz w:val="18"/>
                <w:szCs w:val="18"/>
              </w:rPr>
              <w:t>RFC7459</w:t>
            </w:r>
            <w:r w:rsidRPr="00A57FA4">
              <w:rPr>
                <w:sz w:val="18"/>
                <w:szCs w:val="18"/>
              </w:rPr>
              <w:t>]</w:t>
            </w:r>
          </w:p>
        </w:tc>
        <w:tc>
          <w:tcPr>
            <w:tcW w:w="7953" w:type="dxa"/>
          </w:tcPr>
          <w:p w14:paraId="1A6CDC80" w14:textId="77777777" w:rsidR="00294BBC" w:rsidRPr="00372BF6" w:rsidRDefault="00BC2F51" w:rsidP="00AA6C44">
            <w:pPr>
              <w:pStyle w:val="RefDesc"/>
              <w:rPr>
                <w:iCs/>
                <w:sz w:val="18"/>
                <w:szCs w:val="18"/>
                <w:lang w:val="en-GB"/>
              </w:rPr>
            </w:pPr>
            <w:r w:rsidRPr="00A57FA4">
              <w:rPr>
                <w:sz w:val="18"/>
                <w:szCs w:val="18"/>
                <w:lang w:val="en-GB"/>
              </w:rPr>
              <w:t>“</w:t>
            </w:r>
            <w:r w:rsidR="00294BBC" w:rsidRPr="002D31B0">
              <w:rPr>
                <w:sz w:val="18"/>
                <w:szCs w:val="18"/>
              </w:rPr>
              <w:t>Representation of Uncertainty and Confidence in the Presence Information Data Format Location Object (PIDF-LO)</w:t>
            </w:r>
            <w:r w:rsidRPr="00A57FA4">
              <w:rPr>
                <w:sz w:val="18"/>
                <w:szCs w:val="18"/>
                <w:lang w:val="en-GB"/>
              </w:rPr>
              <w:t>”</w:t>
            </w:r>
            <w:r w:rsidR="00294BBC" w:rsidRPr="002D31B0">
              <w:rPr>
                <w:sz w:val="18"/>
                <w:szCs w:val="18"/>
              </w:rPr>
              <w:t>, M. Thomson, J. Winterbootom, February 2015.</w:t>
            </w:r>
            <w:r w:rsidR="00294BBC">
              <w:rPr>
                <w:sz w:val="18"/>
                <w:szCs w:val="18"/>
              </w:rPr>
              <w:t xml:space="preserve"> </w:t>
            </w:r>
            <w:hyperlink r:id="rId26" w:history="1">
              <w:r w:rsidR="00294BBC" w:rsidRPr="00294BBC">
                <w:rPr>
                  <w:rStyle w:val="Hyperlink"/>
                  <w:sz w:val="18"/>
                  <w:szCs w:val="18"/>
                </w:rPr>
                <w:t>URL:https://tools.ietf.org/html/rfc7459</w:t>
              </w:r>
            </w:hyperlink>
          </w:p>
        </w:tc>
      </w:tr>
      <w:tr w:rsidR="0050487B" w:rsidRPr="00226D3D" w14:paraId="1A6CDC84" w14:textId="77777777" w:rsidTr="00030B7F">
        <w:trPr>
          <w:jc w:val="center"/>
        </w:trPr>
        <w:tc>
          <w:tcPr>
            <w:tcW w:w="2127" w:type="dxa"/>
          </w:tcPr>
          <w:p w14:paraId="1A6CDC82" w14:textId="77777777" w:rsidR="0050487B" w:rsidRPr="00A57FA4" w:rsidRDefault="0050487B" w:rsidP="0050487B">
            <w:pPr>
              <w:pStyle w:val="RefLabel"/>
              <w:rPr>
                <w:sz w:val="18"/>
                <w:szCs w:val="18"/>
              </w:rPr>
            </w:pPr>
            <w:r w:rsidRPr="00A57FA4">
              <w:rPr>
                <w:bCs/>
                <w:sz w:val="18"/>
                <w:szCs w:val="18"/>
                <w:lang w:eastAsia="ko-KR"/>
              </w:rPr>
              <w:t>[SMS-DTLS]</w:t>
            </w:r>
          </w:p>
        </w:tc>
        <w:tc>
          <w:tcPr>
            <w:tcW w:w="7953" w:type="dxa"/>
          </w:tcPr>
          <w:p w14:paraId="1A6CDC83" w14:textId="77777777" w:rsidR="0050487B" w:rsidRPr="003E18DF" w:rsidRDefault="00BC2F51" w:rsidP="003E18DF">
            <w:pPr>
              <w:pStyle w:val="RefDesc"/>
              <w:rPr>
                <w:rStyle w:val="Emphasis"/>
                <w:i w:val="0"/>
                <w:iCs w:val="0"/>
              </w:rPr>
            </w:pPr>
            <w:r w:rsidRPr="00A57FA4">
              <w:rPr>
                <w:sz w:val="18"/>
                <w:szCs w:val="18"/>
                <w:lang w:val="en-GB"/>
              </w:rPr>
              <w:t>“</w:t>
            </w:r>
            <w:r w:rsidR="00F31EE9" w:rsidRPr="003E18DF">
              <w:rPr>
                <w:rStyle w:val="Emphasis"/>
                <w:bCs w:val="0"/>
                <w:i w:val="0"/>
                <w:sz w:val="18"/>
                <w:szCs w:val="18"/>
                <w:shd w:val="clear" w:color="auto" w:fill="FFFFFF"/>
              </w:rPr>
              <w:t>Transport Layer Security (TLS) / Datagram Transport Layer Security (DTLS) Profiles for the Internet of Things</w:t>
            </w:r>
            <w:r w:rsidRPr="00A57FA4">
              <w:rPr>
                <w:sz w:val="18"/>
                <w:szCs w:val="18"/>
                <w:lang w:val="en-GB"/>
              </w:rPr>
              <w:t>”</w:t>
            </w:r>
            <w:r w:rsidR="00F31EE9" w:rsidRPr="003E18DF">
              <w:rPr>
                <w:rStyle w:val="Emphasis"/>
                <w:bCs w:val="0"/>
                <w:i w:val="0"/>
                <w:sz w:val="18"/>
                <w:szCs w:val="18"/>
                <w:shd w:val="clear" w:color="auto" w:fill="FFFFFF"/>
              </w:rPr>
              <w:t xml:space="preserve">, </w:t>
            </w:r>
            <w:r w:rsidR="00F31EE9" w:rsidRPr="00F31EE9">
              <w:rPr>
                <w:rStyle w:val="Emphasis"/>
                <w:bCs w:val="0"/>
                <w:i w:val="0"/>
                <w:sz w:val="18"/>
                <w:szCs w:val="18"/>
                <w:shd w:val="clear" w:color="auto" w:fill="FFFFFF"/>
              </w:rPr>
              <w:t xml:space="preserve">H. Tschofenig, T. Fossati, </w:t>
            </w:r>
            <w:r w:rsidR="00F31EE9" w:rsidRPr="00B66167">
              <w:rPr>
                <w:rStyle w:val="Emphasis"/>
                <w:bCs w:val="0"/>
                <w:i w:val="0"/>
                <w:sz w:val="18"/>
                <w:szCs w:val="18"/>
                <w:shd w:val="clear" w:color="auto" w:fill="FFFFFF"/>
              </w:rPr>
              <w:t>July 2016</w:t>
            </w:r>
            <w:r w:rsidR="00F31EE9">
              <w:rPr>
                <w:rStyle w:val="Emphasis"/>
                <w:bCs w:val="0"/>
                <w:i w:val="0"/>
                <w:sz w:val="18"/>
                <w:szCs w:val="18"/>
                <w:shd w:val="clear" w:color="auto" w:fill="FFFFFF"/>
              </w:rPr>
              <w:t xml:space="preserve">, </w:t>
            </w:r>
            <w:hyperlink r:id="rId27" w:history="1">
              <w:r w:rsidR="00F31EE9" w:rsidRPr="00F31EE9">
                <w:rPr>
                  <w:rStyle w:val="Hyperlink"/>
                  <w:bCs w:val="0"/>
                  <w:sz w:val="18"/>
                  <w:szCs w:val="18"/>
                  <w:shd w:val="clear" w:color="auto" w:fill="FFFFFF"/>
                </w:rPr>
                <w:t>URL:http://www.ietf.org/rfc/rfc7925.txt</w:t>
              </w:r>
            </w:hyperlink>
          </w:p>
        </w:tc>
      </w:tr>
      <w:tr w:rsidR="002F4514" w:rsidRPr="00226D3D" w14:paraId="1A6CDC87" w14:textId="77777777" w:rsidTr="00030B7F">
        <w:trPr>
          <w:jc w:val="center"/>
        </w:trPr>
        <w:tc>
          <w:tcPr>
            <w:tcW w:w="2127" w:type="dxa"/>
          </w:tcPr>
          <w:p w14:paraId="1A6CDC85" w14:textId="77777777" w:rsidR="002F4514" w:rsidRPr="00BF3AB0" w:rsidRDefault="002F4514" w:rsidP="0050487B">
            <w:pPr>
              <w:pStyle w:val="RefLabel"/>
              <w:rPr>
                <w:bCs/>
                <w:sz w:val="18"/>
                <w:szCs w:val="18"/>
                <w:lang w:eastAsia="ko-KR"/>
              </w:rPr>
            </w:pPr>
            <w:r w:rsidRPr="00AD2BC2">
              <w:rPr>
                <w:sz w:val="18"/>
                <w:szCs w:val="18"/>
              </w:rPr>
              <w:t>[SP800-90A]</w:t>
            </w:r>
          </w:p>
        </w:tc>
        <w:tc>
          <w:tcPr>
            <w:tcW w:w="7953" w:type="dxa"/>
          </w:tcPr>
          <w:p w14:paraId="1A6CDC86" w14:textId="77777777" w:rsidR="002F4514" w:rsidRPr="00BF3AB0" w:rsidRDefault="002F4514" w:rsidP="003E18DF">
            <w:pPr>
              <w:pStyle w:val="RefDesc"/>
              <w:rPr>
                <w:sz w:val="18"/>
                <w:szCs w:val="18"/>
                <w:lang w:val="en-GB"/>
              </w:rPr>
            </w:pPr>
            <w:r w:rsidRPr="00AD2BC2">
              <w:rPr>
                <w:sz w:val="18"/>
                <w:szCs w:val="18"/>
              </w:rPr>
              <w:t xml:space="preserve">Elaine Barker, John Kelsey, </w:t>
            </w:r>
            <w:r w:rsidRPr="00AD2BC2">
              <w:rPr>
                <w:sz w:val="18"/>
                <w:szCs w:val="18"/>
                <w:lang w:val="en-GB"/>
              </w:rPr>
              <w:t>“</w:t>
            </w:r>
            <w:r w:rsidRPr="00AD2BC2">
              <w:rPr>
                <w:sz w:val="18"/>
                <w:szCs w:val="18"/>
              </w:rPr>
              <w:t>Recommendation for Random Number Generation Using Deterministic Random Bit Generators, NIST Special Publication 800-90A</w:t>
            </w:r>
            <w:r w:rsidRPr="00AD2BC2">
              <w:rPr>
                <w:sz w:val="18"/>
                <w:szCs w:val="18"/>
                <w:lang w:val="en-GB"/>
              </w:rPr>
              <w:t xml:space="preserve">”, </w:t>
            </w:r>
            <w:r w:rsidRPr="00AD2BC2">
              <w:rPr>
                <w:sz w:val="18"/>
                <w:szCs w:val="18"/>
              </w:rPr>
              <w:t>Revision 1, June 2015, available at</w:t>
            </w:r>
            <w:r w:rsidRPr="00AD2BC2">
              <w:rPr>
                <w:sz w:val="18"/>
                <w:szCs w:val="18"/>
                <w:lang w:val="en-GB"/>
              </w:rPr>
              <w:t xml:space="preserve"> </w:t>
            </w:r>
            <w:hyperlink r:id="rId28" w:history="1">
              <w:r w:rsidRPr="00AD2BC2">
                <w:rPr>
                  <w:rStyle w:val="Hyperlink"/>
                  <w:sz w:val="18"/>
                  <w:szCs w:val="18"/>
                </w:rPr>
                <w:t>http://nvlpubs.nist.gov/nistpubs/SpecialPublications/NIST.SP.800-90Ar1.pdf</w:t>
              </w:r>
            </w:hyperlink>
          </w:p>
        </w:tc>
      </w:tr>
    </w:tbl>
    <w:p w14:paraId="1A6CDC88" w14:textId="77777777" w:rsidR="00F2110E" w:rsidRPr="008E7BB2" w:rsidRDefault="00F2110E" w:rsidP="00AD2BC2">
      <w:pPr>
        <w:pStyle w:val="Heading1"/>
        <w:numPr>
          <w:ilvl w:val="0"/>
          <w:numId w:val="167"/>
        </w:numPr>
      </w:pPr>
      <w:bookmarkStart w:id="26" w:name="_Toc370916040"/>
      <w:bookmarkStart w:id="27" w:name="_Toc370922862"/>
      <w:bookmarkStart w:id="28" w:name="_Toc492478467"/>
      <w:bookmarkStart w:id="29" w:name="_Toc493058824"/>
      <w:r w:rsidRPr="008E7BB2">
        <w:lastRenderedPageBreak/>
        <w:t>Terminology and Conventions</w:t>
      </w:r>
      <w:bookmarkEnd w:id="18"/>
      <w:bookmarkEnd w:id="26"/>
      <w:bookmarkEnd w:id="27"/>
      <w:bookmarkEnd w:id="28"/>
      <w:bookmarkEnd w:id="29"/>
    </w:p>
    <w:p w14:paraId="1A6CDC89" w14:textId="77777777" w:rsidR="00F2110E" w:rsidRPr="008E7BB2" w:rsidRDefault="00F2110E" w:rsidP="00AD2BC2">
      <w:pPr>
        <w:pStyle w:val="Heading2"/>
        <w:numPr>
          <w:ilvl w:val="1"/>
          <w:numId w:val="167"/>
        </w:numPr>
      </w:pPr>
      <w:bookmarkStart w:id="30" w:name="_Toc51147380"/>
      <w:bookmarkStart w:id="31" w:name="_Toc370916041"/>
      <w:bookmarkStart w:id="32" w:name="_Toc370922863"/>
      <w:bookmarkStart w:id="33" w:name="_Toc492478468"/>
      <w:bookmarkStart w:id="34" w:name="_Toc493058825"/>
      <w:bookmarkStart w:id="35" w:name="_Ref511812783"/>
      <w:bookmarkStart w:id="36" w:name="_Toc51149239"/>
      <w:r w:rsidRPr="008E7BB2">
        <w:t>Conventions</w:t>
      </w:r>
      <w:bookmarkEnd w:id="30"/>
      <w:bookmarkEnd w:id="31"/>
      <w:bookmarkEnd w:id="32"/>
      <w:bookmarkEnd w:id="33"/>
      <w:bookmarkEnd w:id="34"/>
    </w:p>
    <w:p w14:paraId="1A6CDC8A" w14:textId="77777777" w:rsidR="00F2110E" w:rsidRPr="008E7BB2" w:rsidRDefault="00F2110E">
      <w:pPr>
        <w:rPr>
          <w:snapToGrid w:val="0"/>
          <w:lang w:val="en-US"/>
        </w:rPr>
      </w:pPr>
      <w:r w:rsidRPr="008E7BB2">
        <w:rPr>
          <w:snapToGrid w:val="0"/>
          <w:lang w:val="en-US"/>
        </w:rPr>
        <w:t>The key words “MUST”, “MUST NOT”, “REQUIRED”, “SHALL”, “SHALL NOT”, “SHOULD”, “SHOULD NOT”, “RECOMMENDED”, “MAY”, and “OPTIONAL” in this document are to be interpreted as described in [RFC2119].</w:t>
      </w:r>
    </w:p>
    <w:p w14:paraId="1A6CDC8B" w14:textId="77777777" w:rsidR="00F2110E" w:rsidRPr="008E7BB2" w:rsidRDefault="00F2110E">
      <w:pPr>
        <w:rPr>
          <w:snapToGrid w:val="0"/>
          <w:lang w:val="en-US"/>
        </w:rPr>
      </w:pPr>
      <w:r w:rsidRPr="008E7BB2">
        <w:rPr>
          <w:snapToGrid w:val="0"/>
          <w:lang w:val="en-US"/>
        </w:rPr>
        <w:t>All sections and appendixes, except “Scope” and “Introduction”, are normative, unless they are explicitly indicated to be informative.</w:t>
      </w:r>
    </w:p>
    <w:p w14:paraId="1A6CDC8C" w14:textId="77777777" w:rsidR="00F2110E" w:rsidRPr="008E7BB2" w:rsidRDefault="00F2110E" w:rsidP="00AD2BC2">
      <w:pPr>
        <w:pStyle w:val="Heading2"/>
        <w:numPr>
          <w:ilvl w:val="1"/>
          <w:numId w:val="170"/>
        </w:numPr>
      </w:pPr>
      <w:bookmarkStart w:id="37" w:name="_Toc51147381"/>
      <w:bookmarkStart w:id="38" w:name="_Toc370916042"/>
      <w:bookmarkStart w:id="39" w:name="_Toc370922864"/>
      <w:bookmarkStart w:id="40" w:name="_Toc492478469"/>
      <w:bookmarkStart w:id="41" w:name="_Toc493058826"/>
      <w:r w:rsidRPr="008E7BB2">
        <w:t>Definitions</w:t>
      </w:r>
      <w:bookmarkEnd w:id="37"/>
      <w:bookmarkEnd w:id="38"/>
      <w:bookmarkEnd w:id="39"/>
      <w:bookmarkEnd w:id="40"/>
      <w:bookmarkEnd w:id="41"/>
    </w:p>
    <w:tbl>
      <w:tblPr>
        <w:tblW w:w="0" w:type="auto"/>
        <w:jc w:val="center"/>
        <w:tblLook w:val="0000" w:firstRow="0" w:lastRow="0" w:firstColumn="0" w:lastColumn="0" w:noHBand="0" w:noVBand="0"/>
      </w:tblPr>
      <w:tblGrid>
        <w:gridCol w:w="2160"/>
        <w:gridCol w:w="7920"/>
      </w:tblGrid>
      <w:tr w:rsidR="00DA2207" w:rsidRPr="008E7BB2" w14:paraId="1A6CDC8F" w14:textId="77777777" w:rsidTr="001C7B90">
        <w:trPr>
          <w:jc w:val="center"/>
        </w:trPr>
        <w:tc>
          <w:tcPr>
            <w:tcW w:w="2160" w:type="dxa"/>
          </w:tcPr>
          <w:p w14:paraId="1A6CDC8D" w14:textId="77777777" w:rsidR="00DA2207" w:rsidRPr="00D40ACA" w:rsidRDefault="00F5254E" w:rsidP="00953E99">
            <w:pPr>
              <w:pStyle w:val="DefLabel"/>
              <w:rPr>
                <w:rFonts w:eastAsia="Malgun Gothic"/>
                <w:b w:val="0"/>
                <w:lang w:eastAsia="ko-KR"/>
              </w:rPr>
            </w:pPr>
            <w:r>
              <w:rPr>
                <w:rFonts w:eastAsia="Malgun Gothic"/>
                <w:b w:val="0"/>
                <w:lang w:eastAsia="ko-KR"/>
              </w:rPr>
              <w:t>L</w:t>
            </w:r>
            <w:r w:rsidR="003A2C1C">
              <w:rPr>
                <w:rFonts w:eastAsia="Malgun Gothic"/>
                <w:b w:val="0"/>
                <w:lang w:eastAsia="ko-KR"/>
              </w:rPr>
              <w:t>w</w:t>
            </w:r>
            <w:r>
              <w:rPr>
                <w:rFonts w:eastAsia="Malgun Gothic"/>
                <w:b w:val="0"/>
                <w:lang w:eastAsia="ko-KR"/>
              </w:rPr>
              <w:t>M2M</w:t>
            </w:r>
            <w:r w:rsidR="00DA2207" w:rsidRPr="00D40ACA">
              <w:rPr>
                <w:rFonts w:eastAsia="Malgun Gothic"/>
                <w:b w:val="0"/>
                <w:lang w:eastAsia="ko-KR"/>
              </w:rPr>
              <w:t xml:space="preserve"> Bootstrap</w:t>
            </w:r>
            <w:r w:rsidR="00E72826">
              <w:rPr>
                <w:rFonts w:eastAsia="Malgun Gothic"/>
                <w:b w:val="0"/>
                <w:lang w:eastAsia="ko-KR"/>
              </w:rPr>
              <w:t>-</w:t>
            </w:r>
            <w:r w:rsidR="00DA2207" w:rsidRPr="00D40ACA">
              <w:rPr>
                <w:rFonts w:eastAsia="Malgun Gothic"/>
                <w:b w:val="0"/>
                <w:lang w:eastAsia="ko-KR"/>
              </w:rPr>
              <w:t>Server Account</w:t>
            </w:r>
          </w:p>
        </w:tc>
        <w:tc>
          <w:tcPr>
            <w:tcW w:w="7920" w:type="dxa"/>
          </w:tcPr>
          <w:p w14:paraId="1A6CDC8E" w14:textId="77777777" w:rsidR="00DA2207" w:rsidRPr="00223EC7" w:rsidRDefault="00F5254E" w:rsidP="007F225B">
            <w:pPr>
              <w:pStyle w:val="DefDesc"/>
              <w:rPr>
                <w:rFonts w:eastAsia="Malgun Gothic"/>
                <w:lang w:eastAsia="ko-KR"/>
              </w:rPr>
            </w:pPr>
            <w:r>
              <w:rPr>
                <w:rFonts w:eastAsia="Malgun Gothic" w:hint="eastAsia"/>
                <w:lang w:eastAsia="ko-KR"/>
              </w:rPr>
              <w:t>L</w:t>
            </w:r>
            <w:r w:rsidR="003A2C1C">
              <w:rPr>
                <w:rFonts w:eastAsia="Malgun Gothic"/>
                <w:lang w:eastAsia="ko-KR"/>
              </w:rPr>
              <w:t>w</w:t>
            </w:r>
            <w:r>
              <w:rPr>
                <w:rFonts w:eastAsia="Malgun Gothic" w:hint="eastAsia"/>
                <w:lang w:eastAsia="ko-KR"/>
              </w:rPr>
              <w:t>M2M</w:t>
            </w:r>
            <w:r w:rsidR="00DA2207" w:rsidRPr="00D83400">
              <w:rPr>
                <w:rFonts w:eastAsia="Malgun Gothic" w:hint="eastAsia"/>
                <w:lang w:eastAsia="ko-KR"/>
              </w:rPr>
              <w:t xml:space="preserve"> Security Object Instance with Bootstrap</w:t>
            </w:r>
            <w:r w:rsidR="00E72826">
              <w:rPr>
                <w:rFonts w:eastAsia="Malgun Gothic"/>
                <w:lang w:eastAsia="ko-KR"/>
              </w:rPr>
              <w:t>-</w:t>
            </w:r>
            <w:r w:rsidR="00DA2207" w:rsidRPr="00D83400">
              <w:rPr>
                <w:rFonts w:eastAsia="Malgun Gothic" w:hint="eastAsia"/>
                <w:lang w:eastAsia="ko-KR"/>
              </w:rPr>
              <w:t xml:space="preserve">Server Resource </w:t>
            </w:r>
            <w:r w:rsidR="00DA2207">
              <w:rPr>
                <w:rFonts w:eastAsia="Malgun Gothic" w:hint="eastAsia"/>
                <w:lang w:eastAsia="ko-KR"/>
              </w:rPr>
              <w:t>true</w:t>
            </w:r>
          </w:p>
        </w:tc>
      </w:tr>
      <w:tr w:rsidR="00CE6A53" w:rsidRPr="008E7BB2" w14:paraId="1A6CDC92" w14:textId="77777777" w:rsidTr="00CE6A53">
        <w:trPr>
          <w:jc w:val="center"/>
        </w:trPr>
        <w:tc>
          <w:tcPr>
            <w:tcW w:w="2160" w:type="dxa"/>
          </w:tcPr>
          <w:p w14:paraId="1A6CDC90" w14:textId="77777777" w:rsidR="00CE6A53" w:rsidRPr="00802A2F" w:rsidRDefault="00F5254E" w:rsidP="00953E99">
            <w:pPr>
              <w:pStyle w:val="DefLabel"/>
              <w:rPr>
                <w:b w:val="0"/>
              </w:rPr>
            </w:pPr>
            <w:r>
              <w:rPr>
                <w:rFonts w:eastAsia="Malgun Gothic"/>
                <w:b w:val="0"/>
                <w:lang w:eastAsia="ko-KR"/>
              </w:rPr>
              <w:t>L</w:t>
            </w:r>
            <w:r w:rsidR="003A2C1C">
              <w:rPr>
                <w:rFonts w:eastAsia="Malgun Gothic"/>
                <w:b w:val="0"/>
                <w:lang w:eastAsia="ko-KR"/>
              </w:rPr>
              <w:t>w</w:t>
            </w:r>
            <w:r>
              <w:rPr>
                <w:rFonts w:eastAsia="Malgun Gothic"/>
                <w:b w:val="0"/>
                <w:lang w:eastAsia="ko-KR"/>
              </w:rPr>
              <w:t>M2M</w:t>
            </w:r>
            <w:r w:rsidR="00CE6A53" w:rsidRPr="00D40ACA">
              <w:rPr>
                <w:rFonts w:eastAsia="Malgun Gothic"/>
                <w:b w:val="0"/>
                <w:lang w:eastAsia="ko-KR"/>
              </w:rPr>
              <w:t xml:space="preserve"> Server Account</w:t>
            </w:r>
          </w:p>
        </w:tc>
        <w:tc>
          <w:tcPr>
            <w:tcW w:w="7920" w:type="dxa"/>
            <w:vAlign w:val="center"/>
          </w:tcPr>
          <w:p w14:paraId="1A6CDC91" w14:textId="77777777" w:rsidR="00CE6A53" w:rsidRPr="008E7BB2" w:rsidRDefault="00F5254E" w:rsidP="007F225B">
            <w:pPr>
              <w:pStyle w:val="DefDesc"/>
            </w:pPr>
            <w:r>
              <w:rPr>
                <w:rFonts w:eastAsia="Malgun Gothic" w:hint="eastAsia"/>
                <w:lang w:eastAsia="ko-KR"/>
              </w:rPr>
              <w:t>L</w:t>
            </w:r>
            <w:r w:rsidR="003A2C1C">
              <w:rPr>
                <w:rFonts w:eastAsia="Malgun Gothic"/>
                <w:lang w:eastAsia="ko-KR"/>
              </w:rPr>
              <w:t>w</w:t>
            </w:r>
            <w:r>
              <w:rPr>
                <w:rFonts w:eastAsia="Malgun Gothic" w:hint="eastAsia"/>
                <w:lang w:eastAsia="ko-KR"/>
              </w:rPr>
              <w:t>M2M</w:t>
            </w:r>
            <w:r w:rsidR="00CE6A53" w:rsidRPr="00223EC7">
              <w:rPr>
                <w:rFonts w:eastAsia="Malgun Gothic" w:hint="eastAsia"/>
                <w:lang w:eastAsia="ko-KR"/>
              </w:rPr>
              <w:t xml:space="preserve"> Security Object Instance with Bootstrap</w:t>
            </w:r>
            <w:r w:rsidR="00E72826">
              <w:rPr>
                <w:rFonts w:eastAsia="Malgun Gothic"/>
                <w:lang w:eastAsia="ko-KR"/>
              </w:rPr>
              <w:t>-</w:t>
            </w:r>
            <w:r w:rsidR="00CE6A53" w:rsidRPr="00223EC7">
              <w:rPr>
                <w:rFonts w:eastAsia="Malgun Gothic" w:hint="eastAsia"/>
                <w:lang w:eastAsia="ko-KR"/>
              </w:rPr>
              <w:t xml:space="preserve">Server Resource false and </w:t>
            </w:r>
            <w:r w:rsidR="00CE6A53">
              <w:rPr>
                <w:rFonts w:eastAsia="Malgun Gothic" w:hint="eastAsia"/>
                <w:lang w:eastAsia="ko-KR"/>
              </w:rPr>
              <w:t>associated</w:t>
            </w:r>
            <w:r w:rsidR="00CE6A53" w:rsidRPr="00223EC7">
              <w:rPr>
                <w:rFonts w:eastAsia="Malgun Gothic" w:hint="eastAsia"/>
                <w:lang w:eastAsia="ko-KR"/>
              </w:rPr>
              <w:t xml:space="preserve"> </w:t>
            </w:r>
            <w:r>
              <w:rPr>
                <w:rFonts w:eastAsia="Malgun Gothic" w:hint="eastAsia"/>
                <w:lang w:eastAsia="ko-KR"/>
              </w:rPr>
              <w:t>L</w:t>
            </w:r>
            <w:r w:rsidR="003A2C1C">
              <w:rPr>
                <w:rFonts w:eastAsia="Malgun Gothic"/>
                <w:lang w:eastAsia="ko-KR"/>
              </w:rPr>
              <w:t>w</w:t>
            </w:r>
            <w:r>
              <w:rPr>
                <w:rFonts w:eastAsia="Malgun Gothic" w:hint="eastAsia"/>
                <w:lang w:eastAsia="ko-KR"/>
              </w:rPr>
              <w:t>M2M</w:t>
            </w:r>
            <w:r w:rsidR="00CE6A53" w:rsidRPr="00223EC7">
              <w:rPr>
                <w:rFonts w:eastAsia="Malgun Gothic" w:hint="eastAsia"/>
                <w:lang w:eastAsia="ko-KR"/>
              </w:rPr>
              <w:t xml:space="preserve"> Server Object Instance</w:t>
            </w:r>
          </w:p>
        </w:tc>
      </w:tr>
      <w:tr w:rsidR="005E3A61" w:rsidRPr="008E7BB2" w14:paraId="1A6CDC94" w14:textId="77777777" w:rsidTr="00946F71">
        <w:trPr>
          <w:jc w:val="center"/>
        </w:trPr>
        <w:tc>
          <w:tcPr>
            <w:tcW w:w="10080" w:type="dxa"/>
            <w:gridSpan w:val="2"/>
          </w:tcPr>
          <w:p w14:paraId="1A6CDC93" w14:textId="77777777" w:rsidR="005E3A61" w:rsidRPr="008E7BB2" w:rsidRDefault="005E3A61" w:rsidP="00D40ACA">
            <w:r w:rsidRPr="008E7BB2">
              <w:rPr>
                <w:lang w:eastAsia="zh-CN"/>
              </w:rPr>
              <w:t>Kindly consult</w:t>
            </w:r>
            <w:r w:rsidR="004800FD" w:rsidRPr="008E7BB2">
              <w:rPr>
                <w:lang w:eastAsia="zh-CN"/>
              </w:rPr>
              <w:t xml:space="preserve"> [OMADICT] </w:t>
            </w:r>
            <w:r w:rsidRPr="008E7BB2">
              <w:rPr>
                <w:lang w:eastAsia="zh-CN"/>
              </w:rPr>
              <w:t xml:space="preserve">for </w:t>
            </w:r>
            <w:r w:rsidRPr="008E7BB2">
              <w:rPr>
                <w:rFonts w:hint="eastAsia"/>
                <w:lang w:eastAsia="ko-KR"/>
              </w:rPr>
              <w:t>more</w:t>
            </w:r>
            <w:r w:rsidRPr="008E7BB2">
              <w:rPr>
                <w:lang w:eastAsia="zh-CN"/>
              </w:rPr>
              <w:t xml:space="preserve"> definitions used in this document.</w:t>
            </w:r>
          </w:p>
        </w:tc>
      </w:tr>
    </w:tbl>
    <w:p w14:paraId="1A6CDC95" w14:textId="77777777" w:rsidR="00F2110E" w:rsidRPr="008E7BB2" w:rsidRDefault="00F2110E" w:rsidP="00AD2BC2">
      <w:pPr>
        <w:pStyle w:val="Heading2"/>
        <w:numPr>
          <w:ilvl w:val="1"/>
          <w:numId w:val="171"/>
        </w:numPr>
      </w:pPr>
      <w:bookmarkStart w:id="42" w:name="_Toc51147382"/>
      <w:bookmarkStart w:id="43" w:name="_Toc370916043"/>
      <w:bookmarkStart w:id="44" w:name="_Toc370922865"/>
      <w:bookmarkStart w:id="45" w:name="_Toc492478470"/>
      <w:bookmarkStart w:id="46" w:name="_Toc493058827"/>
      <w:r w:rsidRPr="008E7BB2">
        <w:t>Abbreviations</w:t>
      </w:r>
      <w:bookmarkEnd w:id="42"/>
      <w:bookmarkEnd w:id="43"/>
      <w:bookmarkEnd w:id="44"/>
      <w:bookmarkEnd w:id="45"/>
      <w:bookmarkEnd w:id="46"/>
    </w:p>
    <w:p w14:paraId="1A6CDC96" w14:textId="77777777" w:rsidR="00F2110E" w:rsidRDefault="00F2110E" w:rsidP="00AD2BC2">
      <w:pPr>
        <w:pStyle w:val="Heading1"/>
        <w:numPr>
          <w:ilvl w:val="0"/>
          <w:numId w:val="171"/>
        </w:numPr>
        <w:tabs>
          <w:tab w:val="clear" w:pos="9634"/>
          <w:tab w:val="right" w:pos="9630"/>
        </w:tabs>
      </w:pPr>
      <w:bookmarkStart w:id="47" w:name="_Toc465694750"/>
      <w:bookmarkStart w:id="48" w:name="_Toc465754762"/>
      <w:bookmarkStart w:id="49" w:name="_Toc465771851"/>
      <w:bookmarkStart w:id="50" w:name="_Toc466534617"/>
      <w:bookmarkStart w:id="51" w:name="_Toc467143018"/>
      <w:bookmarkStart w:id="52" w:name="_Toc467678160"/>
      <w:bookmarkStart w:id="53" w:name="_Toc469902302"/>
      <w:bookmarkStart w:id="54" w:name="_Toc470163095"/>
      <w:bookmarkStart w:id="55" w:name="_Toc472075890"/>
      <w:bookmarkStart w:id="56" w:name="_Toc472087868"/>
      <w:bookmarkStart w:id="57" w:name="_Toc429570924"/>
      <w:bookmarkStart w:id="58" w:name="_Toc370916044"/>
      <w:bookmarkStart w:id="59" w:name="_Toc370922866"/>
      <w:bookmarkStart w:id="60" w:name="_Toc492478471"/>
      <w:bookmarkStart w:id="61" w:name="_Toc493058828"/>
      <w:bookmarkEnd w:id="47"/>
      <w:bookmarkEnd w:id="48"/>
      <w:bookmarkEnd w:id="49"/>
      <w:bookmarkEnd w:id="50"/>
      <w:bookmarkEnd w:id="51"/>
      <w:bookmarkEnd w:id="52"/>
      <w:bookmarkEnd w:id="53"/>
      <w:bookmarkEnd w:id="54"/>
      <w:bookmarkEnd w:id="55"/>
      <w:bookmarkEnd w:id="56"/>
      <w:bookmarkEnd w:id="57"/>
      <w:r w:rsidRPr="008E7BB2">
        <w:lastRenderedPageBreak/>
        <w:t>Introduction</w:t>
      </w:r>
      <w:bookmarkEnd w:id="35"/>
      <w:bookmarkEnd w:id="36"/>
      <w:bookmarkEnd w:id="58"/>
      <w:bookmarkEnd w:id="59"/>
      <w:bookmarkEnd w:id="60"/>
      <w:bookmarkEnd w:id="61"/>
    </w:p>
    <w:p w14:paraId="1A6CDC97" w14:textId="77777777" w:rsidR="0076683F" w:rsidRPr="008E7BB2" w:rsidRDefault="0076683F" w:rsidP="0076683F">
      <w:pPr>
        <w:rPr>
          <w:lang w:eastAsia="zh-CN"/>
        </w:rPr>
      </w:pPr>
      <w:r w:rsidRPr="008E7BB2">
        <w:rPr>
          <w:rFonts w:hint="eastAsia"/>
          <w:lang w:eastAsia="ko-KR"/>
        </w:rPr>
        <w:t xml:space="preserve">This enabler defines the application layer communication protocol </w:t>
      </w:r>
      <w:r w:rsidRPr="008E7BB2">
        <w:rPr>
          <w:lang w:eastAsia="ko-KR"/>
        </w:rPr>
        <w:t>between</w:t>
      </w:r>
      <w:r w:rsidRPr="008E7BB2">
        <w:rPr>
          <w:rFonts w:hint="eastAsia"/>
          <w:lang w:eastAsia="ko-KR"/>
        </w:rPr>
        <w:t xml:space="preserve"> </w:t>
      </w:r>
      <w:r w:rsidRPr="008E7BB2">
        <w:rPr>
          <w:lang w:val="fi-FI" w:eastAsia="ko-KR"/>
        </w:rPr>
        <w:t>a</w:t>
      </w:r>
      <w:r w:rsidRPr="008E7BB2">
        <w:rPr>
          <w:rFonts w:hint="eastAsia"/>
          <w:lang w:eastAsia="ko-KR"/>
        </w:rPr>
        <w:t xml:space="preserve"> </w:t>
      </w:r>
      <w:r w:rsidR="00F5254E">
        <w:rPr>
          <w:rFonts w:hint="eastAsia"/>
          <w:lang w:eastAsia="ko-KR"/>
        </w:rPr>
        <w:t>L</w:t>
      </w:r>
      <w:r w:rsidR="003A2C1C">
        <w:rPr>
          <w:lang w:eastAsia="ko-KR"/>
        </w:rPr>
        <w:t>w</w:t>
      </w:r>
      <w:r w:rsidR="00F5254E">
        <w:rPr>
          <w:rFonts w:hint="eastAsia"/>
          <w:lang w:eastAsia="ko-KR"/>
        </w:rPr>
        <w:t>M2M</w:t>
      </w:r>
      <w:r w:rsidRPr="008E7BB2">
        <w:rPr>
          <w:rFonts w:hint="eastAsia"/>
          <w:lang w:eastAsia="ko-KR"/>
        </w:rPr>
        <w:t xml:space="preserve"> Server and </w:t>
      </w:r>
      <w:r w:rsidRPr="008E7BB2">
        <w:rPr>
          <w:lang w:val="fi-FI" w:eastAsia="ko-KR"/>
        </w:rPr>
        <w:t>a</w:t>
      </w:r>
      <w:r w:rsidRPr="008E7BB2">
        <w:rPr>
          <w:rFonts w:hint="eastAsia"/>
          <w:lang w:eastAsia="ko-KR"/>
        </w:rPr>
        <w:t xml:space="preserve"> </w:t>
      </w:r>
      <w:r w:rsidR="00F5254E">
        <w:rPr>
          <w:rFonts w:hint="eastAsia"/>
          <w:lang w:eastAsia="ko-KR"/>
        </w:rPr>
        <w:t>L</w:t>
      </w:r>
      <w:r w:rsidR="003A2C1C">
        <w:rPr>
          <w:lang w:eastAsia="ko-KR"/>
        </w:rPr>
        <w:t>w</w:t>
      </w:r>
      <w:r w:rsidR="00F5254E">
        <w:rPr>
          <w:rFonts w:hint="eastAsia"/>
          <w:lang w:eastAsia="ko-KR"/>
        </w:rPr>
        <w:t>M2M</w:t>
      </w:r>
      <w:r w:rsidRPr="008E7BB2">
        <w:rPr>
          <w:rFonts w:hint="eastAsia"/>
          <w:lang w:eastAsia="ko-KR"/>
        </w:rPr>
        <w:t xml:space="preserve"> Client</w:t>
      </w:r>
      <w:r w:rsidRPr="008E7BB2">
        <w:rPr>
          <w:lang w:val="fi-FI" w:eastAsia="ko-KR"/>
        </w:rPr>
        <w:t>,</w:t>
      </w:r>
      <w:r w:rsidRPr="008E7BB2">
        <w:rPr>
          <w:rFonts w:hint="eastAsia"/>
          <w:lang w:eastAsia="ko-KR"/>
        </w:rPr>
        <w:t xml:space="preserve"> which is </w:t>
      </w:r>
      <w:r w:rsidRPr="008E7BB2">
        <w:rPr>
          <w:lang w:val="fi-FI" w:eastAsia="ko-KR"/>
        </w:rPr>
        <w:t>located</w:t>
      </w:r>
      <w:r w:rsidRPr="008E7BB2">
        <w:rPr>
          <w:rFonts w:hint="eastAsia"/>
          <w:lang w:eastAsia="ko-KR"/>
        </w:rPr>
        <w:t xml:space="preserve"> in </w:t>
      </w:r>
      <w:r w:rsidRPr="008E7BB2">
        <w:rPr>
          <w:lang w:val="fi-FI" w:eastAsia="ko-KR"/>
        </w:rPr>
        <w:t>a</w:t>
      </w:r>
      <w:r w:rsidRPr="008E7BB2">
        <w:rPr>
          <w:rFonts w:hint="eastAsia"/>
          <w:lang w:eastAsia="ko-KR"/>
        </w:rPr>
        <w:t xml:space="preserve"> </w:t>
      </w:r>
      <w:r w:rsidR="00F5254E">
        <w:rPr>
          <w:rFonts w:hint="eastAsia"/>
          <w:lang w:eastAsia="ko-KR"/>
        </w:rPr>
        <w:t>L</w:t>
      </w:r>
      <w:r w:rsidR="003A2C1C">
        <w:rPr>
          <w:lang w:eastAsia="ko-KR"/>
        </w:rPr>
        <w:t>w</w:t>
      </w:r>
      <w:r w:rsidR="00F5254E">
        <w:rPr>
          <w:rFonts w:hint="eastAsia"/>
          <w:lang w:eastAsia="ko-KR"/>
        </w:rPr>
        <w:t>M2M</w:t>
      </w:r>
      <w:r w:rsidRPr="008E7BB2">
        <w:rPr>
          <w:rFonts w:hint="eastAsia"/>
          <w:lang w:eastAsia="ko-KR"/>
        </w:rPr>
        <w:t xml:space="preserve"> Device. T</w:t>
      </w:r>
      <w:r w:rsidRPr="008E7BB2">
        <w:rPr>
          <w:lang w:eastAsia="ko-KR"/>
        </w:rPr>
        <w:t xml:space="preserve">he OMA Lightweight M2M enabler </w:t>
      </w:r>
      <w:r w:rsidRPr="008E7BB2">
        <w:rPr>
          <w:rFonts w:hint="eastAsia"/>
          <w:lang w:eastAsia="ko-KR"/>
        </w:rPr>
        <w:t xml:space="preserve">includes device </w:t>
      </w:r>
      <w:r w:rsidRPr="008E7BB2">
        <w:rPr>
          <w:lang w:eastAsia="ko-KR"/>
        </w:rPr>
        <w:t xml:space="preserve">management </w:t>
      </w:r>
      <w:r w:rsidRPr="008E7BB2">
        <w:rPr>
          <w:rFonts w:hint="eastAsia"/>
          <w:lang w:eastAsia="ko-KR"/>
        </w:rPr>
        <w:t>and</w:t>
      </w:r>
      <w:r w:rsidRPr="008E7BB2">
        <w:rPr>
          <w:lang w:eastAsia="ko-KR"/>
        </w:rPr>
        <w:t xml:space="preserve"> service enablement for </w:t>
      </w:r>
      <w:r w:rsidR="00F5254E">
        <w:rPr>
          <w:rFonts w:hint="eastAsia"/>
          <w:lang w:eastAsia="ko-KR"/>
        </w:rPr>
        <w:t>L</w:t>
      </w:r>
      <w:r w:rsidR="003A2C1C">
        <w:rPr>
          <w:lang w:eastAsia="ko-KR"/>
        </w:rPr>
        <w:t>w</w:t>
      </w:r>
      <w:r w:rsidR="00F5254E">
        <w:rPr>
          <w:rFonts w:hint="eastAsia"/>
          <w:lang w:eastAsia="ko-KR"/>
        </w:rPr>
        <w:t>M2M</w:t>
      </w:r>
      <w:r w:rsidRPr="008E7BB2">
        <w:rPr>
          <w:lang w:eastAsia="ko-KR"/>
        </w:rPr>
        <w:t xml:space="preserve"> Devices. The target </w:t>
      </w:r>
      <w:r w:rsidR="00F5254E">
        <w:rPr>
          <w:rFonts w:hint="eastAsia"/>
          <w:lang w:eastAsia="ko-KR"/>
        </w:rPr>
        <w:t>L</w:t>
      </w:r>
      <w:r w:rsidR="003A2C1C">
        <w:rPr>
          <w:lang w:eastAsia="ko-KR"/>
        </w:rPr>
        <w:t>w</w:t>
      </w:r>
      <w:r w:rsidR="00F5254E">
        <w:rPr>
          <w:rFonts w:hint="eastAsia"/>
          <w:lang w:eastAsia="ko-KR"/>
        </w:rPr>
        <w:t>M2M</w:t>
      </w:r>
      <w:r w:rsidRPr="008E7BB2">
        <w:rPr>
          <w:lang w:eastAsia="ko-KR"/>
        </w:rPr>
        <w:t xml:space="preserve"> Device</w:t>
      </w:r>
      <w:r w:rsidRPr="008E7BB2">
        <w:rPr>
          <w:rFonts w:hint="eastAsia"/>
          <w:lang w:eastAsia="ko-KR"/>
        </w:rPr>
        <w:t>s</w:t>
      </w:r>
      <w:r w:rsidRPr="008E7BB2">
        <w:rPr>
          <w:lang w:eastAsia="ko-KR"/>
        </w:rPr>
        <w:t xml:space="preserve"> for this enabler </w:t>
      </w:r>
      <w:r w:rsidRPr="008E7BB2">
        <w:rPr>
          <w:rFonts w:hint="eastAsia"/>
          <w:lang w:eastAsia="ko-KR"/>
        </w:rPr>
        <w:t>are</w:t>
      </w:r>
      <w:r w:rsidRPr="008E7BB2">
        <w:rPr>
          <w:lang w:eastAsia="ko-KR"/>
        </w:rPr>
        <w:t xml:space="preserve"> </w:t>
      </w:r>
      <w:r w:rsidRPr="008E7BB2">
        <w:rPr>
          <w:rFonts w:hint="eastAsia"/>
          <w:lang w:eastAsia="zh-CN"/>
        </w:rPr>
        <w:t>mainly</w:t>
      </w:r>
      <w:r w:rsidRPr="008E7BB2">
        <w:rPr>
          <w:rFonts w:hint="eastAsia"/>
          <w:lang w:eastAsia="ko-KR"/>
        </w:rPr>
        <w:t xml:space="preserve"> </w:t>
      </w:r>
      <w:r w:rsidRPr="008E7BB2">
        <w:rPr>
          <w:lang w:eastAsia="ko-KR"/>
        </w:rPr>
        <w:t>resource constrained devices. Therefore</w:t>
      </w:r>
      <w:r w:rsidRPr="008E7BB2">
        <w:rPr>
          <w:rFonts w:hint="eastAsia"/>
          <w:lang w:eastAsia="ko-KR"/>
        </w:rPr>
        <w:t>,</w:t>
      </w:r>
      <w:r w:rsidRPr="008E7BB2">
        <w:rPr>
          <w:lang w:eastAsia="ko-KR"/>
        </w:rPr>
        <w:t xml:space="preserve"> this enabler makes use of </w:t>
      </w:r>
      <w:r w:rsidRPr="008E7BB2">
        <w:rPr>
          <w:rFonts w:hint="eastAsia"/>
          <w:lang w:eastAsia="ko-KR"/>
        </w:rPr>
        <w:t xml:space="preserve">a </w:t>
      </w:r>
      <w:r w:rsidRPr="008E7BB2">
        <w:rPr>
          <w:lang w:eastAsia="ko-KR"/>
        </w:rPr>
        <w:t>light and compact protocol</w:t>
      </w:r>
      <w:r w:rsidRPr="008E7BB2">
        <w:rPr>
          <w:lang w:eastAsia="zh-CN"/>
        </w:rPr>
        <w:t xml:space="preserve"> as</w:t>
      </w:r>
      <w:r w:rsidRPr="008E7BB2">
        <w:rPr>
          <w:rFonts w:hint="eastAsia"/>
          <w:lang w:eastAsia="zh-CN"/>
        </w:rPr>
        <w:t xml:space="preserve"> well as an efficient resource data model</w:t>
      </w:r>
      <w:r w:rsidRPr="008E7BB2">
        <w:rPr>
          <w:lang w:eastAsia="ko-KR"/>
        </w:rPr>
        <w:t>.</w:t>
      </w:r>
    </w:p>
    <w:p w14:paraId="1A6CDC98" w14:textId="77777777" w:rsidR="0076683F" w:rsidRDefault="0076683F" w:rsidP="0076683F">
      <w:pPr>
        <w:rPr>
          <w:lang w:eastAsia="ko-KR"/>
        </w:rPr>
      </w:pPr>
      <w:r w:rsidRPr="008E7BB2">
        <w:rPr>
          <w:lang w:eastAsia="zh-CN"/>
        </w:rPr>
        <w:t>A Client</w:t>
      </w:r>
      <w:r w:rsidRPr="008E7BB2">
        <w:rPr>
          <w:rFonts w:hint="eastAsia"/>
          <w:lang w:eastAsia="zh-CN"/>
        </w:rPr>
        <w:t xml:space="preserve">-Server architecture is introduced for </w:t>
      </w:r>
      <w:r w:rsidRPr="008E7BB2">
        <w:rPr>
          <w:lang w:val="fi-FI" w:eastAsia="zh-CN"/>
        </w:rPr>
        <w:t xml:space="preserve">the </w:t>
      </w:r>
      <w:r w:rsidR="00F5254E">
        <w:rPr>
          <w:rFonts w:hint="eastAsia"/>
          <w:lang w:eastAsia="zh-CN"/>
        </w:rPr>
        <w:t>L</w:t>
      </w:r>
      <w:r w:rsidR="003A2C1C">
        <w:rPr>
          <w:lang w:eastAsia="zh-CN"/>
        </w:rPr>
        <w:t>w</w:t>
      </w:r>
      <w:r w:rsidR="00F5254E">
        <w:rPr>
          <w:rFonts w:hint="eastAsia"/>
          <w:lang w:eastAsia="zh-CN"/>
        </w:rPr>
        <w:t>M2M</w:t>
      </w:r>
      <w:r w:rsidRPr="008E7BB2">
        <w:rPr>
          <w:rFonts w:hint="eastAsia"/>
          <w:lang w:eastAsia="zh-CN"/>
        </w:rPr>
        <w:t xml:space="preserve"> Enabler</w:t>
      </w:r>
      <w:r w:rsidRPr="008E7BB2">
        <w:rPr>
          <w:lang w:val="fi-FI" w:eastAsia="zh-CN"/>
        </w:rPr>
        <w:t xml:space="preserve">, where the </w:t>
      </w:r>
      <w:r w:rsidR="00F5254E">
        <w:rPr>
          <w:lang w:val="fi-FI" w:eastAsia="zh-CN"/>
        </w:rPr>
        <w:t>L</w:t>
      </w:r>
      <w:r w:rsidR="003A2C1C">
        <w:rPr>
          <w:lang w:val="fi-FI" w:eastAsia="zh-CN"/>
        </w:rPr>
        <w:t>w</w:t>
      </w:r>
      <w:r w:rsidR="00F5254E">
        <w:rPr>
          <w:lang w:val="fi-FI" w:eastAsia="zh-CN"/>
        </w:rPr>
        <w:t>M2M</w:t>
      </w:r>
      <w:r w:rsidRPr="008E7BB2">
        <w:rPr>
          <w:lang w:val="fi-FI" w:eastAsia="zh-CN"/>
        </w:rPr>
        <w:t xml:space="preserve"> Device acts as a </w:t>
      </w:r>
      <w:r w:rsidR="00BC2F51" w:rsidRPr="008E7BB2">
        <w:rPr>
          <w:lang w:val="fi-FI" w:eastAsia="zh-CN"/>
        </w:rPr>
        <w:t>L</w:t>
      </w:r>
      <w:r w:rsidR="00BC2F51">
        <w:rPr>
          <w:lang w:val="fi-FI" w:eastAsia="zh-CN"/>
        </w:rPr>
        <w:t>w</w:t>
      </w:r>
      <w:r w:rsidR="00BC2F51" w:rsidRPr="008E7BB2">
        <w:rPr>
          <w:lang w:val="fi-FI" w:eastAsia="zh-CN"/>
        </w:rPr>
        <w:t xml:space="preserve">M2M </w:t>
      </w:r>
      <w:r w:rsidRPr="008E7BB2">
        <w:rPr>
          <w:lang w:val="fi-FI" w:eastAsia="zh-CN"/>
        </w:rPr>
        <w:t xml:space="preserve">Client and the M2M service, platform or application acts as the </w:t>
      </w:r>
      <w:r w:rsidR="00F5254E">
        <w:rPr>
          <w:lang w:val="fi-FI" w:eastAsia="zh-CN"/>
        </w:rPr>
        <w:t>L</w:t>
      </w:r>
      <w:r w:rsidR="003A2C1C">
        <w:rPr>
          <w:lang w:val="fi-FI" w:eastAsia="zh-CN"/>
        </w:rPr>
        <w:t>w</w:t>
      </w:r>
      <w:r w:rsidR="00F5254E">
        <w:rPr>
          <w:lang w:val="fi-FI" w:eastAsia="zh-CN"/>
        </w:rPr>
        <w:t>M2M</w:t>
      </w:r>
      <w:r w:rsidRPr="008E7BB2">
        <w:rPr>
          <w:lang w:val="fi-FI" w:eastAsia="zh-CN"/>
        </w:rPr>
        <w:t xml:space="preserve"> Server</w:t>
      </w:r>
      <w:r w:rsidRPr="008E7BB2">
        <w:rPr>
          <w:rFonts w:hint="eastAsia"/>
          <w:lang w:eastAsia="zh-CN"/>
        </w:rPr>
        <w:t xml:space="preserve">. </w:t>
      </w:r>
      <w:r w:rsidRPr="008E7BB2">
        <w:rPr>
          <w:lang w:eastAsia="zh-CN"/>
        </w:rPr>
        <w:t>T</w:t>
      </w:r>
      <w:r w:rsidRPr="008E7BB2">
        <w:rPr>
          <w:rFonts w:hint="eastAsia"/>
          <w:lang w:eastAsia="zh-CN"/>
        </w:rPr>
        <w:t xml:space="preserve">he </w:t>
      </w:r>
      <w:r w:rsidR="00F5254E">
        <w:rPr>
          <w:rFonts w:hint="eastAsia"/>
          <w:lang w:eastAsia="zh-CN"/>
        </w:rPr>
        <w:t>L</w:t>
      </w:r>
      <w:r w:rsidR="003A2C1C">
        <w:rPr>
          <w:lang w:eastAsia="zh-CN"/>
        </w:rPr>
        <w:t>w</w:t>
      </w:r>
      <w:r w:rsidR="00F5254E">
        <w:rPr>
          <w:rFonts w:hint="eastAsia"/>
          <w:lang w:eastAsia="zh-CN"/>
        </w:rPr>
        <w:t>M2M</w:t>
      </w:r>
      <w:r w:rsidRPr="008E7BB2">
        <w:rPr>
          <w:rFonts w:hint="eastAsia"/>
          <w:lang w:eastAsia="zh-CN"/>
        </w:rPr>
        <w:t xml:space="preserve"> Enabler has two components, </w:t>
      </w:r>
      <w:r w:rsidR="00F5254E">
        <w:rPr>
          <w:rFonts w:hint="eastAsia"/>
          <w:lang w:eastAsia="zh-CN"/>
        </w:rPr>
        <w:t>L</w:t>
      </w:r>
      <w:r w:rsidR="003A2C1C">
        <w:rPr>
          <w:lang w:eastAsia="zh-CN"/>
        </w:rPr>
        <w:t>w</w:t>
      </w:r>
      <w:r w:rsidR="00F5254E">
        <w:rPr>
          <w:rFonts w:hint="eastAsia"/>
          <w:lang w:eastAsia="zh-CN"/>
        </w:rPr>
        <w:t>M2M</w:t>
      </w:r>
      <w:r w:rsidRPr="008E7BB2">
        <w:rPr>
          <w:rFonts w:hint="eastAsia"/>
          <w:lang w:eastAsia="zh-CN"/>
        </w:rPr>
        <w:t xml:space="preserve"> Server and </w:t>
      </w:r>
      <w:r w:rsidR="00F5254E">
        <w:rPr>
          <w:rFonts w:hint="eastAsia"/>
          <w:lang w:eastAsia="zh-CN"/>
        </w:rPr>
        <w:t>L</w:t>
      </w:r>
      <w:r w:rsidR="003A2C1C">
        <w:rPr>
          <w:lang w:eastAsia="zh-CN"/>
        </w:rPr>
        <w:t>w</w:t>
      </w:r>
      <w:r w:rsidR="00F5254E">
        <w:rPr>
          <w:rFonts w:hint="eastAsia"/>
          <w:lang w:eastAsia="zh-CN"/>
        </w:rPr>
        <w:t>M2M</w:t>
      </w:r>
      <w:r w:rsidRPr="008E7BB2">
        <w:rPr>
          <w:rFonts w:hint="eastAsia"/>
          <w:lang w:eastAsia="zh-CN"/>
        </w:rPr>
        <w:t xml:space="preserve"> Client. Four interfaces are designed between these two components as shown below:</w:t>
      </w:r>
    </w:p>
    <w:p w14:paraId="1A6CDC99" w14:textId="77777777" w:rsidR="0076683F" w:rsidRDefault="0076683F" w:rsidP="00124AEC">
      <w:pPr>
        <w:numPr>
          <w:ilvl w:val="0"/>
          <w:numId w:val="16"/>
        </w:numPr>
        <w:spacing w:after="0"/>
        <w:ind w:left="851"/>
        <w:rPr>
          <w:lang w:eastAsia="zh-CN"/>
        </w:rPr>
      </w:pPr>
      <w:r w:rsidRPr="008E7BB2">
        <w:rPr>
          <w:rFonts w:hint="eastAsia"/>
          <w:lang w:eastAsia="zh-CN"/>
        </w:rPr>
        <w:t>Bootstrap</w:t>
      </w:r>
    </w:p>
    <w:p w14:paraId="1A6CDC9A" w14:textId="77777777" w:rsidR="0076683F" w:rsidRPr="008E7BB2" w:rsidRDefault="0076683F" w:rsidP="00124AEC">
      <w:pPr>
        <w:numPr>
          <w:ilvl w:val="0"/>
          <w:numId w:val="16"/>
        </w:numPr>
        <w:spacing w:after="0"/>
        <w:ind w:left="851"/>
        <w:rPr>
          <w:lang w:eastAsia="zh-CN"/>
        </w:rPr>
      </w:pPr>
      <w:r>
        <w:rPr>
          <w:rFonts w:hint="eastAsia"/>
          <w:lang w:eastAsia="zh-CN"/>
        </w:rPr>
        <w:t>Client</w:t>
      </w:r>
      <w:r w:rsidRPr="008E7BB2">
        <w:rPr>
          <w:rFonts w:hint="eastAsia"/>
          <w:lang w:eastAsia="zh-CN"/>
        </w:rPr>
        <w:t xml:space="preserve"> Registration</w:t>
      </w:r>
    </w:p>
    <w:p w14:paraId="1A6CDC9B" w14:textId="77777777" w:rsidR="0076683F" w:rsidRPr="008E7BB2" w:rsidRDefault="0076683F" w:rsidP="00124AEC">
      <w:pPr>
        <w:numPr>
          <w:ilvl w:val="0"/>
          <w:numId w:val="16"/>
        </w:numPr>
        <w:spacing w:after="0"/>
        <w:ind w:left="851"/>
        <w:rPr>
          <w:lang w:eastAsia="zh-CN"/>
        </w:rPr>
      </w:pPr>
      <w:r w:rsidRPr="008E7BB2">
        <w:rPr>
          <w:rFonts w:hint="eastAsia"/>
          <w:lang w:eastAsia="zh-CN"/>
        </w:rPr>
        <w:t>Device management and service enablement</w:t>
      </w:r>
    </w:p>
    <w:p w14:paraId="1A6CDC9C" w14:textId="77777777" w:rsidR="0076683F" w:rsidRPr="008E7BB2" w:rsidRDefault="0076683F" w:rsidP="00124AEC">
      <w:pPr>
        <w:numPr>
          <w:ilvl w:val="0"/>
          <w:numId w:val="16"/>
        </w:numPr>
        <w:spacing w:after="0"/>
        <w:ind w:left="851"/>
        <w:rPr>
          <w:lang w:eastAsia="zh-CN"/>
        </w:rPr>
      </w:pPr>
      <w:r w:rsidRPr="008E7BB2">
        <w:rPr>
          <w:rFonts w:hint="eastAsia"/>
          <w:lang w:eastAsia="zh-CN"/>
        </w:rPr>
        <w:t>Information Reporting</w:t>
      </w:r>
    </w:p>
    <w:p w14:paraId="1A6CDC9D" w14:textId="77777777" w:rsidR="0076683F" w:rsidRPr="008E7BB2" w:rsidRDefault="0076683F" w:rsidP="0076683F">
      <w:pPr>
        <w:rPr>
          <w:lang w:eastAsia="ko-KR"/>
        </w:rPr>
      </w:pPr>
      <w:r w:rsidRPr="008E7BB2">
        <w:t xml:space="preserve">This architecture is shown in </w:t>
      </w:r>
      <w:r w:rsidR="00D14456">
        <w:fldChar w:fldCharType="begin"/>
      </w:r>
      <w:r w:rsidR="00D14456">
        <w:instrText xml:space="preserve"> REF _Ref403552316 \h </w:instrText>
      </w:r>
      <w:r w:rsidR="00D14456">
        <w:fldChar w:fldCharType="separate"/>
      </w:r>
      <w:r w:rsidR="00347E6D">
        <w:t xml:space="preserve">Figure </w:t>
      </w:r>
      <w:r w:rsidR="00347E6D">
        <w:rPr>
          <w:noProof/>
        </w:rPr>
        <w:t>1</w:t>
      </w:r>
      <w:r w:rsidR="00D14456">
        <w:fldChar w:fldCharType="end"/>
      </w:r>
      <w:r w:rsidRPr="008E7BB2">
        <w:t xml:space="preserve">. The </w:t>
      </w:r>
      <w:r w:rsidR="00F5254E">
        <w:t>L</w:t>
      </w:r>
      <w:r w:rsidR="003A2C1C">
        <w:t>w</w:t>
      </w:r>
      <w:r w:rsidR="00F5254E">
        <w:t>M2M</w:t>
      </w:r>
      <w:r w:rsidRPr="008E7BB2">
        <w:t xml:space="preserve"> Enabler uses the Const</w:t>
      </w:r>
      <w:r>
        <w:rPr>
          <w:rFonts w:hint="eastAsia"/>
          <w:lang w:eastAsia="ko-KR"/>
        </w:rPr>
        <w:t>r</w:t>
      </w:r>
      <w:r w:rsidRPr="008E7BB2">
        <w:t>ained Application Protocol (CoAP) with UDP and</w:t>
      </w:r>
      <w:r w:rsidR="00F071B6">
        <w:t>/or</w:t>
      </w:r>
      <w:r w:rsidRPr="008E7BB2">
        <w:t xml:space="preserve"> SMS bindings. Datagram Transport Layer Security (DTLS) provides security for </w:t>
      </w:r>
      <w:r>
        <w:rPr>
          <w:rFonts w:hint="eastAsia"/>
          <w:lang w:eastAsia="ko-KR"/>
        </w:rPr>
        <w:t>UDP transport layer</w:t>
      </w:r>
      <w:r w:rsidRPr="008E7BB2">
        <w:t xml:space="preserve">. The </w:t>
      </w:r>
      <w:r w:rsidR="00F5254E">
        <w:t>L</w:t>
      </w:r>
      <w:r w:rsidR="003A2C1C">
        <w:t>w</w:t>
      </w:r>
      <w:r w:rsidR="00F5254E">
        <w:t>M2M</w:t>
      </w:r>
      <w:r w:rsidRPr="008E7BB2">
        <w:t xml:space="preserve"> Enabler protocol stack is shown in </w:t>
      </w:r>
      <w:r w:rsidR="00D14456">
        <w:fldChar w:fldCharType="begin"/>
      </w:r>
      <w:r w:rsidR="00D14456">
        <w:instrText xml:space="preserve"> REF _Ref403552330 \h </w:instrText>
      </w:r>
      <w:r w:rsidR="00D14456">
        <w:fldChar w:fldCharType="separate"/>
      </w:r>
      <w:r w:rsidR="00347E6D">
        <w:t xml:space="preserve">Figure </w:t>
      </w:r>
      <w:r w:rsidR="00347E6D">
        <w:rPr>
          <w:noProof/>
        </w:rPr>
        <w:t>2</w:t>
      </w:r>
      <w:r w:rsidR="00D14456">
        <w:fldChar w:fldCharType="end"/>
      </w:r>
      <w:r w:rsidRPr="008E7BB2">
        <w:t>.</w:t>
      </w:r>
    </w:p>
    <w:bookmarkStart w:id="62" w:name="_MON_1546147146"/>
    <w:bookmarkEnd w:id="62"/>
    <w:p w14:paraId="1A6CDC9E" w14:textId="77777777" w:rsidR="00AB6020" w:rsidRDefault="00046758" w:rsidP="00CC6804">
      <w:pPr>
        <w:keepNext/>
        <w:tabs>
          <w:tab w:val="left" w:pos="6408"/>
        </w:tabs>
        <w:jc w:val="center"/>
      </w:pPr>
      <w:r>
        <w:object w:dxaOrig="5790" w:dyaOrig="7513" w14:anchorId="1A6CF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5pt;height:375.3pt" o:ole="">
            <v:imagedata r:id="rId29" o:title=""/>
          </v:shape>
          <o:OLEObject Type="Embed" ProgID="Visio.Drawing.15" ShapeID="_x0000_i1025" DrawAspect="Content" ObjectID="_1568802455" r:id="rId30"/>
        </w:object>
      </w:r>
    </w:p>
    <w:p w14:paraId="1A6CDC9F" w14:textId="77777777" w:rsidR="001431CF" w:rsidRDefault="00CC6804" w:rsidP="00CC6804">
      <w:pPr>
        <w:pStyle w:val="Caption"/>
      </w:pPr>
      <w:bookmarkStart w:id="63" w:name="_Ref403552316"/>
      <w:bookmarkStart w:id="64" w:name="_Toc492480592"/>
      <w:r>
        <w:t xml:space="preserve">Figure </w:t>
      </w:r>
      <w:r w:rsidR="00F23704">
        <w:fldChar w:fldCharType="begin"/>
      </w:r>
      <w:r w:rsidR="00F23704">
        <w:instrText xml:space="preserve"> SEQ Figure \* ARABIC </w:instrText>
      </w:r>
      <w:r w:rsidR="00F23704">
        <w:fldChar w:fldCharType="separate"/>
      </w:r>
      <w:r w:rsidR="00347E6D">
        <w:rPr>
          <w:noProof/>
        </w:rPr>
        <w:t>1</w:t>
      </w:r>
      <w:r w:rsidR="00F23704">
        <w:rPr>
          <w:noProof/>
        </w:rPr>
        <w:fldChar w:fldCharType="end"/>
      </w:r>
      <w:bookmarkEnd w:id="63"/>
      <w:r w:rsidRPr="000830CC">
        <w:t xml:space="preserve">: The overall architecture of the </w:t>
      </w:r>
      <w:r w:rsidR="00F5254E">
        <w:t>L</w:t>
      </w:r>
      <w:r w:rsidR="003A2C1C">
        <w:t>w</w:t>
      </w:r>
      <w:r w:rsidR="00F5254E">
        <w:t>M2M</w:t>
      </w:r>
      <w:r w:rsidRPr="000830CC">
        <w:t xml:space="preserve"> Enabler.</w:t>
      </w:r>
      <w:bookmarkEnd w:id="64"/>
    </w:p>
    <w:p w14:paraId="1A6CDCA0" w14:textId="77777777" w:rsidR="00CC6804" w:rsidRDefault="00AB6020" w:rsidP="00CC6804">
      <w:pPr>
        <w:pStyle w:val="Caption"/>
        <w:keepNext/>
      </w:pPr>
      <w:r>
        <w:object w:dxaOrig="4255" w:dyaOrig="2703" w14:anchorId="1A6CF570">
          <v:shape id="_x0000_i1026" type="#_x0000_t75" style="width:212.15pt;height:134.8pt" o:ole="">
            <v:imagedata r:id="rId31" o:title=""/>
          </v:shape>
          <o:OLEObject Type="Embed" ProgID="Visio.Drawing.15" ShapeID="_x0000_i1026" DrawAspect="Content" ObjectID="_1568802456" r:id="rId32"/>
        </w:object>
      </w:r>
    </w:p>
    <w:p w14:paraId="1A6CDCA1" w14:textId="77777777" w:rsidR="0076683F" w:rsidRPr="0076683F" w:rsidRDefault="00CC6804" w:rsidP="00220CFD">
      <w:pPr>
        <w:pStyle w:val="Caption"/>
      </w:pPr>
      <w:bookmarkStart w:id="65" w:name="_Ref403552330"/>
      <w:bookmarkStart w:id="66" w:name="_Toc492480593"/>
      <w:r>
        <w:t xml:space="preserve">Figure </w:t>
      </w:r>
      <w:r w:rsidR="00F23704">
        <w:fldChar w:fldCharType="begin"/>
      </w:r>
      <w:r w:rsidR="00F23704">
        <w:instrText xml:space="preserve"> SEQ Figure \* ARABIC </w:instrText>
      </w:r>
      <w:r w:rsidR="00F23704">
        <w:fldChar w:fldCharType="separate"/>
      </w:r>
      <w:r w:rsidR="00347E6D">
        <w:rPr>
          <w:noProof/>
        </w:rPr>
        <w:t>2</w:t>
      </w:r>
      <w:r w:rsidR="00F23704">
        <w:rPr>
          <w:noProof/>
        </w:rPr>
        <w:fldChar w:fldCharType="end"/>
      </w:r>
      <w:bookmarkEnd w:id="65"/>
      <w:r w:rsidRPr="00B62D80">
        <w:t xml:space="preserve">: The protocol stack of the </w:t>
      </w:r>
      <w:r w:rsidR="00F5254E">
        <w:t>L</w:t>
      </w:r>
      <w:r w:rsidR="003A2C1C">
        <w:t>w</w:t>
      </w:r>
      <w:r w:rsidR="00F5254E">
        <w:t>M2M</w:t>
      </w:r>
      <w:r w:rsidRPr="00B62D80">
        <w:t xml:space="preserve"> Enabler.</w:t>
      </w:r>
      <w:bookmarkEnd w:id="66"/>
    </w:p>
    <w:p w14:paraId="1A6CDCA2" w14:textId="77777777" w:rsidR="0013583A" w:rsidRDefault="0013583A" w:rsidP="00AD2BC2">
      <w:pPr>
        <w:pStyle w:val="Heading2"/>
        <w:numPr>
          <w:ilvl w:val="1"/>
          <w:numId w:val="172"/>
        </w:numPr>
      </w:pPr>
      <w:bookmarkStart w:id="67" w:name="_Toc160850338"/>
      <w:bookmarkStart w:id="68" w:name="_Ref161456245"/>
      <w:bookmarkStart w:id="69" w:name="_Toc341770967"/>
      <w:bookmarkStart w:id="70" w:name="_Toc370916045"/>
      <w:bookmarkStart w:id="71" w:name="_Toc370922867"/>
      <w:bookmarkStart w:id="72" w:name="_Toc492478472"/>
      <w:bookmarkStart w:id="73" w:name="_Toc493058829"/>
      <w:r w:rsidRPr="008E7BB2">
        <w:t>Version 1.0</w:t>
      </w:r>
      <w:bookmarkEnd w:id="67"/>
      <w:bookmarkEnd w:id="68"/>
      <w:bookmarkEnd w:id="69"/>
      <w:bookmarkEnd w:id="70"/>
      <w:bookmarkEnd w:id="71"/>
      <w:bookmarkEnd w:id="72"/>
      <w:bookmarkEnd w:id="73"/>
    </w:p>
    <w:p w14:paraId="1A6CDCA3" w14:textId="77777777" w:rsidR="00BF2037" w:rsidRDefault="00BF2037" w:rsidP="00BF2037">
      <w:r>
        <w:t>Version 1.0 of LwM2M brings in basic enablers needed, the following are the list of object enablers defined as part of core TS.</w:t>
      </w:r>
    </w:p>
    <w:p w14:paraId="1A6CDCA4" w14:textId="77777777" w:rsidR="00BF2037" w:rsidRDefault="00BF2037" w:rsidP="00BF2037">
      <w:r>
        <w:t>0. Security Object</w:t>
      </w:r>
    </w:p>
    <w:p w14:paraId="1A6CDCA5" w14:textId="77777777" w:rsidR="00BF2037" w:rsidRDefault="00BF2037" w:rsidP="00BF2037">
      <w:r>
        <w:t>1. Server Object</w:t>
      </w:r>
    </w:p>
    <w:p w14:paraId="1A6CDCA6" w14:textId="77777777" w:rsidR="00BF2037" w:rsidRDefault="00BF2037" w:rsidP="00BF2037">
      <w:r>
        <w:t xml:space="preserve">2. Access Control Object </w:t>
      </w:r>
    </w:p>
    <w:p w14:paraId="1A6CDCA7" w14:textId="77777777" w:rsidR="00BF2037" w:rsidRDefault="00BF2037" w:rsidP="00BF2037">
      <w:r>
        <w:t>3. Device Object</w:t>
      </w:r>
    </w:p>
    <w:p w14:paraId="1A6CDCA8" w14:textId="77777777" w:rsidR="00BF2037" w:rsidRDefault="00BF2037" w:rsidP="00BF2037">
      <w:r>
        <w:t>4. Connectivity Monitoring Object</w:t>
      </w:r>
    </w:p>
    <w:p w14:paraId="1A6CDCA9" w14:textId="77777777" w:rsidR="00BF2037" w:rsidRDefault="00BF2037" w:rsidP="00BF2037">
      <w:r>
        <w:t>5. Firmware Update Object</w:t>
      </w:r>
    </w:p>
    <w:p w14:paraId="1A6CDCAA" w14:textId="77777777" w:rsidR="00BF2037" w:rsidRDefault="00BF2037" w:rsidP="00BF2037">
      <w:r>
        <w:t>6. Location Object</w:t>
      </w:r>
    </w:p>
    <w:p w14:paraId="1A6CDCAB" w14:textId="77777777" w:rsidR="00BF2037" w:rsidRPr="00BF2037" w:rsidRDefault="00BF2037" w:rsidP="003E18DF">
      <w:r>
        <w:t>7. Connectivity Statistics Object</w:t>
      </w:r>
    </w:p>
    <w:p w14:paraId="1A6CE44B" w14:textId="77777777" w:rsidR="00FD2F45" w:rsidRPr="008E7BB2" w:rsidRDefault="00FD2F45" w:rsidP="00AD2BC2">
      <w:pPr>
        <w:pStyle w:val="Heading1"/>
        <w:numPr>
          <w:ilvl w:val="0"/>
          <w:numId w:val="193"/>
        </w:numPr>
        <w:rPr>
          <w:rFonts w:eastAsia="Malgun Gothic"/>
          <w:lang w:eastAsia="ko-KR"/>
        </w:rPr>
      </w:pPr>
      <w:bookmarkStart w:id="74" w:name="_Toc465694753"/>
      <w:bookmarkStart w:id="75" w:name="_Toc465754765"/>
      <w:bookmarkStart w:id="76" w:name="_Toc465771854"/>
      <w:bookmarkStart w:id="77" w:name="_Toc466534620"/>
      <w:bookmarkStart w:id="78" w:name="_Toc467143021"/>
      <w:bookmarkStart w:id="79" w:name="_Toc467678163"/>
      <w:bookmarkStart w:id="80" w:name="_Toc469902305"/>
      <w:bookmarkStart w:id="81" w:name="_Toc470163098"/>
      <w:bookmarkStart w:id="82" w:name="_Toc472075893"/>
      <w:bookmarkStart w:id="83" w:name="_Toc472087871"/>
      <w:bookmarkStart w:id="84" w:name="_Toc465694754"/>
      <w:bookmarkStart w:id="85" w:name="_Toc465754766"/>
      <w:bookmarkStart w:id="86" w:name="_Toc465771855"/>
      <w:bookmarkStart w:id="87" w:name="_Toc466534621"/>
      <w:bookmarkStart w:id="88" w:name="_Toc467143022"/>
      <w:bookmarkStart w:id="89" w:name="_Toc467678164"/>
      <w:bookmarkStart w:id="90" w:name="_Toc469902306"/>
      <w:bookmarkStart w:id="91" w:name="_Toc470163099"/>
      <w:bookmarkStart w:id="92" w:name="_Toc472075894"/>
      <w:bookmarkStart w:id="93" w:name="_Toc472087872"/>
      <w:bookmarkStart w:id="94" w:name="_Toc465694755"/>
      <w:bookmarkStart w:id="95" w:name="_Toc465754767"/>
      <w:bookmarkStart w:id="96" w:name="_Toc465771856"/>
      <w:bookmarkStart w:id="97" w:name="_Toc466534622"/>
      <w:bookmarkStart w:id="98" w:name="_Toc467143023"/>
      <w:bookmarkStart w:id="99" w:name="_Toc467678165"/>
      <w:bookmarkStart w:id="100" w:name="_Toc469902307"/>
      <w:bookmarkStart w:id="101" w:name="_Toc470163100"/>
      <w:bookmarkStart w:id="102" w:name="_Toc472075895"/>
      <w:bookmarkStart w:id="103" w:name="_Toc472087873"/>
      <w:bookmarkStart w:id="104" w:name="_Toc465694756"/>
      <w:bookmarkStart w:id="105" w:name="_Toc465754768"/>
      <w:bookmarkStart w:id="106" w:name="_Toc465771857"/>
      <w:bookmarkStart w:id="107" w:name="_Toc466534623"/>
      <w:bookmarkStart w:id="108" w:name="_Toc467143024"/>
      <w:bookmarkStart w:id="109" w:name="_Toc467678166"/>
      <w:bookmarkStart w:id="110" w:name="_Toc469902308"/>
      <w:bookmarkStart w:id="111" w:name="_Toc470163101"/>
      <w:bookmarkStart w:id="112" w:name="_Toc472075896"/>
      <w:bookmarkStart w:id="113" w:name="_Toc472087874"/>
      <w:bookmarkStart w:id="114" w:name="_Toc465694757"/>
      <w:bookmarkStart w:id="115" w:name="_Toc465754769"/>
      <w:bookmarkStart w:id="116" w:name="_Toc465771858"/>
      <w:bookmarkStart w:id="117" w:name="_Toc466534624"/>
      <w:bookmarkStart w:id="118" w:name="_Toc467143025"/>
      <w:bookmarkStart w:id="119" w:name="_Toc467678167"/>
      <w:bookmarkStart w:id="120" w:name="_Toc469902309"/>
      <w:bookmarkStart w:id="121" w:name="_Toc470163102"/>
      <w:bookmarkStart w:id="122" w:name="_Toc472075897"/>
      <w:bookmarkStart w:id="123" w:name="_Toc472087875"/>
      <w:bookmarkStart w:id="124" w:name="_Toc465694758"/>
      <w:bookmarkStart w:id="125" w:name="_Toc465754770"/>
      <w:bookmarkStart w:id="126" w:name="_Toc465771859"/>
      <w:bookmarkStart w:id="127" w:name="_Toc466534625"/>
      <w:bookmarkStart w:id="128" w:name="_Toc467143026"/>
      <w:bookmarkStart w:id="129" w:name="_Toc467678168"/>
      <w:bookmarkStart w:id="130" w:name="_Toc469902310"/>
      <w:bookmarkStart w:id="131" w:name="_Toc470163103"/>
      <w:bookmarkStart w:id="132" w:name="_Toc472075898"/>
      <w:bookmarkStart w:id="133" w:name="_Toc472087876"/>
      <w:bookmarkStart w:id="134" w:name="_Toc465694759"/>
      <w:bookmarkStart w:id="135" w:name="_Toc465754771"/>
      <w:bookmarkStart w:id="136" w:name="_Toc465771860"/>
      <w:bookmarkStart w:id="137" w:name="_Toc466534626"/>
      <w:bookmarkStart w:id="138" w:name="_Toc467143027"/>
      <w:bookmarkStart w:id="139" w:name="_Toc467678169"/>
      <w:bookmarkStart w:id="140" w:name="_Toc469902311"/>
      <w:bookmarkStart w:id="141" w:name="_Toc470163104"/>
      <w:bookmarkStart w:id="142" w:name="_Toc472075899"/>
      <w:bookmarkStart w:id="143" w:name="_Toc472087877"/>
      <w:bookmarkStart w:id="144" w:name="_Toc465694761"/>
      <w:bookmarkStart w:id="145" w:name="_Toc465754773"/>
      <w:bookmarkStart w:id="146" w:name="_Toc465771862"/>
      <w:bookmarkStart w:id="147" w:name="_Toc466534628"/>
      <w:bookmarkStart w:id="148" w:name="_Toc467143029"/>
      <w:bookmarkStart w:id="149" w:name="_Toc467678171"/>
      <w:bookmarkStart w:id="150" w:name="_Toc469902313"/>
      <w:bookmarkStart w:id="151" w:name="_Toc470163106"/>
      <w:bookmarkStart w:id="152" w:name="_Toc472075901"/>
      <w:bookmarkStart w:id="153" w:name="_Toc472087879"/>
      <w:bookmarkStart w:id="154" w:name="_Toc492478473"/>
      <w:bookmarkStart w:id="155" w:name="_Toc492478474"/>
      <w:bookmarkStart w:id="156" w:name="_Toc492478475"/>
      <w:bookmarkStart w:id="157" w:name="_Toc492478476"/>
      <w:bookmarkStart w:id="158" w:name="_Toc492478477"/>
      <w:bookmarkStart w:id="159" w:name="_Toc492478478"/>
      <w:bookmarkStart w:id="160" w:name="_Toc492478479"/>
      <w:bookmarkStart w:id="161" w:name="_Toc492478480"/>
      <w:bookmarkStart w:id="162" w:name="_Toc492478481"/>
      <w:bookmarkStart w:id="163" w:name="_Toc492478482"/>
      <w:bookmarkStart w:id="164" w:name="_Toc492478483"/>
      <w:bookmarkStart w:id="165" w:name="_Toc492478484"/>
      <w:bookmarkStart w:id="166" w:name="_Toc492478485"/>
      <w:bookmarkStart w:id="167" w:name="_Toc492478486"/>
      <w:bookmarkStart w:id="168" w:name="_Toc492478487"/>
      <w:bookmarkStart w:id="169" w:name="_Toc492478488"/>
      <w:bookmarkStart w:id="170" w:name="_Toc492478489"/>
      <w:bookmarkStart w:id="171" w:name="_Toc492478518"/>
      <w:bookmarkStart w:id="172" w:name="_Toc492478519"/>
      <w:bookmarkStart w:id="173" w:name="_Toc492478520"/>
      <w:bookmarkStart w:id="174" w:name="_Toc492478521"/>
      <w:bookmarkStart w:id="175" w:name="_Toc492478522"/>
      <w:bookmarkStart w:id="176" w:name="_Toc492478523"/>
      <w:bookmarkStart w:id="177" w:name="_Toc492478524"/>
      <w:bookmarkStart w:id="178" w:name="_Toc492478525"/>
      <w:bookmarkStart w:id="179" w:name="_Toc492478526"/>
      <w:bookmarkStart w:id="180" w:name="_Toc492478527"/>
      <w:bookmarkStart w:id="181" w:name="_Toc492478528"/>
      <w:bookmarkStart w:id="182" w:name="_Toc492478529"/>
      <w:bookmarkStart w:id="183" w:name="_Toc492478530"/>
      <w:bookmarkStart w:id="184" w:name="_Toc492478531"/>
      <w:bookmarkStart w:id="185" w:name="_Toc492478532"/>
      <w:bookmarkStart w:id="186" w:name="_Toc492478533"/>
      <w:bookmarkStart w:id="187" w:name="_Toc492478534"/>
      <w:bookmarkStart w:id="188" w:name="_Toc492478535"/>
      <w:bookmarkStart w:id="189" w:name="_Toc492478536"/>
      <w:bookmarkStart w:id="190" w:name="_Toc492478573"/>
      <w:bookmarkStart w:id="191" w:name="_Toc492478574"/>
      <w:bookmarkStart w:id="192" w:name="_Toc492478575"/>
      <w:bookmarkStart w:id="193" w:name="_Toc492478576"/>
      <w:bookmarkStart w:id="194" w:name="_Toc492478577"/>
      <w:bookmarkStart w:id="195" w:name="_Toc492478578"/>
      <w:bookmarkStart w:id="196" w:name="_Toc492478579"/>
      <w:bookmarkStart w:id="197" w:name="_Toc492478580"/>
      <w:bookmarkStart w:id="198" w:name="_Toc492478617"/>
      <w:bookmarkStart w:id="199" w:name="_Toc492478618"/>
      <w:bookmarkStart w:id="200" w:name="_Toc492478619"/>
      <w:bookmarkStart w:id="201" w:name="_Toc492478620"/>
      <w:bookmarkStart w:id="202" w:name="_Toc492478621"/>
      <w:bookmarkStart w:id="203" w:name="_Toc492478622"/>
      <w:bookmarkStart w:id="204" w:name="_Toc492478623"/>
      <w:bookmarkStart w:id="205" w:name="_Toc492478703"/>
      <w:bookmarkStart w:id="206" w:name="_Toc492478704"/>
      <w:bookmarkStart w:id="207" w:name="_Toc492478705"/>
      <w:bookmarkStart w:id="208" w:name="_Toc492478706"/>
      <w:bookmarkStart w:id="209" w:name="_Toc492478707"/>
      <w:bookmarkStart w:id="210" w:name="_Toc492478708"/>
      <w:bookmarkStart w:id="211" w:name="_Toc492478709"/>
      <w:bookmarkStart w:id="212" w:name="_Toc492478710"/>
      <w:bookmarkStart w:id="213" w:name="_Toc492478711"/>
      <w:bookmarkStart w:id="214" w:name="_Toc492478712"/>
      <w:bookmarkStart w:id="215" w:name="_Toc492478713"/>
      <w:bookmarkStart w:id="216" w:name="_Toc492478714"/>
      <w:bookmarkStart w:id="217" w:name="_Toc492478715"/>
      <w:bookmarkStart w:id="218" w:name="_Toc492478716"/>
      <w:bookmarkStart w:id="219" w:name="_Toc492478717"/>
      <w:bookmarkStart w:id="220" w:name="_Toc492478718"/>
      <w:bookmarkStart w:id="221" w:name="_Toc492478719"/>
      <w:bookmarkStart w:id="222" w:name="_Toc492478720"/>
      <w:bookmarkStart w:id="223" w:name="_Toc492478721"/>
      <w:bookmarkStart w:id="224" w:name="_Toc492478722"/>
      <w:bookmarkStart w:id="225" w:name="_Toc492478723"/>
      <w:bookmarkStart w:id="226" w:name="_Toc492478724"/>
      <w:bookmarkStart w:id="227" w:name="_Toc492478725"/>
      <w:bookmarkStart w:id="228" w:name="_Toc492478726"/>
      <w:bookmarkStart w:id="229" w:name="_Toc492478727"/>
      <w:bookmarkStart w:id="230" w:name="_Toc492478728"/>
      <w:bookmarkStart w:id="231" w:name="_Toc492478729"/>
      <w:bookmarkStart w:id="232" w:name="_Toc492478730"/>
      <w:bookmarkStart w:id="233" w:name="_Toc492478731"/>
      <w:bookmarkStart w:id="234" w:name="_Toc492478732"/>
      <w:bookmarkStart w:id="235" w:name="_Toc492478733"/>
      <w:bookmarkStart w:id="236" w:name="_Toc492478734"/>
      <w:bookmarkStart w:id="237" w:name="_Toc492478735"/>
      <w:bookmarkStart w:id="238" w:name="_Toc492478736"/>
      <w:bookmarkStart w:id="239" w:name="_Toc492478737"/>
      <w:bookmarkStart w:id="240" w:name="_Toc492478738"/>
      <w:bookmarkStart w:id="241" w:name="_Toc492478747"/>
      <w:bookmarkStart w:id="242" w:name="_Toc492478756"/>
      <w:bookmarkStart w:id="243" w:name="_Toc492478757"/>
      <w:bookmarkStart w:id="244" w:name="_Toc492478758"/>
      <w:bookmarkStart w:id="245" w:name="_Toc492478759"/>
      <w:bookmarkStart w:id="246" w:name="_Toc492478760"/>
      <w:bookmarkStart w:id="247" w:name="_Toc492478761"/>
      <w:bookmarkStart w:id="248" w:name="_Toc492478762"/>
      <w:bookmarkStart w:id="249" w:name="_Toc492478763"/>
      <w:bookmarkStart w:id="250" w:name="_Toc492478764"/>
      <w:bookmarkStart w:id="251" w:name="_Toc492478765"/>
      <w:bookmarkStart w:id="252" w:name="_Toc492478766"/>
      <w:bookmarkStart w:id="253" w:name="_Toc492478767"/>
      <w:bookmarkStart w:id="254" w:name="_Toc492478768"/>
      <w:bookmarkStart w:id="255" w:name="_Toc492478769"/>
      <w:bookmarkStart w:id="256" w:name="_Toc492478770"/>
      <w:bookmarkStart w:id="257" w:name="_Toc492478771"/>
      <w:bookmarkStart w:id="258" w:name="_Toc492478772"/>
      <w:bookmarkStart w:id="259" w:name="_Toc492478773"/>
      <w:bookmarkStart w:id="260" w:name="_Toc492478774"/>
      <w:bookmarkStart w:id="261" w:name="_Toc492478775"/>
      <w:bookmarkStart w:id="262" w:name="_Toc492478776"/>
      <w:bookmarkStart w:id="263" w:name="_Toc492478777"/>
      <w:bookmarkStart w:id="264" w:name="_Toc492478778"/>
      <w:bookmarkStart w:id="265" w:name="_Toc492478779"/>
      <w:bookmarkStart w:id="266" w:name="_Toc492478780"/>
      <w:bookmarkStart w:id="267" w:name="_Toc492478781"/>
      <w:bookmarkStart w:id="268" w:name="_Toc492478782"/>
      <w:bookmarkStart w:id="269" w:name="_Toc492478783"/>
      <w:bookmarkStart w:id="270" w:name="_Toc492478784"/>
      <w:bookmarkStart w:id="271" w:name="_Toc492478785"/>
      <w:bookmarkStart w:id="272" w:name="_Toc492478786"/>
      <w:bookmarkStart w:id="273" w:name="_Toc492478787"/>
      <w:bookmarkStart w:id="274" w:name="_Toc492478788"/>
      <w:bookmarkStart w:id="275" w:name="_Toc492478789"/>
      <w:bookmarkStart w:id="276" w:name="_Toc492478790"/>
      <w:bookmarkStart w:id="277" w:name="_Toc492478791"/>
      <w:bookmarkStart w:id="278" w:name="_Toc492478792"/>
      <w:bookmarkStart w:id="279" w:name="_Toc492478793"/>
      <w:bookmarkStart w:id="280" w:name="_Toc492478794"/>
      <w:bookmarkStart w:id="281" w:name="_Toc492478795"/>
      <w:bookmarkStart w:id="282" w:name="_Toc492478796"/>
      <w:bookmarkStart w:id="283" w:name="_Toc492478797"/>
      <w:bookmarkStart w:id="284" w:name="_Toc492478798"/>
      <w:bookmarkStart w:id="285" w:name="_Toc492478799"/>
      <w:bookmarkStart w:id="286" w:name="_Toc492478800"/>
      <w:bookmarkStart w:id="287" w:name="_Toc492478801"/>
      <w:bookmarkStart w:id="288" w:name="_Toc492478802"/>
      <w:bookmarkStart w:id="289" w:name="_Toc492478803"/>
      <w:bookmarkStart w:id="290" w:name="_Toc492478804"/>
      <w:bookmarkStart w:id="291" w:name="_Toc492478805"/>
      <w:bookmarkStart w:id="292" w:name="_Toc492478806"/>
      <w:bookmarkStart w:id="293" w:name="_Toc492478807"/>
      <w:bookmarkStart w:id="294" w:name="_Toc492478808"/>
      <w:bookmarkStart w:id="295" w:name="_Toc492478809"/>
      <w:bookmarkStart w:id="296" w:name="_Toc492478810"/>
      <w:bookmarkStart w:id="297" w:name="_Toc492478811"/>
      <w:bookmarkStart w:id="298" w:name="_Toc492478812"/>
      <w:bookmarkStart w:id="299" w:name="_Toc492478813"/>
      <w:bookmarkStart w:id="300" w:name="_Toc492478814"/>
      <w:bookmarkStart w:id="301" w:name="_Toc492478815"/>
      <w:bookmarkStart w:id="302" w:name="_Toc492478816"/>
      <w:bookmarkStart w:id="303" w:name="_Toc492478817"/>
      <w:bookmarkStart w:id="304" w:name="_Toc492478818"/>
      <w:bookmarkStart w:id="305" w:name="_Toc492478819"/>
      <w:bookmarkStart w:id="306" w:name="_Toc492478820"/>
      <w:bookmarkStart w:id="307" w:name="_Toc429570934"/>
      <w:bookmarkStart w:id="308" w:name="_Toc492478821"/>
      <w:bookmarkStart w:id="309" w:name="_Toc492478822"/>
      <w:bookmarkStart w:id="310" w:name="_Toc492478823"/>
      <w:bookmarkStart w:id="311" w:name="_Toc492478824"/>
      <w:bookmarkStart w:id="312" w:name="_Toc492478825"/>
      <w:bookmarkStart w:id="313" w:name="_Toc355616250"/>
      <w:bookmarkStart w:id="314" w:name="_Toc355616817"/>
      <w:bookmarkStart w:id="315" w:name="_Toc355617116"/>
      <w:bookmarkStart w:id="316" w:name="_Toc355617312"/>
      <w:bookmarkStart w:id="317" w:name="_Toc355675043"/>
      <w:bookmarkStart w:id="318" w:name="_Toc355687972"/>
      <w:bookmarkStart w:id="319" w:name="_Toc355876289"/>
      <w:bookmarkStart w:id="320" w:name="_Toc357001259"/>
      <w:bookmarkStart w:id="321" w:name="_Toc355616251"/>
      <w:bookmarkStart w:id="322" w:name="_Toc355616818"/>
      <w:bookmarkStart w:id="323" w:name="_Toc355617117"/>
      <w:bookmarkStart w:id="324" w:name="_Toc355617313"/>
      <w:bookmarkStart w:id="325" w:name="_Toc355675044"/>
      <w:bookmarkStart w:id="326" w:name="_Toc355687973"/>
      <w:bookmarkStart w:id="327" w:name="_Toc355876290"/>
      <w:bookmarkStart w:id="328" w:name="_Toc357001260"/>
      <w:bookmarkStart w:id="329" w:name="_Toc492478826"/>
      <w:bookmarkStart w:id="330" w:name="_Toc492478827"/>
      <w:bookmarkStart w:id="331" w:name="_Toc492478828"/>
      <w:bookmarkStart w:id="332" w:name="_Toc492478829"/>
      <w:bookmarkStart w:id="333" w:name="_Toc492478830"/>
      <w:bookmarkStart w:id="334" w:name="_Toc492478831"/>
      <w:bookmarkStart w:id="335" w:name="_Toc492478832"/>
      <w:bookmarkStart w:id="336" w:name="_Toc492478833"/>
      <w:bookmarkStart w:id="337" w:name="_Toc492478834"/>
      <w:bookmarkStart w:id="338" w:name="_Toc492478835"/>
      <w:bookmarkStart w:id="339" w:name="_Toc492478836"/>
      <w:bookmarkStart w:id="340" w:name="_Toc492478837"/>
      <w:bookmarkStart w:id="341" w:name="_Toc492478838"/>
      <w:bookmarkStart w:id="342" w:name="_Toc492478839"/>
      <w:bookmarkStart w:id="343" w:name="_Toc492478840"/>
      <w:bookmarkStart w:id="344" w:name="_Toc492478841"/>
      <w:bookmarkStart w:id="345" w:name="_Toc492478852"/>
      <w:bookmarkStart w:id="346" w:name="_Toc492478853"/>
      <w:bookmarkStart w:id="347" w:name="_Toc492478854"/>
      <w:bookmarkStart w:id="348" w:name="_Toc492478855"/>
      <w:bookmarkStart w:id="349" w:name="_Toc492478866"/>
      <w:bookmarkStart w:id="350" w:name="_Toc492478867"/>
      <w:bookmarkStart w:id="351" w:name="_Toc492478868"/>
      <w:bookmarkStart w:id="352" w:name="_Toc492478869"/>
      <w:bookmarkStart w:id="353" w:name="_Toc492478870"/>
      <w:bookmarkStart w:id="354" w:name="_Toc492478871"/>
      <w:bookmarkStart w:id="355" w:name="_Toc492478872"/>
      <w:bookmarkStart w:id="356" w:name="_Toc492478883"/>
      <w:bookmarkStart w:id="357" w:name="_Toc492478884"/>
      <w:bookmarkStart w:id="358" w:name="_Toc492478885"/>
      <w:bookmarkStart w:id="359" w:name="_Toc492478886"/>
      <w:bookmarkStart w:id="360" w:name="_Toc492478887"/>
      <w:bookmarkStart w:id="361" w:name="_Toc492478888"/>
      <w:bookmarkStart w:id="362" w:name="_Toc492478889"/>
      <w:bookmarkStart w:id="363" w:name="_Toc492478890"/>
      <w:bookmarkStart w:id="364" w:name="_Toc492478891"/>
      <w:bookmarkStart w:id="365" w:name="_Toc492478892"/>
      <w:bookmarkStart w:id="366" w:name="_Toc492478893"/>
      <w:bookmarkStart w:id="367" w:name="_Toc492478894"/>
      <w:bookmarkStart w:id="368" w:name="_Toc492478895"/>
      <w:bookmarkStart w:id="369" w:name="_Toc492478896"/>
      <w:bookmarkStart w:id="370" w:name="_Toc472089183"/>
      <w:bookmarkStart w:id="371" w:name="_Toc472089277"/>
      <w:bookmarkStart w:id="372" w:name="_Toc472089426"/>
      <w:bookmarkStart w:id="373" w:name="_Toc492478924"/>
      <w:bookmarkStart w:id="374" w:name="_Toc492478925"/>
      <w:bookmarkStart w:id="375" w:name="_Toc492478926"/>
      <w:bookmarkStart w:id="376" w:name="_Toc492478927"/>
      <w:bookmarkStart w:id="377" w:name="_Toc492478928"/>
      <w:bookmarkStart w:id="378" w:name="_Toc472087893"/>
      <w:bookmarkStart w:id="379" w:name="_Toc472087895"/>
      <w:bookmarkStart w:id="380" w:name="_Toc472087906"/>
      <w:bookmarkStart w:id="381" w:name="_Toc472087908"/>
      <w:bookmarkStart w:id="382" w:name="_Toc472087909"/>
      <w:bookmarkStart w:id="383" w:name="_Toc492478944"/>
      <w:bookmarkStart w:id="384" w:name="_Toc492478945"/>
      <w:bookmarkStart w:id="385" w:name="_Toc492478946"/>
      <w:bookmarkStart w:id="386" w:name="_Toc492478947"/>
      <w:bookmarkStart w:id="387" w:name="_Toc492478948"/>
      <w:bookmarkStart w:id="388" w:name="_Toc492478949"/>
      <w:bookmarkStart w:id="389" w:name="_Toc492478950"/>
      <w:bookmarkStart w:id="390" w:name="_Toc492478951"/>
      <w:bookmarkStart w:id="391" w:name="_Toc492478952"/>
      <w:bookmarkStart w:id="392" w:name="_Toc492478953"/>
      <w:bookmarkStart w:id="393" w:name="_Toc492478954"/>
      <w:bookmarkStart w:id="394" w:name="_Toc492478955"/>
      <w:bookmarkStart w:id="395" w:name="_Toc492478956"/>
      <w:bookmarkStart w:id="396" w:name="_Toc492478957"/>
      <w:bookmarkStart w:id="397" w:name="_Toc492478958"/>
      <w:bookmarkStart w:id="398" w:name="_Toc492478959"/>
      <w:bookmarkStart w:id="399" w:name="_Toc492478960"/>
      <w:bookmarkStart w:id="400" w:name="_Toc492478997"/>
      <w:bookmarkStart w:id="401" w:name="_Toc492478998"/>
      <w:bookmarkStart w:id="402" w:name="_Toc492478999"/>
      <w:bookmarkStart w:id="403" w:name="_Toc492479000"/>
      <w:bookmarkStart w:id="404" w:name="_Toc492479001"/>
      <w:bookmarkStart w:id="405" w:name="_Toc492479002"/>
      <w:bookmarkStart w:id="406" w:name="_Toc492479003"/>
      <w:bookmarkStart w:id="407" w:name="_Toc492479004"/>
      <w:bookmarkStart w:id="408" w:name="_Toc492479005"/>
      <w:bookmarkStart w:id="409" w:name="_Toc492479006"/>
      <w:bookmarkStart w:id="410" w:name="_Toc492479007"/>
      <w:bookmarkStart w:id="411" w:name="_Toc492479008"/>
      <w:bookmarkStart w:id="412" w:name="_Toc492479009"/>
      <w:bookmarkStart w:id="413" w:name="_Toc492479040"/>
      <w:bookmarkStart w:id="414" w:name="_Toc492479041"/>
      <w:bookmarkStart w:id="415" w:name="_Toc492479042"/>
      <w:bookmarkStart w:id="416" w:name="_Toc492479043"/>
      <w:bookmarkStart w:id="417" w:name="_Toc492479044"/>
      <w:bookmarkStart w:id="418" w:name="_Toc492479045"/>
      <w:bookmarkStart w:id="419" w:name="_Toc492479061"/>
      <w:bookmarkStart w:id="420" w:name="_Toc492479062"/>
      <w:bookmarkStart w:id="421" w:name="_Toc492479063"/>
      <w:bookmarkStart w:id="422" w:name="_Toc492479064"/>
      <w:bookmarkStart w:id="423" w:name="_Toc492479065"/>
      <w:bookmarkStart w:id="424" w:name="_Toc492479066"/>
      <w:bookmarkStart w:id="425" w:name="_Toc492479067"/>
      <w:bookmarkStart w:id="426" w:name="_Toc492479068"/>
      <w:bookmarkStart w:id="427" w:name="_Toc492479069"/>
      <w:bookmarkStart w:id="428" w:name="_Toc492479070"/>
      <w:bookmarkStart w:id="429" w:name="_Toc492479071"/>
      <w:bookmarkStart w:id="430" w:name="_Toc492479072"/>
      <w:bookmarkStart w:id="431" w:name="_Toc492479073"/>
      <w:bookmarkStart w:id="432" w:name="_Toc492479074"/>
      <w:bookmarkStart w:id="433" w:name="_Toc492479075"/>
      <w:bookmarkStart w:id="434" w:name="_Toc492479076"/>
      <w:bookmarkStart w:id="435" w:name="_Toc492479077"/>
      <w:bookmarkStart w:id="436" w:name="_Toc492479078"/>
      <w:bookmarkStart w:id="437" w:name="_Toc492479079"/>
      <w:bookmarkStart w:id="438" w:name="_Toc492479080"/>
      <w:bookmarkStart w:id="439" w:name="_Toc492479081"/>
      <w:bookmarkStart w:id="440" w:name="_Toc492479082"/>
      <w:bookmarkStart w:id="441" w:name="_Toc492479083"/>
      <w:bookmarkStart w:id="442" w:name="_Toc492479084"/>
      <w:bookmarkStart w:id="443" w:name="_Toc492479085"/>
      <w:bookmarkStart w:id="444" w:name="_Toc492479086"/>
      <w:bookmarkStart w:id="445" w:name="_Toc492479087"/>
      <w:bookmarkStart w:id="446" w:name="_Toc492479088"/>
      <w:bookmarkStart w:id="447" w:name="_Toc492479089"/>
      <w:bookmarkStart w:id="448" w:name="_Toc492479090"/>
      <w:bookmarkStart w:id="449" w:name="_Toc492479112"/>
      <w:bookmarkStart w:id="450" w:name="_Toc492479113"/>
      <w:bookmarkStart w:id="451" w:name="_Toc492479114"/>
      <w:bookmarkStart w:id="452" w:name="_Toc492479115"/>
      <w:bookmarkStart w:id="453" w:name="_Toc492479136"/>
      <w:bookmarkStart w:id="454" w:name="_Toc492479137"/>
      <w:bookmarkStart w:id="455" w:name="_Toc492479138"/>
      <w:bookmarkStart w:id="456" w:name="_Toc492479139"/>
      <w:bookmarkStart w:id="457" w:name="_Toc492479140"/>
      <w:bookmarkStart w:id="458" w:name="_Toc492479141"/>
      <w:bookmarkStart w:id="459" w:name="_Toc492479142"/>
      <w:bookmarkStart w:id="460" w:name="_Toc492479143"/>
      <w:bookmarkStart w:id="461" w:name="_Toc492479144"/>
      <w:bookmarkStart w:id="462" w:name="_Toc492479145"/>
      <w:bookmarkStart w:id="463" w:name="_Toc492479146"/>
      <w:bookmarkStart w:id="464" w:name="_Toc492479147"/>
      <w:bookmarkStart w:id="465" w:name="_Toc492479148"/>
      <w:bookmarkStart w:id="466" w:name="_Toc492479149"/>
      <w:bookmarkStart w:id="467" w:name="_Toc492479150"/>
      <w:bookmarkStart w:id="468" w:name="_Toc492479151"/>
      <w:bookmarkStart w:id="469" w:name="_Toc492479152"/>
      <w:bookmarkStart w:id="470" w:name="_Toc492479153"/>
      <w:bookmarkStart w:id="471" w:name="_Toc492479154"/>
      <w:bookmarkStart w:id="472" w:name="_Toc492479155"/>
      <w:bookmarkStart w:id="473" w:name="_Toc492479156"/>
      <w:bookmarkStart w:id="474" w:name="_Toc492479157"/>
      <w:bookmarkStart w:id="475" w:name="_Toc492479158"/>
      <w:bookmarkStart w:id="476" w:name="_Toc492479159"/>
      <w:bookmarkStart w:id="477" w:name="_Toc492479186"/>
      <w:bookmarkStart w:id="478" w:name="_Toc492479187"/>
      <w:bookmarkStart w:id="479" w:name="_Toc492479188"/>
      <w:bookmarkStart w:id="480" w:name="_Toc492479189"/>
      <w:bookmarkStart w:id="481" w:name="_Toc492479190"/>
      <w:bookmarkStart w:id="482" w:name="_Toc492479191"/>
      <w:bookmarkStart w:id="483" w:name="_Toc492479192"/>
      <w:bookmarkStart w:id="484" w:name="_Toc492479218"/>
      <w:bookmarkStart w:id="485" w:name="_Toc418067385"/>
      <w:bookmarkStart w:id="486" w:name="_Toc418067521"/>
      <w:bookmarkStart w:id="487" w:name="_Toc429570947"/>
      <w:bookmarkStart w:id="488" w:name="_Toc418067387"/>
      <w:bookmarkStart w:id="489" w:name="_Toc418067523"/>
      <w:bookmarkStart w:id="490" w:name="_Toc429570949"/>
      <w:bookmarkStart w:id="491" w:name="_Toc418067388"/>
      <w:bookmarkStart w:id="492" w:name="_Toc418067524"/>
      <w:bookmarkStart w:id="493" w:name="_Toc429570950"/>
      <w:bookmarkStart w:id="494" w:name="_Toc492479219"/>
      <w:bookmarkStart w:id="495" w:name="_Toc492479220"/>
      <w:bookmarkStart w:id="496" w:name="_Toc492479221"/>
      <w:bookmarkStart w:id="497" w:name="_Toc492479247"/>
      <w:bookmarkStart w:id="498" w:name="_Toc492479248"/>
      <w:bookmarkStart w:id="499" w:name="_Toc492479249"/>
      <w:bookmarkStart w:id="500" w:name="_Toc492479250"/>
      <w:bookmarkStart w:id="501" w:name="_Toc492479251"/>
      <w:bookmarkStart w:id="502" w:name="_Toc492479252"/>
      <w:bookmarkStart w:id="503" w:name="_Toc492479253"/>
      <w:bookmarkStart w:id="504" w:name="_Toc492479254"/>
      <w:bookmarkStart w:id="505" w:name="_Toc492479255"/>
      <w:bookmarkStart w:id="506" w:name="_Toc492479256"/>
      <w:bookmarkStart w:id="507" w:name="_Toc492479257"/>
      <w:bookmarkStart w:id="508" w:name="_Toc492479258"/>
      <w:bookmarkStart w:id="509" w:name="_Toc492479259"/>
      <w:bookmarkStart w:id="510" w:name="_Toc492479260"/>
      <w:bookmarkStart w:id="511" w:name="_Toc492479261"/>
      <w:bookmarkStart w:id="512" w:name="_Toc492479262"/>
      <w:bookmarkStart w:id="513" w:name="_Toc492479263"/>
      <w:bookmarkStart w:id="514" w:name="_Toc492479264"/>
      <w:bookmarkStart w:id="515" w:name="_Toc492479265"/>
      <w:bookmarkStart w:id="516" w:name="_Toc492479281"/>
      <w:bookmarkStart w:id="517" w:name="_Toc492479282"/>
      <w:bookmarkStart w:id="518" w:name="_Toc492479283"/>
      <w:bookmarkStart w:id="519" w:name="_Toc492479284"/>
      <w:bookmarkStart w:id="520" w:name="_Toc492479285"/>
      <w:bookmarkStart w:id="521" w:name="_Toc492479286"/>
      <w:bookmarkStart w:id="522" w:name="_Toc492479287"/>
      <w:bookmarkStart w:id="523" w:name="_Toc492479288"/>
      <w:bookmarkStart w:id="524" w:name="_Toc492479289"/>
      <w:bookmarkStart w:id="525" w:name="_Toc492479290"/>
      <w:bookmarkStart w:id="526" w:name="_Toc492479291"/>
      <w:bookmarkStart w:id="527" w:name="_Toc492479307"/>
      <w:bookmarkStart w:id="528" w:name="_Toc492479308"/>
      <w:bookmarkStart w:id="529" w:name="_Toc492479309"/>
      <w:bookmarkStart w:id="530" w:name="_Toc492479310"/>
      <w:bookmarkStart w:id="531" w:name="_Toc492479311"/>
      <w:bookmarkStart w:id="532" w:name="_Toc492479312"/>
      <w:bookmarkStart w:id="533" w:name="_Toc492479313"/>
      <w:bookmarkStart w:id="534" w:name="_Toc492479314"/>
      <w:bookmarkStart w:id="535" w:name="_Toc492479315"/>
      <w:bookmarkStart w:id="536" w:name="_Toc492479316"/>
      <w:bookmarkStart w:id="537" w:name="_Toc492479317"/>
      <w:bookmarkStart w:id="538" w:name="_Toc492479318"/>
      <w:bookmarkStart w:id="539" w:name="_Toc492479319"/>
      <w:bookmarkStart w:id="540" w:name="_Toc492479340"/>
      <w:bookmarkStart w:id="541" w:name="_Toc492479341"/>
      <w:bookmarkStart w:id="542" w:name="_Toc492479342"/>
      <w:bookmarkStart w:id="543" w:name="_Toc492479343"/>
      <w:bookmarkStart w:id="544" w:name="_Toc492479344"/>
      <w:bookmarkStart w:id="545" w:name="_Toc492479345"/>
      <w:bookmarkStart w:id="546" w:name="_Toc492479346"/>
      <w:bookmarkStart w:id="547" w:name="_Toc492479357"/>
      <w:bookmarkStart w:id="548" w:name="_Toc492479358"/>
      <w:bookmarkStart w:id="549" w:name="_Toc492479359"/>
      <w:bookmarkStart w:id="550" w:name="_Toc492479360"/>
      <w:bookmarkStart w:id="551" w:name="_Toc492479361"/>
      <w:bookmarkStart w:id="552" w:name="_Toc492479362"/>
      <w:bookmarkStart w:id="553" w:name="_Toc492479363"/>
      <w:bookmarkStart w:id="554" w:name="_Toc492479364"/>
      <w:bookmarkStart w:id="555" w:name="_Toc414362390"/>
      <w:bookmarkStart w:id="556" w:name="_Toc418067396"/>
      <w:bookmarkStart w:id="557" w:name="_Toc418067532"/>
      <w:bookmarkStart w:id="558" w:name="_Toc429570958"/>
      <w:bookmarkStart w:id="559" w:name="_Toc414362391"/>
      <w:bookmarkStart w:id="560" w:name="_Toc418067397"/>
      <w:bookmarkStart w:id="561" w:name="_Toc418067533"/>
      <w:bookmarkStart w:id="562" w:name="_Toc429570959"/>
      <w:bookmarkStart w:id="563" w:name="_Toc492479365"/>
      <w:bookmarkStart w:id="564" w:name="_Toc492479366"/>
      <w:bookmarkStart w:id="565" w:name="_Toc492479367"/>
      <w:bookmarkStart w:id="566" w:name="_Toc492479368"/>
      <w:bookmarkStart w:id="567" w:name="_Toc492479369"/>
      <w:bookmarkStart w:id="568" w:name="_Toc492479370"/>
      <w:bookmarkStart w:id="569" w:name="_Toc492479371"/>
      <w:bookmarkStart w:id="570" w:name="_Toc492479372"/>
      <w:bookmarkStart w:id="571" w:name="_Toc492479373"/>
      <w:bookmarkStart w:id="572" w:name="_Toc492479374"/>
      <w:bookmarkStart w:id="573" w:name="_Toc492479375"/>
      <w:bookmarkStart w:id="574" w:name="_Toc492479376"/>
      <w:bookmarkStart w:id="575" w:name="_Toc492479377"/>
      <w:bookmarkStart w:id="576" w:name="_Toc492479378"/>
      <w:bookmarkStart w:id="577" w:name="_Toc492479379"/>
      <w:bookmarkStart w:id="578" w:name="_Toc492479380"/>
      <w:bookmarkStart w:id="579" w:name="_Toc492479381"/>
      <w:bookmarkStart w:id="580" w:name="_Toc492479382"/>
      <w:bookmarkStart w:id="581" w:name="_Toc492479383"/>
      <w:bookmarkStart w:id="582" w:name="_Toc492479384"/>
      <w:bookmarkStart w:id="583" w:name="_Toc492479385"/>
      <w:bookmarkStart w:id="584" w:name="_Toc492479386"/>
      <w:bookmarkStart w:id="585" w:name="_Toc492479387"/>
      <w:bookmarkStart w:id="586" w:name="_Toc492479388"/>
      <w:bookmarkStart w:id="587" w:name="_Toc492479389"/>
      <w:bookmarkStart w:id="588" w:name="_Toc492479390"/>
      <w:bookmarkStart w:id="589" w:name="_Toc465694546"/>
      <w:bookmarkStart w:id="590" w:name="_Toc465694793"/>
      <w:bookmarkStart w:id="591" w:name="_Toc465754805"/>
      <w:bookmarkStart w:id="592" w:name="_Toc465771894"/>
      <w:bookmarkStart w:id="593" w:name="_Toc466534660"/>
      <w:bookmarkStart w:id="594" w:name="_Toc467143061"/>
      <w:bookmarkStart w:id="595" w:name="_Toc467678203"/>
      <w:bookmarkStart w:id="596" w:name="_Toc469902345"/>
      <w:bookmarkStart w:id="597" w:name="_Toc470163138"/>
      <w:bookmarkStart w:id="598" w:name="_Toc472075933"/>
      <w:bookmarkStart w:id="599" w:name="_Toc472087938"/>
      <w:bookmarkStart w:id="600" w:name="_Toc492479391"/>
      <w:bookmarkStart w:id="601" w:name="_Toc492479392"/>
      <w:bookmarkStart w:id="602" w:name="_Toc492479393"/>
      <w:bookmarkStart w:id="603" w:name="_Toc492479394"/>
      <w:bookmarkStart w:id="604" w:name="_Toc492479395"/>
      <w:bookmarkStart w:id="605" w:name="_Toc492479396"/>
      <w:bookmarkStart w:id="606" w:name="_Toc492479397"/>
      <w:bookmarkStart w:id="607" w:name="_Toc492479398"/>
      <w:bookmarkStart w:id="608" w:name="_Toc492479399"/>
      <w:bookmarkStart w:id="609" w:name="_Toc492479400"/>
      <w:bookmarkStart w:id="610" w:name="_Toc492479401"/>
      <w:bookmarkStart w:id="611" w:name="_Toc492479402"/>
      <w:bookmarkStart w:id="612" w:name="_Toc492479403"/>
      <w:bookmarkStart w:id="613" w:name="_Toc492479404"/>
      <w:bookmarkStart w:id="614" w:name="_Toc492479405"/>
      <w:bookmarkStart w:id="615" w:name="_Toc492479406"/>
      <w:bookmarkStart w:id="616" w:name="_Toc492479407"/>
      <w:bookmarkStart w:id="617" w:name="_Toc492479408"/>
      <w:bookmarkStart w:id="618" w:name="_Toc492479409"/>
      <w:bookmarkStart w:id="619" w:name="_Toc492479410"/>
      <w:bookmarkStart w:id="620" w:name="_Toc492479411"/>
      <w:bookmarkStart w:id="621" w:name="_Toc492479412"/>
      <w:bookmarkStart w:id="622" w:name="_Toc492479413"/>
      <w:bookmarkStart w:id="623" w:name="_Toc492479414"/>
      <w:bookmarkStart w:id="624" w:name="_Toc492479415"/>
      <w:bookmarkStart w:id="625" w:name="_Toc492479416"/>
      <w:bookmarkStart w:id="626" w:name="_Toc492479417"/>
      <w:bookmarkStart w:id="627" w:name="_Toc492479418"/>
      <w:bookmarkStart w:id="628" w:name="_Toc492479419"/>
      <w:bookmarkStart w:id="629" w:name="_Toc492479420"/>
      <w:bookmarkStart w:id="630" w:name="_Toc492479421"/>
      <w:bookmarkStart w:id="631" w:name="_Toc492479422"/>
      <w:bookmarkStart w:id="632" w:name="_Toc492479447"/>
      <w:bookmarkStart w:id="633" w:name="_Toc492479448"/>
      <w:bookmarkStart w:id="634" w:name="_Toc492479449"/>
      <w:bookmarkStart w:id="635" w:name="_Toc492479450"/>
      <w:bookmarkStart w:id="636" w:name="_Toc492479451"/>
      <w:bookmarkStart w:id="637" w:name="_Toc492479452"/>
      <w:bookmarkStart w:id="638" w:name="_Toc492479453"/>
      <w:bookmarkStart w:id="639" w:name="_Toc492479454"/>
      <w:bookmarkStart w:id="640" w:name="_Toc492479455"/>
      <w:bookmarkStart w:id="641" w:name="_Toc492479456"/>
      <w:bookmarkStart w:id="642" w:name="_Toc492479457"/>
      <w:bookmarkStart w:id="643" w:name="_Toc492479458"/>
      <w:bookmarkStart w:id="644" w:name="_Toc492479459"/>
      <w:bookmarkStart w:id="645" w:name="_Toc492479460"/>
      <w:bookmarkStart w:id="646" w:name="_Toc492479461"/>
      <w:bookmarkStart w:id="647" w:name="_Toc492479462"/>
      <w:bookmarkStart w:id="648" w:name="_Toc492479463"/>
      <w:bookmarkStart w:id="649" w:name="_Toc492479464"/>
      <w:bookmarkStart w:id="650" w:name="_Toc492479465"/>
      <w:bookmarkStart w:id="651" w:name="_Toc492479466"/>
      <w:bookmarkStart w:id="652" w:name="_Toc492479467"/>
      <w:bookmarkStart w:id="653" w:name="_Toc492479468"/>
      <w:bookmarkStart w:id="654" w:name="_Toc492479469"/>
      <w:bookmarkStart w:id="655" w:name="_Toc492479470"/>
      <w:bookmarkStart w:id="656" w:name="_Toc492479471"/>
      <w:bookmarkStart w:id="657" w:name="_Toc492479472"/>
      <w:bookmarkStart w:id="658" w:name="_Toc492479473"/>
      <w:bookmarkStart w:id="659" w:name="_Toc492479518"/>
      <w:bookmarkStart w:id="660" w:name="_Toc465754811"/>
      <w:bookmarkStart w:id="661" w:name="_Toc465771900"/>
      <w:bookmarkStart w:id="662" w:name="_Toc466534666"/>
      <w:bookmarkStart w:id="663" w:name="_Toc467143067"/>
      <w:bookmarkStart w:id="664" w:name="_Toc467678209"/>
      <w:bookmarkStart w:id="665" w:name="_Toc469902351"/>
      <w:bookmarkStart w:id="666" w:name="_Toc470163144"/>
      <w:bookmarkStart w:id="667" w:name="_Toc472075939"/>
      <w:bookmarkStart w:id="668" w:name="_Toc472087944"/>
      <w:bookmarkStart w:id="669" w:name="_Toc492479519"/>
      <w:bookmarkStart w:id="670" w:name="_Toc492479520"/>
      <w:bookmarkStart w:id="671" w:name="_Toc492479531"/>
      <w:bookmarkStart w:id="672" w:name="_Toc492479532"/>
      <w:bookmarkStart w:id="673" w:name="_Toc492479533"/>
      <w:bookmarkStart w:id="674" w:name="_Toc492479534"/>
      <w:bookmarkStart w:id="675" w:name="_Toc492479535"/>
      <w:bookmarkStart w:id="676" w:name="_Toc492479536"/>
      <w:bookmarkStart w:id="677" w:name="_Toc492479537"/>
      <w:bookmarkStart w:id="678" w:name="_Toc492479538"/>
      <w:bookmarkStart w:id="679" w:name="_Toc492479539"/>
      <w:bookmarkStart w:id="680" w:name="_Toc492479540"/>
      <w:bookmarkStart w:id="681" w:name="_Toc492479541"/>
      <w:bookmarkStart w:id="682" w:name="_Toc492479542"/>
      <w:bookmarkStart w:id="683" w:name="_Toc492479543"/>
      <w:bookmarkStart w:id="684" w:name="_Toc492479544"/>
      <w:bookmarkStart w:id="685" w:name="_Toc492479545"/>
      <w:bookmarkStart w:id="686" w:name="_Toc492479570"/>
      <w:bookmarkStart w:id="687" w:name="_Toc492479571"/>
      <w:bookmarkStart w:id="688" w:name="_Toc492479572"/>
      <w:bookmarkStart w:id="689" w:name="_Toc492479573"/>
      <w:bookmarkStart w:id="690" w:name="_Toc492479574"/>
      <w:bookmarkStart w:id="691" w:name="_Toc492479575"/>
      <w:bookmarkStart w:id="692" w:name="_Toc492479576"/>
      <w:bookmarkStart w:id="693" w:name="_Toc492479577"/>
      <w:bookmarkStart w:id="694" w:name="_Toc492479578"/>
      <w:bookmarkStart w:id="695" w:name="_Toc492479579"/>
      <w:bookmarkStart w:id="696" w:name="_Toc492479580"/>
      <w:bookmarkStart w:id="697" w:name="_Toc492479581"/>
      <w:bookmarkStart w:id="698" w:name="_Toc492479582"/>
      <w:bookmarkStart w:id="699" w:name="_Toc492479583"/>
      <w:bookmarkStart w:id="700" w:name="_Toc492479584"/>
      <w:bookmarkStart w:id="701" w:name="_Toc492479599"/>
      <w:bookmarkStart w:id="702" w:name="_Toc492479605"/>
      <w:bookmarkStart w:id="703" w:name="_Toc492479613"/>
      <w:bookmarkStart w:id="704" w:name="_Toc492479629"/>
      <w:bookmarkStart w:id="705" w:name="_Toc492479630"/>
      <w:bookmarkStart w:id="706" w:name="_Toc492479631"/>
      <w:bookmarkStart w:id="707" w:name="_Toc492479632"/>
      <w:bookmarkStart w:id="708" w:name="_Toc492479633"/>
      <w:bookmarkStart w:id="709" w:name="_Toc492479634"/>
      <w:bookmarkStart w:id="710" w:name="_Toc492479635"/>
      <w:bookmarkStart w:id="711" w:name="_Toc492479636"/>
      <w:bookmarkStart w:id="712" w:name="_Toc492479637"/>
      <w:bookmarkStart w:id="713" w:name="_Toc492479638"/>
      <w:bookmarkStart w:id="714" w:name="_Toc492479639"/>
      <w:bookmarkStart w:id="715" w:name="_Toc465754269"/>
      <w:bookmarkStart w:id="716" w:name="_Toc492479640"/>
      <w:bookmarkStart w:id="717" w:name="_Toc492479641"/>
      <w:bookmarkStart w:id="718" w:name="_Toc492479642"/>
      <w:bookmarkStart w:id="719" w:name="_Toc492479643"/>
      <w:bookmarkStart w:id="720" w:name="_Toc492479644"/>
      <w:bookmarkStart w:id="721" w:name="_Toc492479645"/>
      <w:bookmarkStart w:id="722" w:name="_Toc492479646"/>
      <w:bookmarkStart w:id="723" w:name="_Toc492479647"/>
      <w:bookmarkStart w:id="724" w:name="_Toc492479648"/>
      <w:bookmarkStart w:id="725" w:name="_Toc492479649"/>
      <w:bookmarkStart w:id="726" w:name="_Toc492479650"/>
      <w:bookmarkStart w:id="727" w:name="_Toc492479651"/>
      <w:bookmarkStart w:id="728" w:name="_Toc492479652"/>
      <w:bookmarkStart w:id="729" w:name="_Toc492479653"/>
      <w:bookmarkStart w:id="730" w:name="_Toc492479654"/>
      <w:bookmarkStart w:id="731" w:name="_Toc492479655"/>
      <w:bookmarkStart w:id="732" w:name="_Toc492479656"/>
      <w:bookmarkStart w:id="733" w:name="_Toc492479657"/>
      <w:bookmarkStart w:id="734" w:name="_Toc492479658"/>
      <w:bookmarkStart w:id="735" w:name="_Toc492479659"/>
      <w:bookmarkStart w:id="736" w:name="_Toc492479660"/>
      <w:bookmarkStart w:id="737" w:name="_Toc492479661"/>
      <w:bookmarkStart w:id="738" w:name="_Toc492479812"/>
      <w:bookmarkStart w:id="739" w:name="_Toc492479813"/>
      <w:bookmarkStart w:id="740" w:name="_Toc492479814"/>
      <w:bookmarkStart w:id="741" w:name="_Toc492479815"/>
      <w:bookmarkStart w:id="742" w:name="_Toc492479816"/>
      <w:bookmarkStart w:id="743" w:name="_Toc492479817"/>
      <w:bookmarkStart w:id="744" w:name="_Toc492479818"/>
      <w:bookmarkStart w:id="745" w:name="_Toc492479819"/>
      <w:bookmarkStart w:id="746" w:name="_Toc492479820"/>
      <w:bookmarkStart w:id="747" w:name="_Toc492479821"/>
      <w:bookmarkStart w:id="748" w:name="_Toc492479822"/>
      <w:bookmarkStart w:id="749" w:name="_Toc492479823"/>
      <w:bookmarkStart w:id="750" w:name="_Toc492479824"/>
      <w:bookmarkStart w:id="751" w:name="_Toc492479825"/>
      <w:bookmarkStart w:id="752" w:name="_Toc492479826"/>
      <w:bookmarkStart w:id="753" w:name="_Toc492479827"/>
      <w:bookmarkStart w:id="754" w:name="_Toc492479828"/>
      <w:bookmarkStart w:id="755" w:name="_Toc492479829"/>
      <w:bookmarkStart w:id="756" w:name="_Toc492479830"/>
      <w:bookmarkStart w:id="757" w:name="_Toc492479831"/>
      <w:bookmarkStart w:id="758" w:name="_Toc492479832"/>
      <w:bookmarkStart w:id="759" w:name="_Toc492479833"/>
      <w:bookmarkStart w:id="760" w:name="_Toc492479834"/>
      <w:bookmarkStart w:id="761" w:name="_Toc492479835"/>
      <w:bookmarkStart w:id="762" w:name="_Toc492479836"/>
      <w:bookmarkStart w:id="763" w:name="_Toc492479994"/>
      <w:bookmarkStart w:id="764" w:name="_Toc492479995"/>
      <w:bookmarkStart w:id="765" w:name="_Toc492479996"/>
      <w:bookmarkStart w:id="766" w:name="_Toc492479997"/>
      <w:bookmarkStart w:id="767" w:name="_Toc492479998"/>
      <w:bookmarkStart w:id="768" w:name="_Toc492479999"/>
      <w:bookmarkStart w:id="769" w:name="_Toc492480000"/>
      <w:bookmarkStart w:id="770" w:name="_Toc492480001"/>
      <w:bookmarkStart w:id="771" w:name="_Toc492480002"/>
      <w:bookmarkStart w:id="772" w:name="_Toc492480003"/>
      <w:bookmarkStart w:id="773" w:name="_Toc492480004"/>
      <w:bookmarkStart w:id="774" w:name="_Toc492480005"/>
      <w:bookmarkStart w:id="775" w:name="_Toc492480006"/>
      <w:bookmarkStart w:id="776" w:name="_Toc492480007"/>
      <w:bookmarkStart w:id="777" w:name="_Toc492480109"/>
      <w:bookmarkStart w:id="778" w:name="_Toc492480110"/>
      <w:bookmarkStart w:id="779" w:name="_Toc492480111"/>
      <w:bookmarkStart w:id="780" w:name="_Toc492480112"/>
      <w:bookmarkStart w:id="781" w:name="_Toc492480113"/>
      <w:bookmarkStart w:id="782" w:name="_Toc492480114"/>
      <w:bookmarkStart w:id="783" w:name="_Toc492480115"/>
      <w:bookmarkStart w:id="784" w:name="_Toc492480162"/>
      <w:bookmarkStart w:id="785" w:name="_Toc492480163"/>
      <w:bookmarkStart w:id="786" w:name="_Toc492480164"/>
      <w:bookmarkStart w:id="787" w:name="_Toc492480165"/>
      <w:bookmarkStart w:id="788" w:name="_Toc492480166"/>
      <w:bookmarkStart w:id="789" w:name="_Toc492480167"/>
      <w:bookmarkStart w:id="790" w:name="_Toc492480168"/>
      <w:bookmarkStart w:id="791" w:name="_Toc492480169"/>
      <w:bookmarkStart w:id="792" w:name="_Toc492480215"/>
      <w:bookmarkStart w:id="793" w:name="_Toc492480216"/>
      <w:bookmarkStart w:id="794" w:name="_Toc492480217"/>
      <w:bookmarkStart w:id="795" w:name="_Toc492480218"/>
      <w:bookmarkStart w:id="796" w:name="_Toc492480219"/>
      <w:bookmarkStart w:id="797" w:name="_Toc492480220"/>
      <w:bookmarkStart w:id="798" w:name="_Toc492480221"/>
      <w:bookmarkStart w:id="799" w:name="_Toc492480222"/>
      <w:bookmarkStart w:id="800" w:name="_Toc492480223"/>
      <w:bookmarkStart w:id="801" w:name="_Toc492480290"/>
      <w:bookmarkStart w:id="802" w:name="_Toc492480291"/>
      <w:bookmarkStart w:id="803" w:name="_Toc492480292"/>
      <w:bookmarkStart w:id="804" w:name="_Toc492480293"/>
      <w:bookmarkStart w:id="805" w:name="_Toc492480294"/>
      <w:bookmarkStart w:id="806" w:name="_Toc492480295"/>
      <w:bookmarkStart w:id="807" w:name="_Toc492480296"/>
      <w:bookmarkStart w:id="808" w:name="_Toc492480297"/>
      <w:bookmarkStart w:id="809" w:name="_Toc492480298"/>
      <w:bookmarkStart w:id="810" w:name="_Toc492480299"/>
      <w:bookmarkStart w:id="811" w:name="_Toc492480300"/>
      <w:bookmarkStart w:id="812" w:name="_Toc492480301"/>
      <w:bookmarkStart w:id="813" w:name="_Toc492480322"/>
      <w:bookmarkStart w:id="814" w:name="_Toc492480327"/>
      <w:bookmarkStart w:id="815" w:name="_Toc492480336"/>
      <w:bookmarkStart w:id="816" w:name="_Toc492480344"/>
      <w:bookmarkStart w:id="817" w:name="_Toc492480350"/>
      <w:bookmarkStart w:id="818" w:name="_Toc492480356"/>
      <w:bookmarkStart w:id="819" w:name="_Toc492480363"/>
      <w:bookmarkStart w:id="820" w:name="_Toc492480369"/>
      <w:bookmarkStart w:id="821" w:name="_Toc492480370"/>
      <w:bookmarkStart w:id="822" w:name="_Toc492480371"/>
      <w:bookmarkStart w:id="823" w:name="_Toc492480372"/>
      <w:bookmarkStart w:id="824" w:name="_Toc492480373"/>
      <w:bookmarkStart w:id="825" w:name="_Toc492480374"/>
      <w:bookmarkStart w:id="826" w:name="_Toc492480375"/>
      <w:bookmarkStart w:id="827" w:name="_Toc492480376"/>
      <w:bookmarkStart w:id="828" w:name="_Toc492480377"/>
      <w:bookmarkStart w:id="829" w:name="_Toc492480378"/>
      <w:bookmarkStart w:id="830" w:name="_Toc492480379"/>
      <w:bookmarkStart w:id="831" w:name="_Toc492480380"/>
      <w:bookmarkStart w:id="832" w:name="_Toc492480381"/>
      <w:bookmarkStart w:id="833" w:name="_Toc492480382"/>
      <w:bookmarkStart w:id="834" w:name="_Toc492480383"/>
      <w:bookmarkStart w:id="835" w:name="_Toc492480384"/>
      <w:bookmarkStart w:id="836" w:name="_Toc492480385"/>
      <w:bookmarkStart w:id="837" w:name="_Toc492480386"/>
      <w:bookmarkStart w:id="838" w:name="_Toc492480387"/>
      <w:bookmarkStart w:id="839" w:name="_Toc492480388"/>
      <w:bookmarkStart w:id="840" w:name="_Toc492480389"/>
      <w:bookmarkStart w:id="841" w:name="_Toc492480390"/>
      <w:bookmarkStart w:id="842" w:name="_Toc492480391"/>
      <w:bookmarkStart w:id="843" w:name="_Toc492480392"/>
      <w:bookmarkStart w:id="844" w:name="_Toc492480393"/>
      <w:bookmarkStart w:id="845" w:name="_Toc492480394"/>
      <w:bookmarkStart w:id="846" w:name="_Toc492480395"/>
      <w:bookmarkStart w:id="847" w:name="_Toc492480396"/>
      <w:bookmarkStart w:id="848" w:name="_Toc492480397"/>
      <w:bookmarkStart w:id="849" w:name="_Toc492480398"/>
      <w:bookmarkStart w:id="850" w:name="_Toc492480399"/>
      <w:bookmarkStart w:id="851" w:name="_Toc492480400"/>
      <w:bookmarkStart w:id="852" w:name="_Toc492480401"/>
      <w:bookmarkStart w:id="853" w:name="_Toc492480402"/>
      <w:bookmarkStart w:id="854" w:name="_Toc492480403"/>
      <w:bookmarkStart w:id="855" w:name="_Toc492480404"/>
      <w:bookmarkStart w:id="856" w:name="_Toc492480405"/>
      <w:bookmarkStart w:id="857" w:name="_Toc492480406"/>
      <w:bookmarkStart w:id="858" w:name="_Toc492480407"/>
      <w:bookmarkStart w:id="859" w:name="_Toc492480408"/>
      <w:bookmarkStart w:id="860" w:name="_Toc492480409"/>
      <w:bookmarkStart w:id="861" w:name="_Toc492480410"/>
      <w:bookmarkStart w:id="862" w:name="_Toc492480411"/>
      <w:bookmarkStart w:id="863" w:name="_Toc492480412"/>
      <w:bookmarkStart w:id="864" w:name="_Toc492480413"/>
      <w:bookmarkStart w:id="865" w:name="_Toc492480414"/>
      <w:bookmarkStart w:id="866" w:name="_Toc492480415"/>
      <w:bookmarkStart w:id="867" w:name="_Toc492480416"/>
      <w:bookmarkStart w:id="868" w:name="_Toc492480417"/>
      <w:bookmarkStart w:id="869" w:name="_Toc492480418"/>
      <w:bookmarkStart w:id="870" w:name="_Toc492480419"/>
      <w:bookmarkStart w:id="871" w:name="_Toc492480420"/>
      <w:bookmarkStart w:id="872" w:name="_Toc492480421"/>
      <w:bookmarkStart w:id="873" w:name="_Toc492480422"/>
      <w:bookmarkStart w:id="874" w:name="_Toc370916078"/>
      <w:bookmarkStart w:id="875" w:name="_Toc370922900"/>
      <w:bookmarkStart w:id="876" w:name="_Toc492480423"/>
      <w:bookmarkStart w:id="877" w:name="_Toc493058872"/>
      <w:bookmarkStart w:id="878" w:name="_Ref368262730"/>
      <w:bookmarkStart w:id="879" w:name="_Ref368262747"/>
      <w:bookmarkStart w:id="880" w:name="_Ref368309988"/>
      <w:bookmarkStart w:id="881" w:name="_Toc370916087"/>
      <w:bookmarkStart w:id="882" w:name="_Toc370922909"/>
      <w:bookmarkStart w:id="883" w:name="_Toc51149240"/>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r w:rsidRPr="008E7BB2">
        <w:rPr>
          <w:rFonts w:eastAsia="Malgun Gothic"/>
          <w:lang w:eastAsia="ko-KR"/>
        </w:rPr>
        <w:lastRenderedPageBreak/>
        <w:t>Security</w:t>
      </w:r>
      <w:bookmarkEnd w:id="874"/>
      <w:bookmarkEnd w:id="875"/>
      <w:bookmarkEnd w:id="876"/>
      <w:bookmarkEnd w:id="877"/>
    </w:p>
    <w:p w14:paraId="1A6CE44C" w14:textId="77777777" w:rsidR="00A61B70" w:rsidRDefault="00FD2F45" w:rsidP="00A61B70">
      <w:pPr>
        <w:rPr>
          <w:lang w:val="en-US" w:eastAsia="zh-CN"/>
        </w:rPr>
      </w:pPr>
      <w:r w:rsidRPr="008E7BB2">
        <w:rPr>
          <w:lang w:val="en-US" w:eastAsia="ko-KR"/>
        </w:rPr>
        <w:t xml:space="preserve">The </w:t>
      </w:r>
      <w:r w:rsidR="00DC627F">
        <w:rPr>
          <w:lang w:val="en-US" w:eastAsia="ko-KR"/>
        </w:rPr>
        <w:t>LwM2M</w:t>
      </w:r>
      <w:r w:rsidRPr="008E7BB2">
        <w:rPr>
          <w:lang w:val="en-US" w:eastAsia="ko-KR"/>
        </w:rPr>
        <w:t xml:space="preserve"> protocol is based on </w:t>
      </w:r>
      <w:r w:rsidRPr="008E7BB2">
        <w:t xml:space="preserve">[CoAP] </w:t>
      </w:r>
      <w:r w:rsidRPr="008E7BB2">
        <w:rPr>
          <w:lang w:val="en-US" w:eastAsia="ko-KR"/>
        </w:rPr>
        <w:t xml:space="preserve">principles and utilizes the UDP and SMS transport channel bindings of the protocol. The </w:t>
      </w:r>
      <w:r w:rsidR="00DC627F">
        <w:rPr>
          <w:lang w:val="en-US" w:eastAsia="ko-KR"/>
        </w:rPr>
        <w:t>LwM2M</w:t>
      </w:r>
      <w:r w:rsidRPr="008E7BB2">
        <w:rPr>
          <w:lang w:val="en-US" w:eastAsia="ko-KR"/>
        </w:rPr>
        <w:t xml:space="preserve"> protocol utilizes </w:t>
      </w:r>
      <w:r w:rsidR="00A61B70">
        <w:rPr>
          <w:lang w:val="en-US" w:eastAsia="ko-KR"/>
        </w:rPr>
        <w:t xml:space="preserve">DTLS with </w:t>
      </w:r>
      <w:r w:rsidRPr="008E7BB2">
        <w:rPr>
          <w:lang w:val="en-US" w:eastAsia="ko-KR"/>
        </w:rPr>
        <w:t xml:space="preserve">these channel bindings to implement </w:t>
      </w:r>
      <w:r w:rsidRPr="008E7BB2">
        <w:rPr>
          <w:rFonts w:hint="eastAsia"/>
          <w:lang w:val="en-US" w:eastAsia="ko-KR"/>
        </w:rPr>
        <w:t>a</w:t>
      </w:r>
      <w:r w:rsidRPr="008E7BB2">
        <w:rPr>
          <w:lang w:val="en-US" w:eastAsia="ko-KR"/>
        </w:rPr>
        <w:t>uthentication</w:t>
      </w:r>
      <w:r w:rsidRPr="008E7BB2">
        <w:rPr>
          <w:rFonts w:hint="eastAsia"/>
          <w:lang w:val="en-US" w:eastAsia="ko-KR"/>
        </w:rPr>
        <w:t>,</w:t>
      </w:r>
      <w:r w:rsidRPr="008E7BB2">
        <w:rPr>
          <w:lang w:val="en-US" w:eastAsia="ko-KR"/>
        </w:rPr>
        <w:t xml:space="preserve"> </w:t>
      </w:r>
      <w:r w:rsidRPr="008E7BB2">
        <w:rPr>
          <w:rFonts w:hint="eastAsia"/>
          <w:lang w:val="en-US" w:eastAsia="ko-KR"/>
        </w:rPr>
        <w:t>c</w:t>
      </w:r>
      <w:r w:rsidRPr="008E7BB2">
        <w:rPr>
          <w:lang w:val="en-US" w:eastAsia="ko-KR"/>
        </w:rPr>
        <w:t>onfidentiality</w:t>
      </w:r>
      <w:r w:rsidRPr="008E7BB2">
        <w:rPr>
          <w:rFonts w:hint="eastAsia"/>
          <w:lang w:val="en-US" w:eastAsia="ko-KR"/>
        </w:rPr>
        <w:t>, and data integrity</w:t>
      </w:r>
      <w:r w:rsidRPr="008E7BB2">
        <w:rPr>
          <w:lang w:val="en-US" w:eastAsia="ko-KR"/>
        </w:rPr>
        <w:t xml:space="preserve"> features of the protocol betwee</w:t>
      </w:r>
      <w:r w:rsidR="00BF3B8A">
        <w:rPr>
          <w:lang w:val="en-US" w:eastAsia="ko-KR"/>
        </w:rPr>
        <w:t xml:space="preserve">n communicating </w:t>
      </w:r>
      <w:r w:rsidR="00DC627F">
        <w:rPr>
          <w:lang w:val="en-US" w:eastAsia="ko-KR"/>
        </w:rPr>
        <w:t>LwM2M</w:t>
      </w:r>
      <w:r w:rsidR="00BF3B8A">
        <w:rPr>
          <w:lang w:val="en-US" w:eastAsia="ko-KR"/>
        </w:rPr>
        <w:t xml:space="preserve"> entities.</w:t>
      </w:r>
      <w:r w:rsidR="00A61B70">
        <w:rPr>
          <w:rFonts w:hint="eastAsia"/>
          <w:lang w:val="en-US" w:eastAsia="zh-CN"/>
        </w:rPr>
        <w:t xml:space="preserve"> </w:t>
      </w:r>
      <w:r w:rsidR="00A61B70">
        <w:rPr>
          <w:lang w:val="en-US" w:eastAsia="ko-KR"/>
        </w:rPr>
        <w:t xml:space="preserve">As an alternative, lower layer security may be used, as described in Section </w:t>
      </w:r>
      <w:r w:rsidR="00A61B70">
        <w:rPr>
          <w:lang w:val="en-US" w:eastAsia="ko-KR"/>
        </w:rPr>
        <w:fldChar w:fldCharType="begin"/>
      </w:r>
      <w:r w:rsidR="00A61B70">
        <w:rPr>
          <w:lang w:val="en-US" w:eastAsia="ko-KR"/>
        </w:rPr>
        <w:instrText xml:space="preserve"> REF _Ref373937660 \r \h </w:instrText>
      </w:r>
      <w:r w:rsidR="00A61B70">
        <w:rPr>
          <w:lang w:val="en-US" w:eastAsia="ko-KR"/>
        </w:rPr>
      </w:r>
      <w:r w:rsidR="00A61B70">
        <w:rPr>
          <w:lang w:val="en-US" w:eastAsia="ko-KR"/>
        </w:rPr>
        <w:fldChar w:fldCharType="separate"/>
      </w:r>
      <w:r w:rsidR="00347E6D">
        <w:rPr>
          <w:lang w:val="en-US" w:eastAsia="ko-KR"/>
        </w:rPr>
        <w:t>7.2</w:t>
      </w:r>
      <w:r w:rsidR="00A61B70">
        <w:rPr>
          <w:lang w:val="en-US" w:eastAsia="ko-KR"/>
        </w:rPr>
        <w:fldChar w:fldCharType="end"/>
      </w:r>
      <w:r w:rsidR="00A61B70">
        <w:rPr>
          <w:rFonts w:hint="eastAsia"/>
          <w:lang w:val="en-US" w:eastAsia="zh-CN"/>
        </w:rPr>
        <w:t>.</w:t>
      </w:r>
      <w:r w:rsidR="00A61B70" w:rsidRPr="00A61B70">
        <w:rPr>
          <w:lang w:val="en-US" w:eastAsia="ko-KR"/>
        </w:rPr>
        <w:t xml:space="preserve"> </w:t>
      </w:r>
    </w:p>
    <w:p w14:paraId="1A6CE44D" w14:textId="77777777" w:rsidR="00A61B70" w:rsidRDefault="00A61B70" w:rsidP="00A61B70">
      <w:pPr>
        <w:rPr>
          <w:lang w:val="en-US" w:eastAsia="ko-KR"/>
        </w:rPr>
      </w:pPr>
      <w:r>
        <w:rPr>
          <w:lang w:val="en-US" w:eastAsia="ko-KR"/>
        </w:rPr>
        <w:t xml:space="preserve">LwM2M Clients require credentials and configuration information for securely communicate with LwM2M Servers. This configuration information can be provisioned to the LwM2M Client during manufacturing or through the use of the LwM2M Bootstrap-Server. In order to secure the communication between the Lwm2M Client and the LwM2M Bootstrap-Server a different set of credentials and configuration information is required. </w:t>
      </w:r>
    </w:p>
    <w:p w14:paraId="1A6CE44E" w14:textId="77777777" w:rsidR="00A61B70" w:rsidRDefault="00A61B70" w:rsidP="00A61B70">
      <w:pPr>
        <w:rPr>
          <w:lang w:val="en-US" w:eastAsia="ko-KR"/>
        </w:rPr>
      </w:pPr>
      <w:r>
        <w:rPr>
          <w:lang w:val="en-US" w:eastAsia="ko-KR"/>
        </w:rPr>
        <w:t xml:space="preserve">LwM2M supports three different types of credentials, namely </w:t>
      </w:r>
    </w:p>
    <w:p w14:paraId="1A6CE44F" w14:textId="77777777" w:rsidR="00A61B70" w:rsidRDefault="00A61B70" w:rsidP="00A61B70">
      <w:pPr>
        <w:numPr>
          <w:ilvl w:val="0"/>
          <w:numId w:val="139"/>
        </w:numPr>
        <w:spacing w:after="0"/>
        <w:rPr>
          <w:lang w:val="en-US" w:eastAsia="ko-KR"/>
        </w:rPr>
      </w:pPr>
      <w:r>
        <w:rPr>
          <w:lang w:val="en-US" w:eastAsia="ko-KR"/>
        </w:rPr>
        <w:t xml:space="preserve">Certificates, </w:t>
      </w:r>
    </w:p>
    <w:p w14:paraId="1A6CE450" w14:textId="77777777" w:rsidR="00A61B70" w:rsidRDefault="00A61B70" w:rsidP="00A61B70">
      <w:pPr>
        <w:numPr>
          <w:ilvl w:val="0"/>
          <w:numId w:val="139"/>
        </w:numPr>
        <w:spacing w:after="0"/>
        <w:rPr>
          <w:lang w:val="en-US" w:eastAsia="ko-KR"/>
        </w:rPr>
      </w:pPr>
      <w:r>
        <w:rPr>
          <w:lang w:val="en-US" w:eastAsia="ko-KR"/>
        </w:rPr>
        <w:t xml:space="preserve">Raw public keys, and </w:t>
      </w:r>
    </w:p>
    <w:p w14:paraId="1A6CE451" w14:textId="77777777" w:rsidR="00A61B70" w:rsidRDefault="00A61B70" w:rsidP="00A61B70">
      <w:pPr>
        <w:numPr>
          <w:ilvl w:val="0"/>
          <w:numId w:val="139"/>
        </w:numPr>
        <w:spacing w:after="0"/>
        <w:rPr>
          <w:lang w:val="en-US" w:eastAsia="ko-KR"/>
        </w:rPr>
      </w:pPr>
      <w:r>
        <w:rPr>
          <w:lang w:val="en-US" w:eastAsia="ko-KR"/>
        </w:rPr>
        <w:t xml:space="preserve">Pre-shared secrets. </w:t>
      </w:r>
    </w:p>
    <w:p w14:paraId="1A6CE452" w14:textId="77777777" w:rsidR="00A61B70" w:rsidRDefault="00A61B70" w:rsidP="00A61B70">
      <w:pPr>
        <w:ind w:left="60"/>
        <w:rPr>
          <w:lang w:val="en-US" w:eastAsia="ko-KR"/>
        </w:rPr>
      </w:pPr>
      <w:r>
        <w:rPr>
          <w:lang w:val="en-US" w:eastAsia="ko-KR"/>
        </w:rPr>
        <w:t xml:space="preserve">Since these credential types offer different properties the LwM2M offers support for all of them. </w:t>
      </w:r>
    </w:p>
    <w:p w14:paraId="1A6CE453" w14:textId="77777777" w:rsidR="00A61B70" w:rsidRDefault="00A61B70" w:rsidP="00A61B70">
      <w:pPr>
        <w:rPr>
          <w:lang w:val="en-US"/>
        </w:rPr>
      </w:pPr>
      <w:r w:rsidRPr="008E7BB2">
        <w:rPr>
          <w:lang w:val="en-US"/>
        </w:rPr>
        <w:t xml:space="preserve">The </w:t>
      </w:r>
      <w:r>
        <w:rPr>
          <w:lang w:val="en-US"/>
        </w:rPr>
        <w:t>LwM2M</w:t>
      </w:r>
      <w:r w:rsidRPr="008E7BB2">
        <w:rPr>
          <w:lang w:val="en-US"/>
        </w:rPr>
        <w:t xml:space="preserve"> protocol specifies that authorization of </w:t>
      </w:r>
      <w:r>
        <w:rPr>
          <w:lang w:val="en-US"/>
        </w:rPr>
        <w:t>LwM2M</w:t>
      </w:r>
      <w:r w:rsidRPr="008E7BB2">
        <w:rPr>
          <w:lang w:val="en-US"/>
        </w:rPr>
        <w:t xml:space="preserve"> Servers to access Object Instances and Resources within the </w:t>
      </w:r>
      <w:r>
        <w:rPr>
          <w:lang w:val="en-US"/>
        </w:rPr>
        <w:t>LwM2M</w:t>
      </w:r>
      <w:r w:rsidRPr="008E7BB2">
        <w:rPr>
          <w:lang w:val="en-US"/>
        </w:rPr>
        <w:t xml:space="preserve"> Client is provided through Access Control Object Instances within the </w:t>
      </w:r>
      <w:r>
        <w:rPr>
          <w:lang w:val="en-US"/>
        </w:rPr>
        <w:t>LwM2M</w:t>
      </w:r>
      <w:r w:rsidRPr="008E7BB2">
        <w:rPr>
          <w:lang w:val="en-US"/>
        </w:rPr>
        <w:t xml:space="preserve"> Client.</w:t>
      </w:r>
    </w:p>
    <w:p w14:paraId="1A6CE454" w14:textId="77777777" w:rsidR="00A61B70" w:rsidRPr="00AD2BC2" w:rsidRDefault="00A61B70" w:rsidP="00AD2BC2">
      <w:pPr>
        <w:pStyle w:val="Heading2"/>
        <w:numPr>
          <w:ilvl w:val="1"/>
          <w:numId w:val="141"/>
        </w:numPr>
      </w:pPr>
      <w:bookmarkStart w:id="884" w:name="_Ref474361200"/>
      <w:bookmarkStart w:id="885" w:name="_Ref474363510"/>
      <w:bookmarkStart w:id="886" w:name="_Ref474363944"/>
      <w:bookmarkStart w:id="887" w:name="_Ref474364244"/>
      <w:bookmarkStart w:id="888" w:name="_Ref474365152"/>
      <w:bookmarkStart w:id="889" w:name="_Ref474365236"/>
      <w:bookmarkStart w:id="890" w:name="_Toc492480424"/>
      <w:bookmarkStart w:id="891" w:name="_Toc493058873"/>
      <w:r>
        <w:t>DTLS-based Security</w:t>
      </w:r>
      <w:bookmarkEnd w:id="884"/>
      <w:bookmarkEnd w:id="885"/>
      <w:bookmarkEnd w:id="886"/>
      <w:bookmarkEnd w:id="887"/>
      <w:bookmarkEnd w:id="888"/>
      <w:bookmarkEnd w:id="889"/>
      <w:bookmarkEnd w:id="890"/>
      <w:bookmarkEnd w:id="891"/>
    </w:p>
    <w:p w14:paraId="1A6CE455" w14:textId="77777777" w:rsidR="00A61B70" w:rsidRDefault="00A61B70" w:rsidP="0038556E">
      <w:pPr>
        <w:pStyle w:val="Heading3"/>
        <w:numPr>
          <w:ilvl w:val="2"/>
          <w:numId w:val="142"/>
        </w:numPr>
        <w:ind w:hanging="1222"/>
      </w:pPr>
      <w:bookmarkStart w:id="892" w:name="_Toc492480425"/>
      <w:bookmarkStart w:id="893" w:name="_Toc493058874"/>
      <w:r>
        <w:t>Requirements</w:t>
      </w:r>
      <w:bookmarkEnd w:id="892"/>
      <w:bookmarkEnd w:id="893"/>
    </w:p>
    <w:p w14:paraId="1A6CE456" w14:textId="77777777" w:rsidR="00A61B70" w:rsidRPr="008E7BB2" w:rsidRDefault="00A61B70" w:rsidP="00A61B70">
      <w:r w:rsidRPr="008E7BB2">
        <w:rPr>
          <w:lang w:val="en-US"/>
        </w:rPr>
        <w:t xml:space="preserve">For authentication of communicating </w:t>
      </w:r>
      <w:r>
        <w:rPr>
          <w:lang w:val="en-US"/>
        </w:rPr>
        <w:t>LwM2M</w:t>
      </w:r>
      <w:r w:rsidRPr="008E7BB2">
        <w:rPr>
          <w:lang w:val="en-US"/>
        </w:rPr>
        <w:t xml:space="preserve"> entities, the </w:t>
      </w:r>
      <w:r>
        <w:rPr>
          <w:lang w:val="en-US"/>
        </w:rPr>
        <w:t>LwM2M</w:t>
      </w:r>
      <w:r w:rsidRPr="008E7BB2">
        <w:rPr>
          <w:lang w:val="en-US"/>
        </w:rPr>
        <w:t xml:space="preserve"> protocol requires that all communication between </w:t>
      </w:r>
      <w:r>
        <w:rPr>
          <w:lang w:val="en-US"/>
        </w:rPr>
        <w:t>LwM2M</w:t>
      </w:r>
      <w:r w:rsidRPr="008E7BB2">
        <w:rPr>
          <w:lang w:val="en-US"/>
        </w:rPr>
        <w:t xml:space="preserve"> Clients and </w:t>
      </w:r>
      <w:r>
        <w:rPr>
          <w:lang w:val="en-US"/>
        </w:rPr>
        <w:t>LwM2M</w:t>
      </w:r>
      <w:r w:rsidRPr="008E7BB2">
        <w:rPr>
          <w:lang w:val="en-US"/>
        </w:rPr>
        <w:t xml:space="preserve"> Servers as well as </w:t>
      </w:r>
      <w:r>
        <w:rPr>
          <w:lang w:val="en-US"/>
        </w:rPr>
        <w:t>LwM2M</w:t>
      </w:r>
      <w:r w:rsidRPr="008E7BB2">
        <w:rPr>
          <w:lang w:val="en-US"/>
        </w:rPr>
        <w:t xml:space="preserve"> Clients and </w:t>
      </w:r>
      <w:r>
        <w:rPr>
          <w:lang w:val="en-US"/>
        </w:rPr>
        <w:t>LwM2M</w:t>
      </w:r>
      <w:r w:rsidRPr="008E7BB2">
        <w:rPr>
          <w:lang w:val="en-US"/>
        </w:rPr>
        <w:t xml:space="preserve"> Bootstrap</w:t>
      </w:r>
      <w:r>
        <w:rPr>
          <w:lang w:val="en-US"/>
        </w:rPr>
        <w:t>-</w:t>
      </w:r>
      <w:r w:rsidRPr="008E7BB2">
        <w:rPr>
          <w:lang w:val="en-US"/>
        </w:rPr>
        <w:t xml:space="preserve">Servers are authenticated using mutual authentication. This means </w:t>
      </w:r>
      <w:r w:rsidRPr="008E7BB2">
        <w:t>that a:</w:t>
      </w:r>
    </w:p>
    <w:p w14:paraId="1A6CE457" w14:textId="77777777" w:rsidR="00A61B70" w:rsidRPr="008E7BB2" w:rsidRDefault="00A61B70" w:rsidP="00A61B70">
      <w:pPr>
        <w:numPr>
          <w:ilvl w:val="0"/>
          <w:numId w:val="24"/>
        </w:numPr>
        <w:spacing w:after="0"/>
        <w:rPr>
          <w:lang w:val="en-US"/>
        </w:rPr>
      </w:pPr>
      <w:r>
        <w:t>LwM2M</w:t>
      </w:r>
      <w:r w:rsidRPr="008E7BB2">
        <w:t xml:space="preserve"> </w:t>
      </w:r>
      <w:r w:rsidRPr="008E7BB2">
        <w:rPr>
          <w:rFonts w:hint="eastAsia"/>
          <w:lang w:eastAsia="ko-KR"/>
        </w:rPr>
        <w:t>C</w:t>
      </w:r>
      <w:r w:rsidRPr="008E7BB2">
        <w:t xml:space="preserve">lient MUST authenticate a </w:t>
      </w:r>
      <w:r>
        <w:t>LwM2M</w:t>
      </w:r>
      <w:r w:rsidRPr="008E7BB2">
        <w:t xml:space="preserve"> </w:t>
      </w:r>
      <w:r w:rsidRPr="008E7BB2">
        <w:rPr>
          <w:rFonts w:hint="eastAsia"/>
          <w:lang w:eastAsia="ko-KR"/>
        </w:rPr>
        <w:t>S</w:t>
      </w:r>
      <w:r w:rsidRPr="008E7BB2">
        <w:t xml:space="preserve">erver prior </w:t>
      </w:r>
      <w:r>
        <w:t>to exchange of any information.</w:t>
      </w:r>
    </w:p>
    <w:p w14:paraId="1A6CE458" w14:textId="77777777" w:rsidR="00A61B70" w:rsidRPr="008E7BB2" w:rsidRDefault="00A61B70" w:rsidP="00A61B70">
      <w:pPr>
        <w:numPr>
          <w:ilvl w:val="0"/>
          <w:numId w:val="24"/>
        </w:numPr>
        <w:spacing w:after="0"/>
        <w:rPr>
          <w:lang w:val="en-US"/>
        </w:rPr>
      </w:pPr>
      <w:r>
        <w:t>LwM2M</w:t>
      </w:r>
      <w:r w:rsidRPr="008E7BB2">
        <w:t xml:space="preserve"> </w:t>
      </w:r>
      <w:r w:rsidRPr="008E7BB2">
        <w:rPr>
          <w:rFonts w:hint="eastAsia"/>
          <w:lang w:eastAsia="ko-KR"/>
        </w:rPr>
        <w:t>S</w:t>
      </w:r>
      <w:r w:rsidRPr="008E7BB2">
        <w:t xml:space="preserve">erver MUST authenticate a </w:t>
      </w:r>
      <w:r>
        <w:t>LwM2M</w:t>
      </w:r>
      <w:r w:rsidRPr="008E7BB2">
        <w:t xml:space="preserve"> </w:t>
      </w:r>
      <w:r w:rsidRPr="008E7BB2">
        <w:rPr>
          <w:rFonts w:hint="eastAsia"/>
          <w:lang w:eastAsia="ko-KR"/>
        </w:rPr>
        <w:t>C</w:t>
      </w:r>
      <w:r w:rsidRPr="008E7BB2">
        <w:t>lient prior to exchange of an</w:t>
      </w:r>
      <w:r>
        <w:t>y information.</w:t>
      </w:r>
    </w:p>
    <w:p w14:paraId="1A6CE459" w14:textId="77777777" w:rsidR="00A61B70" w:rsidRPr="008E7BB2" w:rsidRDefault="00A61B70" w:rsidP="00A61B70">
      <w:pPr>
        <w:numPr>
          <w:ilvl w:val="0"/>
          <w:numId w:val="24"/>
        </w:numPr>
        <w:spacing w:after="0"/>
        <w:rPr>
          <w:lang w:val="en-US"/>
        </w:rPr>
      </w:pPr>
      <w:r>
        <w:t>LwM2M</w:t>
      </w:r>
      <w:r w:rsidRPr="008E7BB2">
        <w:t xml:space="preserve"> </w:t>
      </w:r>
      <w:r w:rsidRPr="008E7BB2">
        <w:rPr>
          <w:rFonts w:hint="eastAsia"/>
          <w:lang w:eastAsia="ko-KR"/>
        </w:rPr>
        <w:t>C</w:t>
      </w:r>
      <w:r w:rsidRPr="008E7BB2">
        <w:t xml:space="preserve">lient MUST authenticate a </w:t>
      </w:r>
      <w:r>
        <w:t>LwM2M</w:t>
      </w:r>
      <w:r w:rsidRPr="008E7BB2">
        <w:t xml:space="preserve"> Bootstrap</w:t>
      </w:r>
      <w:r>
        <w:t>-</w:t>
      </w:r>
      <w:r w:rsidRPr="008E7BB2">
        <w:rPr>
          <w:rFonts w:hint="eastAsia"/>
          <w:lang w:eastAsia="ko-KR"/>
        </w:rPr>
        <w:t>S</w:t>
      </w:r>
      <w:r w:rsidRPr="008E7BB2">
        <w:t xml:space="preserve">erver prior </w:t>
      </w:r>
      <w:r>
        <w:t>to exchange of any information.</w:t>
      </w:r>
    </w:p>
    <w:p w14:paraId="1A6CE45A" w14:textId="77777777" w:rsidR="00A61B70" w:rsidRPr="008E7BB2" w:rsidRDefault="00A61B70" w:rsidP="00A61B70">
      <w:pPr>
        <w:numPr>
          <w:ilvl w:val="0"/>
          <w:numId w:val="24"/>
        </w:numPr>
        <w:spacing w:after="0"/>
        <w:rPr>
          <w:lang w:eastAsia="ko-KR"/>
        </w:rPr>
      </w:pPr>
      <w:r>
        <w:t>LwM2M</w:t>
      </w:r>
      <w:r w:rsidRPr="008E7BB2">
        <w:t xml:space="preserve"> Bootstrap</w:t>
      </w:r>
      <w:r>
        <w:t>-</w:t>
      </w:r>
      <w:r w:rsidRPr="008E7BB2">
        <w:rPr>
          <w:rFonts w:hint="eastAsia"/>
          <w:lang w:eastAsia="ko-KR"/>
        </w:rPr>
        <w:t>S</w:t>
      </w:r>
      <w:r w:rsidRPr="008E7BB2">
        <w:t xml:space="preserve">erver MUST authenticate a </w:t>
      </w:r>
      <w:r>
        <w:t>LwM2M</w:t>
      </w:r>
      <w:r w:rsidRPr="008E7BB2">
        <w:t xml:space="preserve"> </w:t>
      </w:r>
      <w:r w:rsidRPr="008E7BB2">
        <w:rPr>
          <w:rFonts w:hint="eastAsia"/>
          <w:lang w:eastAsia="ko-KR"/>
        </w:rPr>
        <w:t>C</w:t>
      </w:r>
      <w:r w:rsidRPr="008E7BB2">
        <w:t>lient prior to exchange of any information.</w:t>
      </w:r>
    </w:p>
    <w:p w14:paraId="1A6CE45B" w14:textId="77777777" w:rsidR="00A61B70" w:rsidRPr="008E7BB2" w:rsidRDefault="00A61B70" w:rsidP="00A61B70">
      <w:r w:rsidRPr="008E7BB2">
        <w:rPr>
          <w:lang w:eastAsia="ko-KR"/>
        </w:rPr>
        <w:t xml:space="preserve">For confidentiality </w:t>
      </w:r>
      <w:r w:rsidRPr="008E7BB2">
        <w:rPr>
          <w:rFonts w:hint="eastAsia"/>
          <w:lang w:eastAsia="ko-KR"/>
        </w:rPr>
        <w:t xml:space="preserve">and data integrity </w:t>
      </w:r>
      <w:r w:rsidRPr="008E7BB2">
        <w:rPr>
          <w:lang w:eastAsia="ko-KR"/>
        </w:rPr>
        <w:t xml:space="preserve">of information between communicating </w:t>
      </w:r>
      <w:r>
        <w:rPr>
          <w:lang w:eastAsia="ko-KR"/>
        </w:rPr>
        <w:t>LwM2M</w:t>
      </w:r>
      <w:r w:rsidRPr="008E7BB2">
        <w:rPr>
          <w:lang w:eastAsia="ko-KR"/>
        </w:rPr>
        <w:t xml:space="preserve"> entities, the </w:t>
      </w:r>
      <w:r>
        <w:rPr>
          <w:lang w:eastAsia="ko-KR"/>
        </w:rPr>
        <w:t>LwM2M</w:t>
      </w:r>
      <w:r w:rsidRPr="008E7BB2">
        <w:rPr>
          <w:lang w:eastAsia="ko-KR"/>
        </w:rPr>
        <w:t xml:space="preserve"> protocol requires that all communication between </w:t>
      </w:r>
      <w:r>
        <w:rPr>
          <w:lang w:val="en-US"/>
        </w:rPr>
        <w:t>LwM2M</w:t>
      </w:r>
      <w:r w:rsidRPr="008E7BB2">
        <w:rPr>
          <w:lang w:val="en-US"/>
        </w:rPr>
        <w:t xml:space="preserve"> Clients and </w:t>
      </w:r>
      <w:r>
        <w:rPr>
          <w:lang w:val="en-US"/>
        </w:rPr>
        <w:t>LwM2M</w:t>
      </w:r>
      <w:r w:rsidRPr="008E7BB2">
        <w:rPr>
          <w:lang w:val="en-US"/>
        </w:rPr>
        <w:t xml:space="preserve"> Servers as well as </w:t>
      </w:r>
      <w:r>
        <w:rPr>
          <w:lang w:val="en-US"/>
        </w:rPr>
        <w:t>LwM2M</w:t>
      </w:r>
      <w:r w:rsidRPr="008E7BB2">
        <w:rPr>
          <w:lang w:val="en-US"/>
        </w:rPr>
        <w:t xml:space="preserve"> Clients and </w:t>
      </w:r>
      <w:r>
        <w:rPr>
          <w:lang w:val="en-US"/>
        </w:rPr>
        <w:t>LwM2M</w:t>
      </w:r>
      <w:r w:rsidRPr="008E7BB2">
        <w:rPr>
          <w:lang w:val="en-US"/>
        </w:rPr>
        <w:t xml:space="preserve"> Bootstrap</w:t>
      </w:r>
      <w:r>
        <w:rPr>
          <w:lang w:val="en-US"/>
        </w:rPr>
        <w:t>-</w:t>
      </w:r>
      <w:r w:rsidRPr="008E7BB2">
        <w:rPr>
          <w:lang w:val="en-US"/>
        </w:rPr>
        <w:t>Servers are encrypted</w:t>
      </w:r>
      <w:r w:rsidRPr="008E7BB2">
        <w:rPr>
          <w:rFonts w:hint="eastAsia"/>
          <w:lang w:val="en-US" w:eastAsia="ko-KR"/>
        </w:rPr>
        <w:t xml:space="preserve"> and integr</w:t>
      </w:r>
      <w:r w:rsidRPr="008E7BB2">
        <w:rPr>
          <w:lang w:val="en-US" w:eastAsia="ko-KR"/>
        </w:rPr>
        <w:t>i</w:t>
      </w:r>
      <w:r w:rsidRPr="008E7BB2">
        <w:rPr>
          <w:rFonts w:hint="eastAsia"/>
          <w:lang w:val="en-US" w:eastAsia="ko-KR"/>
        </w:rPr>
        <w:t>t</w:t>
      </w:r>
      <w:r w:rsidRPr="008E7BB2">
        <w:rPr>
          <w:lang w:val="en-US" w:eastAsia="ko-KR"/>
        </w:rPr>
        <w:t>y protected</w:t>
      </w:r>
      <w:r w:rsidRPr="008E7BB2">
        <w:rPr>
          <w:lang w:val="en-US"/>
        </w:rPr>
        <w:t xml:space="preserve">. This means </w:t>
      </w:r>
      <w:r w:rsidRPr="008E7BB2">
        <w:t>that a:</w:t>
      </w:r>
    </w:p>
    <w:p w14:paraId="1A6CE45C" w14:textId="77777777" w:rsidR="00A61B70" w:rsidRPr="008E7BB2" w:rsidRDefault="00A61B70" w:rsidP="00A61B70">
      <w:pPr>
        <w:numPr>
          <w:ilvl w:val="0"/>
          <w:numId w:val="24"/>
        </w:numPr>
        <w:spacing w:after="0"/>
        <w:rPr>
          <w:lang w:val="en-US"/>
        </w:rPr>
      </w:pPr>
      <w:r>
        <w:t>LwM2M</w:t>
      </w:r>
      <w:r w:rsidRPr="008E7BB2">
        <w:t xml:space="preserve"> </w:t>
      </w:r>
      <w:r w:rsidRPr="008E7BB2">
        <w:rPr>
          <w:rFonts w:hint="eastAsia"/>
          <w:lang w:eastAsia="ko-KR"/>
        </w:rPr>
        <w:t>C</w:t>
      </w:r>
      <w:r w:rsidRPr="008E7BB2">
        <w:t xml:space="preserve">lient MUST encrypt </w:t>
      </w:r>
      <w:r w:rsidRPr="008E7BB2">
        <w:rPr>
          <w:rFonts w:hint="eastAsia"/>
          <w:lang w:eastAsia="ko-KR"/>
        </w:rPr>
        <w:t>and integr</w:t>
      </w:r>
      <w:r w:rsidRPr="008E7BB2">
        <w:rPr>
          <w:lang w:eastAsia="ko-KR"/>
        </w:rPr>
        <w:t>i</w:t>
      </w:r>
      <w:r w:rsidRPr="008E7BB2">
        <w:rPr>
          <w:rFonts w:hint="eastAsia"/>
          <w:lang w:eastAsia="ko-KR"/>
        </w:rPr>
        <w:t>t</w:t>
      </w:r>
      <w:r w:rsidRPr="008E7BB2">
        <w:rPr>
          <w:lang w:eastAsia="ko-KR"/>
        </w:rPr>
        <w:t>y protect</w:t>
      </w:r>
      <w:r w:rsidRPr="008E7BB2">
        <w:rPr>
          <w:rFonts w:hint="eastAsia"/>
          <w:lang w:eastAsia="ko-KR"/>
        </w:rPr>
        <w:t xml:space="preserve"> </w:t>
      </w:r>
      <w:r w:rsidRPr="008E7BB2">
        <w:t xml:space="preserve">data communicated to a </w:t>
      </w:r>
      <w:r>
        <w:t>LwM2M</w:t>
      </w:r>
      <w:r w:rsidRPr="008E7BB2">
        <w:t xml:space="preserve"> </w:t>
      </w:r>
      <w:r w:rsidRPr="008E7BB2">
        <w:rPr>
          <w:rFonts w:hint="eastAsia"/>
          <w:lang w:eastAsia="ko-KR"/>
        </w:rPr>
        <w:t>S</w:t>
      </w:r>
      <w:r w:rsidRPr="008E7BB2">
        <w:t>erver.</w:t>
      </w:r>
    </w:p>
    <w:p w14:paraId="1A6CE45D" w14:textId="77777777" w:rsidR="00A61B70" w:rsidRPr="008E7BB2" w:rsidRDefault="00A61B70" w:rsidP="00A61B70">
      <w:pPr>
        <w:numPr>
          <w:ilvl w:val="0"/>
          <w:numId w:val="24"/>
        </w:numPr>
        <w:spacing w:after="0"/>
        <w:rPr>
          <w:lang w:val="en-US"/>
        </w:rPr>
      </w:pPr>
      <w:r>
        <w:t>LwM2M</w:t>
      </w:r>
      <w:r w:rsidRPr="008E7BB2">
        <w:t xml:space="preserve"> </w:t>
      </w:r>
      <w:r w:rsidRPr="008E7BB2">
        <w:rPr>
          <w:rFonts w:hint="eastAsia"/>
          <w:lang w:eastAsia="ko-KR"/>
        </w:rPr>
        <w:t>S</w:t>
      </w:r>
      <w:r w:rsidRPr="008E7BB2">
        <w:t xml:space="preserve">erver MUST encrypt </w:t>
      </w:r>
      <w:r w:rsidRPr="008E7BB2">
        <w:rPr>
          <w:rFonts w:hint="eastAsia"/>
          <w:lang w:eastAsia="ko-KR"/>
        </w:rPr>
        <w:t>and integr</w:t>
      </w:r>
      <w:r w:rsidRPr="008E7BB2">
        <w:rPr>
          <w:lang w:eastAsia="ko-KR"/>
        </w:rPr>
        <w:t>ity protect</w:t>
      </w:r>
      <w:r w:rsidRPr="008E7BB2">
        <w:t xml:space="preserve"> data communicated to a </w:t>
      </w:r>
      <w:r>
        <w:t>LwM2M</w:t>
      </w:r>
      <w:r w:rsidRPr="008E7BB2">
        <w:t xml:space="preserve"> </w:t>
      </w:r>
      <w:r w:rsidRPr="008E7BB2">
        <w:rPr>
          <w:rFonts w:hint="eastAsia"/>
          <w:lang w:eastAsia="ko-KR"/>
        </w:rPr>
        <w:t>C</w:t>
      </w:r>
      <w:r>
        <w:t>lient.</w:t>
      </w:r>
    </w:p>
    <w:p w14:paraId="1A6CE45E" w14:textId="77777777" w:rsidR="00A61B70" w:rsidRPr="008E7BB2" w:rsidRDefault="00A61B70" w:rsidP="00A61B70">
      <w:pPr>
        <w:numPr>
          <w:ilvl w:val="0"/>
          <w:numId w:val="24"/>
        </w:numPr>
        <w:spacing w:after="0"/>
        <w:rPr>
          <w:lang w:val="en-US"/>
        </w:rPr>
      </w:pPr>
      <w:r>
        <w:t>LwM2M</w:t>
      </w:r>
      <w:r w:rsidRPr="008E7BB2">
        <w:t xml:space="preserve"> </w:t>
      </w:r>
      <w:r w:rsidRPr="008E7BB2">
        <w:rPr>
          <w:rFonts w:hint="eastAsia"/>
          <w:lang w:eastAsia="ko-KR"/>
        </w:rPr>
        <w:t>C</w:t>
      </w:r>
      <w:r w:rsidRPr="008E7BB2">
        <w:t xml:space="preserve">lient MUST encrypt </w:t>
      </w:r>
      <w:r w:rsidRPr="008E7BB2">
        <w:rPr>
          <w:rFonts w:hint="eastAsia"/>
          <w:lang w:eastAsia="ko-KR"/>
        </w:rPr>
        <w:t>and integr</w:t>
      </w:r>
      <w:r w:rsidRPr="008E7BB2">
        <w:rPr>
          <w:lang w:eastAsia="ko-KR"/>
        </w:rPr>
        <w:t>ity protect</w:t>
      </w:r>
      <w:r w:rsidRPr="008E7BB2">
        <w:t xml:space="preserve"> data communicated to a </w:t>
      </w:r>
      <w:r>
        <w:t>LwM2M</w:t>
      </w:r>
      <w:r w:rsidRPr="008E7BB2">
        <w:t xml:space="preserve"> Bootstrap</w:t>
      </w:r>
      <w:r>
        <w:t>-</w:t>
      </w:r>
      <w:r w:rsidRPr="008E7BB2">
        <w:rPr>
          <w:rFonts w:hint="eastAsia"/>
          <w:lang w:eastAsia="ko-KR"/>
        </w:rPr>
        <w:t>S</w:t>
      </w:r>
      <w:r w:rsidRPr="008E7BB2">
        <w:t>erver.</w:t>
      </w:r>
    </w:p>
    <w:p w14:paraId="1A6CE45F" w14:textId="77777777" w:rsidR="00A61B70" w:rsidRDefault="00A61B70" w:rsidP="00A61B70">
      <w:pPr>
        <w:numPr>
          <w:ilvl w:val="0"/>
          <w:numId w:val="24"/>
        </w:numPr>
        <w:spacing w:after="0"/>
      </w:pPr>
      <w:r>
        <w:t>LwM2M</w:t>
      </w:r>
      <w:r w:rsidRPr="008E7BB2">
        <w:t xml:space="preserve"> Bootstrap</w:t>
      </w:r>
      <w:r>
        <w:t>-</w:t>
      </w:r>
      <w:r w:rsidRPr="008E7BB2">
        <w:rPr>
          <w:rFonts w:hint="eastAsia"/>
          <w:lang w:eastAsia="ko-KR"/>
        </w:rPr>
        <w:t>S</w:t>
      </w:r>
      <w:r w:rsidRPr="008E7BB2">
        <w:t xml:space="preserve">erver MUST encrypt and </w:t>
      </w:r>
      <w:r w:rsidRPr="008E7BB2">
        <w:rPr>
          <w:rFonts w:hint="eastAsia"/>
          <w:lang w:eastAsia="ko-KR"/>
        </w:rPr>
        <w:t>integr</w:t>
      </w:r>
      <w:r w:rsidRPr="008E7BB2">
        <w:rPr>
          <w:lang w:eastAsia="ko-KR"/>
        </w:rPr>
        <w:t>ity protect</w:t>
      </w:r>
      <w:r w:rsidRPr="008E7BB2">
        <w:t xml:space="preserve"> data communicated to a </w:t>
      </w:r>
      <w:r>
        <w:t>LwM2M</w:t>
      </w:r>
      <w:r w:rsidRPr="008E7BB2">
        <w:t xml:space="preserve"> </w:t>
      </w:r>
      <w:r w:rsidRPr="008E7BB2">
        <w:rPr>
          <w:rFonts w:hint="eastAsia"/>
          <w:lang w:eastAsia="ko-KR"/>
        </w:rPr>
        <w:t>C</w:t>
      </w:r>
      <w:r w:rsidRPr="008E7BB2">
        <w:t>lient.</w:t>
      </w:r>
    </w:p>
    <w:p w14:paraId="1A6CE460" w14:textId="77777777" w:rsidR="00A61B70" w:rsidRDefault="00A61B70" w:rsidP="00A61B70">
      <w:pPr>
        <w:rPr>
          <w:lang w:eastAsia="ko-KR"/>
        </w:rPr>
      </w:pPr>
      <w:r w:rsidRPr="00802B78">
        <w:t xml:space="preserve">Due the sensitive nature of </w:t>
      </w:r>
      <w:r>
        <w:t>b</w:t>
      </w:r>
      <w:r w:rsidRPr="00802B78">
        <w:t xml:space="preserve">ootstrap </w:t>
      </w:r>
      <w:r>
        <w:t>i</w:t>
      </w:r>
      <w:r w:rsidRPr="00802B78">
        <w:t>nformation, a particular care has to be taken to ensure protection of that</w:t>
      </w:r>
      <w:r w:rsidRPr="008E7BB2">
        <w:t xml:space="preserve"> data</w:t>
      </w:r>
      <w:r>
        <w:t xml:space="preserve">. </w:t>
      </w:r>
    </w:p>
    <w:p w14:paraId="1A6CE461" w14:textId="77777777" w:rsidR="00A61B70" w:rsidRPr="00AD2BC2" w:rsidRDefault="00A61B70" w:rsidP="00A61B70">
      <w:pPr>
        <w:rPr>
          <w:lang w:eastAsia="zh-CN"/>
        </w:rPr>
      </w:pPr>
      <w:r>
        <w:rPr>
          <w:lang w:eastAsia="ko-KR"/>
        </w:rPr>
        <w:t xml:space="preserve">The use of DTLS fulfils these requirements. </w:t>
      </w:r>
    </w:p>
    <w:p w14:paraId="1A6CE462" w14:textId="77777777" w:rsidR="00A61B70" w:rsidRDefault="00A61B70" w:rsidP="0038556E">
      <w:pPr>
        <w:pStyle w:val="Heading3"/>
        <w:numPr>
          <w:ilvl w:val="2"/>
          <w:numId w:val="142"/>
        </w:numPr>
        <w:ind w:hanging="1222"/>
      </w:pPr>
      <w:bookmarkStart w:id="894" w:name="_Toc492480426"/>
      <w:bookmarkStart w:id="895" w:name="_Toc493058875"/>
      <w:r>
        <w:t>DTLS Overview</w:t>
      </w:r>
      <w:bookmarkEnd w:id="894"/>
      <w:bookmarkEnd w:id="895"/>
    </w:p>
    <w:p w14:paraId="1A6CE463" w14:textId="77777777" w:rsidR="00A61B70" w:rsidRPr="00802B78" w:rsidRDefault="00A61B70" w:rsidP="00A61B70">
      <w:r>
        <w:rPr>
          <w:lang w:val="en-US" w:eastAsia="ko-KR"/>
        </w:rPr>
        <w:t xml:space="preserve">CoAP </w:t>
      </w:r>
      <w:r w:rsidRPr="008E7BB2">
        <w:rPr>
          <w:lang w:val="en-US" w:eastAsia="ko-KR"/>
        </w:rPr>
        <w:t>[C</w:t>
      </w:r>
      <w:r w:rsidR="001B5EAA">
        <w:rPr>
          <w:lang w:val="en-US" w:eastAsia="ko-KR"/>
        </w:rPr>
        <w:t>o</w:t>
      </w:r>
      <w:r w:rsidRPr="008E7BB2">
        <w:rPr>
          <w:lang w:val="en-US" w:eastAsia="ko-KR"/>
        </w:rPr>
        <w:t xml:space="preserve">AP] is </w:t>
      </w:r>
      <w:r>
        <w:rPr>
          <w:lang w:val="en-US" w:eastAsia="ko-KR"/>
        </w:rPr>
        <w:t>secured</w:t>
      </w:r>
      <w:r w:rsidRPr="008E7BB2">
        <w:rPr>
          <w:lang w:val="en-US" w:eastAsia="ko-KR"/>
        </w:rPr>
        <w:t xml:space="preserve"> </w:t>
      </w:r>
      <w:r>
        <w:rPr>
          <w:lang w:val="en-US" w:eastAsia="ko-KR"/>
        </w:rPr>
        <w:t>using</w:t>
      </w:r>
      <w:r w:rsidRPr="008E7BB2">
        <w:rPr>
          <w:lang w:val="en-US" w:eastAsia="ko-KR"/>
        </w:rPr>
        <w:t xml:space="preserve"> the </w:t>
      </w:r>
      <w:r w:rsidRPr="008E7BB2">
        <w:t xml:space="preserve">Datagram Transport Layer Security (DTLS) </w:t>
      </w:r>
      <w:r>
        <w:t xml:space="preserve">1.2 protocol </w:t>
      </w:r>
      <w:r w:rsidRPr="008E7BB2">
        <w:t>[RFC6347],</w:t>
      </w:r>
      <w:r w:rsidRPr="008E7BB2">
        <w:rPr>
          <w:lang w:val="en-US" w:eastAsia="ko-KR"/>
        </w:rPr>
        <w:t xml:space="preserve"> which is </w:t>
      </w:r>
      <w:r>
        <w:rPr>
          <w:lang w:val="en-US" w:eastAsia="ko-KR"/>
        </w:rPr>
        <w:t>based on</w:t>
      </w:r>
      <w:r w:rsidRPr="008E7BB2">
        <w:rPr>
          <w:lang w:val="en-US" w:eastAsia="ko-KR"/>
        </w:rPr>
        <w:t xml:space="preserve"> TLS v1.2 [RFC5246].</w:t>
      </w:r>
      <w:r>
        <w:rPr>
          <w:lang w:val="en-US" w:eastAsia="ko-KR"/>
        </w:rPr>
        <w:t xml:space="preserve"> </w:t>
      </w:r>
      <w:r w:rsidRPr="008E7BB2">
        <w:t xml:space="preserve">The DTLS binding for CoAP is </w:t>
      </w:r>
      <w:r w:rsidRPr="00802B78">
        <w:t xml:space="preserve">defined in Section 9 of [CoAP]. DTLS is a </w:t>
      </w:r>
      <w:r>
        <w:t xml:space="preserve">communication security </w:t>
      </w:r>
      <w:r w:rsidRPr="00802B78">
        <w:t xml:space="preserve">solution for </w:t>
      </w:r>
      <w:r>
        <w:t xml:space="preserve">datagram based protocols (such as </w:t>
      </w:r>
      <w:r w:rsidRPr="00802B78">
        <w:t>UDP</w:t>
      </w:r>
      <w:r>
        <w:t>)</w:t>
      </w:r>
      <w:r w:rsidRPr="00802B78">
        <w:t>. It provides a secure handshake with session key generation, mutual authentication, data</w:t>
      </w:r>
      <w:r>
        <w:t xml:space="preserve"> integrity and confidentiality.</w:t>
      </w:r>
    </w:p>
    <w:p w14:paraId="1A6CE464" w14:textId="77777777" w:rsidR="00A61B70" w:rsidRDefault="00A61B70" w:rsidP="00A61B70">
      <w:pPr>
        <w:rPr>
          <w:lang w:val="en-US"/>
        </w:rPr>
      </w:pPr>
      <w:r>
        <w:rPr>
          <w:lang w:val="en-US"/>
        </w:rPr>
        <w:t xml:space="preserve">This section provides information related to the use of DTLS for use with CoAP over DTLS over UDP as well as for use with CoAP over DTLS over SMS. Section </w:t>
      </w:r>
      <w:r w:rsidR="000D0D2C">
        <w:rPr>
          <w:lang w:val="en-US"/>
        </w:rPr>
        <w:fldChar w:fldCharType="begin"/>
      </w:r>
      <w:r w:rsidR="000D0D2C">
        <w:rPr>
          <w:lang w:val="en-US"/>
        </w:rPr>
        <w:instrText xml:space="preserve"> REF _Ref368310468 \n \h </w:instrText>
      </w:r>
      <w:r w:rsidR="000D0D2C">
        <w:rPr>
          <w:lang w:val="en-US"/>
        </w:rPr>
      </w:r>
      <w:r w:rsidR="000D0D2C">
        <w:rPr>
          <w:lang w:val="en-US"/>
        </w:rPr>
        <w:fldChar w:fldCharType="separate"/>
      </w:r>
      <w:r w:rsidR="00347E6D">
        <w:rPr>
          <w:lang w:val="en-US"/>
        </w:rPr>
        <w:t>7.3</w:t>
      </w:r>
      <w:r w:rsidR="000D0D2C">
        <w:rPr>
          <w:lang w:val="en-US"/>
        </w:rPr>
        <w:fldChar w:fldCharType="end"/>
      </w:r>
      <w:r>
        <w:rPr>
          <w:lang w:val="en-US"/>
        </w:rPr>
        <w:t xml:space="preserve"> provides additional information regarding the use of DTLS in an SMS context. </w:t>
      </w:r>
    </w:p>
    <w:p w14:paraId="1A6CE465" w14:textId="77777777" w:rsidR="00A61B70" w:rsidRPr="00802B78" w:rsidRDefault="00A61B70" w:rsidP="00A61B70">
      <w:r>
        <w:rPr>
          <w:rFonts w:eastAsia="Courier New"/>
        </w:rPr>
        <w:lastRenderedPageBreak/>
        <w:t>The DTLS client and the DTLS server</w:t>
      </w:r>
      <w:r w:rsidRPr="00802B78">
        <w:rPr>
          <w:rFonts w:eastAsia="Courier New"/>
        </w:rPr>
        <w:t xml:space="preserve"> SHOULD keep </w:t>
      </w:r>
      <w:r>
        <w:rPr>
          <w:rFonts w:eastAsia="Courier New"/>
        </w:rPr>
        <w:t xml:space="preserve">security state, such as </w:t>
      </w:r>
      <w:r w:rsidRPr="00802B78">
        <w:rPr>
          <w:rFonts w:eastAsia="Courier New"/>
        </w:rPr>
        <w:t>session keys</w:t>
      </w:r>
      <w:r>
        <w:rPr>
          <w:rFonts w:eastAsia="Courier New"/>
        </w:rPr>
        <w:t xml:space="preserve">, sequence numbers, and initialization vectors, and other security parameters, established with </w:t>
      </w:r>
      <w:r w:rsidRPr="00802B78">
        <w:rPr>
          <w:rFonts w:eastAsia="Courier New"/>
        </w:rPr>
        <w:t xml:space="preserve">DTLS for as long a period as can be safely achieved without risking compromise to the </w:t>
      </w:r>
      <w:r>
        <w:rPr>
          <w:rFonts w:eastAsia="Courier New"/>
        </w:rPr>
        <w:t>security context</w:t>
      </w:r>
      <w:r w:rsidRPr="00802B78">
        <w:rPr>
          <w:rFonts w:eastAsia="Courier New"/>
        </w:rPr>
        <w:t xml:space="preserve">. If </w:t>
      </w:r>
      <w:r>
        <w:rPr>
          <w:rFonts w:eastAsia="Courier New"/>
        </w:rPr>
        <w:t>such state</w:t>
      </w:r>
      <w:r w:rsidRPr="00802B78">
        <w:rPr>
          <w:rFonts w:eastAsia="Courier New"/>
        </w:rPr>
        <w:t xml:space="preserve"> persists across sleep cycles</w:t>
      </w:r>
      <w:r>
        <w:rPr>
          <w:rFonts w:eastAsia="Courier New"/>
        </w:rPr>
        <w:t xml:space="preserve"> where the RAM is powered off</w:t>
      </w:r>
      <w:r w:rsidRPr="00802B78">
        <w:rPr>
          <w:rFonts w:eastAsia="Courier New"/>
        </w:rPr>
        <w:t xml:space="preserve">, </w:t>
      </w:r>
      <w:r>
        <w:rPr>
          <w:rFonts w:eastAsia="Courier New"/>
        </w:rPr>
        <w:t xml:space="preserve">secure </w:t>
      </w:r>
      <w:r w:rsidRPr="00802B78">
        <w:rPr>
          <w:rFonts w:eastAsia="Courier New"/>
        </w:rPr>
        <w:t>storage SHOULD be used for the</w:t>
      </w:r>
      <w:r>
        <w:rPr>
          <w:rFonts w:eastAsia="Courier New"/>
        </w:rPr>
        <w:t xml:space="preserve"> security context</w:t>
      </w:r>
      <w:r w:rsidRPr="00802B78">
        <w:rPr>
          <w:rFonts w:eastAsia="Courier New"/>
        </w:rPr>
        <w:t>.</w:t>
      </w:r>
    </w:p>
    <w:p w14:paraId="1A6CE466" w14:textId="77777777" w:rsidR="00A61B70" w:rsidRDefault="00A61B70" w:rsidP="00A61B70">
      <w:pPr>
        <w:rPr>
          <w:lang w:eastAsia="zh-CN"/>
        </w:rPr>
      </w:pPr>
      <w:r>
        <w:t>The credentials</w:t>
      </w:r>
      <w:r w:rsidRPr="008E7BB2">
        <w:t xml:space="preserve"> used </w:t>
      </w:r>
      <w:r>
        <w:t>for authenticating the DTLS client and the DTLS server to secure the communication between the LwM2M Client and the LwM2M Server are</w:t>
      </w:r>
      <w:r w:rsidRPr="008E7BB2">
        <w:t xml:space="preserve"> obtained using one of the bootstrap modes defined in Section </w:t>
      </w:r>
      <w:r>
        <w:fldChar w:fldCharType="begin"/>
      </w:r>
      <w:r>
        <w:instrText xml:space="preserve"> REF _Ref473187276 \r \h </w:instrText>
      </w:r>
      <w:r>
        <w:fldChar w:fldCharType="separate"/>
      </w:r>
      <w:r w:rsidR="00347E6D">
        <w:t>5.2.2</w:t>
      </w:r>
      <w:r>
        <w:fldChar w:fldCharType="end"/>
      </w:r>
      <w:r w:rsidRPr="008E7BB2">
        <w:t xml:space="preserve">. </w:t>
      </w:r>
      <w:r w:rsidRPr="00802B78">
        <w:t xml:space="preserve">Appendix </w:t>
      </w:r>
      <w:r>
        <w:fldChar w:fldCharType="begin"/>
      </w:r>
      <w:r>
        <w:instrText xml:space="preserve"> REF _Ref373937639 \r \h </w:instrText>
      </w:r>
      <w:r>
        <w:fldChar w:fldCharType="separate"/>
      </w:r>
      <w:r w:rsidR="00347E6D">
        <w:t>E.1.1</w:t>
      </w:r>
      <w:r>
        <w:fldChar w:fldCharType="end"/>
      </w:r>
      <w:r>
        <w:t xml:space="preserve"> defines the </w:t>
      </w:r>
      <w:r w:rsidRPr="008E7BB2">
        <w:t xml:space="preserve">format of the keying material </w:t>
      </w:r>
      <w:r>
        <w:t>stored in the</w:t>
      </w:r>
      <w:r w:rsidRPr="008E7BB2">
        <w:t xml:space="preserve"> </w:t>
      </w:r>
      <w:r>
        <w:t>LwM2M</w:t>
      </w:r>
      <w:r w:rsidRPr="008E7BB2">
        <w:t xml:space="preserve"> </w:t>
      </w:r>
      <w:r>
        <w:t>Security</w:t>
      </w:r>
      <w:r w:rsidRPr="008E7BB2">
        <w:t xml:space="preserve"> Object </w:t>
      </w:r>
      <w:r w:rsidRPr="00802B78">
        <w:t>Instances</w:t>
      </w:r>
      <w:r>
        <w:t>.</w:t>
      </w:r>
    </w:p>
    <w:p w14:paraId="1A6CE467" w14:textId="77777777" w:rsidR="00A61B70" w:rsidRPr="00AD2BC2" w:rsidRDefault="00A61B70" w:rsidP="00A61B70">
      <w:pPr>
        <w:rPr>
          <w:lang w:val="en-US" w:eastAsia="zh-CN"/>
        </w:rPr>
      </w:pPr>
      <w:r>
        <w:rPr>
          <w:rFonts w:eastAsia="Courier New"/>
        </w:rPr>
        <w:t>LwM2M Bootstrap-Servers, LwM2M Servers</w:t>
      </w:r>
      <w:r w:rsidRPr="001C3E7D">
        <w:rPr>
          <w:rFonts w:eastAsia="Courier New"/>
        </w:rPr>
        <w:t xml:space="preserve"> and </w:t>
      </w:r>
      <w:r>
        <w:rPr>
          <w:rFonts w:eastAsia="Courier New"/>
        </w:rPr>
        <w:t>LwM2M C</w:t>
      </w:r>
      <w:r w:rsidRPr="001C3E7D">
        <w:rPr>
          <w:rFonts w:eastAsia="Courier New"/>
        </w:rPr>
        <w:t>lient</w:t>
      </w:r>
      <w:r>
        <w:rPr>
          <w:rFonts w:eastAsia="Courier New"/>
        </w:rPr>
        <w:t>s</w:t>
      </w:r>
      <w:r w:rsidRPr="001C3E7D">
        <w:rPr>
          <w:rFonts w:eastAsia="Courier New"/>
        </w:rPr>
        <w:t xml:space="preserve"> </w:t>
      </w:r>
      <w:r>
        <w:rPr>
          <w:rFonts w:eastAsia="Courier New"/>
        </w:rPr>
        <w:t>MUST</w:t>
      </w:r>
      <w:r w:rsidRPr="001C3E7D">
        <w:rPr>
          <w:rFonts w:eastAsia="Courier New"/>
        </w:rPr>
        <w:t xml:space="preserve"> use different key</w:t>
      </w:r>
      <w:r>
        <w:rPr>
          <w:rFonts w:eastAsia="Courier New"/>
        </w:rPr>
        <w:t xml:space="preserve"> </w:t>
      </w:r>
      <w:r w:rsidRPr="001C3E7D">
        <w:rPr>
          <w:rFonts w:eastAsia="Courier New"/>
        </w:rPr>
        <w:t>pairs</w:t>
      </w:r>
      <w:r>
        <w:rPr>
          <w:rFonts w:eastAsia="Courier New"/>
        </w:rPr>
        <w:t>. LwM2M</w:t>
      </w:r>
      <w:r w:rsidRPr="001C3E7D">
        <w:rPr>
          <w:rFonts w:eastAsia="Courier New"/>
        </w:rPr>
        <w:t xml:space="preserve"> </w:t>
      </w:r>
      <w:r>
        <w:rPr>
          <w:rFonts w:eastAsia="Courier New"/>
        </w:rPr>
        <w:t>C</w:t>
      </w:r>
      <w:r w:rsidRPr="001C3E7D">
        <w:rPr>
          <w:rFonts w:eastAsia="Courier New"/>
        </w:rPr>
        <w:t>lient</w:t>
      </w:r>
      <w:r>
        <w:rPr>
          <w:rFonts w:eastAsia="Courier New"/>
        </w:rPr>
        <w:t>s</w:t>
      </w:r>
      <w:r w:rsidRPr="001C3E7D">
        <w:rPr>
          <w:rFonts w:eastAsia="Courier New"/>
        </w:rPr>
        <w:t xml:space="preserve"> </w:t>
      </w:r>
      <w:r>
        <w:rPr>
          <w:rFonts w:eastAsia="Courier New"/>
        </w:rPr>
        <w:t>MUST</w:t>
      </w:r>
      <w:r w:rsidRPr="001C3E7D">
        <w:rPr>
          <w:rFonts w:eastAsia="Courier New"/>
        </w:rPr>
        <w:t xml:space="preserve"> use key</w:t>
      </w:r>
      <w:r>
        <w:rPr>
          <w:rFonts w:eastAsia="Courier New"/>
        </w:rPr>
        <w:t>s</w:t>
      </w:r>
      <w:r w:rsidRPr="001C3E7D">
        <w:rPr>
          <w:rFonts w:eastAsia="Courier New"/>
        </w:rPr>
        <w:t xml:space="preserve">, which </w:t>
      </w:r>
      <w:r>
        <w:rPr>
          <w:rFonts w:eastAsia="Courier New"/>
        </w:rPr>
        <w:t>are</w:t>
      </w:r>
      <w:r w:rsidRPr="001C3E7D">
        <w:rPr>
          <w:rFonts w:eastAsia="Courier New"/>
        </w:rPr>
        <w:t xml:space="preserve"> uniq</w:t>
      </w:r>
      <w:r>
        <w:rPr>
          <w:rFonts w:eastAsia="Courier New"/>
        </w:rPr>
        <w:t>ue to each LwM2M Client</w:t>
      </w:r>
      <w:r w:rsidRPr="001C3E7D">
        <w:rPr>
          <w:rFonts w:eastAsia="Courier New"/>
        </w:rPr>
        <w:t>.</w:t>
      </w:r>
      <w:r>
        <w:rPr>
          <w:rFonts w:eastAsia="Courier New"/>
        </w:rPr>
        <w:t xml:space="preserve"> </w:t>
      </w:r>
      <w:r>
        <w:rPr>
          <w:lang w:val="en-US"/>
        </w:rPr>
        <w:t xml:space="preserve">When a LwM2M Client is configured to utilize multiple LwM2M Servers then the LwM2M Bootstrap-Server may configure different credentials with these LwM2Ms Servers. Such configuration provides better unlinkability properties since each individual LwM2M Server cannot correlate request based on the credentials used by the LwM2M Client. Deployment and application specific considerations dictate what approach to use. </w:t>
      </w:r>
    </w:p>
    <w:p w14:paraId="1A6CE468" w14:textId="77777777" w:rsidR="00A61B70" w:rsidRDefault="00A61B70" w:rsidP="0038556E">
      <w:pPr>
        <w:pStyle w:val="Heading3"/>
        <w:numPr>
          <w:ilvl w:val="2"/>
          <w:numId w:val="142"/>
        </w:numPr>
        <w:ind w:hanging="1222"/>
      </w:pPr>
      <w:bookmarkStart w:id="896" w:name="_Toc492480427"/>
      <w:bookmarkStart w:id="897" w:name="_Toc493058876"/>
      <w:r>
        <w:t>Ciphersuites</w:t>
      </w:r>
      <w:bookmarkEnd w:id="896"/>
      <w:bookmarkEnd w:id="897"/>
    </w:p>
    <w:p w14:paraId="1A6CE469" w14:textId="77777777" w:rsidR="00A61B70" w:rsidRDefault="00A61B70" w:rsidP="00A61B70">
      <w:r>
        <w:rPr>
          <w:lang w:eastAsia="ko-KR"/>
        </w:rPr>
        <w:t xml:space="preserve">DTLS supports the concept of ciphersuites and they are securely negotiated during the DTLS handshake. This specification recommends a limited number of ciphersuites. The recommended ciphersuites have been chosen because of suitability for IoT devices, security reasons and to improve interoperability and </w:t>
      </w:r>
      <w:r>
        <w:t>depend on the type of credential being used since the ciphersuite concept also indicates the authentication and key exchange mechanism. LwM2M</w:t>
      </w:r>
      <w:r w:rsidRPr="008E7BB2">
        <w:t xml:space="preserve"> Client</w:t>
      </w:r>
      <w:r>
        <w:t>s</w:t>
      </w:r>
      <w:r w:rsidRPr="008E7BB2">
        <w:t xml:space="preserve"> and </w:t>
      </w:r>
      <w:r>
        <w:t>LwM2M</w:t>
      </w:r>
      <w:r w:rsidRPr="008E7BB2">
        <w:t xml:space="preserve"> Server</w:t>
      </w:r>
      <w:r>
        <w:t>s</w:t>
      </w:r>
      <w:r w:rsidRPr="008E7BB2">
        <w:t xml:space="preserve"> MAY support </w:t>
      </w:r>
      <w:r>
        <w:t>additional ciphers</w:t>
      </w:r>
      <w:r w:rsidRPr="008E7BB2">
        <w:t>uites</w:t>
      </w:r>
      <w:r>
        <w:t xml:space="preserve"> that conform to state-of-the-art security requirements</w:t>
      </w:r>
      <w:r w:rsidRPr="008E7BB2">
        <w:t>.</w:t>
      </w:r>
      <w:r>
        <w:t xml:space="preserve"> </w:t>
      </w:r>
    </w:p>
    <w:p w14:paraId="1A6CE46A" w14:textId="77777777" w:rsidR="00A61B70" w:rsidRPr="00D6343F" w:rsidRDefault="00A61B70" w:rsidP="00A61B70">
      <w:r w:rsidRPr="00D6343F">
        <w:t>Note</w:t>
      </w:r>
      <w:r>
        <w:t xml:space="preserve"> that care has to be taken when using CBC-based ciphersuites in DTLS for the following two reasons: </w:t>
      </w:r>
    </w:p>
    <w:p w14:paraId="1A6CE46B" w14:textId="77777777" w:rsidR="00A61B70" w:rsidRDefault="00A61B70" w:rsidP="00A61B70">
      <w:pPr>
        <w:numPr>
          <w:ilvl w:val="2"/>
          <w:numId w:val="70"/>
        </w:numPr>
        <w:ind w:left="714" w:hanging="357"/>
      </w:pPr>
      <w:r w:rsidRPr="00D6343F">
        <w:t>Prior to TLS 1.1 IV selection is broken</w:t>
      </w:r>
      <w:r>
        <w:t xml:space="preserve">. The solution is to use </w:t>
      </w:r>
      <w:r w:rsidRPr="00D6343F">
        <w:t xml:space="preserve">TLS 1.1 or higher, </w:t>
      </w:r>
      <w:r>
        <w:t>and there is a work-around for earlier version using</w:t>
      </w:r>
      <w:r w:rsidRPr="00D6343F">
        <w:t xml:space="preserve"> record splitting</w:t>
      </w:r>
      <w:r>
        <w:t xml:space="preserve">. Since this specification relies on DTLS 1.2 this concern is not applicable. </w:t>
      </w:r>
    </w:p>
    <w:p w14:paraId="1A6CE46C" w14:textId="77777777" w:rsidR="00A61B70" w:rsidRPr="00AD2BC2" w:rsidRDefault="00A61B70" w:rsidP="00AD2BC2">
      <w:pPr>
        <w:numPr>
          <w:ilvl w:val="2"/>
          <w:numId w:val="70"/>
        </w:numPr>
        <w:ind w:left="714" w:hanging="357"/>
        <w:rPr>
          <w:rStyle w:val="Hyperlink"/>
          <w:color w:val="auto"/>
          <w:u w:val="none"/>
        </w:rPr>
      </w:pPr>
      <w:r w:rsidRPr="00D6343F">
        <w:t xml:space="preserve">Implementing authenticated decryption (checking padding and mac) without any side channel is hard (see Lucky 13 </w:t>
      </w:r>
      <w:r>
        <w:t xml:space="preserve">attack </w:t>
      </w:r>
      <w:r w:rsidRPr="00D6343F">
        <w:t>and its variants)</w:t>
      </w:r>
      <w:r>
        <w:t xml:space="preserve">. The solution is to use the encrypt-then-mac extension defined in </w:t>
      </w:r>
      <w:r w:rsidRPr="00D6343F">
        <w:t>RFC 7366</w:t>
      </w:r>
      <w:r>
        <w:t xml:space="preserve">, which is recommended. </w:t>
      </w:r>
    </w:p>
    <w:p w14:paraId="1A6CE46D" w14:textId="77777777" w:rsidR="00A61B70" w:rsidRPr="00AD2BC2" w:rsidRDefault="00A61B70" w:rsidP="0038556E">
      <w:pPr>
        <w:pStyle w:val="Heading3"/>
        <w:numPr>
          <w:ilvl w:val="2"/>
          <w:numId w:val="142"/>
        </w:numPr>
        <w:ind w:hanging="1222"/>
      </w:pPr>
      <w:bookmarkStart w:id="898" w:name="_Toc492480428"/>
      <w:bookmarkStart w:id="899" w:name="_Toc493058877"/>
      <w:r w:rsidRPr="007614FD">
        <w:t>Bootstrapping</w:t>
      </w:r>
      <w:bookmarkEnd w:id="898"/>
      <w:bookmarkEnd w:id="899"/>
    </w:p>
    <w:p w14:paraId="1A6CE46E" w14:textId="77777777" w:rsidR="00A61B70" w:rsidRDefault="00A61B70" w:rsidP="00A61B70">
      <w:pPr>
        <w:rPr>
          <w:lang w:eastAsia="ko-KR"/>
        </w:rPr>
      </w:pPr>
      <w:r>
        <w:rPr>
          <w:lang w:eastAsia="ko-KR"/>
        </w:rPr>
        <w:t xml:space="preserve">The </w:t>
      </w:r>
      <w:r w:rsidRPr="008E7BB2">
        <w:rPr>
          <w:lang w:eastAsia="ko-KR"/>
        </w:rPr>
        <w:t xml:space="preserve">Resources </w:t>
      </w:r>
      <w:r w:rsidRPr="008E7BB2">
        <w:rPr>
          <w:rFonts w:hint="eastAsia"/>
          <w:lang w:eastAsia="ko-KR"/>
        </w:rPr>
        <w:t xml:space="preserve">in </w:t>
      </w:r>
      <w:r w:rsidRPr="008E7BB2">
        <w:rPr>
          <w:lang w:eastAsia="ko-KR"/>
        </w:rPr>
        <w:t xml:space="preserve">the </w:t>
      </w:r>
      <w:r>
        <w:rPr>
          <w:rFonts w:hint="eastAsia"/>
          <w:lang w:eastAsia="ko-KR"/>
        </w:rPr>
        <w:t>LwM2M</w:t>
      </w:r>
      <w:r w:rsidRPr="008E7BB2">
        <w:rPr>
          <w:rFonts w:hint="eastAsia"/>
          <w:lang w:eastAsia="ko-KR"/>
        </w:rPr>
        <w:t xml:space="preserve"> </w:t>
      </w:r>
      <w:r>
        <w:rPr>
          <w:rFonts w:hint="eastAsia"/>
          <w:lang w:eastAsia="ko-KR"/>
        </w:rPr>
        <w:t>Security</w:t>
      </w:r>
      <w:r>
        <w:rPr>
          <w:lang w:eastAsia="ko-KR"/>
        </w:rPr>
        <w:t xml:space="preserve"> </w:t>
      </w:r>
      <w:r w:rsidRPr="008E7BB2">
        <w:rPr>
          <w:rFonts w:hint="eastAsia"/>
          <w:lang w:eastAsia="ko-KR"/>
        </w:rPr>
        <w:t>Object</w:t>
      </w:r>
      <w:r w:rsidRPr="008E7BB2">
        <w:rPr>
          <w:lang w:eastAsia="ko-KR"/>
        </w:rPr>
        <w:t xml:space="preserve"> </w:t>
      </w:r>
      <w:r w:rsidRPr="008E7BB2">
        <w:rPr>
          <w:rFonts w:hint="eastAsia"/>
          <w:lang w:eastAsia="ko-KR"/>
        </w:rPr>
        <w:t xml:space="preserve">(i.e., </w:t>
      </w:r>
      <w:r w:rsidRPr="008E7BB2">
        <w:rPr>
          <w:lang w:eastAsia="ko-KR"/>
        </w:rPr>
        <w:t>“Security Mode”</w:t>
      </w:r>
      <w:r w:rsidRPr="008E7BB2">
        <w:rPr>
          <w:rFonts w:hint="eastAsia"/>
          <w:lang w:eastAsia="ko-KR"/>
        </w:rPr>
        <w:t xml:space="preserve">, </w:t>
      </w:r>
      <w:r w:rsidRPr="008E7BB2">
        <w:rPr>
          <w:lang w:eastAsia="ko-KR"/>
        </w:rPr>
        <w:t>“Public Key or Identity”</w:t>
      </w:r>
      <w:r>
        <w:rPr>
          <w:lang w:eastAsia="ko-KR"/>
        </w:rPr>
        <w:t xml:space="preserve">, </w:t>
      </w:r>
      <w:r w:rsidRPr="008E7BB2">
        <w:rPr>
          <w:lang w:eastAsia="ko-KR"/>
        </w:rPr>
        <w:t>“</w:t>
      </w:r>
      <w:r>
        <w:rPr>
          <w:lang w:eastAsia="ko-KR"/>
        </w:rPr>
        <w:t xml:space="preserve">Server </w:t>
      </w:r>
      <w:r w:rsidRPr="008E7BB2">
        <w:rPr>
          <w:lang w:eastAsia="ko-KR"/>
        </w:rPr>
        <w:t>Public Key or Identity”</w:t>
      </w:r>
      <w:r w:rsidRPr="008E7BB2">
        <w:rPr>
          <w:rFonts w:hint="eastAsia"/>
          <w:lang w:eastAsia="ko-KR"/>
        </w:rPr>
        <w:t xml:space="preserve"> and </w:t>
      </w:r>
      <w:r w:rsidRPr="008E7BB2">
        <w:rPr>
          <w:lang w:eastAsia="ko-KR"/>
        </w:rPr>
        <w:t>“Secret Key”</w:t>
      </w:r>
      <w:r w:rsidRPr="008E7BB2">
        <w:rPr>
          <w:rFonts w:hint="eastAsia"/>
          <w:lang w:eastAsia="ko-KR"/>
        </w:rPr>
        <w:t>)</w:t>
      </w:r>
      <w:r w:rsidRPr="008E7BB2">
        <w:rPr>
          <w:lang w:eastAsia="ko-KR"/>
        </w:rPr>
        <w:t xml:space="preserve"> are </w:t>
      </w:r>
      <w:r w:rsidRPr="008E7BB2">
        <w:rPr>
          <w:rFonts w:hint="eastAsia"/>
          <w:lang w:eastAsia="ko-KR"/>
        </w:rPr>
        <w:t>used</w:t>
      </w:r>
    </w:p>
    <w:p w14:paraId="1A6CE46F" w14:textId="77777777" w:rsidR="00A61B70" w:rsidRDefault="00A61B70" w:rsidP="00A61B70">
      <w:pPr>
        <w:numPr>
          <w:ilvl w:val="0"/>
          <w:numId w:val="33"/>
        </w:numPr>
        <w:spacing w:after="0"/>
        <w:rPr>
          <w:lang w:eastAsia="ko-KR"/>
        </w:rPr>
      </w:pPr>
      <w:r w:rsidRPr="008E7BB2">
        <w:rPr>
          <w:rFonts w:hint="eastAsia"/>
          <w:lang w:eastAsia="ko-KR"/>
        </w:rPr>
        <w:t xml:space="preserve">for providing </w:t>
      </w:r>
      <w:r w:rsidRPr="008E7BB2">
        <w:rPr>
          <w:lang w:eastAsia="ko-KR"/>
        </w:rPr>
        <w:t xml:space="preserve">UDP </w:t>
      </w:r>
      <w:r w:rsidRPr="008E7BB2">
        <w:rPr>
          <w:rFonts w:hint="eastAsia"/>
          <w:lang w:eastAsia="ko-KR"/>
        </w:rPr>
        <w:t xml:space="preserve">channel security in </w:t>
      </w:r>
      <w:r w:rsidRPr="008E7BB2">
        <w:rPr>
          <w:lang w:eastAsia="ko-KR"/>
        </w:rPr>
        <w:t>“</w:t>
      </w:r>
      <w:r w:rsidRPr="00784AE0">
        <w:rPr>
          <w:rFonts w:hint="eastAsia"/>
          <w:lang w:eastAsia="ko-KR"/>
        </w:rPr>
        <w:t>Client</w:t>
      </w:r>
      <w:r w:rsidRPr="008E7BB2">
        <w:rPr>
          <w:rFonts w:hint="eastAsia"/>
          <w:lang w:eastAsia="ko-KR"/>
        </w:rPr>
        <w:t xml:space="preserve"> Registration</w:t>
      </w:r>
      <w:r w:rsidRPr="008E7BB2">
        <w:rPr>
          <w:lang w:eastAsia="ko-KR"/>
        </w:rPr>
        <w:t>”</w:t>
      </w:r>
      <w:r w:rsidRPr="008E7BB2">
        <w:rPr>
          <w:rFonts w:hint="eastAsia"/>
          <w:lang w:eastAsia="ko-KR"/>
        </w:rPr>
        <w:t xml:space="preserve">, </w:t>
      </w:r>
      <w:r w:rsidRPr="008E7BB2">
        <w:rPr>
          <w:lang w:eastAsia="ko-KR"/>
        </w:rPr>
        <w:t>“</w:t>
      </w:r>
      <w:r w:rsidRPr="008E7BB2">
        <w:rPr>
          <w:rFonts w:hint="eastAsia"/>
          <w:lang w:eastAsia="ko-KR"/>
        </w:rPr>
        <w:t>Device Management &amp; Service Enablement</w:t>
      </w:r>
      <w:r w:rsidRPr="008E7BB2">
        <w:rPr>
          <w:lang w:eastAsia="ko-KR"/>
        </w:rPr>
        <w:t>”</w:t>
      </w:r>
      <w:r w:rsidRPr="008E7BB2">
        <w:rPr>
          <w:rFonts w:hint="eastAsia"/>
          <w:lang w:eastAsia="ko-KR"/>
        </w:rPr>
        <w:t xml:space="preserve">, and </w:t>
      </w:r>
      <w:r w:rsidRPr="008E7BB2">
        <w:rPr>
          <w:lang w:eastAsia="ko-KR"/>
        </w:rPr>
        <w:t>“</w:t>
      </w:r>
      <w:r w:rsidRPr="008E7BB2">
        <w:rPr>
          <w:rFonts w:hint="eastAsia"/>
          <w:lang w:eastAsia="ko-KR"/>
        </w:rPr>
        <w:t>Information Reporting</w:t>
      </w:r>
      <w:r w:rsidRPr="008E7BB2">
        <w:rPr>
          <w:lang w:eastAsia="ko-KR"/>
        </w:rPr>
        <w:t>”</w:t>
      </w:r>
      <w:r w:rsidRPr="008E7BB2">
        <w:rPr>
          <w:rFonts w:hint="eastAsia"/>
          <w:lang w:eastAsia="ko-KR"/>
        </w:rPr>
        <w:t xml:space="preserve"> Interfaces</w:t>
      </w:r>
      <w:r>
        <w:rPr>
          <w:lang w:eastAsia="ko-KR"/>
        </w:rPr>
        <w:t xml:space="preserve"> if the LwM2M Security Object Instance relates to a LwM2M Server, or,</w:t>
      </w:r>
    </w:p>
    <w:p w14:paraId="1A6CE470" w14:textId="77777777" w:rsidR="00A61B70" w:rsidRDefault="00A61B70" w:rsidP="00A61B70">
      <w:pPr>
        <w:numPr>
          <w:ilvl w:val="0"/>
          <w:numId w:val="33"/>
        </w:numPr>
        <w:spacing w:after="0"/>
        <w:rPr>
          <w:rFonts w:eastAsia="Courier New"/>
          <w:color w:val="000000"/>
        </w:rPr>
      </w:pPr>
      <w:r w:rsidRPr="008E7BB2">
        <w:rPr>
          <w:rFonts w:hint="eastAsia"/>
          <w:lang w:eastAsia="ko-KR"/>
        </w:rPr>
        <w:t>for providing channel security in Bootstrap Interface</w:t>
      </w:r>
      <w:r>
        <w:rPr>
          <w:lang w:eastAsia="ko-KR"/>
        </w:rPr>
        <w:t xml:space="preserve"> if the LwM2M Security Object instance relates to a LwM2M Bootstrap-Server</w:t>
      </w:r>
      <w:r w:rsidRPr="008E7BB2">
        <w:rPr>
          <w:rFonts w:hint="eastAsia"/>
          <w:lang w:eastAsia="ko-KR"/>
        </w:rPr>
        <w:t>.</w:t>
      </w:r>
    </w:p>
    <w:p w14:paraId="1A6CE471" w14:textId="77777777" w:rsidR="00A61B70" w:rsidRPr="00264980" w:rsidRDefault="00A61B70" w:rsidP="00A61B70">
      <w:pPr>
        <w:numPr>
          <w:ilvl w:val="0"/>
          <w:numId w:val="33"/>
        </w:numPr>
        <w:spacing w:after="0"/>
        <w:rPr>
          <w:rFonts w:eastAsia="Courier New"/>
          <w:color w:val="000000"/>
        </w:rPr>
      </w:pPr>
      <w:r w:rsidRPr="00E7731C">
        <w:rPr>
          <w:lang w:eastAsia="ko-KR"/>
        </w:rPr>
        <w:t xml:space="preserve">for protecting the communication with a firmware repository server </w:t>
      </w:r>
      <w:r w:rsidRPr="000C1301">
        <w:rPr>
          <w:lang w:eastAsia="ko-KR"/>
        </w:rPr>
        <w:t xml:space="preserve">when the </w:t>
      </w:r>
      <w:r>
        <w:rPr>
          <w:lang w:eastAsia="ko-KR"/>
        </w:rPr>
        <w:t>LwM2M</w:t>
      </w:r>
      <w:r w:rsidRPr="00B84D0E">
        <w:rPr>
          <w:lang w:eastAsia="ko-KR"/>
        </w:rPr>
        <w:t xml:space="preserve"> Client receives a URI in the </w:t>
      </w:r>
      <w:r w:rsidRPr="00DB3107">
        <w:rPr>
          <w:color w:val="000000"/>
        </w:rPr>
        <w:t>Package URI of the Firmware Update object.</w:t>
      </w:r>
    </w:p>
    <w:p w14:paraId="1A6CE472" w14:textId="77777777" w:rsidR="00A61B70" w:rsidRDefault="00A61B70" w:rsidP="00A61B70">
      <w:pPr>
        <w:rPr>
          <w:lang w:eastAsia="ko-KR"/>
        </w:rPr>
      </w:pPr>
      <w:r>
        <w:rPr>
          <w:lang w:eastAsia="ko-KR"/>
        </w:rPr>
        <w:t xml:space="preserve">The content and the interpretation of the Resources in the LwM2M Security Object depend on the type of credential being used. </w:t>
      </w:r>
    </w:p>
    <w:p w14:paraId="1A6CE473" w14:textId="77777777" w:rsidR="00A61B70" w:rsidRDefault="00A61B70" w:rsidP="00A61B70">
      <w:pPr>
        <w:rPr>
          <w:lang w:eastAsia="ko-KR"/>
        </w:rPr>
      </w:pPr>
      <w:r w:rsidRPr="008E7BB2">
        <w:t xml:space="preserve">Concerning </w:t>
      </w:r>
      <w:r>
        <w:t xml:space="preserve">Bootstrap from </w:t>
      </w:r>
      <w:r w:rsidRPr="008E7BB2">
        <w:t>Smart</w:t>
      </w:r>
      <w:r w:rsidRPr="00784AE0">
        <w:rPr>
          <w:rFonts w:hint="eastAsia"/>
          <w:lang w:eastAsia="ko-KR"/>
        </w:rPr>
        <w:t>c</w:t>
      </w:r>
      <w:r>
        <w:t>ard</w:t>
      </w:r>
      <w:r w:rsidRPr="008E7BB2">
        <w:t xml:space="preserve"> </w:t>
      </w:r>
      <w:r>
        <w:t>a secure channel</w:t>
      </w:r>
      <w:r w:rsidRPr="008E7BB2">
        <w:t xml:space="preserve"> between the </w:t>
      </w:r>
      <w:r>
        <w:t>Smartcard</w:t>
      </w:r>
      <w:r w:rsidRPr="008E7BB2">
        <w:t xml:space="preserve"> and the </w:t>
      </w:r>
      <w:r>
        <w:t>LwM2M</w:t>
      </w:r>
      <w:r w:rsidRPr="008E7BB2">
        <w:t xml:space="preserve"> </w:t>
      </w:r>
      <w:r>
        <w:t>Client</w:t>
      </w:r>
      <w:r w:rsidRPr="008E7BB2">
        <w:t xml:space="preserve"> </w:t>
      </w:r>
      <w:r>
        <w:t>SHOULD</w:t>
      </w:r>
      <w:r w:rsidRPr="008E7BB2">
        <w:t xml:space="preserve"> be established</w:t>
      </w:r>
      <w:r>
        <w:t xml:space="preserve">, as described in </w:t>
      </w:r>
      <w:r w:rsidR="0038556E">
        <w:fldChar w:fldCharType="begin"/>
      </w:r>
      <w:r w:rsidR="0038556E">
        <w:instrText xml:space="preserve"> REF _Ref368263092 \r \h </w:instrText>
      </w:r>
      <w:r w:rsidR="0038556E">
        <w:fldChar w:fldCharType="separate"/>
      </w:r>
      <w:r w:rsidR="00347E6D">
        <w:t>Appendix G</w:t>
      </w:r>
      <w:r w:rsidR="0038556E">
        <w:fldChar w:fldCharType="end"/>
      </w:r>
      <w:r>
        <w:t xml:space="preserve"> and defined in</w:t>
      </w:r>
      <w:r w:rsidRPr="00443AE0">
        <w:t xml:space="preserve"> </w:t>
      </w:r>
      <w:r w:rsidRPr="00443AE0">
        <w:rPr>
          <w:rStyle w:val="Emphasis"/>
          <w:bCs/>
          <w:i w:val="0"/>
          <w:shd w:val="clear" w:color="auto" w:fill="FFFFFF"/>
        </w:rPr>
        <w:t>[</w:t>
      </w:r>
      <w:r w:rsidRPr="00443AE0">
        <w:rPr>
          <w:rStyle w:val="apple-converted-space"/>
          <w:shd w:val="clear" w:color="auto" w:fill="FFFFFF"/>
        </w:rPr>
        <w:t>GLOBALPLATFORM 3]</w:t>
      </w:r>
      <w:r w:rsidRPr="00784AE0">
        <w:rPr>
          <w:rFonts w:hint="eastAsia"/>
          <w:lang w:eastAsia="ko-KR"/>
        </w:rPr>
        <w:t xml:space="preserve">, </w:t>
      </w:r>
      <w:r w:rsidRPr="00443AE0">
        <w:t>[GP SCP03]</w:t>
      </w:r>
      <w:r w:rsidRPr="00784AE0">
        <w:rPr>
          <w:rFonts w:hint="eastAsia"/>
          <w:lang w:eastAsia="ko-KR"/>
        </w:rPr>
        <w:t>.</w:t>
      </w:r>
      <w:r>
        <w:rPr>
          <w:lang w:eastAsia="ko-KR"/>
        </w:rPr>
        <w:t xml:space="preserve"> </w:t>
      </w:r>
      <w:r w:rsidRPr="001F2838">
        <w:t xml:space="preserve">Using Smartcard with </w:t>
      </w:r>
      <w:r>
        <w:t xml:space="preserve">pre-shared secrets, raw public keys, and with </w:t>
      </w:r>
      <w:r w:rsidRPr="001F2838">
        <w:t>certificates needs no pre-existing</w:t>
      </w:r>
      <w:r>
        <w:t xml:space="preserve"> trust relationship between LwM2M</w:t>
      </w:r>
      <w:r w:rsidRPr="001F2838">
        <w:t xml:space="preserve"> Server(s) and </w:t>
      </w:r>
      <w:r>
        <w:t>LwM2M</w:t>
      </w:r>
      <w:r w:rsidRPr="001F2838">
        <w:t xml:space="preserve"> Client(s).</w:t>
      </w:r>
      <w:r w:rsidRPr="001F2838">
        <w:rPr>
          <w:rFonts w:eastAsia="Courier New"/>
        </w:rPr>
        <w:t xml:space="preserve"> The pre-established trust relationship is between the </w:t>
      </w:r>
      <w:r>
        <w:rPr>
          <w:rFonts w:eastAsia="Courier New"/>
        </w:rPr>
        <w:t>LwM2M</w:t>
      </w:r>
      <w:r w:rsidRPr="001F2838">
        <w:rPr>
          <w:rFonts w:eastAsia="Courier New"/>
        </w:rPr>
        <w:t xml:space="preserve"> Server(s) and the SmartCard(s)</w:t>
      </w:r>
      <w:r w:rsidRPr="001F2838">
        <w:t>.</w:t>
      </w:r>
    </w:p>
    <w:p w14:paraId="1A6CE474" w14:textId="77777777" w:rsidR="00A61B70" w:rsidRPr="00226D3D" w:rsidRDefault="00A61B70" w:rsidP="00A61B70">
      <w:pPr>
        <w:rPr>
          <w:rFonts w:eastAsia="Courier New"/>
          <w:color w:val="000000"/>
        </w:rPr>
      </w:pPr>
      <w:r>
        <w:rPr>
          <w:rFonts w:eastAsia="Courier New"/>
          <w:color w:val="000000"/>
        </w:rPr>
        <w:t>LwM2M</w:t>
      </w:r>
      <w:r w:rsidRPr="00226D3D">
        <w:rPr>
          <w:rFonts w:eastAsia="Courier New"/>
          <w:color w:val="000000"/>
        </w:rPr>
        <w:t xml:space="preserve"> Clients MUST either be provisioned for use with a </w:t>
      </w:r>
      <w:r>
        <w:rPr>
          <w:rFonts w:eastAsia="Courier New"/>
          <w:color w:val="000000"/>
        </w:rPr>
        <w:t>LwM2M</w:t>
      </w:r>
      <w:r w:rsidRPr="00226D3D">
        <w:rPr>
          <w:rFonts w:eastAsia="Courier New"/>
          <w:color w:val="000000"/>
        </w:rPr>
        <w:t xml:space="preserve"> Server (</w:t>
      </w:r>
      <w:r>
        <w:rPr>
          <w:color w:val="000000"/>
        </w:rPr>
        <w:t>m</w:t>
      </w:r>
      <w:r w:rsidRPr="00226D3D">
        <w:rPr>
          <w:color w:val="000000"/>
        </w:rPr>
        <w:t xml:space="preserve">anufacturer </w:t>
      </w:r>
      <w:r>
        <w:rPr>
          <w:color w:val="000000"/>
        </w:rPr>
        <w:t>p</w:t>
      </w:r>
      <w:r w:rsidRPr="00226D3D">
        <w:rPr>
          <w:color w:val="000000"/>
        </w:rPr>
        <w:t>re-configuration bootstrap mode)</w:t>
      </w:r>
      <w:r w:rsidRPr="00226D3D">
        <w:rPr>
          <w:rFonts w:eastAsia="Courier New"/>
          <w:color w:val="000000"/>
        </w:rPr>
        <w:t xml:space="preserve"> or else be provisioned for </w:t>
      </w:r>
      <w:r>
        <w:rPr>
          <w:rFonts w:eastAsia="Courier New"/>
          <w:color w:val="000000"/>
        </w:rPr>
        <w:t>use</w:t>
      </w:r>
      <w:r w:rsidRPr="00226D3D">
        <w:rPr>
          <w:rFonts w:eastAsia="Courier New"/>
          <w:color w:val="000000"/>
        </w:rPr>
        <w:t xml:space="preserve"> with an </w:t>
      </w:r>
      <w:r>
        <w:rPr>
          <w:rFonts w:eastAsia="Courier New"/>
          <w:color w:val="000000"/>
        </w:rPr>
        <w:t>LwM2M</w:t>
      </w:r>
      <w:r w:rsidRPr="00226D3D">
        <w:rPr>
          <w:rFonts w:eastAsia="Courier New"/>
          <w:color w:val="000000"/>
        </w:rPr>
        <w:t xml:space="preserve"> </w:t>
      </w:r>
      <w:r>
        <w:rPr>
          <w:rFonts w:eastAsia="Courier New"/>
          <w:color w:val="000000"/>
        </w:rPr>
        <w:t>Bootstrap-Server</w:t>
      </w:r>
      <w:r w:rsidRPr="00226D3D">
        <w:rPr>
          <w:rFonts w:eastAsia="Courier New"/>
          <w:color w:val="000000"/>
        </w:rPr>
        <w:t xml:space="preserve">. Any </w:t>
      </w:r>
      <w:r>
        <w:rPr>
          <w:rFonts w:eastAsia="Courier New"/>
          <w:color w:val="000000"/>
        </w:rPr>
        <w:t>LwM2M</w:t>
      </w:r>
      <w:r w:rsidRPr="00226D3D">
        <w:rPr>
          <w:rFonts w:eastAsia="Courier New"/>
          <w:color w:val="000000"/>
        </w:rPr>
        <w:t xml:space="preserve"> Client</w:t>
      </w:r>
      <w:r>
        <w:rPr>
          <w:rFonts w:eastAsia="Courier New"/>
          <w:color w:val="000000"/>
        </w:rPr>
        <w:t>, which supports c</w:t>
      </w:r>
      <w:r w:rsidRPr="00226D3D">
        <w:rPr>
          <w:rFonts w:eastAsia="Courier New"/>
          <w:color w:val="000000"/>
        </w:rPr>
        <w:t xml:space="preserve">lient or </w:t>
      </w:r>
      <w:r>
        <w:rPr>
          <w:rFonts w:eastAsia="Courier New"/>
          <w:color w:val="000000"/>
        </w:rPr>
        <w:t>s</w:t>
      </w:r>
      <w:r w:rsidRPr="00226D3D">
        <w:rPr>
          <w:rFonts w:eastAsia="Courier New"/>
          <w:color w:val="000000"/>
        </w:rPr>
        <w:t>erver initiated bootstrap mode</w:t>
      </w:r>
      <w:r>
        <w:rPr>
          <w:rFonts w:eastAsia="Courier New"/>
          <w:color w:val="000000"/>
        </w:rPr>
        <w:t>,</w:t>
      </w:r>
      <w:r w:rsidRPr="00226D3D">
        <w:rPr>
          <w:rFonts w:eastAsia="Courier New"/>
          <w:color w:val="000000"/>
        </w:rPr>
        <w:t xml:space="preserve"> MUST support at least one o</w:t>
      </w:r>
      <w:r>
        <w:rPr>
          <w:rFonts w:eastAsia="Courier New"/>
          <w:color w:val="000000"/>
        </w:rPr>
        <w:t>f the following secure methods:</w:t>
      </w:r>
    </w:p>
    <w:p w14:paraId="1A6CE475" w14:textId="77777777" w:rsidR="00A61B70" w:rsidRPr="00226D3D" w:rsidRDefault="00A61B70" w:rsidP="00A61B70">
      <w:pPr>
        <w:numPr>
          <w:ilvl w:val="0"/>
          <w:numId w:val="34"/>
        </w:numPr>
        <w:spacing w:after="0"/>
        <w:rPr>
          <w:rFonts w:eastAsia="Courier New"/>
          <w:color w:val="000000"/>
        </w:rPr>
      </w:pPr>
      <w:r w:rsidRPr="00226D3D">
        <w:rPr>
          <w:rFonts w:eastAsia="Courier New"/>
          <w:color w:val="000000"/>
        </w:rPr>
        <w:t>Bootstrapping with a strong (high-entropy) pre-shared secret, as described in</w:t>
      </w:r>
      <w:r w:rsidRPr="00653D1E">
        <w:rPr>
          <w:rFonts w:eastAsia="Courier New"/>
          <w:color w:val="000000"/>
        </w:rPr>
        <w:t xml:space="preserve"> </w:t>
      </w:r>
      <w:r>
        <w:rPr>
          <w:rFonts w:eastAsia="Courier New"/>
          <w:color w:val="000000"/>
        </w:rPr>
        <w:t xml:space="preserve">Section </w:t>
      </w:r>
      <w:r w:rsidR="007614FD">
        <w:rPr>
          <w:rFonts w:eastAsia="Courier New"/>
          <w:color w:val="000000"/>
        </w:rPr>
        <w:fldChar w:fldCharType="begin"/>
      </w:r>
      <w:r w:rsidR="007614FD">
        <w:rPr>
          <w:rFonts w:eastAsia="Courier New"/>
          <w:color w:val="000000"/>
        </w:rPr>
        <w:instrText xml:space="preserve"> REF _Ref368310837 \r \h </w:instrText>
      </w:r>
      <w:r w:rsidR="007614FD">
        <w:rPr>
          <w:rFonts w:eastAsia="Courier New"/>
          <w:color w:val="000000"/>
        </w:rPr>
      </w:r>
      <w:r w:rsidR="007614FD">
        <w:rPr>
          <w:rFonts w:eastAsia="Courier New"/>
          <w:color w:val="000000"/>
        </w:rPr>
        <w:fldChar w:fldCharType="separate"/>
      </w:r>
      <w:r w:rsidR="00347E6D">
        <w:rPr>
          <w:rFonts w:eastAsia="Courier New"/>
          <w:color w:val="000000"/>
        </w:rPr>
        <w:t>7.1.7</w:t>
      </w:r>
      <w:r w:rsidR="007614FD">
        <w:rPr>
          <w:rFonts w:eastAsia="Courier New"/>
          <w:color w:val="000000"/>
        </w:rPr>
        <w:fldChar w:fldCharType="end"/>
      </w:r>
      <w:r w:rsidRPr="00226D3D">
        <w:rPr>
          <w:rFonts w:eastAsia="Courier New"/>
          <w:color w:val="000000"/>
        </w:rPr>
        <w:t xml:space="preserve">. The ciphersuites defined in </w:t>
      </w:r>
      <w:r>
        <w:rPr>
          <w:rFonts w:eastAsia="Courier New"/>
          <w:color w:val="000000"/>
        </w:rPr>
        <w:t>S</w:t>
      </w:r>
      <w:r w:rsidRPr="00226D3D">
        <w:rPr>
          <w:rFonts w:eastAsia="Courier New"/>
          <w:color w:val="000000"/>
        </w:rPr>
        <w:t>ection</w:t>
      </w:r>
      <w:r>
        <w:rPr>
          <w:rFonts w:eastAsia="Courier New"/>
          <w:color w:val="000000"/>
        </w:rPr>
        <w:t xml:space="preserve"> </w:t>
      </w:r>
      <w:r w:rsidR="007614FD">
        <w:rPr>
          <w:rFonts w:eastAsia="Courier New"/>
          <w:color w:val="000000"/>
        </w:rPr>
        <w:fldChar w:fldCharType="begin"/>
      </w:r>
      <w:r w:rsidR="007614FD">
        <w:rPr>
          <w:rFonts w:eastAsia="Courier New"/>
          <w:color w:val="000000"/>
        </w:rPr>
        <w:instrText xml:space="preserve"> REF _Ref368310837 \r \h </w:instrText>
      </w:r>
      <w:r w:rsidR="007614FD">
        <w:rPr>
          <w:rFonts w:eastAsia="Courier New"/>
          <w:color w:val="000000"/>
        </w:rPr>
      </w:r>
      <w:r w:rsidR="007614FD">
        <w:rPr>
          <w:rFonts w:eastAsia="Courier New"/>
          <w:color w:val="000000"/>
        </w:rPr>
        <w:fldChar w:fldCharType="separate"/>
      </w:r>
      <w:r w:rsidR="00347E6D">
        <w:rPr>
          <w:rFonts w:eastAsia="Courier New"/>
          <w:color w:val="000000"/>
        </w:rPr>
        <w:t>7.1.7</w:t>
      </w:r>
      <w:r w:rsidR="007614FD">
        <w:rPr>
          <w:rFonts w:eastAsia="Courier New"/>
          <w:color w:val="000000"/>
        </w:rPr>
        <w:fldChar w:fldCharType="end"/>
      </w:r>
      <w:r w:rsidRPr="00226D3D">
        <w:rPr>
          <w:rFonts w:eastAsia="Courier New"/>
          <w:color w:val="000000"/>
        </w:rPr>
        <w:t xml:space="preserve"> MUST NOT be used with a low-entropy secret</w:t>
      </w:r>
      <w:r>
        <w:rPr>
          <w:rFonts w:eastAsia="Courier New"/>
          <w:color w:val="000000"/>
        </w:rPr>
        <w:t xml:space="preserve"> or with a password</w:t>
      </w:r>
      <w:r w:rsidRPr="00226D3D">
        <w:rPr>
          <w:rFonts w:eastAsia="Courier New"/>
          <w:color w:val="000000"/>
        </w:rPr>
        <w:t>.</w:t>
      </w:r>
    </w:p>
    <w:p w14:paraId="1A6CE476" w14:textId="77777777" w:rsidR="00A61B70" w:rsidRPr="00226D3D" w:rsidRDefault="00A61B70" w:rsidP="00A61B70">
      <w:pPr>
        <w:numPr>
          <w:ilvl w:val="0"/>
          <w:numId w:val="34"/>
        </w:numPr>
        <w:spacing w:after="0"/>
        <w:rPr>
          <w:rFonts w:eastAsia="Courier New"/>
          <w:color w:val="000000"/>
        </w:rPr>
      </w:pPr>
      <w:r w:rsidRPr="00226D3D">
        <w:rPr>
          <w:rFonts w:eastAsia="Courier New"/>
          <w:color w:val="000000"/>
        </w:rPr>
        <w:t xml:space="preserve">Bootstrapping with a </w:t>
      </w:r>
      <w:r>
        <w:rPr>
          <w:rFonts w:eastAsia="Courier New"/>
          <w:color w:val="000000"/>
        </w:rPr>
        <w:t xml:space="preserve">raw </w:t>
      </w:r>
      <w:r w:rsidRPr="00226D3D">
        <w:rPr>
          <w:rFonts w:eastAsia="Courier New"/>
          <w:color w:val="000000"/>
        </w:rPr>
        <w:t xml:space="preserve">public key or certificate-based method (as described in </w:t>
      </w:r>
      <w:r>
        <w:rPr>
          <w:rFonts w:eastAsia="Courier New"/>
          <w:color w:val="000000"/>
        </w:rPr>
        <w:t xml:space="preserve">Section </w:t>
      </w:r>
      <w:r w:rsidR="007614FD">
        <w:rPr>
          <w:rFonts w:eastAsia="Courier New"/>
          <w:color w:val="000000"/>
        </w:rPr>
        <w:fldChar w:fldCharType="begin"/>
      </w:r>
      <w:r w:rsidR="007614FD">
        <w:rPr>
          <w:rFonts w:eastAsia="Courier New"/>
          <w:color w:val="000000"/>
        </w:rPr>
        <w:instrText xml:space="preserve"> REF _Ref473189428 \r \h </w:instrText>
      </w:r>
      <w:r w:rsidR="007614FD">
        <w:rPr>
          <w:rFonts w:eastAsia="Courier New"/>
          <w:color w:val="000000"/>
        </w:rPr>
      </w:r>
      <w:r w:rsidR="007614FD">
        <w:rPr>
          <w:rFonts w:eastAsia="Courier New"/>
          <w:color w:val="000000"/>
        </w:rPr>
        <w:fldChar w:fldCharType="separate"/>
      </w:r>
      <w:r w:rsidR="00347E6D">
        <w:rPr>
          <w:rFonts w:eastAsia="Courier New"/>
          <w:color w:val="000000"/>
        </w:rPr>
        <w:t>7.1.8</w:t>
      </w:r>
      <w:r w:rsidR="007614FD">
        <w:rPr>
          <w:rFonts w:eastAsia="Courier New"/>
          <w:color w:val="000000"/>
        </w:rPr>
        <w:fldChar w:fldCharType="end"/>
      </w:r>
      <w:r>
        <w:rPr>
          <w:rFonts w:eastAsia="Courier New"/>
          <w:color w:val="000000"/>
        </w:rPr>
        <w:t xml:space="preserve"> and Section </w:t>
      </w:r>
      <w:r w:rsidR="007614FD">
        <w:rPr>
          <w:rFonts w:eastAsia="Courier New"/>
          <w:color w:val="000000"/>
        </w:rPr>
        <w:fldChar w:fldCharType="begin"/>
      </w:r>
      <w:r w:rsidR="007614FD">
        <w:rPr>
          <w:rFonts w:eastAsia="Courier New"/>
          <w:color w:val="000000"/>
        </w:rPr>
        <w:instrText xml:space="preserve"> REF _Ref368310852 \r \h </w:instrText>
      </w:r>
      <w:r w:rsidR="007614FD">
        <w:rPr>
          <w:rFonts w:eastAsia="Courier New"/>
          <w:color w:val="000000"/>
        </w:rPr>
      </w:r>
      <w:r w:rsidR="007614FD">
        <w:rPr>
          <w:rFonts w:eastAsia="Courier New"/>
          <w:color w:val="000000"/>
        </w:rPr>
        <w:fldChar w:fldCharType="separate"/>
      </w:r>
      <w:r w:rsidR="00347E6D">
        <w:rPr>
          <w:rFonts w:eastAsia="Courier New"/>
          <w:color w:val="000000"/>
        </w:rPr>
        <w:t>7.1.9</w:t>
      </w:r>
      <w:r w:rsidR="007614FD">
        <w:rPr>
          <w:rFonts w:eastAsia="Courier New"/>
          <w:color w:val="000000"/>
        </w:rPr>
        <w:fldChar w:fldCharType="end"/>
      </w:r>
      <w:r w:rsidRPr="00226D3D">
        <w:rPr>
          <w:rFonts w:eastAsia="Courier New"/>
          <w:color w:val="000000"/>
        </w:rPr>
        <w:t>).</w:t>
      </w:r>
    </w:p>
    <w:p w14:paraId="1A6CE477" w14:textId="77777777" w:rsidR="00A61B70" w:rsidRPr="00226D3D" w:rsidRDefault="00A61B70" w:rsidP="00A61B70">
      <w:pPr>
        <w:rPr>
          <w:rFonts w:eastAsia="Courier New"/>
          <w:color w:val="000000"/>
        </w:rPr>
      </w:pPr>
      <w:r>
        <w:rPr>
          <w:rFonts w:eastAsia="Courier New"/>
          <w:color w:val="000000"/>
        </w:rPr>
        <w:t>In either case, t</w:t>
      </w:r>
      <w:r w:rsidRPr="00226D3D">
        <w:rPr>
          <w:rFonts w:eastAsia="Courier New"/>
          <w:color w:val="000000"/>
        </w:rPr>
        <w:t xml:space="preserve">he </w:t>
      </w:r>
      <w:r>
        <w:rPr>
          <w:rFonts w:eastAsia="Courier New"/>
          <w:color w:val="000000"/>
        </w:rPr>
        <w:t>LwM2M</w:t>
      </w:r>
      <w:r w:rsidRPr="00226D3D">
        <w:rPr>
          <w:rFonts w:eastAsia="Courier New"/>
          <w:color w:val="000000"/>
        </w:rPr>
        <w:t xml:space="preserve"> Client MUST </w:t>
      </w:r>
      <w:r>
        <w:rPr>
          <w:rFonts w:eastAsia="Courier New"/>
          <w:color w:val="000000"/>
        </w:rPr>
        <w:t xml:space="preserve">be provisioned with a credential that is unique to a device. </w:t>
      </w:r>
      <w:r w:rsidRPr="00226D3D">
        <w:rPr>
          <w:rFonts w:eastAsia="Courier New"/>
          <w:color w:val="000000"/>
        </w:rPr>
        <w:t xml:space="preserve">For </w:t>
      </w:r>
      <w:r>
        <w:rPr>
          <w:rFonts w:eastAsia="Courier New"/>
          <w:color w:val="000000"/>
        </w:rPr>
        <w:t xml:space="preserve">full </w:t>
      </w:r>
      <w:r w:rsidRPr="00226D3D">
        <w:rPr>
          <w:rFonts w:eastAsia="Courier New"/>
          <w:color w:val="000000"/>
        </w:rPr>
        <w:t xml:space="preserve">interoperability, a </w:t>
      </w:r>
      <w:r>
        <w:rPr>
          <w:rFonts w:eastAsia="Courier New"/>
          <w:color w:val="000000"/>
        </w:rPr>
        <w:t>LwM2M</w:t>
      </w:r>
      <w:r w:rsidRPr="00226D3D">
        <w:rPr>
          <w:rFonts w:eastAsia="Courier New"/>
          <w:color w:val="000000"/>
        </w:rPr>
        <w:t xml:space="preserve"> Bootstrap</w:t>
      </w:r>
      <w:r>
        <w:rPr>
          <w:rFonts w:eastAsia="Courier New"/>
          <w:color w:val="000000"/>
        </w:rPr>
        <w:t>-</w:t>
      </w:r>
      <w:r w:rsidRPr="00226D3D">
        <w:rPr>
          <w:rFonts w:eastAsia="Courier New"/>
          <w:color w:val="000000"/>
        </w:rPr>
        <w:t>Server MUST support</w:t>
      </w:r>
      <w:r w:rsidRPr="00653D1E">
        <w:rPr>
          <w:rFonts w:eastAsia="Courier New"/>
          <w:color w:val="000000"/>
        </w:rPr>
        <w:t xml:space="preserve"> </w:t>
      </w:r>
      <w:r>
        <w:rPr>
          <w:rFonts w:eastAsia="Courier New"/>
          <w:color w:val="000000"/>
        </w:rPr>
        <w:t>bootstrapping via pre-shared secrets, raw public keys, and certificates</w:t>
      </w:r>
      <w:r w:rsidRPr="00226D3D">
        <w:rPr>
          <w:rFonts w:eastAsia="Courier New"/>
          <w:color w:val="000000"/>
        </w:rPr>
        <w:t>.</w:t>
      </w:r>
    </w:p>
    <w:p w14:paraId="1A6CE478" w14:textId="77777777" w:rsidR="00A61B70" w:rsidRPr="00264980" w:rsidRDefault="00A61B70" w:rsidP="00A61B70">
      <w:pPr>
        <w:rPr>
          <w:rFonts w:eastAsia="Courier New"/>
          <w:color w:val="000000"/>
        </w:rPr>
      </w:pPr>
      <w:r w:rsidRPr="00226D3D">
        <w:rPr>
          <w:rFonts w:eastAsia="Courier New"/>
          <w:color w:val="000000"/>
        </w:rPr>
        <w:lastRenderedPageBreak/>
        <w:t xml:space="preserve">NOTE: The above security methods can also be used by the </w:t>
      </w:r>
      <w:r>
        <w:rPr>
          <w:rFonts w:eastAsia="Courier New"/>
          <w:color w:val="000000"/>
        </w:rPr>
        <w:t>LwM2M</w:t>
      </w:r>
      <w:r w:rsidRPr="00226D3D">
        <w:rPr>
          <w:rFonts w:eastAsia="Courier New"/>
          <w:color w:val="000000"/>
        </w:rPr>
        <w:t xml:space="preserve"> Bootstrap</w:t>
      </w:r>
      <w:r>
        <w:rPr>
          <w:rFonts w:eastAsia="Courier New"/>
          <w:color w:val="000000"/>
        </w:rPr>
        <w:t>-</w:t>
      </w:r>
      <w:r w:rsidRPr="00226D3D">
        <w:rPr>
          <w:rFonts w:eastAsia="Courier New"/>
          <w:color w:val="000000"/>
        </w:rPr>
        <w:t xml:space="preserve">Server to provision KIc and KID for the SMS Secured Packet Structure mode (see Section </w:t>
      </w:r>
      <w:r w:rsidR="000D0D2C">
        <w:rPr>
          <w:rFonts w:eastAsia="Courier New"/>
          <w:color w:val="000000"/>
        </w:rPr>
        <w:fldChar w:fldCharType="begin"/>
      </w:r>
      <w:r w:rsidR="000D0D2C">
        <w:rPr>
          <w:rFonts w:eastAsia="Courier New"/>
          <w:color w:val="000000"/>
        </w:rPr>
        <w:instrText xml:space="preserve"> REF _Ref373936409 \n \h </w:instrText>
      </w:r>
      <w:r w:rsidR="000D0D2C">
        <w:rPr>
          <w:rFonts w:eastAsia="Courier New"/>
          <w:color w:val="000000"/>
        </w:rPr>
      </w:r>
      <w:r w:rsidR="000D0D2C">
        <w:rPr>
          <w:rFonts w:eastAsia="Courier New"/>
          <w:color w:val="000000"/>
        </w:rPr>
        <w:fldChar w:fldCharType="separate"/>
      </w:r>
      <w:r w:rsidR="00347E6D">
        <w:rPr>
          <w:rFonts w:eastAsia="Courier New"/>
          <w:color w:val="000000"/>
        </w:rPr>
        <w:t>7.2.2</w:t>
      </w:r>
      <w:r w:rsidR="000D0D2C">
        <w:rPr>
          <w:rFonts w:eastAsia="Courier New"/>
          <w:color w:val="000000"/>
        </w:rPr>
        <w:fldChar w:fldCharType="end"/>
      </w:r>
      <w:r w:rsidRPr="00226D3D">
        <w:rPr>
          <w:rFonts w:eastAsia="Courier New"/>
          <w:color w:val="000000"/>
        </w:rPr>
        <w:t xml:space="preserve"> for SMS Secured Packet Structure mode).</w:t>
      </w:r>
    </w:p>
    <w:p w14:paraId="1A6CE479" w14:textId="77777777" w:rsidR="00A61B70" w:rsidRDefault="00A61B70" w:rsidP="00A61B70">
      <w:pPr>
        <w:rPr>
          <w:lang w:val="en-US"/>
        </w:rPr>
      </w:pPr>
      <w:r>
        <w:rPr>
          <w:lang w:val="en-US"/>
        </w:rPr>
        <w:t>Security credential dynamically provisioned to the LwM2M Client and the LwM2M Server MAY change at any time, even during the lifetime of an ongoing DTLS session. Since the DTLS protocol verifies the credentials only at the beginning of the session establishment (unless the re-negotiation feature is used) it is possible that a change in credential (for example, credentials for the use of a PSK-based ciphersuite) occurs after a DTLS handshake has already been completed and the DTLS session setup is already finalized. Hence, from a DTLS protocol point of view such a change is not recognized and the already established record layer security associations are in use. It is a policy decision for a DTLS client as well as a DTLS server implementation to tear down an already existing session when the credentials change. Such a decision will depend on various factors, such as the application domain in which LwM2M is used. The LwM2M specification does not mandate a specific behavio</w:t>
      </w:r>
      <w:r w:rsidR="001B5EAA">
        <w:rPr>
          <w:lang w:val="en-US"/>
        </w:rPr>
        <w:t>u</w:t>
      </w:r>
      <w:r>
        <w:rPr>
          <w:lang w:val="en-US"/>
        </w:rPr>
        <w:t>r in such a case since DTLS allows both communication parties to tear down an established DTLS session for any number of reasons.</w:t>
      </w:r>
    </w:p>
    <w:p w14:paraId="1A6CE47A" w14:textId="77777777" w:rsidR="00A61B70" w:rsidRDefault="00A61B70" w:rsidP="0038556E">
      <w:pPr>
        <w:pStyle w:val="Heading3"/>
        <w:numPr>
          <w:ilvl w:val="2"/>
          <w:numId w:val="142"/>
        </w:numPr>
        <w:ind w:hanging="1222"/>
      </w:pPr>
      <w:bookmarkStart w:id="900" w:name="_Toc492480429"/>
      <w:bookmarkStart w:id="901" w:name="_Toc493058878"/>
      <w:r>
        <w:t>Endpoint Client Name</w:t>
      </w:r>
      <w:bookmarkEnd w:id="900"/>
      <w:bookmarkEnd w:id="901"/>
    </w:p>
    <w:p w14:paraId="1A6CE47B" w14:textId="77777777" w:rsidR="00A61B70" w:rsidRDefault="00A61B70" w:rsidP="00A61B70">
      <w:pPr>
        <w:rPr>
          <w:lang w:val="en-US"/>
        </w:rPr>
      </w:pPr>
      <w:r>
        <w:rPr>
          <w:lang w:val="en-US"/>
        </w:rPr>
        <w:t xml:space="preserve">The LwM2M specification defines the use of the endpoint client name in the Bootstrap-Request and in the Register messages. Since the endpoint client name is not authenticated at the application layer the LwM2M Server MUST compare the received endpoint client name identifier with the identifier used at the DTLS handshake. This comparison may either be an equality match or may involve a dedicated lookup table to ensure that LwM2M Clients cannot intentionally or due to misconfiguration impersonate other LwM2M Clients. </w:t>
      </w:r>
      <w:r w:rsidRPr="00264980">
        <w:rPr>
          <w:lang w:val="en-US"/>
        </w:rPr>
        <w:t xml:space="preserve">The LwM2M Server MUST </w:t>
      </w:r>
      <w:r w:rsidRPr="00264980">
        <w:rPr>
          <w:rFonts w:hint="eastAsia"/>
          <w:lang w:val="en-US"/>
        </w:rPr>
        <w:t xml:space="preserve">respond </w:t>
      </w:r>
      <w:r w:rsidRPr="00264980">
        <w:rPr>
          <w:lang w:val="en-US"/>
        </w:rPr>
        <w:t>with a “4.00 Bad Request”</w:t>
      </w:r>
      <w:r w:rsidRPr="00264980">
        <w:rPr>
          <w:rFonts w:hint="eastAsia"/>
          <w:lang w:val="en-US"/>
        </w:rPr>
        <w:t xml:space="preserve"> to the LwM2M </w:t>
      </w:r>
      <w:r w:rsidRPr="00264980">
        <w:rPr>
          <w:lang w:val="en-US"/>
        </w:rPr>
        <w:t>Client if these fields do not match.</w:t>
      </w:r>
    </w:p>
    <w:p w14:paraId="1A6CE47C" w14:textId="77777777" w:rsidR="00A61B70" w:rsidRDefault="00A61B70" w:rsidP="0038556E">
      <w:pPr>
        <w:pStyle w:val="Heading3"/>
        <w:numPr>
          <w:ilvl w:val="2"/>
          <w:numId w:val="142"/>
        </w:numPr>
        <w:ind w:hanging="1222"/>
      </w:pPr>
      <w:bookmarkStart w:id="902" w:name="_Toc492480430"/>
      <w:bookmarkStart w:id="903" w:name="_Toc493058879"/>
      <w:r>
        <w:t>LwM2M and DTLS Roles</w:t>
      </w:r>
      <w:bookmarkEnd w:id="902"/>
      <w:bookmarkEnd w:id="903"/>
    </w:p>
    <w:p w14:paraId="1A6CE47D" w14:textId="77777777" w:rsidR="00A61B70" w:rsidRPr="00803794" w:rsidRDefault="00A61B70" w:rsidP="00A61B70">
      <w:r>
        <w:t>T</w:t>
      </w:r>
      <w:r w:rsidRPr="00802B78">
        <w:t xml:space="preserve">he </w:t>
      </w:r>
      <w:r>
        <w:t>c</w:t>
      </w:r>
      <w:r w:rsidRPr="00802B78">
        <w:t>lient-</w:t>
      </w:r>
      <w:r>
        <w:t>s</w:t>
      </w:r>
      <w:r w:rsidRPr="00802B78">
        <w:t xml:space="preserve">erver </w:t>
      </w:r>
      <w:r>
        <w:t xml:space="preserve">roles </w:t>
      </w:r>
      <w:r w:rsidRPr="00802B78">
        <w:t>of DTLS</w:t>
      </w:r>
      <w:r>
        <w:t>, which indicate who initiates</w:t>
      </w:r>
      <w:r w:rsidRPr="00802B78">
        <w:t xml:space="preserve"> the </w:t>
      </w:r>
      <w:r>
        <w:t xml:space="preserve">DTLS </w:t>
      </w:r>
      <w:r w:rsidRPr="00802B78">
        <w:t>handshake</w:t>
      </w:r>
      <w:r>
        <w:t xml:space="preserve">, are independent </w:t>
      </w:r>
      <w:r w:rsidRPr="00802B78">
        <w:t xml:space="preserve">from the </w:t>
      </w:r>
      <w:r>
        <w:t>c</w:t>
      </w:r>
      <w:r w:rsidRPr="00802B78">
        <w:t>lien</w:t>
      </w:r>
      <w:r>
        <w:t xml:space="preserve">t-server relationship of LwM2M. In client-initiated bootstrapping the LwM2M Client is also the DTLS client and the LwM2M Bootstrap Server acts as the DTLS server. For server-initiated bootstrapping, however, the roles are reversed: the LwM2M Client acts in the role of a DTLS server and the LwM2M Bootstrap Server is the DTLS client. Note that using a DTLS server on a LwM2M Client requires additional resources, such as RAM, and flash memory. </w:t>
      </w:r>
    </w:p>
    <w:p w14:paraId="1A6CE47E" w14:textId="77777777" w:rsidR="00A61B70" w:rsidRDefault="00A61B70" w:rsidP="00A61B70">
      <w:r>
        <w:rPr>
          <w:lang w:val="en-US"/>
        </w:rPr>
        <w:t xml:space="preserve">When the </w:t>
      </w:r>
      <w:r>
        <w:t>LwM2M Client acts in the role of a DTLS server then care has to be taken that the following four values are equal:</w:t>
      </w:r>
    </w:p>
    <w:p w14:paraId="1A6CE47F" w14:textId="77777777" w:rsidR="00A61B70" w:rsidRDefault="00A61B70" w:rsidP="00A61B70">
      <w:pPr>
        <w:numPr>
          <w:ilvl w:val="0"/>
          <w:numId w:val="144"/>
        </w:numPr>
        <w:spacing w:after="0"/>
      </w:pPr>
      <w:r>
        <w:t xml:space="preserve">Value in the Server Name Indication (SNI) extension used in the DTLS exchange, </w:t>
      </w:r>
    </w:p>
    <w:p w14:paraId="1A6CE480" w14:textId="77777777" w:rsidR="00A61B70" w:rsidRDefault="00A61B70" w:rsidP="00A61B70">
      <w:pPr>
        <w:numPr>
          <w:ilvl w:val="0"/>
          <w:numId w:val="144"/>
        </w:numPr>
        <w:spacing w:after="0"/>
      </w:pPr>
      <w:r>
        <w:t>Endpoint Client Name,</w:t>
      </w:r>
    </w:p>
    <w:p w14:paraId="1A6CE481" w14:textId="77777777" w:rsidR="00A61B70" w:rsidRDefault="00A61B70" w:rsidP="00A61B70">
      <w:pPr>
        <w:numPr>
          <w:ilvl w:val="0"/>
          <w:numId w:val="144"/>
        </w:numPr>
        <w:spacing w:after="0"/>
      </w:pPr>
      <w:r>
        <w:t>Identifier used with the credential, such as the identifier contained in the DTLS server certificate, and</w:t>
      </w:r>
    </w:p>
    <w:p w14:paraId="1A6CE482" w14:textId="77777777" w:rsidR="00A61B70" w:rsidRDefault="00A61B70" w:rsidP="00A61B70">
      <w:pPr>
        <w:numPr>
          <w:ilvl w:val="0"/>
          <w:numId w:val="144"/>
        </w:numPr>
        <w:spacing w:after="0"/>
      </w:pPr>
      <w:r>
        <w:t xml:space="preserve">Value in the LwM2M Server URI Resource. </w:t>
      </w:r>
    </w:p>
    <w:p w14:paraId="1A6CE483" w14:textId="77777777" w:rsidR="00FD2F45" w:rsidRPr="00226D3D" w:rsidRDefault="00A61B70" w:rsidP="00FD2F45">
      <w:pPr>
        <w:rPr>
          <w:rFonts w:eastAsia="Courier New"/>
          <w:color w:val="000000"/>
        </w:rPr>
      </w:pPr>
      <w:r>
        <w:t>Note that the DTLS client (acting as the LwM2M Server) for the server-initiated bootstrapping has to be configured with the IP address of the LwM2M Client, an FQDN, and the certificate, raw public key or PSK</w:t>
      </w:r>
      <w:r w:rsidR="00226716">
        <w:t xml:space="preserve"> for use with the LwM2M Client.</w:t>
      </w:r>
    </w:p>
    <w:p w14:paraId="1A6CE484" w14:textId="77777777" w:rsidR="00FD2F45" w:rsidRPr="008E7BB2" w:rsidRDefault="00FD2F45" w:rsidP="0038556E">
      <w:pPr>
        <w:pStyle w:val="Heading3"/>
        <w:numPr>
          <w:ilvl w:val="2"/>
          <w:numId w:val="142"/>
        </w:numPr>
        <w:ind w:hanging="1222"/>
      </w:pPr>
      <w:bookmarkStart w:id="904" w:name="_Ref368310837"/>
      <w:bookmarkStart w:id="905" w:name="_Ref368312819"/>
      <w:bookmarkStart w:id="906" w:name="_Ref368313179"/>
      <w:bookmarkStart w:id="907" w:name="_Toc370916080"/>
      <w:bookmarkStart w:id="908" w:name="_Toc370922902"/>
      <w:bookmarkStart w:id="909" w:name="_Toc492480431"/>
      <w:bookmarkStart w:id="910" w:name="_Toc493058880"/>
      <w:r w:rsidRPr="008E7BB2">
        <w:t>Pre-Shared Keys</w:t>
      </w:r>
      <w:bookmarkEnd w:id="904"/>
      <w:bookmarkEnd w:id="905"/>
      <w:bookmarkEnd w:id="906"/>
      <w:bookmarkEnd w:id="907"/>
      <w:bookmarkEnd w:id="908"/>
      <w:bookmarkEnd w:id="909"/>
      <w:bookmarkEnd w:id="910"/>
    </w:p>
    <w:p w14:paraId="1A6CE485" w14:textId="77777777" w:rsidR="00FD2F45" w:rsidRPr="008E7BB2" w:rsidRDefault="00FD2F45" w:rsidP="00FD2F45">
      <w:r w:rsidRPr="008E7BB2">
        <w:t xml:space="preserve">A </w:t>
      </w:r>
      <w:r w:rsidR="00DC627F">
        <w:t>LwM2M</w:t>
      </w:r>
      <w:r w:rsidRPr="008E7BB2">
        <w:t xml:space="preserve"> </w:t>
      </w:r>
      <w:r w:rsidR="00226716">
        <w:t>S</w:t>
      </w:r>
      <w:r w:rsidRPr="008E7BB2">
        <w:t xml:space="preserve">erver MUST support the Pre-Shared Key mode of DTLS with the </w:t>
      </w:r>
      <w:r w:rsidR="00226716">
        <w:t>following c</w:t>
      </w:r>
      <w:r w:rsidR="00226716" w:rsidRPr="008E7BB2">
        <w:t>ipher</w:t>
      </w:r>
      <w:r w:rsidR="00226716">
        <w:t>suites</w:t>
      </w:r>
      <w:r w:rsidRPr="008E7BB2">
        <w:t>:</w:t>
      </w:r>
    </w:p>
    <w:p w14:paraId="1A6CE486" w14:textId="77777777" w:rsidR="00FD2F45" w:rsidRPr="008E7BB2" w:rsidRDefault="00FD2F45" w:rsidP="00124AEC">
      <w:pPr>
        <w:pStyle w:val="ListParagraph"/>
        <w:numPr>
          <w:ilvl w:val="0"/>
          <w:numId w:val="19"/>
        </w:numPr>
        <w:spacing w:after="0"/>
        <w:ind w:leftChars="0"/>
      </w:pPr>
      <w:r w:rsidRPr="008E7BB2">
        <w:t>TLS_PSK_WITH_AES_128_CCM_8</w:t>
      </w:r>
      <w:r w:rsidR="00226716">
        <w:t>,</w:t>
      </w:r>
      <w:r w:rsidRPr="008E7BB2">
        <w:t xml:space="preserve"> as defined in </w:t>
      </w:r>
      <w:r w:rsidR="00226716" w:rsidRPr="008E7BB2">
        <w:t>[RFC6655]</w:t>
      </w:r>
    </w:p>
    <w:p w14:paraId="1A6CE487" w14:textId="77777777" w:rsidR="00FD2F45" w:rsidRPr="008E7BB2" w:rsidRDefault="00FD2F45" w:rsidP="00124AEC">
      <w:pPr>
        <w:pStyle w:val="ListParagraph"/>
        <w:numPr>
          <w:ilvl w:val="0"/>
          <w:numId w:val="19"/>
        </w:numPr>
        <w:spacing w:after="0"/>
        <w:ind w:leftChars="0"/>
      </w:pPr>
      <w:r w:rsidRPr="008E7BB2">
        <w:t>TLS_PSK_WITH_AES_128_CBC_SHA256</w:t>
      </w:r>
      <w:r w:rsidR="00226716">
        <w:t>,</w:t>
      </w:r>
      <w:r w:rsidRPr="008E7BB2">
        <w:t xml:space="preserve"> as defined in [RFC5487]</w:t>
      </w:r>
    </w:p>
    <w:p w14:paraId="1A6CE488" w14:textId="77777777" w:rsidR="00226716" w:rsidRDefault="00FD2F45" w:rsidP="00226716">
      <w:r w:rsidRPr="008E7BB2">
        <w:t xml:space="preserve">A </w:t>
      </w:r>
      <w:r w:rsidR="00DC627F">
        <w:t>LwM2M</w:t>
      </w:r>
      <w:r w:rsidRPr="008E7BB2">
        <w:t xml:space="preserve"> Client MUST support the Pre-Shared Key mode of DTLS with at least one of the </w:t>
      </w:r>
      <w:r w:rsidR="00226716">
        <w:t>c</w:t>
      </w:r>
      <w:r w:rsidR="00226716" w:rsidRPr="008E7BB2">
        <w:t>ipher</w:t>
      </w:r>
      <w:r w:rsidR="00226716">
        <w:t xml:space="preserve">suites </w:t>
      </w:r>
      <w:r w:rsidRPr="008E7BB2">
        <w:t xml:space="preserve">specified for the </w:t>
      </w:r>
      <w:r w:rsidR="00DC627F">
        <w:t>LwM2M</w:t>
      </w:r>
      <w:r w:rsidRPr="008E7BB2">
        <w:t xml:space="preserve"> Server. </w:t>
      </w:r>
    </w:p>
    <w:p w14:paraId="1A6CE489" w14:textId="77777777" w:rsidR="00226716" w:rsidRDefault="00226716" w:rsidP="00226716">
      <w:r>
        <w:t xml:space="preserve">This mode requires the following resources of the Security Object </w:t>
      </w:r>
      <w:r w:rsidRPr="008E7BB2">
        <w:t>defined in Appendix</w:t>
      </w:r>
      <w:r>
        <w:t xml:space="preserve"> </w:t>
      </w:r>
      <w:r>
        <w:fldChar w:fldCharType="begin"/>
      </w:r>
      <w:r>
        <w:instrText xml:space="preserve"> REF _Ref368311227 \r \h </w:instrText>
      </w:r>
      <w:r>
        <w:fldChar w:fldCharType="separate"/>
      </w:r>
      <w:r w:rsidR="00347E6D">
        <w:t>E.1</w:t>
      </w:r>
      <w:r>
        <w:fldChar w:fldCharType="end"/>
      </w:r>
      <w:r>
        <w:t xml:space="preserve"> to be populated: </w:t>
      </w:r>
    </w:p>
    <w:p w14:paraId="1A6CE48A" w14:textId="77777777" w:rsidR="00226716" w:rsidRDefault="00226716" w:rsidP="00226716">
      <w:pPr>
        <w:numPr>
          <w:ilvl w:val="0"/>
          <w:numId w:val="150"/>
        </w:numPr>
        <w:spacing w:after="0"/>
      </w:pPr>
      <w:r>
        <w:t xml:space="preserve">The “Security Mode” Resource MUST contain the value 0. </w:t>
      </w:r>
    </w:p>
    <w:p w14:paraId="1A6CE48B" w14:textId="77777777" w:rsidR="00226716" w:rsidRDefault="00226716" w:rsidP="00226716">
      <w:pPr>
        <w:numPr>
          <w:ilvl w:val="0"/>
          <w:numId w:val="150"/>
        </w:numPr>
        <w:spacing w:after="0"/>
      </w:pPr>
      <w:r w:rsidRPr="008E7BB2">
        <w:t xml:space="preserve">The "Public Key or Identity" Resource </w:t>
      </w:r>
      <w:r>
        <w:t xml:space="preserve">MUST be used to store the </w:t>
      </w:r>
      <w:r w:rsidRPr="008E7BB2">
        <w:t>PSK identity</w:t>
      </w:r>
      <w:r>
        <w:t>, defined</w:t>
      </w:r>
      <w:r w:rsidRPr="008E7BB2">
        <w:t xml:space="preserve"> in [RFC4279]</w:t>
      </w:r>
      <w:r>
        <w:t xml:space="preserve">. </w:t>
      </w:r>
    </w:p>
    <w:p w14:paraId="1A6CE48C" w14:textId="77777777" w:rsidR="00226716" w:rsidRDefault="00226716" w:rsidP="00226716">
      <w:pPr>
        <w:numPr>
          <w:ilvl w:val="0"/>
          <w:numId w:val="150"/>
        </w:numPr>
        <w:spacing w:after="0"/>
      </w:pPr>
      <w:r>
        <w:t xml:space="preserve">The </w:t>
      </w:r>
      <w:r w:rsidRPr="008E7BB2">
        <w:t xml:space="preserve">"Secret Key" Resource </w:t>
      </w:r>
      <w:r>
        <w:t>MUST be used to store the PSK, defined</w:t>
      </w:r>
      <w:r w:rsidRPr="008E7BB2">
        <w:t xml:space="preserve"> in [RFC4279]</w:t>
      </w:r>
      <w:r>
        <w:t>.</w:t>
      </w:r>
    </w:p>
    <w:p w14:paraId="1A6CE48D" w14:textId="77777777" w:rsidR="00BF69BB" w:rsidRPr="00D6343F" w:rsidRDefault="00226716" w:rsidP="00AD2BC2">
      <w:pPr>
        <w:numPr>
          <w:ilvl w:val="0"/>
          <w:numId w:val="150"/>
        </w:numPr>
        <w:spacing w:after="0"/>
      </w:pPr>
      <w:r>
        <w:t xml:space="preserve">The “Server Public Key” Resource MUST NOT be used in the </w:t>
      </w:r>
      <w:r w:rsidRPr="008E7BB2">
        <w:t>Pre-Shared Key mode</w:t>
      </w:r>
      <w:r>
        <w:t xml:space="preserve">. </w:t>
      </w:r>
    </w:p>
    <w:p w14:paraId="1A6CE48E" w14:textId="77777777" w:rsidR="00FD2F45" w:rsidRPr="008E7BB2" w:rsidRDefault="00FD2F45" w:rsidP="0038556E">
      <w:pPr>
        <w:pStyle w:val="Heading3"/>
        <w:numPr>
          <w:ilvl w:val="2"/>
          <w:numId w:val="142"/>
        </w:numPr>
        <w:ind w:hanging="1222"/>
      </w:pPr>
      <w:bookmarkStart w:id="911" w:name="_Ref368310846"/>
      <w:bookmarkStart w:id="912" w:name="_Ref368312823"/>
      <w:bookmarkStart w:id="913" w:name="_Ref368313183"/>
      <w:bookmarkStart w:id="914" w:name="_Toc370916081"/>
      <w:bookmarkStart w:id="915" w:name="_Toc370922903"/>
      <w:bookmarkStart w:id="916" w:name="_Ref473189428"/>
      <w:bookmarkStart w:id="917" w:name="_Toc492480432"/>
      <w:bookmarkStart w:id="918" w:name="_Toc493058881"/>
      <w:r w:rsidRPr="008E7BB2">
        <w:lastRenderedPageBreak/>
        <w:t>Raw Public Key</w:t>
      </w:r>
      <w:r w:rsidR="00226716">
        <w:t>s</w:t>
      </w:r>
      <w:bookmarkEnd w:id="911"/>
      <w:bookmarkEnd w:id="912"/>
      <w:bookmarkEnd w:id="913"/>
      <w:bookmarkEnd w:id="914"/>
      <w:bookmarkEnd w:id="915"/>
      <w:bookmarkEnd w:id="916"/>
      <w:bookmarkEnd w:id="917"/>
      <w:bookmarkEnd w:id="918"/>
    </w:p>
    <w:p w14:paraId="1A6CE48F" w14:textId="77777777" w:rsidR="00FD2F45" w:rsidRPr="008E7BB2" w:rsidRDefault="00FD2F45" w:rsidP="00FD2F45">
      <w:r w:rsidRPr="008E7BB2">
        <w:t xml:space="preserve">If a </w:t>
      </w:r>
      <w:r w:rsidR="00DC627F">
        <w:t>LwM2M</w:t>
      </w:r>
      <w:r w:rsidRPr="008E7BB2">
        <w:t xml:space="preserve"> Server supports </w:t>
      </w:r>
      <w:r w:rsidR="00226716">
        <w:t>the r</w:t>
      </w:r>
      <w:r w:rsidRPr="008E7BB2">
        <w:t xml:space="preserve">aw </w:t>
      </w:r>
      <w:r w:rsidR="00226716">
        <w:t>p</w:t>
      </w:r>
      <w:r w:rsidRPr="008E7BB2">
        <w:t xml:space="preserve">ublic </w:t>
      </w:r>
      <w:r w:rsidR="00226716">
        <w:t>k</w:t>
      </w:r>
      <w:r w:rsidRPr="008E7BB2">
        <w:t xml:space="preserve">ey </w:t>
      </w:r>
      <w:r w:rsidR="00226716">
        <w:t xml:space="preserve">credentials </w:t>
      </w:r>
      <w:r w:rsidRPr="008E7BB2">
        <w:t>it MUST support the</w:t>
      </w:r>
      <w:r w:rsidR="00226716" w:rsidRPr="00226716">
        <w:t xml:space="preserve"> </w:t>
      </w:r>
      <w:r w:rsidR="00226716">
        <w:t>following ciphersuites:</w:t>
      </w:r>
    </w:p>
    <w:p w14:paraId="1A6CE490" w14:textId="77777777" w:rsidR="00FD2F45" w:rsidRPr="008E7BB2" w:rsidRDefault="00FD2F45" w:rsidP="00FD2F45">
      <w:pPr>
        <w:numPr>
          <w:ilvl w:val="0"/>
          <w:numId w:val="10"/>
        </w:numPr>
        <w:spacing w:after="0"/>
      </w:pPr>
      <w:r w:rsidRPr="008E7BB2">
        <w:t>TLS_ECDHE_ECDSA_WITH_AES_128_CCM_8</w:t>
      </w:r>
      <w:r w:rsidR="00226716">
        <w:t>,</w:t>
      </w:r>
      <w:r w:rsidRPr="008E7BB2">
        <w:t xml:space="preserve"> as defined in </w:t>
      </w:r>
      <w:r w:rsidR="00226716" w:rsidRPr="008E7BB2">
        <w:t>[RFC6655]</w:t>
      </w:r>
    </w:p>
    <w:p w14:paraId="1A6CE491" w14:textId="77777777" w:rsidR="00FD2F45" w:rsidRPr="008E7BB2" w:rsidRDefault="00FD2F45" w:rsidP="00FD2F45">
      <w:pPr>
        <w:numPr>
          <w:ilvl w:val="0"/>
          <w:numId w:val="10"/>
        </w:numPr>
        <w:spacing w:after="0"/>
      </w:pPr>
      <w:r w:rsidRPr="008E7BB2">
        <w:t>TLS_ECDHE_ECDSA_WITH_AES_128_CBC_SHA256</w:t>
      </w:r>
      <w:r w:rsidR="00226716">
        <w:t>,</w:t>
      </w:r>
      <w:r w:rsidRPr="008E7BB2">
        <w:t xml:space="preserve"> as defined in [RFC5289]</w:t>
      </w:r>
    </w:p>
    <w:p w14:paraId="1A6CE492" w14:textId="77777777" w:rsidR="00FD2F45" w:rsidRDefault="00FD2F45" w:rsidP="00FD2F45">
      <w:r w:rsidRPr="008E7BB2">
        <w:t xml:space="preserve">If a </w:t>
      </w:r>
      <w:r w:rsidR="00DC627F">
        <w:t>LwM2M</w:t>
      </w:r>
      <w:r w:rsidRPr="008E7BB2">
        <w:t xml:space="preserve"> Client supports </w:t>
      </w:r>
      <w:r w:rsidR="00226716">
        <w:t>the r</w:t>
      </w:r>
      <w:r w:rsidRPr="008E7BB2">
        <w:t xml:space="preserve">aw </w:t>
      </w:r>
      <w:r w:rsidR="00226716">
        <w:t>p</w:t>
      </w:r>
      <w:r w:rsidRPr="008E7BB2">
        <w:t xml:space="preserve">ublic </w:t>
      </w:r>
      <w:r w:rsidR="00226716">
        <w:t>k</w:t>
      </w:r>
      <w:r w:rsidRPr="008E7BB2">
        <w:t xml:space="preserve">ey </w:t>
      </w:r>
      <w:r w:rsidR="00226716">
        <w:t>mode</w:t>
      </w:r>
      <w:r w:rsidRPr="008E7BB2">
        <w:t xml:space="preserve"> it MUST support at least one of the </w:t>
      </w:r>
      <w:r w:rsidR="00226716">
        <w:t xml:space="preserve">ciphersuites </w:t>
      </w:r>
      <w:r w:rsidRPr="008E7BB2">
        <w:t xml:space="preserve">supported by the </w:t>
      </w:r>
      <w:r w:rsidR="00DC627F">
        <w:t>LwM2M</w:t>
      </w:r>
      <w:r w:rsidRPr="008E7BB2">
        <w:t xml:space="preserve"> Server.</w:t>
      </w:r>
    </w:p>
    <w:p w14:paraId="1A6CE493" w14:textId="77777777" w:rsidR="00226716" w:rsidRDefault="00226716" w:rsidP="00226716">
      <w:r>
        <w:t xml:space="preserve">This mode requires the following resources of the Security Object </w:t>
      </w:r>
      <w:r w:rsidRPr="008E7BB2">
        <w:t>defined in Appendix</w:t>
      </w:r>
      <w:r>
        <w:t xml:space="preserve"> </w:t>
      </w:r>
      <w:r>
        <w:fldChar w:fldCharType="begin"/>
      </w:r>
      <w:r>
        <w:instrText xml:space="preserve"> REF _Ref368311227 \r \h </w:instrText>
      </w:r>
      <w:r>
        <w:fldChar w:fldCharType="separate"/>
      </w:r>
      <w:r w:rsidR="00347E6D">
        <w:t>E.1</w:t>
      </w:r>
      <w:r>
        <w:fldChar w:fldCharType="end"/>
      </w:r>
      <w:r>
        <w:t xml:space="preserve"> to be populated: </w:t>
      </w:r>
    </w:p>
    <w:p w14:paraId="1A6CE494" w14:textId="77777777" w:rsidR="00226716" w:rsidRDefault="00226716" w:rsidP="00226716">
      <w:pPr>
        <w:numPr>
          <w:ilvl w:val="0"/>
          <w:numId w:val="150"/>
        </w:numPr>
        <w:spacing w:after="0"/>
      </w:pPr>
      <w:r>
        <w:t xml:space="preserve">The “Security Mode” Resource MUST contain the value 1. </w:t>
      </w:r>
    </w:p>
    <w:p w14:paraId="1A6CE495" w14:textId="77777777" w:rsidR="00226716" w:rsidRDefault="00226716" w:rsidP="00226716">
      <w:pPr>
        <w:numPr>
          <w:ilvl w:val="0"/>
          <w:numId w:val="150"/>
        </w:numPr>
        <w:spacing w:after="0"/>
      </w:pPr>
      <w:r w:rsidRPr="008E7BB2">
        <w:t xml:space="preserve">The "Public Key or Identity" Resource </w:t>
      </w:r>
      <w:r>
        <w:t xml:space="preserve">MUST be used to store the raw public key of the DTLS client. </w:t>
      </w:r>
    </w:p>
    <w:p w14:paraId="1A6CE496" w14:textId="77777777" w:rsidR="00226716" w:rsidRDefault="00226716" w:rsidP="00226716">
      <w:pPr>
        <w:numPr>
          <w:ilvl w:val="0"/>
          <w:numId w:val="150"/>
        </w:numPr>
        <w:spacing w:after="0"/>
      </w:pPr>
      <w:r>
        <w:t xml:space="preserve">The </w:t>
      </w:r>
      <w:r w:rsidRPr="008E7BB2">
        <w:t xml:space="preserve">"Secret Key" Resource </w:t>
      </w:r>
      <w:r>
        <w:t>MUST be used to store the p</w:t>
      </w:r>
      <w:r w:rsidRPr="008E7BB2">
        <w:t xml:space="preserve">rivate </w:t>
      </w:r>
      <w:r>
        <w:t xml:space="preserve">key of the DTLS client. </w:t>
      </w:r>
    </w:p>
    <w:p w14:paraId="1A6CE497" w14:textId="77777777" w:rsidR="00226716" w:rsidRDefault="00226716" w:rsidP="00226716">
      <w:pPr>
        <w:numPr>
          <w:ilvl w:val="0"/>
          <w:numId w:val="150"/>
        </w:numPr>
        <w:spacing w:after="0"/>
      </w:pPr>
      <w:r>
        <w:t xml:space="preserve">The “Server Public Key” Resource MUST be used to store the raw public key of the DTLS server. </w:t>
      </w:r>
    </w:p>
    <w:p w14:paraId="1A6CE498" w14:textId="77777777" w:rsidR="00FD2F45" w:rsidRDefault="00FD2F45" w:rsidP="00FD2F45">
      <w:r w:rsidRPr="008E7BB2">
        <w:t xml:space="preserve">This security mode is appropriate for </w:t>
      </w:r>
      <w:r w:rsidR="00DC627F">
        <w:t>LwM2M</w:t>
      </w:r>
      <w:r w:rsidRPr="008E7BB2">
        <w:t xml:space="preserve"> deployments where</w:t>
      </w:r>
      <w:r w:rsidR="00D707F0">
        <w:t xml:space="preserve"> the benefits of asymmetric cryptography are used but without the overhead of the public key infrastructure</w:t>
      </w:r>
      <w:r w:rsidRPr="008E7BB2">
        <w:t>.</w:t>
      </w:r>
    </w:p>
    <w:p w14:paraId="1A6CE499" w14:textId="77777777" w:rsidR="00FD2F45" w:rsidRPr="001C3E7D" w:rsidRDefault="00D707F0" w:rsidP="00FD2F45">
      <w:pPr>
        <w:rPr>
          <w:rFonts w:eastAsia="Courier New"/>
        </w:rPr>
      </w:pPr>
      <w:r>
        <w:rPr>
          <w:rFonts w:eastAsia="Courier New"/>
        </w:rPr>
        <w:t xml:space="preserve">The DTLS client </w:t>
      </w:r>
      <w:r w:rsidR="00FD2F45" w:rsidRPr="001C3E7D">
        <w:rPr>
          <w:rFonts w:eastAsia="Courier New"/>
        </w:rPr>
        <w:t xml:space="preserve">MUST check that the raw public key presented by the </w:t>
      </w:r>
      <w:r>
        <w:rPr>
          <w:rFonts w:eastAsia="Courier New"/>
        </w:rPr>
        <w:t xml:space="preserve">DTLS server </w:t>
      </w:r>
      <w:r w:rsidR="00FD2F45" w:rsidRPr="001C3E7D">
        <w:rPr>
          <w:rFonts w:eastAsia="Courier New"/>
        </w:rPr>
        <w:t>exactly matches this stored public key.</w:t>
      </w:r>
    </w:p>
    <w:p w14:paraId="1A6CE49A" w14:textId="77777777" w:rsidR="00FD2F45" w:rsidRPr="001C3E7D" w:rsidRDefault="00D707F0" w:rsidP="00FD2F45">
      <w:pPr>
        <w:rPr>
          <w:rFonts w:eastAsia="Courier New"/>
        </w:rPr>
      </w:pPr>
      <w:r>
        <w:rPr>
          <w:rFonts w:eastAsia="Courier New"/>
        </w:rPr>
        <w:t>T</w:t>
      </w:r>
      <w:r w:rsidR="00FD2F45" w:rsidRPr="001C3E7D">
        <w:rPr>
          <w:rFonts w:eastAsia="Courier New"/>
        </w:rPr>
        <w:t xml:space="preserve">he </w:t>
      </w:r>
      <w:r>
        <w:rPr>
          <w:rFonts w:eastAsia="Courier New"/>
        </w:rPr>
        <w:t>DTLS</w:t>
      </w:r>
      <w:r w:rsidRPr="001C3E7D">
        <w:rPr>
          <w:rFonts w:eastAsia="Courier New"/>
        </w:rPr>
        <w:t xml:space="preserve"> </w:t>
      </w:r>
      <w:r>
        <w:rPr>
          <w:rFonts w:eastAsia="Courier New"/>
        </w:rPr>
        <w:t>s</w:t>
      </w:r>
      <w:r w:rsidR="00FD2F45" w:rsidRPr="001C3E7D">
        <w:rPr>
          <w:rFonts w:eastAsia="Courier New"/>
        </w:rPr>
        <w:t xml:space="preserve">erver MUST store its own private and public keys, and MUST have a stored copy of the expected client public key. The </w:t>
      </w:r>
      <w:r>
        <w:rPr>
          <w:rFonts w:eastAsia="Courier New"/>
        </w:rPr>
        <w:t xml:space="preserve">DTLS </w:t>
      </w:r>
      <w:r w:rsidR="00FD2F45" w:rsidRPr="001C3E7D">
        <w:rPr>
          <w:rFonts w:eastAsia="Courier New"/>
        </w:rPr>
        <w:t xml:space="preserve">server MUST check that the raw public key presented by the </w:t>
      </w:r>
      <w:r>
        <w:rPr>
          <w:rFonts w:eastAsia="Courier New"/>
        </w:rPr>
        <w:t xml:space="preserve">DTLS client </w:t>
      </w:r>
      <w:r w:rsidR="00FD2F45" w:rsidRPr="001C3E7D">
        <w:rPr>
          <w:rFonts w:eastAsia="Courier New"/>
        </w:rPr>
        <w:t>exactly matches this stored public key.</w:t>
      </w:r>
    </w:p>
    <w:p w14:paraId="1A6CE49B" w14:textId="77777777" w:rsidR="00FD2F45" w:rsidRPr="008E7BB2" w:rsidRDefault="00FD2F45" w:rsidP="0038556E">
      <w:pPr>
        <w:pStyle w:val="Heading3"/>
        <w:numPr>
          <w:ilvl w:val="2"/>
          <w:numId w:val="142"/>
        </w:numPr>
        <w:ind w:hanging="1222"/>
      </w:pPr>
      <w:bookmarkStart w:id="919" w:name="_Toc473884072"/>
      <w:bookmarkStart w:id="920" w:name="_Toc473884826"/>
      <w:bookmarkStart w:id="921" w:name="_Toc473885510"/>
      <w:bookmarkStart w:id="922" w:name="_Toc473886224"/>
      <w:bookmarkStart w:id="923" w:name="_Toc474327018"/>
      <w:bookmarkStart w:id="924" w:name="_Toc473884073"/>
      <w:bookmarkStart w:id="925" w:name="_Toc473884827"/>
      <w:bookmarkStart w:id="926" w:name="_Toc473885511"/>
      <w:bookmarkStart w:id="927" w:name="_Toc473886225"/>
      <w:bookmarkStart w:id="928" w:name="_Toc474327019"/>
      <w:bookmarkStart w:id="929" w:name="_Ref368310852"/>
      <w:bookmarkStart w:id="930" w:name="_Ref368312828"/>
      <w:bookmarkStart w:id="931" w:name="_Ref368313204"/>
      <w:bookmarkStart w:id="932" w:name="_Toc370916082"/>
      <w:bookmarkStart w:id="933" w:name="_Toc370922904"/>
      <w:bookmarkStart w:id="934" w:name="_Toc492480433"/>
      <w:bookmarkStart w:id="935" w:name="_Toc493058882"/>
      <w:bookmarkEnd w:id="919"/>
      <w:bookmarkEnd w:id="920"/>
      <w:bookmarkEnd w:id="921"/>
      <w:bookmarkEnd w:id="922"/>
      <w:bookmarkEnd w:id="923"/>
      <w:bookmarkEnd w:id="924"/>
      <w:bookmarkEnd w:id="925"/>
      <w:bookmarkEnd w:id="926"/>
      <w:bookmarkEnd w:id="927"/>
      <w:bookmarkEnd w:id="928"/>
      <w:r w:rsidRPr="008E7BB2">
        <w:t>X.509 Certificates</w:t>
      </w:r>
      <w:bookmarkEnd w:id="929"/>
      <w:bookmarkEnd w:id="930"/>
      <w:bookmarkEnd w:id="931"/>
      <w:bookmarkEnd w:id="932"/>
      <w:bookmarkEnd w:id="933"/>
      <w:bookmarkEnd w:id="934"/>
      <w:bookmarkEnd w:id="935"/>
    </w:p>
    <w:p w14:paraId="1A6CE49C" w14:textId="77777777" w:rsidR="00FD2F45" w:rsidRDefault="00FD2F45" w:rsidP="00FD2F45">
      <w:r w:rsidRPr="008E7BB2">
        <w:t>The X.509 Certificate mode requires the use of X.509</w:t>
      </w:r>
      <w:r w:rsidR="00421EE1">
        <w:t xml:space="preserve">v3 </w:t>
      </w:r>
      <w:r w:rsidR="00D707F0">
        <w:t>certificates</w:t>
      </w:r>
      <w:r w:rsidR="00421EE1">
        <w:t xml:space="preserve"> [RFC5280].</w:t>
      </w:r>
    </w:p>
    <w:p w14:paraId="1A6CE49D" w14:textId="77777777" w:rsidR="00D707F0" w:rsidRPr="008E7BB2" w:rsidRDefault="00D707F0" w:rsidP="00D707F0">
      <w:r w:rsidRPr="008E7BB2">
        <w:t xml:space="preserve">If a </w:t>
      </w:r>
      <w:r>
        <w:t>LwM2M Server</w:t>
      </w:r>
      <w:r w:rsidRPr="008E7BB2">
        <w:t xml:space="preserve"> supports X.509 Certificate mode it MUST support the </w:t>
      </w:r>
      <w:r>
        <w:t>following c</w:t>
      </w:r>
      <w:r w:rsidRPr="008E7BB2">
        <w:t>ipher</w:t>
      </w:r>
      <w:r>
        <w:t>s</w:t>
      </w:r>
      <w:r w:rsidRPr="008E7BB2">
        <w:t>uites:</w:t>
      </w:r>
    </w:p>
    <w:p w14:paraId="1A6CE49E" w14:textId="77777777" w:rsidR="00D707F0" w:rsidRPr="008E7BB2" w:rsidRDefault="00D707F0" w:rsidP="00D707F0">
      <w:pPr>
        <w:numPr>
          <w:ilvl w:val="0"/>
          <w:numId w:val="10"/>
        </w:numPr>
        <w:spacing w:after="0"/>
      </w:pPr>
      <w:r w:rsidRPr="008E7BB2">
        <w:t>TLS_ECDHE_ECDSA_WITH_AES_128_CCM_8</w:t>
      </w:r>
      <w:r>
        <w:t xml:space="preserve">, </w:t>
      </w:r>
      <w:r w:rsidRPr="008E7BB2">
        <w:t xml:space="preserve">as defined in </w:t>
      </w:r>
      <w:r>
        <w:t>[RFC7251</w:t>
      </w:r>
      <w:r w:rsidRPr="008E7BB2">
        <w:t>].</w:t>
      </w:r>
    </w:p>
    <w:p w14:paraId="1A6CE49F" w14:textId="77777777" w:rsidR="00D707F0" w:rsidRPr="008E7BB2" w:rsidRDefault="00D707F0" w:rsidP="00D707F0">
      <w:pPr>
        <w:numPr>
          <w:ilvl w:val="0"/>
          <w:numId w:val="10"/>
        </w:numPr>
        <w:spacing w:after="0"/>
      </w:pPr>
      <w:r w:rsidRPr="008E7BB2">
        <w:t>TLS_ECDHE_ECDSA_WITH_AES_128_CBC_SHA256</w:t>
      </w:r>
      <w:r>
        <w:t>,</w:t>
      </w:r>
      <w:r w:rsidRPr="008E7BB2">
        <w:t xml:space="preserve"> as defined in [RFC5289]</w:t>
      </w:r>
    </w:p>
    <w:p w14:paraId="1A6CE4A0" w14:textId="77777777" w:rsidR="00D707F0" w:rsidRDefault="00D707F0" w:rsidP="00D707F0">
      <w:r w:rsidRPr="008E7BB2">
        <w:t xml:space="preserve">If a </w:t>
      </w:r>
      <w:r>
        <w:t>LwM2M</w:t>
      </w:r>
      <w:r w:rsidRPr="008E7BB2">
        <w:t xml:space="preserve"> Client supports X.509 Certificate mode it MUST support at least one of the </w:t>
      </w:r>
      <w:r>
        <w:t>ciphersuites</w:t>
      </w:r>
      <w:r w:rsidRPr="008E7BB2">
        <w:t xml:space="preserve"> supported by the </w:t>
      </w:r>
      <w:r>
        <w:t>LwM2M</w:t>
      </w:r>
      <w:r w:rsidRPr="008E7BB2">
        <w:t xml:space="preserve"> Server.</w:t>
      </w:r>
    </w:p>
    <w:p w14:paraId="1A6CE4A1" w14:textId="77777777" w:rsidR="00D707F0" w:rsidRDefault="00D707F0" w:rsidP="00D707F0">
      <w:r>
        <w:t xml:space="preserve">This mode requires the following resources of the Security Object </w:t>
      </w:r>
      <w:r w:rsidRPr="008E7BB2">
        <w:t>defined in Appendix</w:t>
      </w:r>
      <w:r>
        <w:t xml:space="preserve"> </w:t>
      </w:r>
      <w:r>
        <w:fldChar w:fldCharType="begin"/>
      </w:r>
      <w:r>
        <w:instrText xml:space="preserve"> REF _Ref368311227 \r \h </w:instrText>
      </w:r>
      <w:r>
        <w:fldChar w:fldCharType="separate"/>
      </w:r>
      <w:r w:rsidR="00347E6D">
        <w:t>E.1</w:t>
      </w:r>
      <w:r>
        <w:fldChar w:fldCharType="end"/>
      </w:r>
      <w:r>
        <w:t xml:space="preserve"> to be populated: </w:t>
      </w:r>
    </w:p>
    <w:p w14:paraId="1A6CE4A2" w14:textId="77777777" w:rsidR="00D707F0" w:rsidRDefault="00D707F0" w:rsidP="00D707F0">
      <w:pPr>
        <w:numPr>
          <w:ilvl w:val="0"/>
          <w:numId w:val="150"/>
        </w:numPr>
        <w:spacing w:after="0"/>
      </w:pPr>
      <w:r>
        <w:t xml:space="preserve">The “Security Mode” Resource MUST contain the value 2. </w:t>
      </w:r>
    </w:p>
    <w:p w14:paraId="1A6CE4A3" w14:textId="77777777" w:rsidR="00D707F0" w:rsidRDefault="00D707F0" w:rsidP="00D707F0">
      <w:pPr>
        <w:numPr>
          <w:ilvl w:val="0"/>
          <w:numId w:val="150"/>
        </w:numPr>
        <w:spacing w:after="0"/>
      </w:pPr>
      <w:r w:rsidRPr="008E7BB2">
        <w:t xml:space="preserve">The "Public Key or Identity" Resource </w:t>
      </w:r>
      <w:r>
        <w:t xml:space="preserve">MUST be used to store the </w:t>
      </w:r>
      <w:r w:rsidRPr="008E7BB2">
        <w:t xml:space="preserve">X.509 certificate </w:t>
      </w:r>
      <w:r>
        <w:t xml:space="preserve">of the DTLS client. </w:t>
      </w:r>
    </w:p>
    <w:p w14:paraId="1A6CE4A4" w14:textId="77777777" w:rsidR="00D707F0" w:rsidRDefault="00D707F0" w:rsidP="00D707F0">
      <w:pPr>
        <w:numPr>
          <w:ilvl w:val="0"/>
          <w:numId w:val="150"/>
        </w:numPr>
        <w:spacing w:after="0"/>
      </w:pPr>
      <w:r>
        <w:t xml:space="preserve">The </w:t>
      </w:r>
      <w:r w:rsidRPr="008E7BB2">
        <w:t xml:space="preserve">"Secret Key" Resource </w:t>
      </w:r>
      <w:r>
        <w:t>MUST be used to store the p</w:t>
      </w:r>
      <w:r w:rsidRPr="008E7BB2">
        <w:t xml:space="preserve">rivate </w:t>
      </w:r>
      <w:r>
        <w:t xml:space="preserve">key of the DTLS client. </w:t>
      </w:r>
    </w:p>
    <w:p w14:paraId="1A6CE4A5" w14:textId="77777777" w:rsidR="00D707F0" w:rsidRDefault="00D707F0" w:rsidP="00D707F0">
      <w:pPr>
        <w:numPr>
          <w:ilvl w:val="0"/>
          <w:numId w:val="150"/>
        </w:numPr>
        <w:spacing w:after="0"/>
      </w:pPr>
      <w:r>
        <w:t xml:space="preserve">The “Server Public Key” Resource MUST be used to store the certificate of the DTLS server. The use of it is explained in more detail below. </w:t>
      </w:r>
    </w:p>
    <w:p w14:paraId="1A6CE4A6" w14:textId="77777777" w:rsidR="00D707F0" w:rsidRDefault="00D707F0" w:rsidP="00D707F0">
      <w:r w:rsidRPr="00C9193C">
        <w:t>The "</w:t>
      </w:r>
      <w:r>
        <w:t>LwM2M</w:t>
      </w:r>
      <w:r w:rsidRPr="00C9193C">
        <w:t xml:space="preserve"> Server URI", and the "Bootstrap Server" Resources are populated according to the description in Appendix </w:t>
      </w:r>
      <w:r>
        <w:fldChar w:fldCharType="begin"/>
      </w:r>
      <w:r>
        <w:instrText xml:space="preserve"> REF _Ref473188295 \r \h </w:instrText>
      </w:r>
      <w:r>
        <w:fldChar w:fldCharType="separate"/>
      </w:r>
      <w:r w:rsidR="00347E6D">
        <w:t>E.1</w:t>
      </w:r>
      <w:r>
        <w:fldChar w:fldCharType="end"/>
      </w:r>
      <w:r w:rsidRPr="00C9193C">
        <w:t>.</w:t>
      </w:r>
    </w:p>
    <w:p w14:paraId="1A6CE4A7" w14:textId="77777777" w:rsidR="00D707F0" w:rsidRPr="00803794" w:rsidRDefault="00D707F0" w:rsidP="00AD2BC2">
      <w:r>
        <w:t xml:space="preserve">The public key infrastructure supports different deployment modes, as discussed in [RFC6698], and this specification supports the domain issued certificate mode whereby the Server Public Key Resource specifies the exact certificate that should be used for the DTLS server, and the certificate does not need to be signed by a valid CA. This allows for the use of self-signed certificates. Other modes are not supported. </w:t>
      </w:r>
    </w:p>
    <w:p w14:paraId="1A6CE4A8" w14:textId="77777777" w:rsidR="00D707F0" w:rsidRDefault="00D707F0" w:rsidP="00D707F0">
      <w:pPr>
        <w:pStyle w:val="HTMLPreformatted"/>
        <w:rPr>
          <w:rFonts w:ascii="Times New Roman" w:hAnsi="Times New Roman" w:cs="Times New Roman"/>
        </w:rPr>
      </w:pPr>
      <w:r w:rsidRPr="00803794">
        <w:rPr>
          <w:rFonts w:ascii="Times New Roman" w:hAnsi="Times New Roman" w:cs="Times New Roman"/>
        </w:rPr>
        <w:t xml:space="preserve">The algorithm for verifying the service identity, as described in </w:t>
      </w:r>
      <w:hyperlink r:id="rId33" w:history="1">
        <w:r w:rsidRPr="00803794">
          <w:rPr>
            <w:rFonts w:ascii="Times New Roman" w:hAnsi="Times New Roman" w:cs="Times New Roman"/>
          </w:rPr>
          <w:t>RFC</w:t>
        </w:r>
      </w:hyperlink>
      <w:r w:rsidRPr="00803794">
        <w:rPr>
          <w:rFonts w:ascii="Times New Roman" w:hAnsi="Times New Roman" w:cs="Times New Roman"/>
        </w:rPr>
        <w:t xml:space="preserve"> </w:t>
      </w:r>
      <w:hyperlink r:id="rId34" w:history="1">
        <w:r w:rsidRPr="00803794">
          <w:rPr>
            <w:rFonts w:ascii="Times New Roman" w:hAnsi="Times New Roman" w:cs="Times New Roman"/>
          </w:rPr>
          <w:t>6125</w:t>
        </w:r>
      </w:hyperlink>
      <w:r w:rsidRPr="00803794">
        <w:rPr>
          <w:rFonts w:ascii="Times New Roman" w:hAnsi="Times New Roman" w:cs="Times New Roman"/>
        </w:rPr>
        <w:t xml:space="preserve"> [</w:t>
      </w:r>
      <w:hyperlink r:id="rId35" w:tooltip="&quot;Representation and Verification of Domain-Based Application Service Identity within Internet Public Key Infrastructure Using X.509 (PKIX) Certificates in the Context of Transport Layer Security (TLS)&quot;" w:history="1">
        <w:r w:rsidRPr="00803794">
          <w:rPr>
            <w:rFonts w:ascii="Times New Roman" w:hAnsi="Times New Roman" w:cs="Times New Roman"/>
          </w:rPr>
          <w:t>RFC6125</w:t>
        </w:r>
      </w:hyperlink>
      <w:r w:rsidRPr="00803794">
        <w:rPr>
          <w:rFonts w:ascii="Times New Roman" w:hAnsi="Times New Roman" w:cs="Times New Roman"/>
        </w:rPr>
        <w:t xml:space="preserve">], is essential for ensuring proper security when certificates are used and MUST be implemented and used by the </w:t>
      </w:r>
      <w:r>
        <w:rPr>
          <w:rFonts w:ascii="Times New Roman" w:hAnsi="Times New Roman" w:cs="Times New Roman"/>
        </w:rPr>
        <w:t>DTLS client</w:t>
      </w:r>
      <w:r w:rsidRPr="00803794">
        <w:rPr>
          <w:rFonts w:ascii="Times New Roman" w:hAnsi="Times New Roman" w:cs="Times New Roman"/>
        </w:rPr>
        <w:t xml:space="preserve">. </w:t>
      </w:r>
      <w:r>
        <w:rPr>
          <w:rFonts w:ascii="Times New Roman" w:hAnsi="Times New Roman" w:cs="Times New Roman"/>
        </w:rPr>
        <w:t xml:space="preserve">Terms like reference identifier and presented identifier are defined in RFC 6125. </w:t>
      </w:r>
    </w:p>
    <w:p w14:paraId="1A6CE4A9" w14:textId="77777777" w:rsidR="00D707F0" w:rsidRPr="00803794" w:rsidRDefault="00D707F0" w:rsidP="00D707F0">
      <w:pPr>
        <w:pStyle w:val="HTMLPreformatted"/>
        <w:rPr>
          <w:rFonts w:ascii="Times New Roman" w:hAnsi="Times New Roman" w:cs="Times New Roman"/>
        </w:rPr>
      </w:pPr>
      <w:r>
        <w:rPr>
          <w:rFonts w:ascii="Times New Roman" w:hAnsi="Times New Roman" w:cs="Times New Roman"/>
        </w:rPr>
        <w:t>C</w:t>
      </w:r>
      <w:r w:rsidRPr="00803794">
        <w:rPr>
          <w:rFonts w:ascii="Times New Roman" w:hAnsi="Times New Roman" w:cs="Times New Roman"/>
        </w:rPr>
        <w:t xml:space="preserve">omparing the reference identifier against the presented identifier obtained from the certificate is required to ensure the </w:t>
      </w:r>
      <w:r>
        <w:rPr>
          <w:rFonts w:ascii="Times New Roman" w:hAnsi="Times New Roman" w:cs="Times New Roman"/>
        </w:rPr>
        <w:t>DTLS c</w:t>
      </w:r>
      <w:r w:rsidRPr="00803794">
        <w:rPr>
          <w:rFonts w:ascii="Times New Roman" w:hAnsi="Times New Roman" w:cs="Times New Roman"/>
        </w:rPr>
        <w:t xml:space="preserve">lient is communicating with the intended </w:t>
      </w:r>
      <w:r>
        <w:rPr>
          <w:rFonts w:ascii="Times New Roman" w:hAnsi="Times New Roman" w:cs="Times New Roman"/>
        </w:rPr>
        <w:t>DTLS s</w:t>
      </w:r>
      <w:r w:rsidRPr="00803794">
        <w:rPr>
          <w:rFonts w:ascii="Times New Roman" w:hAnsi="Times New Roman" w:cs="Times New Roman"/>
        </w:rPr>
        <w:t>erver.</w:t>
      </w:r>
      <w:r>
        <w:rPr>
          <w:rFonts w:ascii="Times New Roman" w:hAnsi="Times New Roman" w:cs="Times New Roman"/>
        </w:rPr>
        <w:t xml:space="preserve"> Since only the </w:t>
      </w:r>
      <w:r w:rsidRPr="00264980">
        <w:rPr>
          <w:rFonts w:ascii="Times New Roman" w:hAnsi="Times New Roman" w:cs="Times New Roman"/>
        </w:rPr>
        <w:t xml:space="preserve">domain-issued certificate mode is supported by this specification the DTLS client compares the certificate from the Server Public Key Resource with the certificate provided </w:t>
      </w:r>
      <w:r w:rsidRPr="00264980">
        <w:rPr>
          <w:rFonts w:ascii="Times New Roman" w:hAnsi="Times New Roman" w:cs="Times New Roman"/>
        </w:rPr>
        <w:lastRenderedPageBreak/>
        <w:t xml:space="preserve">in the DTLS handshake additionally </w:t>
      </w:r>
      <w:r w:rsidRPr="00803794">
        <w:rPr>
          <w:rFonts w:ascii="Times New Roman" w:hAnsi="Times New Roman" w:cs="Times New Roman"/>
        </w:rPr>
        <w:t>comparing the reference identifier against the presented identifier</w:t>
      </w:r>
      <w:r>
        <w:rPr>
          <w:rFonts w:ascii="Times New Roman" w:hAnsi="Times New Roman" w:cs="Times New Roman"/>
        </w:rPr>
        <w:t xml:space="preserve"> is step for future-proofing in the anticipation of supporting other PKIX validation modes. Similarly, a DTLS client running on a LwM2M Server would need to obtain the certificate of the DTLS server running on the LwM2M Client from some repository. </w:t>
      </w:r>
    </w:p>
    <w:p w14:paraId="1A6CE4AA" w14:textId="77777777" w:rsidR="00D707F0" w:rsidRDefault="00D707F0" w:rsidP="00D707F0">
      <w:pPr>
        <w:pStyle w:val="HTMLPreformatted"/>
        <w:rPr>
          <w:rFonts w:ascii="Times New Roman" w:hAnsi="Times New Roman" w:cs="Times New Roman"/>
        </w:rPr>
      </w:pPr>
      <w:r>
        <w:rPr>
          <w:rFonts w:ascii="Times New Roman" w:hAnsi="Times New Roman" w:cs="Times New Roman"/>
        </w:rPr>
        <w:t>T</w:t>
      </w:r>
      <w:r w:rsidRPr="00803794">
        <w:rPr>
          <w:rFonts w:ascii="Times New Roman" w:hAnsi="Times New Roman" w:cs="Times New Roman"/>
        </w:rPr>
        <w:t xml:space="preserve">he algorithm description </w:t>
      </w:r>
      <w:r>
        <w:rPr>
          <w:rFonts w:ascii="Times New Roman" w:hAnsi="Times New Roman" w:cs="Times New Roman"/>
        </w:rPr>
        <w:t>from</w:t>
      </w:r>
      <w:r w:rsidRPr="00803794">
        <w:rPr>
          <w:rFonts w:ascii="Times New Roman" w:hAnsi="Times New Roman" w:cs="Times New Roman"/>
        </w:rPr>
        <w:t xml:space="preserve"> RFC 6125 assumes that fully qualified DNS domain names are used.</w:t>
      </w:r>
      <w:r>
        <w:rPr>
          <w:rFonts w:ascii="Times New Roman" w:hAnsi="Times New Roman" w:cs="Times New Roman"/>
        </w:rPr>
        <w:t xml:space="preserve"> </w:t>
      </w:r>
      <w:r w:rsidRPr="00803794">
        <w:rPr>
          <w:rFonts w:ascii="Times New Roman" w:hAnsi="Times New Roman" w:cs="Times New Roman"/>
        </w:rPr>
        <w:t xml:space="preserve">If a server node is provisioned with a fully qualified DNS domain, then the </w:t>
      </w:r>
      <w:r>
        <w:rPr>
          <w:rFonts w:ascii="Times New Roman" w:hAnsi="Times New Roman" w:cs="Times New Roman"/>
        </w:rPr>
        <w:t>DTLS s</w:t>
      </w:r>
      <w:r w:rsidRPr="00803794">
        <w:rPr>
          <w:rFonts w:ascii="Times New Roman" w:hAnsi="Times New Roman" w:cs="Times New Roman"/>
        </w:rPr>
        <w:t xml:space="preserve">erver certificate MUST contain the fully qualified DNS domain name or "FQDN" as dNSName [RFC5280]. For CoAP, the coaps URI scheme is described in Section 6.2 of [RFC7252]. This FQDN is stored in the SubjectAltName or in the leftmost Common Name (CN) component of the subject name, as explained in Section 9.1.3.3 of [RFC7252], and used by the </w:t>
      </w:r>
      <w:r>
        <w:rPr>
          <w:rFonts w:ascii="Times New Roman" w:hAnsi="Times New Roman" w:cs="Times New Roman"/>
        </w:rPr>
        <w:t xml:space="preserve">DTLS </w:t>
      </w:r>
      <w:r w:rsidRPr="00803794">
        <w:rPr>
          <w:rFonts w:ascii="Times New Roman" w:hAnsi="Times New Roman" w:cs="Times New Roman"/>
        </w:rPr>
        <w:t>client to match it against the FQDN used during the lookup proce</w:t>
      </w:r>
      <w:r>
        <w:rPr>
          <w:rFonts w:ascii="Times New Roman" w:hAnsi="Times New Roman" w:cs="Times New Roman"/>
        </w:rPr>
        <w:t xml:space="preserve">ss, as described in [RFC6125]. </w:t>
      </w:r>
    </w:p>
    <w:p w14:paraId="1A6CE4AB" w14:textId="77777777" w:rsidR="00D707F0" w:rsidRPr="00AD2BC2" w:rsidRDefault="00D707F0" w:rsidP="00AD2BC2">
      <w:pPr>
        <w:pStyle w:val="HTMLPreformatted"/>
        <w:rPr>
          <w:rFonts w:ascii="Times New Roman" w:hAnsi="Times New Roman" w:cs="Times New Roman"/>
        </w:rPr>
      </w:pPr>
      <w:r>
        <w:rPr>
          <w:rFonts w:ascii="Times New Roman" w:hAnsi="Times New Roman" w:cs="Times New Roman"/>
        </w:rPr>
        <w:t>Note that t</w:t>
      </w:r>
      <w:r w:rsidRPr="00803794">
        <w:rPr>
          <w:rFonts w:ascii="Times New Roman" w:hAnsi="Times New Roman" w:cs="Times New Roman"/>
        </w:rPr>
        <w:t>he Server Name Indication (SNI) extension [</w:t>
      </w:r>
      <w:hyperlink r:id="rId36" w:tooltip="&quot;Transport Layer Security (TLS) Extensions: Extension Definitions&quot;" w:history="1">
        <w:r w:rsidRPr="00803794">
          <w:rPr>
            <w:rFonts w:ascii="Times New Roman" w:hAnsi="Times New Roman" w:cs="Times New Roman"/>
          </w:rPr>
          <w:t>RFC6066</w:t>
        </w:r>
      </w:hyperlink>
      <w:r w:rsidRPr="00803794">
        <w:rPr>
          <w:rFonts w:ascii="Times New Roman" w:hAnsi="Times New Roman" w:cs="Times New Roman"/>
        </w:rPr>
        <w:t>] allows a DTLS client to tell a DTLS server the name of the DTLS ser</w:t>
      </w:r>
      <w:r>
        <w:rPr>
          <w:rFonts w:ascii="Times New Roman" w:hAnsi="Times New Roman" w:cs="Times New Roman"/>
        </w:rPr>
        <w:t xml:space="preserve">ver it is contacting. This is an important </w:t>
      </w:r>
      <w:r w:rsidRPr="00803794">
        <w:rPr>
          <w:rFonts w:ascii="Times New Roman" w:hAnsi="Times New Roman" w:cs="Times New Roman"/>
        </w:rPr>
        <w:t xml:space="preserve">feature when the server is part of a hosting solution where multiple virtual servers are using a single underlying network address. </w:t>
      </w:r>
      <w:hyperlink r:id="rId37" w:anchor="section-3" w:history="1">
        <w:r w:rsidRPr="00803794">
          <w:rPr>
            <w:rFonts w:ascii="Times New Roman" w:hAnsi="Times New Roman" w:cs="Times New Roman"/>
          </w:rPr>
          <w:t>Section 3 of [RFC6066]</w:t>
        </w:r>
      </w:hyperlink>
      <w:r w:rsidRPr="00803794">
        <w:rPr>
          <w:rFonts w:ascii="Times New Roman" w:hAnsi="Times New Roman" w:cs="Times New Roman"/>
        </w:rPr>
        <w:t xml:space="preserve"> only allows FQDN</w:t>
      </w:r>
      <w:r>
        <w:rPr>
          <w:rFonts w:ascii="Times New Roman" w:hAnsi="Times New Roman" w:cs="Times New Roman"/>
        </w:rPr>
        <w:t xml:space="preserve"> </w:t>
      </w:r>
      <w:r w:rsidRPr="00803794">
        <w:rPr>
          <w:rFonts w:ascii="Times New Roman" w:hAnsi="Times New Roman" w:cs="Times New Roman"/>
        </w:rPr>
        <w:t xml:space="preserve">hostname of the </w:t>
      </w:r>
      <w:r>
        <w:rPr>
          <w:rFonts w:ascii="Times New Roman" w:hAnsi="Times New Roman" w:cs="Times New Roman"/>
        </w:rPr>
        <w:t xml:space="preserve">DTLS </w:t>
      </w:r>
      <w:r w:rsidRPr="00803794">
        <w:rPr>
          <w:rFonts w:ascii="Times New Roman" w:hAnsi="Times New Roman" w:cs="Times New Roman"/>
        </w:rPr>
        <w:t>server in the ServerName field.</w:t>
      </w:r>
      <w:r>
        <w:rPr>
          <w:rFonts w:ascii="Times New Roman" w:hAnsi="Times New Roman" w:cs="Times New Roman"/>
        </w:rPr>
        <w:t xml:space="preserve"> For the DTLS client running on a LwM2M Server the SNI extension allows the LwM2M Server to indicate what certificate it is expecting. </w:t>
      </w:r>
    </w:p>
    <w:p w14:paraId="1A6CE4AC" w14:textId="77777777" w:rsidR="00D707F0" w:rsidRPr="00803794" w:rsidRDefault="00D707F0" w:rsidP="00D707F0">
      <w:pPr>
        <w:pStyle w:val="HTMLPreformatted"/>
        <w:rPr>
          <w:rFonts w:ascii="Times New Roman" w:hAnsi="Times New Roman" w:cs="Times New Roman"/>
        </w:rPr>
      </w:pPr>
      <w:r>
        <w:rPr>
          <w:rFonts w:ascii="Times New Roman" w:hAnsi="Times New Roman" w:cs="Times New Roman"/>
        </w:rPr>
        <w:t xml:space="preserve">In some deployment scenarios DNS is not used and hence LwM2M Clients need to follow a different procedure. </w:t>
      </w:r>
    </w:p>
    <w:p w14:paraId="1A6CE4AD" w14:textId="77777777" w:rsidR="00D707F0" w:rsidRDefault="00D707F0" w:rsidP="00D707F0">
      <w:pPr>
        <w:pStyle w:val="HTMLPreformatted"/>
        <w:rPr>
          <w:rFonts w:ascii="Times New Roman" w:hAnsi="Times New Roman" w:cs="Times New Roman"/>
        </w:rPr>
      </w:pPr>
      <w:r w:rsidRPr="00803794">
        <w:rPr>
          <w:rFonts w:ascii="Times New Roman" w:hAnsi="Times New Roman" w:cs="Times New Roman"/>
        </w:rPr>
        <w:t>If the CoAP URI stored in the "</w:t>
      </w:r>
      <w:r>
        <w:rPr>
          <w:rFonts w:ascii="Times New Roman" w:hAnsi="Times New Roman" w:cs="Times New Roman"/>
        </w:rPr>
        <w:t>LwM2M</w:t>
      </w:r>
      <w:r w:rsidRPr="00803794">
        <w:rPr>
          <w:rFonts w:ascii="Times New Roman" w:hAnsi="Times New Roman" w:cs="Times New Roman"/>
        </w:rPr>
        <w:t xml:space="preserve"> Server URI" Resource contains an IP literal, such as coap</w:t>
      </w:r>
      <w:r>
        <w:rPr>
          <w:rFonts w:ascii="Times New Roman" w:hAnsi="Times New Roman" w:cs="Times New Roman"/>
        </w:rPr>
        <w:t>s</w:t>
      </w:r>
      <w:r w:rsidRPr="00803794">
        <w:rPr>
          <w:rFonts w:ascii="Times New Roman" w:hAnsi="Times New Roman" w:cs="Times New Roman"/>
        </w:rPr>
        <w:t xml:space="preserve">://[2001:db8::2:1]/, then certificate provided by the server also has to contain such an IP address in the Common Name (CN) component of </w:t>
      </w:r>
      <w:r>
        <w:rPr>
          <w:rFonts w:ascii="Times New Roman" w:hAnsi="Times New Roman" w:cs="Times New Roman"/>
        </w:rPr>
        <w:t>the</w:t>
      </w:r>
      <w:r w:rsidRPr="00803794">
        <w:rPr>
          <w:rFonts w:ascii="Times New Roman" w:hAnsi="Times New Roman" w:cs="Times New Roman"/>
        </w:rPr>
        <w:t xml:space="preserve"> server certificate</w:t>
      </w:r>
      <w:r>
        <w:rPr>
          <w:rFonts w:ascii="Times New Roman" w:hAnsi="Times New Roman" w:cs="Times New Roman"/>
        </w:rPr>
        <w:t xml:space="preserve"> or in </w:t>
      </w:r>
      <w:r w:rsidRPr="00264980">
        <w:rPr>
          <w:rFonts w:ascii="Times New Roman" w:hAnsi="Times New Roman" w:cs="Times New Roman"/>
        </w:rPr>
        <w:t xml:space="preserve">a field of URI </w:t>
      </w:r>
      <w:r>
        <w:rPr>
          <w:rFonts w:ascii="Times New Roman" w:hAnsi="Times New Roman" w:cs="Times New Roman"/>
        </w:rPr>
        <w:t>type in the SubjectAltName set.</w:t>
      </w:r>
    </w:p>
    <w:p w14:paraId="1A6CE4AE" w14:textId="77777777" w:rsidR="00D707F0" w:rsidRPr="00803794" w:rsidRDefault="00D707F0" w:rsidP="00D707F0">
      <w:pPr>
        <w:pStyle w:val="HTMLPreformatted"/>
        <w:rPr>
          <w:rFonts w:ascii="Times New Roman" w:hAnsi="Times New Roman" w:cs="Times New Roman"/>
        </w:rPr>
      </w:pPr>
      <w:r w:rsidRPr="00803794">
        <w:rPr>
          <w:rFonts w:ascii="Times New Roman" w:hAnsi="Times New Roman" w:cs="Times New Roman"/>
        </w:rPr>
        <w:t xml:space="preserve">The procedure for a client using such certificates is as follows: </w:t>
      </w:r>
    </w:p>
    <w:p w14:paraId="1A6CE4AF" w14:textId="77777777" w:rsidR="00D707F0" w:rsidRPr="00803794" w:rsidRDefault="00D707F0" w:rsidP="00D707F0">
      <w:pPr>
        <w:pStyle w:val="HTMLPreformatted"/>
        <w:numPr>
          <w:ilvl w:val="0"/>
          <w:numId w:val="150"/>
        </w:numPr>
        <w:rPr>
          <w:rFonts w:ascii="Times New Roman" w:hAnsi="Times New Roman" w:cs="Times New Roman"/>
        </w:rPr>
      </w:pPr>
      <w:r w:rsidRPr="00803794">
        <w:rPr>
          <w:rFonts w:ascii="Times New Roman" w:hAnsi="Times New Roman" w:cs="Times New Roman"/>
        </w:rPr>
        <w:t>The</w:t>
      </w:r>
      <w:r>
        <w:rPr>
          <w:rFonts w:ascii="Times New Roman" w:hAnsi="Times New Roman" w:cs="Times New Roman"/>
        </w:rPr>
        <w:t xml:space="preserve"> LwM2M Client</w:t>
      </w:r>
      <w:r w:rsidRPr="00803794">
        <w:rPr>
          <w:rFonts w:ascii="Times New Roman" w:hAnsi="Times New Roman" w:cs="Times New Roman"/>
        </w:rPr>
        <w:t xml:space="preserve"> uses </w:t>
      </w:r>
      <w:r>
        <w:rPr>
          <w:rFonts w:ascii="Times New Roman" w:hAnsi="Times New Roman" w:cs="Times New Roman"/>
        </w:rPr>
        <w:t>the</w:t>
      </w:r>
      <w:r w:rsidRPr="00803794">
        <w:rPr>
          <w:rFonts w:ascii="Times New Roman" w:hAnsi="Times New Roman" w:cs="Times New Roman"/>
        </w:rPr>
        <w:t xml:space="preserve"> IP address</w:t>
      </w:r>
      <w:r>
        <w:rPr>
          <w:rFonts w:ascii="Times New Roman" w:hAnsi="Times New Roman" w:cs="Times New Roman"/>
        </w:rPr>
        <w:t xml:space="preserve"> from the L</w:t>
      </w:r>
      <w:r w:rsidR="00325F53">
        <w:rPr>
          <w:rFonts w:ascii="Times New Roman" w:hAnsi="Times New Roman" w:cs="Times New Roman"/>
        </w:rPr>
        <w:t>w</w:t>
      </w:r>
      <w:r>
        <w:rPr>
          <w:rFonts w:ascii="Times New Roman" w:hAnsi="Times New Roman" w:cs="Times New Roman"/>
        </w:rPr>
        <w:t>M2M Server URI</w:t>
      </w:r>
      <w:r w:rsidRPr="003D0FC5">
        <w:rPr>
          <w:rFonts w:ascii="Times New Roman" w:hAnsi="Times New Roman" w:cs="Times New Roman"/>
        </w:rPr>
        <w:t xml:space="preserve"> Resource</w:t>
      </w:r>
      <w:r>
        <w:rPr>
          <w:rFonts w:ascii="Times New Roman" w:hAnsi="Times New Roman" w:cs="Times New Roman"/>
        </w:rPr>
        <w:t xml:space="preserve"> </w:t>
      </w:r>
      <w:r w:rsidRPr="00803794">
        <w:rPr>
          <w:rFonts w:ascii="Times New Roman" w:hAnsi="Times New Roman" w:cs="Times New Roman"/>
        </w:rPr>
        <w:t>to connect to the L</w:t>
      </w:r>
      <w:r>
        <w:rPr>
          <w:rFonts w:ascii="Times New Roman" w:hAnsi="Times New Roman" w:cs="Times New Roman"/>
        </w:rPr>
        <w:t>w</w:t>
      </w:r>
      <w:r w:rsidRPr="00803794">
        <w:rPr>
          <w:rFonts w:ascii="Times New Roman" w:hAnsi="Times New Roman" w:cs="Times New Roman"/>
        </w:rPr>
        <w:t xml:space="preserve">M2M </w:t>
      </w:r>
      <w:r>
        <w:rPr>
          <w:rFonts w:ascii="Times New Roman" w:hAnsi="Times New Roman" w:cs="Times New Roman"/>
        </w:rPr>
        <w:t>S</w:t>
      </w:r>
      <w:r w:rsidRPr="00803794">
        <w:rPr>
          <w:rFonts w:ascii="Times New Roman" w:hAnsi="Times New Roman" w:cs="Times New Roman"/>
        </w:rPr>
        <w:t xml:space="preserve">erver using a DTLS handshake. </w:t>
      </w:r>
      <w:r>
        <w:rPr>
          <w:rFonts w:ascii="Times New Roman" w:hAnsi="Times New Roman" w:cs="Times New Roman"/>
        </w:rPr>
        <w:t xml:space="preserve">The IP address </w:t>
      </w:r>
      <w:r w:rsidRPr="00803794">
        <w:rPr>
          <w:rFonts w:ascii="Times New Roman" w:hAnsi="Times New Roman" w:cs="Times New Roman"/>
        </w:rPr>
        <w:t xml:space="preserve">becomes the reference identifier. </w:t>
      </w:r>
    </w:p>
    <w:p w14:paraId="1A6CE4B0" w14:textId="77777777" w:rsidR="00D707F0" w:rsidRPr="00803794" w:rsidRDefault="00D707F0" w:rsidP="00D707F0">
      <w:pPr>
        <w:pStyle w:val="HTMLPreformatted"/>
        <w:numPr>
          <w:ilvl w:val="0"/>
          <w:numId w:val="150"/>
        </w:numPr>
        <w:rPr>
          <w:rFonts w:ascii="Times New Roman" w:hAnsi="Times New Roman" w:cs="Times New Roman"/>
        </w:rPr>
      </w:pPr>
      <w:r w:rsidRPr="00803794">
        <w:rPr>
          <w:rFonts w:ascii="Times New Roman" w:hAnsi="Times New Roman" w:cs="Times New Roman"/>
        </w:rPr>
        <w:t>The DTLS stack of the L</w:t>
      </w:r>
      <w:r>
        <w:rPr>
          <w:rFonts w:ascii="Times New Roman" w:hAnsi="Times New Roman" w:cs="Times New Roman"/>
        </w:rPr>
        <w:t>w</w:t>
      </w:r>
      <w:r w:rsidRPr="00803794">
        <w:rPr>
          <w:rFonts w:ascii="Times New Roman" w:hAnsi="Times New Roman" w:cs="Times New Roman"/>
        </w:rPr>
        <w:t xml:space="preserve">M2M </w:t>
      </w:r>
      <w:r>
        <w:rPr>
          <w:rFonts w:ascii="Times New Roman" w:hAnsi="Times New Roman" w:cs="Times New Roman"/>
        </w:rPr>
        <w:t>S</w:t>
      </w:r>
      <w:r w:rsidRPr="00803794">
        <w:rPr>
          <w:rFonts w:ascii="Times New Roman" w:hAnsi="Times New Roman" w:cs="Times New Roman"/>
        </w:rPr>
        <w:t xml:space="preserve">erver returns a Certificate message as part of the handshake that contains a certificate. The </w:t>
      </w:r>
      <w:r>
        <w:rPr>
          <w:rFonts w:ascii="Times New Roman" w:hAnsi="Times New Roman" w:cs="Times New Roman"/>
        </w:rPr>
        <w:t xml:space="preserve">IP address </w:t>
      </w:r>
      <w:r w:rsidRPr="00803794">
        <w:rPr>
          <w:rFonts w:ascii="Times New Roman" w:hAnsi="Times New Roman" w:cs="Times New Roman"/>
        </w:rPr>
        <w:t>extracted from the server certificate becomes the presented identifier.</w:t>
      </w:r>
      <w:r>
        <w:rPr>
          <w:rFonts w:ascii="Times New Roman" w:hAnsi="Times New Roman" w:cs="Times New Roman"/>
        </w:rPr>
        <w:t xml:space="preserve"> </w:t>
      </w:r>
      <w:r w:rsidRPr="00803794">
        <w:rPr>
          <w:rFonts w:ascii="Times New Roman" w:hAnsi="Times New Roman" w:cs="Times New Roman"/>
        </w:rPr>
        <w:t xml:space="preserve"> </w:t>
      </w:r>
    </w:p>
    <w:p w14:paraId="1A6CE4B1" w14:textId="77777777" w:rsidR="00D707F0" w:rsidRPr="00803794" w:rsidRDefault="00D707F0" w:rsidP="00D707F0">
      <w:pPr>
        <w:pStyle w:val="HTMLPreformatted"/>
        <w:numPr>
          <w:ilvl w:val="0"/>
          <w:numId w:val="150"/>
        </w:numPr>
        <w:rPr>
          <w:rFonts w:ascii="Times New Roman" w:hAnsi="Times New Roman" w:cs="Times New Roman"/>
        </w:rPr>
      </w:pPr>
      <w:r w:rsidRPr="00803794">
        <w:rPr>
          <w:rFonts w:ascii="Times New Roman" w:hAnsi="Times New Roman" w:cs="Times New Roman"/>
        </w:rPr>
        <w:t xml:space="preserve">The client matches the reference identifier against the presented identifier. If the two match, the client continues with the certificate verification according to RFC 5280 and aborts the handshake with a fatal alert otherwise. </w:t>
      </w:r>
    </w:p>
    <w:p w14:paraId="1A6CE4B2" w14:textId="77777777" w:rsidR="00D707F0" w:rsidRPr="008E7BB2" w:rsidRDefault="00D707F0" w:rsidP="00D707F0">
      <w:r>
        <w:t xml:space="preserve">There are disadvantages in the way how IP addresses are used in the LwM2M specification with certificates. Whenever the IP address of the LwM2M Server changes a new certificate for that LwM2M Server needs to be created. Due to the only supported </w:t>
      </w:r>
      <w:r w:rsidRPr="00803794">
        <w:t>domain-issued certificate mode</w:t>
      </w:r>
      <w:r>
        <w:t xml:space="preserve"> the LwM2M Server certificate also needs to be provisioned to the LwM2M Client since otherwise the DTLS handshake will fail since the certificate provisioned to the Server Public Key Resource will not match the newly generated LwM2M Server certificated provided in the DTLS handshake. Furthermore, the IP address contained in the </w:t>
      </w:r>
      <w:r w:rsidRPr="003D0FC5">
        <w:t>L</w:t>
      </w:r>
      <w:r w:rsidR="00325F53">
        <w:t>w</w:t>
      </w:r>
      <w:r w:rsidRPr="003D0FC5">
        <w:t>M2M Server URI Resource</w:t>
      </w:r>
      <w:r>
        <w:t xml:space="preserve"> will also need to be updated. Finally, IP addresses cannot be used in the SNI extension.</w:t>
      </w:r>
    </w:p>
    <w:p w14:paraId="1A6CE4B3" w14:textId="77777777" w:rsidR="00D707F0" w:rsidRDefault="00D707F0" w:rsidP="00D707F0">
      <w:pPr>
        <w:pStyle w:val="BodyText"/>
        <w:rPr>
          <w:rFonts w:eastAsia="Malgun Gothic"/>
          <w:sz w:val="20"/>
        </w:rPr>
      </w:pPr>
      <w:r>
        <w:rPr>
          <w:rFonts w:eastAsia="Malgun Gothic"/>
          <w:sz w:val="20"/>
        </w:rPr>
        <w:t xml:space="preserve">The use of certificates requires the DTLS client to understand the concept of time since it needs to check the validity of the server-provided certificate. Different deployments may have different means of obtaining the current time and this specification does not mandate one mechanism. In general, the LwM2M Bootstrap-Server certificate is not expected to expire since the LwM2M Client has no easy possibility to recover from such an expired certificate. However, if the LwM2M Client determines that the LwM2M Server certificate is expired it MAY contact the LwM2M Bootstrap-Server to obtain new security credentials for use with the LwM2M Server. </w:t>
      </w:r>
    </w:p>
    <w:p w14:paraId="1A6CE4B4" w14:textId="77777777" w:rsidR="00FD2F45" w:rsidRPr="001F2838" w:rsidRDefault="00D707F0" w:rsidP="00FD2F45">
      <w:pPr>
        <w:rPr>
          <w:rFonts w:eastAsia="Malgun Gothic"/>
          <w:lang w:eastAsia="ko-KR"/>
        </w:rPr>
      </w:pPr>
      <w:r>
        <w:rPr>
          <w:rFonts w:eastAsia="Malgun Gothic"/>
        </w:rPr>
        <w:t xml:space="preserve">Note that the LwM2M Device Object allows the LwM2M Bootstrap-Server to configure the current time for the LwM2M Client using the Current Time Resource. </w:t>
      </w:r>
    </w:p>
    <w:p w14:paraId="1A6CE4B5" w14:textId="77777777" w:rsidR="00FD2F45" w:rsidRPr="008E7BB2" w:rsidRDefault="00D707F0" w:rsidP="0038556E">
      <w:pPr>
        <w:pStyle w:val="Heading3"/>
        <w:numPr>
          <w:ilvl w:val="2"/>
          <w:numId w:val="142"/>
        </w:numPr>
        <w:ind w:hanging="1222"/>
      </w:pPr>
      <w:r w:rsidRPr="00AD2BC2" w:rsidDel="00D707F0">
        <w:t xml:space="preserve"> </w:t>
      </w:r>
      <w:bookmarkStart w:id="936" w:name="_Toc473884075"/>
      <w:bookmarkStart w:id="937" w:name="_Toc473884829"/>
      <w:bookmarkStart w:id="938" w:name="_Toc473885513"/>
      <w:bookmarkStart w:id="939" w:name="_Toc473886227"/>
      <w:bookmarkStart w:id="940" w:name="_Toc474327021"/>
      <w:bookmarkStart w:id="941" w:name="_Ref368312833"/>
      <w:bookmarkStart w:id="942" w:name="_Ref368313208"/>
      <w:bookmarkStart w:id="943" w:name="_Toc370916083"/>
      <w:bookmarkStart w:id="944" w:name="_Toc370922905"/>
      <w:bookmarkStart w:id="945" w:name="_Toc492480434"/>
      <w:bookmarkStart w:id="946" w:name="_Toc493058883"/>
      <w:bookmarkEnd w:id="936"/>
      <w:bookmarkEnd w:id="937"/>
      <w:bookmarkEnd w:id="938"/>
      <w:bookmarkEnd w:id="939"/>
      <w:bookmarkEnd w:id="940"/>
      <w:r w:rsidR="00FD2F45" w:rsidRPr="008E7BB2">
        <w:t>“NoSec” mode</w:t>
      </w:r>
      <w:bookmarkEnd w:id="941"/>
      <w:bookmarkEnd w:id="942"/>
      <w:bookmarkEnd w:id="943"/>
      <w:bookmarkEnd w:id="944"/>
      <w:bookmarkEnd w:id="945"/>
      <w:bookmarkEnd w:id="946"/>
    </w:p>
    <w:p w14:paraId="1A6CE4B6" w14:textId="77777777" w:rsidR="00D707F0" w:rsidRDefault="00FD2F45" w:rsidP="00FD2F45">
      <w:r w:rsidRPr="008E7BB2">
        <w:t xml:space="preserve">It is highly recommended to always </w:t>
      </w:r>
      <w:r w:rsidR="00D707F0">
        <w:t>protect the</w:t>
      </w:r>
      <w:r w:rsidRPr="008E7BB2">
        <w:t xml:space="preserve"> </w:t>
      </w:r>
      <w:r w:rsidR="00DC627F">
        <w:t>LwM2M</w:t>
      </w:r>
      <w:r w:rsidRPr="008E7BB2">
        <w:t xml:space="preserve"> </w:t>
      </w:r>
      <w:r w:rsidR="00D707F0">
        <w:t>protocol with DTLS. There are, however, scenarios where the LwM2M protocol is deployed in environments where lower layer security mechanisms are provided.</w:t>
      </w:r>
    </w:p>
    <w:p w14:paraId="1A6CE4B7" w14:textId="77777777" w:rsidR="007614FD" w:rsidRDefault="00D707F0" w:rsidP="00D707F0">
      <w:pPr>
        <w:rPr>
          <w:lang w:val="en-US"/>
        </w:rPr>
      </w:pPr>
      <w:r>
        <w:rPr>
          <w:lang w:val="en-US"/>
        </w:rPr>
        <w:t>The LwM2M Server MUST compare the endpoint client name identifier used during the Register and the Bootstrap</w:t>
      </w:r>
      <w:r w:rsidR="00325F53">
        <w:rPr>
          <w:lang w:val="en-US"/>
        </w:rPr>
        <w:t>-</w:t>
      </w:r>
      <w:r>
        <w:rPr>
          <w:lang w:val="en-US"/>
        </w:rPr>
        <w:t>Request message with the identifier used for network access authentication (typically used to setup link layer security procedures).</w:t>
      </w:r>
    </w:p>
    <w:p w14:paraId="1A6CE4B8" w14:textId="77777777" w:rsidR="00B24D0C" w:rsidRDefault="007614FD" w:rsidP="00D707F0">
      <w:pPr>
        <w:rPr>
          <w:lang w:val="en-US"/>
        </w:rPr>
      </w:pPr>
      <w:r>
        <w:t xml:space="preserve">The LwM2M protocol may use the NoSec mode with or without a lower-layer security mechanism and matching the </w:t>
      </w:r>
      <w:r>
        <w:rPr>
          <w:lang w:val="en-US"/>
        </w:rPr>
        <w:t>endpoint client name identifier with any lower layer identifier may in the latter case not be possible.</w:t>
      </w:r>
    </w:p>
    <w:p w14:paraId="1A6CE4B9" w14:textId="2E9CE6C1" w:rsidR="00B24D0C" w:rsidRPr="008E7BB2" w:rsidRDefault="00B24D0C" w:rsidP="0038556E">
      <w:pPr>
        <w:pStyle w:val="Heading3"/>
        <w:numPr>
          <w:ilvl w:val="2"/>
          <w:numId w:val="221"/>
        </w:numPr>
        <w:ind w:hanging="1222"/>
      </w:pPr>
      <w:bookmarkStart w:id="947" w:name="_Toc492480435"/>
      <w:bookmarkStart w:id="948" w:name="_Toc493058884"/>
      <w:bookmarkStart w:id="949" w:name="_Hlk492478462"/>
      <w:r w:rsidRPr="00B24D0C">
        <w:t>Certificate mode with EST</w:t>
      </w:r>
      <w:bookmarkEnd w:id="947"/>
      <w:bookmarkEnd w:id="948"/>
    </w:p>
    <w:bookmarkEnd w:id="949"/>
    <w:p w14:paraId="1A6CE4BA" w14:textId="77777777" w:rsidR="00B24D0C" w:rsidRPr="00B24D0C" w:rsidRDefault="00B24D0C" w:rsidP="00B24D0C">
      <w:r w:rsidRPr="00B24D0C">
        <w:t xml:space="preserve">This mode uses the configuration of the certificate mode defined in Section </w:t>
      </w:r>
      <w:r>
        <w:fldChar w:fldCharType="begin"/>
      </w:r>
      <w:r>
        <w:instrText xml:space="preserve"> REF _Ref368310852 \r \h </w:instrText>
      </w:r>
      <w:r>
        <w:fldChar w:fldCharType="separate"/>
      </w:r>
      <w:r w:rsidR="00347E6D">
        <w:t>7.1.9</w:t>
      </w:r>
      <w:r>
        <w:fldChar w:fldCharType="end"/>
      </w:r>
      <w:r w:rsidRPr="00B24D0C">
        <w:t xml:space="preserve"> with the following changes; instead of generating the certificate and the private key for the client by the LwM2M Bootstrap</w:t>
      </w:r>
      <w:r>
        <w:t xml:space="preserve"> </w:t>
      </w:r>
      <w:r w:rsidRPr="00B24D0C">
        <w:t>Server and to provision it to the LwM2M Client the Bootstrap</w:t>
      </w:r>
      <w:r>
        <w:t xml:space="preserve"> </w:t>
      </w:r>
      <w:r w:rsidRPr="00B24D0C">
        <w:t xml:space="preserve">Server MUST set the “Security Mode” Resource to value 4 and provisions the certificate of the DTLS server to the “Server Public Key” Resource. This triggers the LwM2M Client to locally generate a public / private key </w:t>
      </w:r>
      <w:r w:rsidRPr="00B24D0C">
        <w:lastRenderedPageBreak/>
        <w:t>pair on the LwM2M Client and to initiate an EST over CoAP protocol exchange [CoAP-EST] to obtain a certificate. The EST over CoAP specification [CoAP-EST] profiles the use of EST for use in constrained environments.</w:t>
      </w:r>
    </w:p>
    <w:p w14:paraId="1A6CE4BB" w14:textId="77777777" w:rsidR="00B24D0C" w:rsidRPr="00B24D0C" w:rsidRDefault="00B24D0C" w:rsidP="00B24D0C">
      <w:r w:rsidRPr="00B24D0C">
        <w:t xml:space="preserve">When generating a public / private key pair, the random generator used by the LwM2M Client MUST respect the characteristics of a sufficiently high quality random bit generator, such as defined for example by ISO/IEC 18031:2011, RFC 4086 [RFC4086] or NIST Special Publication 800-90a [SP800-90A]. </w:t>
      </w:r>
    </w:p>
    <w:p w14:paraId="1A6CE4BC" w14:textId="77777777" w:rsidR="00B24D0C" w:rsidRPr="00B24D0C" w:rsidRDefault="00B24D0C" w:rsidP="00B24D0C">
      <w:r w:rsidRPr="00B24D0C">
        <w:t xml:space="preserve">Compared to the certificate mode additional over-the-air overhead is introduced by this mode since the LwM2M Client needs to convey the public key to the EST server and needs to demonstrate possession of the private key using the PKCS#10 defined mechanism, as referenced in the EST specification. Depending on the deployment environment this additional overhead needs to be compared against the added security benefit of not disclosing the private key to other parties. </w:t>
      </w:r>
    </w:p>
    <w:p w14:paraId="1A6CE4BD" w14:textId="77777777" w:rsidR="00B24D0C" w:rsidRPr="00B24D0C" w:rsidRDefault="00B24D0C" w:rsidP="00B24D0C">
      <w:r w:rsidRPr="00B24D0C">
        <w:t>The "Secret Key" and the "Public Key or Identity" Resources are not used by this mode. The "LwM2M Server URI", and the "Bootstrap</w:t>
      </w:r>
      <w:r>
        <w:t xml:space="preserve"> </w:t>
      </w:r>
      <w:r w:rsidRPr="00B24D0C">
        <w:t>Server" Resources are populated according to the description in Appendix</w:t>
      </w:r>
      <w:r>
        <w:t xml:space="preserve"> </w:t>
      </w:r>
      <w:r>
        <w:fldChar w:fldCharType="begin"/>
      </w:r>
      <w:r>
        <w:instrText xml:space="preserve"> REF _Ref474322455 \r \h </w:instrText>
      </w:r>
      <w:r>
        <w:fldChar w:fldCharType="separate"/>
      </w:r>
      <w:r w:rsidR="00347E6D">
        <w:t>E.1</w:t>
      </w:r>
      <w:r>
        <w:fldChar w:fldCharType="end"/>
      </w:r>
      <w:r w:rsidRPr="00B24D0C">
        <w:t>.</w:t>
      </w:r>
    </w:p>
    <w:p w14:paraId="1A6CE4BE" w14:textId="77777777" w:rsidR="00B24D0C" w:rsidRPr="00B24D0C" w:rsidRDefault="00B24D0C" w:rsidP="00B24D0C">
      <w:r w:rsidRPr="00B24D0C">
        <w:t xml:space="preserve">Enrolment over Secure Transport (EST) offers multiple features, including </w:t>
      </w:r>
    </w:p>
    <w:p w14:paraId="1A6CE4BF" w14:textId="77777777" w:rsidR="00B24D0C" w:rsidRPr="00B24D0C" w:rsidRDefault="00B24D0C" w:rsidP="00B24D0C">
      <w:pPr>
        <w:numPr>
          <w:ilvl w:val="0"/>
          <w:numId w:val="220"/>
        </w:numPr>
      </w:pPr>
      <w:r w:rsidRPr="00B24D0C">
        <w:t xml:space="preserve">Simple PKI messages, </w:t>
      </w:r>
    </w:p>
    <w:p w14:paraId="1A6CE4C0" w14:textId="77777777" w:rsidR="00B24D0C" w:rsidRPr="00B24D0C" w:rsidRDefault="00B24D0C" w:rsidP="00B24D0C">
      <w:pPr>
        <w:numPr>
          <w:ilvl w:val="0"/>
          <w:numId w:val="220"/>
        </w:numPr>
      </w:pPr>
      <w:r w:rsidRPr="00B24D0C">
        <w:t>CA certificate retrieval,</w:t>
      </w:r>
    </w:p>
    <w:p w14:paraId="1A6CE4C1" w14:textId="77777777" w:rsidR="00B24D0C" w:rsidRPr="00B24D0C" w:rsidRDefault="00B24D0C" w:rsidP="00B24D0C">
      <w:pPr>
        <w:numPr>
          <w:ilvl w:val="0"/>
          <w:numId w:val="220"/>
        </w:numPr>
      </w:pPr>
      <w:r w:rsidRPr="00B24D0C">
        <w:t>CSR Attributes Request,</w:t>
      </w:r>
    </w:p>
    <w:p w14:paraId="1A6CE4C2" w14:textId="77777777" w:rsidR="00B24D0C" w:rsidRPr="00B24D0C" w:rsidRDefault="00B24D0C" w:rsidP="00B24D0C">
      <w:pPr>
        <w:numPr>
          <w:ilvl w:val="0"/>
          <w:numId w:val="220"/>
        </w:numPr>
      </w:pPr>
      <w:r w:rsidRPr="00B24D0C">
        <w:t xml:space="preserve">Server-generated key request, </w:t>
      </w:r>
    </w:p>
    <w:p w14:paraId="1A6CE4C3" w14:textId="77777777" w:rsidR="00B24D0C" w:rsidRPr="00B24D0C" w:rsidRDefault="00B24D0C" w:rsidP="00B24D0C">
      <w:r w:rsidRPr="00B24D0C">
        <w:t xml:space="preserve">but only the first two are mandatory to implement. </w:t>
      </w:r>
    </w:p>
    <w:p w14:paraId="501F799D" w14:textId="5E86A34F" w:rsidR="00355B0D" w:rsidRPr="00784AE0" w:rsidRDefault="00B24D0C" w:rsidP="00B24D0C">
      <w:pPr>
        <w:rPr>
          <w:rFonts w:eastAsia="Malgun Gothic"/>
          <w:lang w:eastAsia="ko-KR"/>
        </w:rPr>
      </w:pPr>
      <w:r w:rsidRPr="00B24D0C">
        <w:t>In context of this specification functionality for server-generated key requests is already covered as part of the security mode (1 - Raw Public Key mode and 2 - Certificate mode). CSR Attributes Request is also not required for this specification e</w:t>
      </w:r>
      <w:r>
        <w:t xml:space="preserve">ither since the LwM2M Bootstrap </w:t>
      </w:r>
      <w:r w:rsidRPr="00B24D0C">
        <w:t xml:space="preserve">Server is typically in possession of the required attributes for generating a certificate. The CA certificate retrieval, while mandatory to implement for EST, is not used by version 1.0 of this specification since only the domain issued certificate mode is supported, as described in Section </w:t>
      </w:r>
      <w:r>
        <w:fldChar w:fldCharType="begin"/>
      </w:r>
      <w:r>
        <w:instrText xml:space="preserve"> REF _Ref368310852 \r \h </w:instrText>
      </w:r>
      <w:r>
        <w:fldChar w:fldCharType="separate"/>
      </w:r>
      <w:r w:rsidR="00347E6D">
        <w:t>7.1.9</w:t>
      </w:r>
      <w:r>
        <w:fldChar w:fldCharType="end"/>
      </w:r>
      <w:r w:rsidRPr="00B24D0C">
        <w:t>. Hence, CA certificates are not utilized.</w:t>
      </w:r>
    </w:p>
    <w:p w14:paraId="1A6CE4C5" w14:textId="77777777" w:rsidR="00FD2F45" w:rsidRPr="005A36AB" w:rsidRDefault="00FD2F45" w:rsidP="00AD2BC2">
      <w:pPr>
        <w:pStyle w:val="Heading2"/>
        <w:numPr>
          <w:ilvl w:val="1"/>
          <w:numId w:val="141"/>
        </w:numPr>
      </w:pPr>
      <w:bookmarkStart w:id="950" w:name="_Ref373937660"/>
      <w:bookmarkStart w:id="951" w:name="_Ref373937747"/>
      <w:bookmarkStart w:id="952" w:name="_Toc492480436"/>
      <w:bookmarkStart w:id="953" w:name="_Toc493058885"/>
      <w:r w:rsidRPr="005A36AB">
        <w:t>SMS Channel Security</w:t>
      </w:r>
      <w:bookmarkEnd w:id="950"/>
      <w:bookmarkEnd w:id="951"/>
      <w:bookmarkEnd w:id="952"/>
      <w:bookmarkEnd w:id="953"/>
    </w:p>
    <w:p w14:paraId="1A6CE4C6" w14:textId="77777777" w:rsidR="00FD2F45" w:rsidRPr="008F01D6" w:rsidRDefault="00FD2F45" w:rsidP="00FD2F45">
      <w:pPr>
        <w:rPr>
          <w:lang w:val="en-US" w:eastAsia="ko-KR"/>
        </w:rPr>
      </w:pPr>
      <w:r w:rsidRPr="008F01D6">
        <w:rPr>
          <w:lang w:eastAsia="ko-KR"/>
        </w:rPr>
        <w:t>C</w:t>
      </w:r>
      <w:r w:rsidRPr="008F01D6">
        <w:rPr>
          <w:lang w:val="en-US" w:eastAsia="ko-KR"/>
        </w:rPr>
        <w:t>hannel security for [C</w:t>
      </w:r>
      <w:r w:rsidR="001B5EAA">
        <w:rPr>
          <w:lang w:val="en-US" w:eastAsia="ko-KR"/>
        </w:rPr>
        <w:t>o</w:t>
      </w:r>
      <w:r w:rsidRPr="008F01D6">
        <w:rPr>
          <w:lang w:val="en-US" w:eastAsia="ko-KR"/>
        </w:rPr>
        <w:t xml:space="preserve">AP] has been defined for the UDP transport </w:t>
      </w:r>
      <w:r w:rsidR="00F97551">
        <w:rPr>
          <w:lang w:val="en-US" w:eastAsia="ko-KR"/>
        </w:rPr>
        <w:t xml:space="preserve">and </w:t>
      </w:r>
      <w:r w:rsidR="00F97551" w:rsidRPr="008F01D6">
        <w:rPr>
          <w:lang w:val="en-US" w:eastAsia="ko-KR"/>
        </w:rPr>
        <w:t xml:space="preserve">is based on the </w:t>
      </w:r>
      <w:r w:rsidR="00F97551" w:rsidRPr="008F01D6">
        <w:t>Datagram Transport Layer Security (DTLS) [RFC6347]</w:t>
      </w:r>
    </w:p>
    <w:p w14:paraId="1A6CE4C7" w14:textId="77777777" w:rsidR="00FD2F45" w:rsidRPr="008F01D6" w:rsidRDefault="00FD2F45" w:rsidP="00FD2F45">
      <w:pPr>
        <w:rPr>
          <w:lang w:val="en-US" w:eastAsia="ko-KR"/>
        </w:rPr>
      </w:pPr>
      <w:r w:rsidRPr="008F01D6">
        <w:rPr>
          <w:lang w:val="en-US" w:eastAsia="ko-KR"/>
        </w:rPr>
        <w:t>This section defines the security modes for the transport of C</w:t>
      </w:r>
      <w:r w:rsidR="001B5EAA">
        <w:rPr>
          <w:lang w:val="en-US" w:eastAsia="ko-KR"/>
        </w:rPr>
        <w:t>o</w:t>
      </w:r>
      <w:r w:rsidRPr="008F01D6">
        <w:rPr>
          <w:lang w:val="en-US" w:eastAsia="ko-KR"/>
        </w:rPr>
        <w:t>AP over SMS.</w:t>
      </w:r>
    </w:p>
    <w:p w14:paraId="1A6CE4C8" w14:textId="77777777" w:rsidR="00FD2F45" w:rsidRPr="008F01D6" w:rsidRDefault="00DC627F" w:rsidP="00FD2F45">
      <w:pPr>
        <w:rPr>
          <w:lang w:val="en-US"/>
        </w:rPr>
      </w:pPr>
      <w:r>
        <w:rPr>
          <w:lang w:val="en-US"/>
        </w:rPr>
        <w:t>LwM2M</w:t>
      </w:r>
      <w:r w:rsidR="00FD2F45" w:rsidRPr="008F01D6">
        <w:rPr>
          <w:lang w:val="en-US"/>
        </w:rPr>
        <w:t xml:space="preserve"> Clients supporting SMS, when the SMS Channel is only used for debugging purposes MAY support the NoSec mode.</w:t>
      </w:r>
    </w:p>
    <w:p w14:paraId="1A6CE4C9" w14:textId="77777777" w:rsidR="00F97551" w:rsidRDefault="00DC627F" w:rsidP="00F97551">
      <w:pPr>
        <w:rPr>
          <w:lang w:val="en-US"/>
        </w:rPr>
      </w:pPr>
      <w:r>
        <w:rPr>
          <w:lang w:val="en-US"/>
        </w:rPr>
        <w:t>LwM2M</w:t>
      </w:r>
      <w:r w:rsidR="00FD2F45" w:rsidRPr="008F01D6">
        <w:rPr>
          <w:lang w:val="en-US"/>
        </w:rPr>
        <w:t xml:space="preserve"> Clients supporting UDP and SMS, when the SMS Channel is only used for triggering as defined in chapter </w:t>
      </w:r>
      <w:r w:rsidR="00FD2F45">
        <w:rPr>
          <w:lang w:val="en-US"/>
        </w:rPr>
        <w:fldChar w:fldCharType="begin"/>
      </w:r>
      <w:r w:rsidR="00FD2F45">
        <w:rPr>
          <w:lang w:val="en-US"/>
        </w:rPr>
        <w:instrText xml:space="preserve"> REF _Ref368263371 \r \h </w:instrText>
      </w:r>
      <w:r w:rsidR="00FD2F45">
        <w:rPr>
          <w:lang w:val="en-US"/>
        </w:rPr>
      </w:r>
      <w:r w:rsidR="00FD2F45">
        <w:rPr>
          <w:lang w:val="en-US"/>
        </w:rPr>
        <w:fldChar w:fldCharType="separate"/>
      </w:r>
      <w:r w:rsidR="00347E6D">
        <w:rPr>
          <w:lang w:val="en-US"/>
        </w:rPr>
        <w:t>8.4</w:t>
      </w:r>
      <w:r w:rsidR="00FD2F45">
        <w:rPr>
          <w:lang w:val="en-US"/>
        </w:rPr>
        <w:fldChar w:fldCharType="end"/>
      </w:r>
      <w:r w:rsidR="00FD2F45" w:rsidRPr="008F01D6">
        <w:rPr>
          <w:lang w:val="en-US"/>
        </w:rPr>
        <w:t xml:space="preserve"> </w:t>
      </w:r>
      <w:r w:rsidR="00F97551">
        <w:rPr>
          <w:lang w:val="en-US"/>
        </w:rPr>
        <w:t>MUST</w:t>
      </w:r>
      <w:r w:rsidR="00FD2F45" w:rsidRPr="008F01D6">
        <w:rPr>
          <w:lang w:val="en-US"/>
        </w:rPr>
        <w:t xml:space="preserve"> support the adequate mechanism for securing UDP Channel as defined in chapter </w:t>
      </w:r>
      <w:r w:rsidR="006B5EB8">
        <w:rPr>
          <w:lang w:val="en-US"/>
        </w:rPr>
        <w:fldChar w:fldCharType="begin"/>
      </w:r>
      <w:r w:rsidR="006B5EB8">
        <w:rPr>
          <w:lang w:val="en-US"/>
        </w:rPr>
        <w:instrText xml:space="preserve"> REF _Ref474365152 \r \h </w:instrText>
      </w:r>
      <w:r w:rsidR="006B5EB8">
        <w:rPr>
          <w:lang w:val="en-US"/>
        </w:rPr>
      </w:r>
      <w:r w:rsidR="006B5EB8">
        <w:rPr>
          <w:lang w:val="en-US"/>
        </w:rPr>
        <w:fldChar w:fldCharType="separate"/>
      </w:r>
      <w:r w:rsidR="00347E6D">
        <w:rPr>
          <w:lang w:val="en-US"/>
        </w:rPr>
        <w:t>7.1</w:t>
      </w:r>
      <w:r w:rsidR="006B5EB8">
        <w:rPr>
          <w:lang w:val="en-US"/>
        </w:rPr>
        <w:fldChar w:fldCharType="end"/>
      </w:r>
      <w:r w:rsidR="00FD2F45" w:rsidRPr="008F01D6">
        <w:rPr>
          <w:lang w:val="en-US"/>
        </w:rPr>
        <w:t xml:space="preserve"> UDP channel security. Those clients MAY use any SMS security mode. In particular SMS NoSec mode can be used for SMS triggering since all other communication will be secured by UDP channel security.</w:t>
      </w:r>
    </w:p>
    <w:p w14:paraId="1A6CE4CA" w14:textId="77777777" w:rsidR="00FD2F45" w:rsidRPr="008F01D6" w:rsidRDefault="00F97551" w:rsidP="00F97551">
      <w:pPr>
        <w:rPr>
          <w:lang w:val="en-US"/>
        </w:rPr>
      </w:pPr>
      <w:r>
        <w:rPr>
          <w:lang w:val="en-US"/>
        </w:rPr>
        <w:t>Using SMS NoSec for SMS triggering could induce issues as “Denial of Service” (DoS), SMS auto reply attacks (based on PoR</w:t>
      </w:r>
      <w:r w:rsidR="001B5EAA">
        <w:rPr>
          <w:lang w:val="en-US"/>
        </w:rPr>
        <w:t>:)</w:t>
      </w:r>
      <w:r>
        <w:rPr>
          <w:lang w:val="en-US"/>
        </w:rPr>
        <w:t xml:space="preserve"> and is strongly not recomm</w:t>
      </w:r>
      <w:r w:rsidR="001B5EAA">
        <w:rPr>
          <w:lang w:val="en-US"/>
        </w:rPr>
        <w:t>e</w:t>
      </w:r>
      <w:r>
        <w:rPr>
          <w:lang w:val="en-US"/>
        </w:rPr>
        <w:t>nded</w:t>
      </w:r>
      <w:r w:rsidR="001B5EAA">
        <w:rPr>
          <w:lang w:val="en-US"/>
        </w:rPr>
        <w:t>.</w:t>
      </w:r>
    </w:p>
    <w:p w14:paraId="1A6CE4CB" w14:textId="77777777" w:rsidR="00FD2F45" w:rsidRPr="008F01D6" w:rsidRDefault="00DC627F" w:rsidP="00FD2F45">
      <w:pPr>
        <w:rPr>
          <w:lang w:val="en-US"/>
        </w:rPr>
      </w:pPr>
      <w:r>
        <w:rPr>
          <w:lang w:val="en-US"/>
        </w:rPr>
        <w:t>LwM2M</w:t>
      </w:r>
      <w:r w:rsidR="00FD2F45" w:rsidRPr="008F01D6">
        <w:rPr>
          <w:lang w:val="en-US"/>
        </w:rPr>
        <w:t xml:space="preserve"> Clients supporting SMS for communications other than triggering, or supporting only the SMS Channel </w:t>
      </w:r>
      <w:r w:rsidR="00F97551">
        <w:rPr>
          <w:lang w:val="en-US"/>
        </w:rPr>
        <w:t>MUST</w:t>
      </w:r>
      <w:r w:rsidR="00FD2F45" w:rsidRPr="008F01D6">
        <w:rPr>
          <w:lang w:val="en-US"/>
        </w:rPr>
        <w:t xml:space="preserve"> support SMS Secured Mode. In any security mode except for debugging purposes, when an SMS message is received from an MSISDN that is not recorded in </w:t>
      </w:r>
      <w:r w:rsidR="00F97551">
        <w:rPr>
          <w:lang w:val="en-US"/>
        </w:rPr>
        <w:t xml:space="preserve">the </w:t>
      </w:r>
      <w:r>
        <w:rPr>
          <w:lang w:val="en-US"/>
        </w:rPr>
        <w:t>LwM2M</w:t>
      </w:r>
      <w:r w:rsidR="00FD2F45" w:rsidRPr="008F01D6">
        <w:rPr>
          <w:lang w:val="en-US"/>
        </w:rPr>
        <w:t xml:space="preserve"> Server SMS Number resource of the </w:t>
      </w:r>
      <w:r>
        <w:rPr>
          <w:lang w:val="en-US"/>
        </w:rPr>
        <w:t>LwM2M</w:t>
      </w:r>
      <w:r w:rsidR="00FD2F45" w:rsidRPr="008F01D6">
        <w:rPr>
          <w:lang w:val="en-US"/>
        </w:rPr>
        <w:t xml:space="preserve"> Server Access Security, the SMS message MUST be silently ignored.</w:t>
      </w:r>
    </w:p>
    <w:p w14:paraId="1A6CE4CC" w14:textId="77777777" w:rsidR="00FD2F45" w:rsidRPr="00293368" w:rsidRDefault="00FD2F45" w:rsidP="00AD2BC2">
      <w:pPr>
        <w:pStyle w:val="Heading3"/>
        <w:numPr>
          <w:ilvl w:val="2"/>
          <w:numId w:val="194"/>
        </w:numPr>
      </w:pPr>
      <w:bookmarkStart w:id="954" w:name="_Toc366778627"/>
      <w:bookmarkStart w:id="955" w:name="_Toc492480437"/>
      <w:bookmarkStart w:id="956" w:name="_Toc493058886"/>
      <w:r w:rsidRPr="00293368">
        <w:t xml:space="preserve">SMS “NoSec” </w:t>
      </w:r>
      <w:bookmarkEnd w:id="954"/>
      <w:r w:rsidRPr="00293368">
        <w:t>mode</w:t>
      </w:r>
      <w:bookmarkEnd w:id="955"/>
      <w:bookmarkEnd w:id="956"/>
    </w:p>
    <w:p w14:paraId="1A6CE4CD" w14:textId="77777777" w:rsidR="00FD2F45" w:rsidRPr="008F01D6" w:rsidRDefault="00FD2F45" w:rsidP="00FD2F45">
      <w:r w:rsidRPr="008F01D6">
        <w:t xml:space="preserve">It is highly recommended to always use </w:t>
      </w:r>
      <w:r w:rsidR="00DC627F">
        <w:t>LwM2M</w:t>
      </w:r>
      <w:r w:rsidRPr="008F01D6">
        <w:t xml:space="preserve"> with one of the security mechanisms described in this section. However, there are few scenarios and use cases where security is provided by lower layers. For example</w:t>
      </w:r>
      <w:r w:rsidR="001B5EAA">
        <w:t>,</w:t>
      </w:r>
      <w:r w:rsidRPr="008F01D6">
        <w:t xml:space="preserve"> </w:t>
      </w:r>
      <w:r w:rsidR="00DC627F">
        <w:t>LwM2M</w:t>
      </w:r>
      <w:r w:rsidRPr="008F01D6">
        <w:t xml:space="preserve"> devices in a controlled environment behind a gateway, or, tests focussing first on other functions before performing end-t</w:t>
      </w:r>
      <w:r w:rsidR="00421EE1">
        <w:t>o-end tests including security.</w:t>
      </w:r>
    </w:p>
    <w:p w14:paraId="1A6CE4CE" w14:textId="77777777" w:rsidR="00FD2F45" w:rsidRPr="008F01D6" w:rsidRDefault="00FD2F45" w:rsidP="00FD2F45">
      <w:r w:rsidRPr="008F01D6">
        <w:t>This security profile is also useful to support SMS triggering when all other exchanges run over UDP Channel.</w:t>
      </w:r>
    </w:p>
    <w:p w14:paraId="1A6CE4CF" w14:textId="77777777" w:rsidR="00FD2F45" w:rsidRPr="00293368" w:rsidRDefault="00FD2F45" w:rsidP="00AD2BC2">
      <w:pPr>
        <w:pStyle w:val="Heading3"/>
        <w:numPr>
          <w:ilvl w:val="2"/>
          <w:numId w:val="195"/>
        </w:numPr>
      </w:pPr>
      <w:bookmarkStart w:id="957" w:name="_Toc363227752"/>
      <w:bookmarkStart w:id="958" w:name="_Ref373936409"/>
      <w:bookmarkStart w:id="959" w:name="_Toc492480438"/>
      <w:bookmarkStart w:id="960" w:name="_Toc493058887"/>
      <w:r w:rsidRPr="00293368">
        <w:lastRenderedPageBreak/>
        <w:t xml:space="preserve">SMS </w:t>
      </w:r>
      <w:bookmarkEnd w:id="957"/>
      <w:r w:rsidRPr="00293368">
        <w:t>Secured mode</w:t>
      </w:r>
      <w:bookmarkEnd w:id="958"/>
      <w:bookmarkEnd w:id="959"/>
      <w:bookmarkEnd w:id="960"/>
    </w:p>
    <w:p w14:paraId="1A6CE4D0" w14:textId="77777777" w:rsidR="00FD2F45" w:rsidRPr="008F01D6" w:rsidRDefault="00FD2F45" w:rsidP="00FD2F45">
      <w:pPr>
        <w:rPr>
          <w:bCs/>
          <w:lang w:eastAsia="en-GB"/>
        </w:rPr>
      </w:pPr>
      <w:r w:rsidRPr="008F01D6">
        <w:rPr>
          <w:bCs/>
          <w:lang w:eastAsia="en-GB"/>
        </w:rPr>
        <w:t>The SMS Secured mode specified in this section MUST be supporte</w:t>
      </w:r>
      <w:r w:rsidR="00421EE1">
        <w:rPr>
          <w:bCs/>
          <w:lang w:eastAsia="en-GB"/>
        </w:rPr>
        <w:t>d when the SMS binding is used.</w:t>
      </w:r>
    </w:p>
    <w:p w14:paraId="1A6CE4D1" w14:textId="77777777" w:rsidR="00FD2F45" w:rsidRPr="008F01D6" w:rsidRDefault="00FD2F45" w:rsidP="00FD2F45">
      <w:pPr>
        <w:rPr>
          <w:rFonts w:eastAsia="Courier New"/>
        </w:rPr>
      </w:pPr>
      <w:r w:rsidRPr="008F01D6">
        <w:rPr>
          <w:lang w:eastAsia="ko-KR"/>
        </w:rPr>
        <w:t xml:space="preserve">A </w:t>
      </w:r>
      <w:r w:rsidR="00DC627F">
        <w:rPr>
          <w:lang w:eastAsia="ko-KR"/>
        </w:rPr>
        <w:t>LwM2M</w:t>
      </w:r>
      <w:r w:rsidRPr="008F01D6">
        <w:rPr>
          <w:lang w:eastAsia="ko-KR"/>
        </w:rPr>
        <w:t xml:space="preserve"> Client which uses the SMS binding MUST either be </w:t>
      </w:r>
      <w:r w:rsidRPr="008F01D6">
        <w:rPr>
          <w:rFonts w:eastAsia="Courier New"/>
        </w:rPr>
        <w:t xml:space="preserve">directly provisioned for use with a target </w:t>
      </w:r>
      <w:r w:rsidR="00DC627F">
        <w:rPr>
          <w:rFonts w:eastAsia="Courier New"/>
        </w:rPr>
        <w:t>LwM2M</w:t>
      </w:r>
      <w:r w:rsidRPr="008F01D6">
        <w:rPr>
          <w:rFonts w:eastAsia="Courier New"/>
        </w:rPr>
        <w:t xml:space="preserve"> Server (</w:t>
      </w:r>
      <w:r w:rsidR="00D84AB6">
        <w:rPr>
          <w:rFonts w:eastAsia="Courier New"/>
        </w:rPr>
        <w:t xml:space="preserve">Factory </w:t>
      </w:r>
      <w:r w:rsidR="00D84AB6">
        <w:t>B</w:t>
      </w:r>
      <w:r w:rsidRPr="008F01D6">
        <w:t xml:space="preserve">ootstrap or </w:t>
      </w:r>
      <w:r w:rsidR="00D84AB6">
        <w:t xml:space="preserve">Bootstrap from </w:t>
      </w:r>
      <w:r w:rsidRPr="008F01D6">
        <w:t>Smart</w:t>
      </w:r>
      <w:r w:rsidR="00D84AB6">
        <w:t>c</w:t>
      </w:r>
      <w:r w:rsidRPr="008F01D6">
        <w:t>ard)</w:t>
      </w:r>
      <w:r w:rsidRPr="008F01D6">
        <w:rPr>
          <w:rFonts w:eastAsia="Courier New"/>
        </w:rPr>
        <w:t xml:space="preserve"> or else be able to bootstrap via the UDP binding.</w:t>
      </w:r>
    </w:p>
    <w:p w14:paraId="1A6CE4D2" w14:textId="77777777" w:rsidR="00FD2F45" w:rsidRPr="008F01D6" w:rsidRDefault="00FD2F45" w:rsidP="00FD2F45">
      <w:pPr>
        <w:rPr>
          <w:bCs/>
          <w:lang w:eastAsia="en-GB"/>
        </w:rPr>
      </w:pPr>
      <w:r w:rsidRPr="008F01D6">
        <w:rPr>
          <w:bCs/>
          <w:lang w:eastAsia="en-GB"/>
        </w:rPr>
        <w:t xml:space="preserve">The end-point for the SMS channel (delivery of mobile terminated SMS, and sending of mobile originated SMS) </w:t>
      </w:r>
      <w:r w:rsidR="004A6F55" w:rsidRPr="005A36AB">
        <w:rPr>
          <w:bCs/>
          <w:lang w:eastAsia="en-GB"/>
        </w:rPr>
        <w:t>MAY</w:t>
      </w:r>
      <w:r w:rsidR="004A6F55">
        <w:rPr>
          <w:bCs/>
          <w:i/>
          <w:lang w:eastAsia="en-GB"/>
        </w:rPr>
        <w:t xml:space="preserve"> </w:t>
      </w:r>
      <w:r w:rsidRPr="008F01D6">
        <w:rPr>
          <w:bCs/>
          <w:lang w:eastAsia="en-GB"/>
        </w:rPr>
        <w:t xml:space="preserve">be either on the </w:t>
      </w:r>
      <w:r w:rsidR="004A6F55">
        <w:rPr>
          <w:bCs/>
          <w:lang w:eastAsia="en-GB"/>
        </w:rPr>
        <w:t>S</w:t>
      </w:r>
      <w:r w:rsidRPr="008F01D6">
        <w:rPr>
          <w:bCs/>
          <w:lang w:eastAsia="en-GB"/>
        </w:rPr>
        <w:t xml:space="preserve">martcard or on the </w:t>
      </w:r>
      <w:r w:rsidR="004A6F55">
        <w:rPr>
          <w:bCs/>
          <w:lang w:eastAsia="en-GB"/>
        </w:rPr>
        <w:t>D</w:t>
      </w:r>
      <w:r w:rsidRPr="008F01D6">
        <w:rPr>
          <w:bCs/>
          <w:lang w:eastAsia="en-GB"/>
        </w:rPr>
        <w:t xml:space="preserve">evice. When the </w:t>
      </w:r>
      <w:r w:rsidR="00DC627F">
        <w:rPr>
          <w:bCs/>
          <w:lang w:eastAsia="en-GB"/>
        </w:rPr>
        <w:t>LwM2M</w:t>
      </w:r>
      <w:r w:rsidRPr="008F01D6">
        <w:rPr>
          <w:bCs/>
          <w:lang w:eastAsia="en-GB"/>
        </w:rPr>
        <w:t xml:space="preserve"> Client device doesn’t support a </w:t>
      </w:r>
      <w:r w:rsidR="004A6F55">
        <w:rPr>
          <w:bCs/>
          <w:lang w:eastAsia="en-GB"/>
        </w:rPr>
        <w:t>S</w:t>
      </w:r>
      <w:r w:rsidRPr="008F01D6">
        <w:rPr>
          <w:bCs/>
          <w:lang w:eastAsia="en-GB"/>
        </w:rPr>
        <w:t xml:space="preserve">martcard, the end-point is on the </w:t>
      </w:r>
      <w:r w:rsidR="00DC627F">
        <w:rPr>
          <w:bCs/>
          <w:lang w:eastAsia="en-GB"/>
        </w:rPr>
        <w:t>LwM2M</w:t>
      </w:r>
      <w:r w:rsidRPr="008F01D6">
        <w:rPr>
          <w:bCs/>
          <w:lang w:eastAsia="en-GB"/>
        </w:rPr>
        <w:t xml:space="preserve"> Client device.</w:t>
      </w:r>
    </w:p>
    <w:p w14:paraId="1A6CE4D3" w14:textId="77777777" w:rsidR="00FD2F45" w:rsidRDefault="00FD2F45" w:rsidP="00FD2F45">
      <w:r w:rsidRPr="008F01D6">
        <w:t xml:space="preserve">A </w:t>
      </w:r>
      <w:r w:rsidR="00DC627F">
        <w:t>LwM2M</w:t>
      </w:r>
      <w:r w:rsidRPr="008F01D6">
        <w:t xml:space="preserve"> Client, Server or Bootstrap</w:t>
      </w:r>
      <w:r w:rsidR="00F67A0C">
        <w:t>-</w:t>
      </w:r>
      <w:r w:rsidRPr="008F01D6">
        <w:t xml:space="preserve">Server supporting SMS binding </w:t>
      </w:r>
      <w:r w:rsidR="004A6F55">
        <w:t>MUST</w:t>
      </w:r>
      <w:r w:rsidRPr="008F01D6">
        <w:t xml:space="preserve"> discard SMS messages which are not correctly protected using the expected parameters stored in the “SMS Binding Key Parameters” Resource and the expected keys stored in the “SMS Binding Secret Keys” Resource, and </w:t>
      </w:r>
      <w:r w:rsidR="004A6F55">
        <w:t>MUST</w:t>
      </w:r>
      <w:r w:rsidRPr="008F01D6">
        <w:t xml:space="preserve"> NOT respond with an error message secured using the correct parameters and keys.</w:t>
      </w:r>
    </w:p>
    <w:p w14:paraId="1A6CE4D4" w14:textId="77777777" w:rsidR="00FD2F45" w:rsidRDefault="00FD2F45" w:rsidP="00AD2BC2">
      <w:pPr>
        <w:pStyle w:val="Heading4"/>
        <w:numPr>
          <w:ilvl w:val="3"/>
          <w:numId w:val="196"/>
        </w:numPr>
      </w:pPr>
      <w:r w:rsidRPr="008F01D6">
        <w:t>Device end-point</w:t>
      </w:r>
    </w:p>
    <w:p w14:paraId="1A6CE4D5" w14:textId="77777777" w:rsidR="004A6F55" w:rsidRPr="00C84A43" w:rsidRDefault="004A6F55" w:rsidP="005A36AB">
      <w:pPr>
        <w:jc w:val="both"/>
        <w:rPr>
          <w:lang w:val="en-US" w:eastAsia="ko-KR"/>
        </w:rPr>
      </w:pPr>
      <w:r w:rsidRPr="00C84A43">
        <w:rPr>
          <w:lang w:val="en-US" w:eastAsia="ko-KR"/>
        </w:rPr>
        <w:t xml:space="preserve">The Secured Packet Structure is based on </w:t>
      </w:r>
      <w:r w:rsidRPr="00C84A43">
        <w:rPr>
          <w:rFonts w:eastAsia="Courier New"/>
        </w:rPr>
        <w:t>[3GPP TS 31 115</w:t>
      </w:r>
      <w:r w:rsidRPr="00C84A43">
        <w:rPr>
          <w:lang w:val="en-US" w:eastAsia="ko-KR"/>
        </w:rPr>
        <w:t>]</w:t>
      </w:r>
      <w:r w:rsidR="00FE1A9E">
        <w:rPr>
          <w:lang w:val="en-US" w:eastAsia="ko-KR"/>
        </w:rPr>
        <w:t xml:space="preserve"> </w:t>
      </w:r>
      <w:r w:rsidRPr="00C84A43">
        <w:rPr>
          <w:lang w:val="en-US" w:eastAsia="ko-KR"/>
        </w:rPr>
        <w:t>/</w:t>
      </w:r>
      <w:r w:rsidR="00FE1A9E">
        <w:rPr>
          <w:lang w:val="en-US" w:eastAsia="ko-KR"/>
        </w:rPr>
        <w:t xml:space="preserve"> </w:t>
      </w:r>
      <w:r w:rsidRPr="00C84A43">
        <w:rPr>
          <w:lang w:val="en-US" w:eastAsia="ko-KR"/>
        </w:rPr>
        <w:t>[</w:t>
      </w:r>
      <w:r w:rsidRPr="00C84A43">
        <w:rPr>
          <w:rFonts w:eastAsia="Courier New"/>
        </w:rPr>
        <w:t>ETSI TS 102 225] which was originally designed for s</w:t>
      </w:r>
      <w:r w:rsidRPr="00C84A43">
        <w:rPr>
          <w:bCs/>
          <w:lang w:eastAsia="en-GB"/>
        </w:rPr>
        <w:t>ecuring packet structures for UICC based applications</w:t>
      </w:r>
      <w:r>
        <w:rPr>
          <w:bCs/>
          <w:lang w:eastAsia="en-GB"/>
        </w:rPr>
        <w:t>. H</w:t>
      </w:r>
      <w:r w:rsidRPr="00C84A43">
        <w:rPr>
          <w:bCs/>
          <w:lang w:eastAsia="en-GB"/>
        </w:rPr>
        <w:t xml:space="preserve">owever, for </w:t>
      </w:r>
      <w:r w:rsidR="00DC627F">
        <w:rPr>
          <w:bCs/>
          <w:lang w:eastAsia="en-GB"/>
        </w:rPr>
        <w:t>LwM2M</w:t>
      </w:r>
      <w:r w:rsidRPr="00C84A43">
        <w:rPr>
          <w:bCs/>
          <w:lang w:eastAsia="en-GB"/>
        </w:rPr>
        <w:t xml:space="preserve"> it is suitable for securing the SMS payload exchanged between client and server. </w:t>
      </w:r>
      <w:r w:rsidRPr="00C84A43">
        <w:rPr>
          <w:lang w:val="en-US" w:eastAsia="ko-KR"/>
        </w:rPr>
        <w:t xml:space="preserve">Usage of Secured Packet Structure Packet mode in </w:t>
      </w:r>
      <w:r w:rsidR="00DC627F">
        <w:rPr>
          <w:lang w:val="en-US" w:eastAsia="ko-KR"/>
        </w:rPr>
        <w:t>LwM2M</w:t>
      </w:r>
      <w:r w:rsidRPr="00C84A43">
        <w:rPr>
          <w:lang w:val="en-US" w:eastAsia="ko-KR"/>
        </w:rPr>
        <w:t xml:space="preserve"> device needs evolution towards the introduction of a secure environment. The intention is to evolve the specifications in the next </w:t>
      </w:r>
      <w:r w:rsidR="00DC627F">
        <w:rPr>
          <w:lang w:val="en-US" w:eastAsia="ko-KR"/>
        </w:rPr>
        <w:t>LwM2M</w:t>
      </w:r>
      <w:r w:rsidRPr="00C84A43">
        <w:rPr>
          <w:lang w:val="en-US" w:eastAsia="ko-KR"/>
        </w:rPr>
        <w:t xml:space="preserve"> release.</w:t>
      </w:r>
    </w:p>
    <w:p w14:paraId="1A6CE4D6" w14:textId="77777777" w:rsidR="004A6F55" w:rsidRDefault="004A6F55" w:rsidP="005A36AB">
      <w:r w:rsidRPr="005A36AB">
        <w:rPr>
          <w:bCs/>
          <w:lang w:eastAsia="en-GB"/>
        </w:rPr>
        <w:t xml:space="preserve">In </w:t>
      </w:r>
      <w:r w:rsidR="00DC627F">
        <w:rPr>
          <w:bCs/>
          <w:lang w:eastAsia="en-GB"/>
        </w:rPr>
        <w:t>LwM2M</w:t>
      </w:r>
      <w:r w:rsidRPr="005A36AB">
        <w:rPr>
          <w:bCs/>
          <w:lang w:eastAsia="en-GB"/>
        </w:rPr>
        <w:t xml:space="preserve"> Enabler 1.0</w:t>
      </w:r>
      <w:r>
        <w:rPr>
          <w:bCs/>
          <w:lang w:eastAsia="en-GB"/>
        </w:rPr>
        <w:t xml:space="preserve"> i</w:t>
      </w:r>
      <w:r w:rsidRPr="008F01D6">
        <w:rPr>
          <w:bCs/>
          <w:lang w:eastAsia="en-GB"/>
        </w:rPr>
        <w:t>f the SMS channel end-point is on th</w:t>
      </w:r>
      <w:r>
        <w:rPr>
          <w:bCs/>
          <w:lang w:eastAsia="en-GB"/>
        </w:rPr>
        <w:t>e Device,</w:t>
      </w:r>
      <w:r>
        <w:rPr>
          <w:lang w:val="en-US" w:eastAsia="ko-KR"/>
        </w:rPr>
        <w:t xml:space="preserve"> the </w:t>
      </w:r>
      <w:r w:rsidRPr="008F01D6">
        <w:rPr>
          <w:lang w:eastAsia="ko-KR"/>
        </w:rPr>
        <w:t>C</w:t>
      </w:r>
      <w:r w:rsidRPr="008F01D6">
        <w:rPr>
          <w:lang w:val="en-US" w:eastAsia="ko-KR"/>
        </w:rPr>
        <w:t>hannel security for [C</w:t>
      </w:r>
      <w:r w:rsidR="001B5EAA">
        <w:rPr>
          <w:lang w:val="en-US" w:eastAsia="ko-KR"/>
        </w:rPr>
        <w:t>o</w:t>
      </w:r>
      <w:r w:rsidRPr="008F01D6">
        <w:rPr>
          <w:lang w:val="en-US" w:eastAsia="ko-KR"/>
        </w:rPr>
        <w:t>AP]</w:t>
      </w:r>
      <w:r>
        <w:rPr>
          <w:lang w:val="en-US" w:eastAsia="ko-KR"/>
        </w:rPr>
        <w:t xml:space="preserve"> </w:t>
      </w:r>
      <w:r w:rsidRPr="008F01D6">
        <w:rPr>
          <w:lang w:val="en-US" w:eastAsia="ko-KR"/>
        </w:rPr>
        <w:t xml:space="preserve">is based on the </w:t>
      </w:r>
      <w:r w:rsidRPr="008F01D6">
        <w:t>Datagram Transport Layer Security (DTLS) [RFC6347]</w:t>
      </w:r>
      <w:r>
        <w:t xml:space="preserve">. For that reason the main lines of section </w:t>
      </w:r>
      <w:r w:rsidR="0038556E">
        <w:fldChar w:fldCharType="begin"/>
      </w:r>
      <w:r w:rsidR="0038556E">
        <w:instrText xml:space="preserve"> REF _Ref474361200 \r \h </w:instrText>
      </w:r>
      <w:r w:rsidR="0038556E">
        <w:fldChar w:fldCharType="separate"/>
      </w:r>
      <w:r w:rsidR="00347E6D">
        <w:t>7.1</w:t>
      </w:r>
      <w:r w:rsidR="0038556E">
        <w:fldChar w:fldCharType="end"/>
      </w:r>
      <w:r>
        <w:t xml:space="preserve"> on “</w:t>
      </w:r>
      <w:r w:rsidR="0038556E">
        <w:t>DTLS-based Security</w:t>
      </w:r>
      <w:r>
        <w:t>” relative to DTLS binding on CoAP are also applicable to that section.</w:t>
      </w:r>
    </w:p>
    <w:p w14:paraId="1A6CE4D7" w14:textId="77777777" w:rsidR="004A6F55" w:rsidRDefault="00582131" w:rsidP="00421EE1">
      <w:r w:rsidRPr="00582131">
        <w:t xml:space="preserve">The following </w:t>
      </w:r>
      <w:r w:rsidR="004A6F55">
        <w:t>sub-section</w:t>
      </w:r>
      <w:r>
        <w:t>s</w:t>
      </w:r>
      <w:r w:rsidR="004A6F55">
        <w:t xml:space="preserve"> describes how to bind CoAP/DTLS message to the SMS channel and specifies the restrictions on DTLS for fitting the SMS channel specific functioning and narrow bandwidth</w:t>
      </w:r>
      <w:r w:rsidRPr="00582131">
        <w:t>. The text has been re-used from Appendix A of</w:t>
      </w:r>
      <w:r w:rsidR="004A6F55">
        <w:t xml:space="preserve"> [SMS-DTLS]</w:t>
      </w:r>
      <w:r>
        <w:t>.</w:t>
      </w:r>
    </w:p>
    <w:p w14:paraId="1A6CE4D8" w14:textId="77777777" w:rsidR="004A6F55" w:rsidRPr="004A6F55" w:rsidRDefault="004A6F55" w:rsidP="00AD2BC2">
      <w:pPr>
        <w:pStyle w:val="Heading5"/>
        <w:numPr>
          <w:ilvl w:val="4"/>
          <w:numId w:val="196"/>
        </w:numPr>
      </w:pPr>
      <w:r w:rsidRPr="004A6F55">
        <w:t>DTLS Handshake considerations</w:t>
      </w:r>
    </w:p>
    <w:p w14:paraId="1A6CE4D9" w14:textId="77777777" w:rsidR="004A6F55" w:rsidRPr="00421EE1" w:rsidRDefault="004A6F55" w:rsidP="005A36AB">
      <w:r w:rsidRPr="00421EE1">
        <w:t>DTLS Handshake Phase requires the exchanges of several logical messages (“flights”) between a Client and a Server. DTLS defines a special mechanism in order to fragment a single flight in several pieces for the emission and to reassemble the pieces to recover the or</w:t>
      </w:r>
      <w:r w:rsidR="00421EE1">
        <w:t>iginal flight during reception.</w:t>
      </w:r>
    </w:p>
    <w:p w14:paraId="1A6CE4DA" w14:textId="77777777" w:rsidR="004A6F55" w:rsidRPr="00421EE1" w:rsidRDefault="004A6F55" w:rsidP="005A36AB">
      <w:r w:rsidRPr="00421EE1">
        <w:t>However each “flight” has to be considered as monolithic, meaning if an error occurs on the exchange of one single fragment, the full flight has to be re-transmitted.</w:t>
      </w:r>
    </w:p>
    <w:p w14:paraId="1A6CE4DB" w14:textId="77777777" w:rsidR="004A6F55" w:rsidRPr="00421EE1" w:rsidRDefault="004A6F55" w:rsidP="004A6F55">
      <w:r w:rsidRPr="00421EE1">
        <w:t>These DTLS Handshake feature leads to 2 rules for the SMS channel media:</w:t>
      </w:r>
    </w:p>
    <w:p w14:paraId="1A6CE4DC" w14:textId="77777777" w:rsidR="004A6F55" w:rsidRPr="00421EE1" w:rsidRDefault="004A6F55" w:rsidP="00124AEC">
      <w:pPr>
        <w:numPr>
          <w:ilvl w:val="0"/>
          <w:numId w:val="55"/>
        </w:numPr>
        <w:autoSpaceDE w:val="0"/>
        <w:autoSpaceDN w:val="0"/>
        <w:adjustRightInd w:val="0"/>
        <w:spacing w:before="0" w:after="0"/>
        <w:ind w:left="709"/>
        <w:rPr>
          <w:lang w:val="en-US" w:eastAsia="zh-CN"/>
        </w:rPr>
      </w:pPr>
      <w:r w:rsidRPr="00421EE1">
        <w:rPr>
          <w:lang w:val="en-US" w:eastAsia="zh-CN"/>
        </w:rPr>
        <w:t>the 3GPP Concatenated short messages mechanism MUST NOT be used during handshake to avoid redundant overhead</w:t>
      </w:r>
    </w:p>
    <w:p w14:paraId="1A6CE4DD" w14:textId="77777777" w:rsidR="004A6F55" w:rsidRPr="00421EE1" w:rsidRDefault="004A6F55" w:rsidP="00124AEC">
      <w:pPr>
        <w:numPr>
          <w:ilvl w:val="0"/>
          <w:numId w:val="55"/>
        </w:numPr>
        <w:autoSpaceDE w:val="0"/>
        <w:autoSpaceDN w:val="0"/>
        <w:adjustRightInd w:val="0"/>
        <w:spacing w:before="0" w:after="0"/>
        <w:ind w:left="709"/>
        <w:rPr>
          <w:lang w:val="en-US"/>
        </w:rPr>
      </w:pPr>
      <w:r w:rsidRPr="00421EE1">
        <w:rPr>
          <w:lang w:val="en-US" w:eastAsia="zh-CN"/>
        </w:rPr>
        <w:t xml:space="preserve">before starting the handshake phase, </w:t>
      </w:r>
      <w:r w:rsidRPr="00421EE1">
        <w:rPr>
          <w:lang w:val="en-US"/>
        </w:rPr>
        <w:t>the DTLS implementation MUST be explicitly configured with an P</w:t>
      </w:r>
      <w:r w:rsidR="00421EE1">
        <w:rPr>
          <w:lang w:val="en-US"/>
        </w:rPr>
        <w:t>MTU of 140 Bytes</w:t>
      </w:r>
    </w:p>
    <w:p w14:paraId="1A6CE4DE" w14:textId="77777777" w:rsidR="004A6F55" w:rsidRPr="005A36AB" w:rsidRDefault="004A6F55" w:rsidP="00AD2BC2">
      <w:pPr>
        <w:pStyle w:val="Heading5"/>
        <w:numPr>
          <w:ilvl w:val="4"/>
          <w:numId w:val="198"/>
        </w:numPr>
      </w:pPr>
      <w:r w:rsidRPr="005A36AB">
        <w:t xml:space="preserve">DTLS </w:t>
      </w:r>
      <w:r w:rsidRPr="00D2075D">
        <w:t xml:space="preserve">Message </w:t>
      </w:r>
      <w:r w:rsidRPr="005A36AB">
        <w:t>Segmentation and Re-Assembly Consideration</w:t>
      </w:r>
    </w:p>
    <w:p w14:paraId="1A6CE4DF" w14:textId="77777777" w:rsidR="004A6F55" w:rsidRPr="000D5208" w:rsidRDefault="00582131" w:rsidP="004A6F55">
      <w:pPr>
        <w:rPr>
          <w:lang w:val="en-US"/>
        </w:rPr>
      </w:pPr>
      <w:r w:rsidRPr="00582131">
        <w:rPr>
          <w:lang w:val="en-US"/>
        </w:rPr>
        <w:t xml:space="preserve">According to </w:t>
      </w:r>
      <w:r w:rsidR="004A6F55" w:rsidRPr="000D5208">
        <w:rPr>
          <w:lang w:val="en-US"/>
        </w:rPr>
        <w:t>the recommendation of [SMS</w:t>
      </w:r>
      <w:r w:rsidRPr="00582131">
        <w:rPr>
          <w:lang w:val="en-US"/>
        </w:rPr>
        <w:t>-</w:t>
      </w:r>
      <w:r w:rsidR="004A6F55" w:rsidRPr="000D5208">
        <w:rPr>
          <w:lang w:val="en-US"/>
        </w:rPr>
        <w:t>DTLS], the SMS Channel media i</w:t>
      </w:r>
      <w:r w:rsidR="004A6F55">
        <w:rPr>
          <w:lang w:val="en-US"/>
        </w:rPr>
        <w:t xml:space="preserve">n </w:t>
      </w:r>
      <w:r w:rsidR="00DC627F">
        <w:rPr>
          <w:lang w:val="en-US"/>
        </w:rPr>
        <w:t>LwM2M</w:t>
      </w:r>
      <w:r w:rsidR="004A6F55">
        <w:rPr>
          <w:lang w:val="en-US"/>
        </w:rPr>
        <w:t xml:space="preserve"> requires to follow the </w:t>
      </w:r>
      <w:r w:rsidRPr="00582131">
        <w:rPr>
          <w:lang w:val="en-US"/>
        </w:rPr>
        <w:t>two</w:t>
      </w:r>
      <w:r w:rsidR="004A6F55" w:rsidRPr="000D5208">
        <w:rPr>
          <w:lang w:val="en-US"/>
        </w:rPr>
        <w:t xml:space="preserve"> rules below:</w:t>
      </w:r>
    </w:p>
    <w:p w14:paraId="1A6CE4E0" w14:textId="77777777" w:rsidR="004A6F55" w:rsidRPr="000D5208" w:rsidRDefault="004A6F55" w:rsidP="00124AEC">
      <w:pPr>
        <w:numPr>
          <w:ilvl w:val="0"/>
          <w:numId w:val="56"/>
        </w:numPr>
        <w:spacing w:after="0"/>
        <w:rPr>
          <w:lang w:val="en-US"/>
        </w:rPr>
      </w:pPr>
      <w:r w:rsidRPr="000D5208">
        <w:rPr>
          <w:lang w:val="en-US"/>
        </w:rPr>
        <w:t>the 3GPP Concatenated Short Message mechanisms</w:t>
      </w:r>
      <w:r w:rsidRPr="000D5208">
        <w:rPr>
          <w:color w:val="252525"/>
          <w:shd w:val="clear" w:color="auto" w:fill="FFFFFF"/>
        </w:rPr>
        <w:t xml:space="preserve"> </w:t>
      </w:r>
      <w:r w:rsidRPr="000D5208">
        <w:rPr>
          <w:lang w:val="en-US"/>
        </w:rPr>
        <w:t>MUST NOT be used</w:t>
      </w:r>
    </w:p>
    <w:p w14:paraId="1A6CE4E1" w14:textId="77777777" w:rsidR="004A6F55" w:rsidRPr="0036074C" w:rsidRDefault="004A6F55" w:rsidP="00582131">
      <w:pPr>
        <w:numPr>
          <w:ilvl w:val="0"/>
          <w:numId w:val="56"/>
        </w:numPr>
        <w:spacing w:after="0"/>
        <w:rPr>
          <w:lang w:val="en-US"/>
        </w:rPr>
      </w:pPr>
      <w:r w:rsidRPr="000D5208">
        <w:rPr>
          <w:lang w:val="en-US"/>
        </w:rPr>
        <w:t>the same PMTU setting used during the DTLS Han</w:t>
      </w:r>
      <w:r w:rsidR="00582131" w:rsidRPr="00582131">
        <w:rPr>
          <w:lang w:val="en-US"/>
        </w:rPr>
        <w:t>d</w:t>
      </w:r>
      <w:r w:rsidRPr="000D5208">
        <w:rPr>
          <w:lang w:val="en-US"/>
        </w:rPr>
        <w:t>shake phase must be kept</w:t>
      </w:r>
    </w:p>
    <w:p w14:paraId="1A6CE4E2" w14:textId="77777777" w:rsidR="004A6F55" w:rsidRPr="004A6F55" w:rsidRDefault="004A6F55" w:rsidP="00AD2BC2">
      <w:pPr>
        <w:pStyle w:val="Heading5"/>
        <w:numPr>
          <w:ilvl w:val="4"/>
          <w:numId w:val="199"/>
        </w:numPr>
      </w:pPr>
      <w:r w:rsidRPr="004A6F55">
        <w:t>Multiplexing Security Association</w:t>
      </w:r>
    </w:p>
    <w:p w14:paraId="1A6CE4E3" w14:textId="77777777" w:rsidR="004A6F55" w:rsidRDefault="004A6F55" w:rsidP="004A6F55">
      <w:r w:rsidRPr="000D5208">
        <w:t>This functionality specified in [SMS</w:t>
      </w:r>
      <w:r w:rsidR="00582131">
        <w:t>-</w:t>
      </w:r>
      <w:r w:rsidRPr="000D5208">
        <w:t xml:space="preserve">DTLS] could authorize to address multiple </w:t>
      </w:r>
      <w:r w:rsidR="00DC627F">
        <w:t>LwM2M</w:t>
      </w:r>
      <w:r w:rsidRPr="000D5208">
        <w:t xml:space="preserve"> Clients in the same devices, each Clients having a specific identifier, carried by an extra header (7bytes) based on WAP User Datagram Protocol specification</w:t>
      </w:r>
      <w:r>
        <w:t xml:space="preserve"> </w:t>
      </w:r>
      <w:r w:rsidRPr="000D5208">
        <w:t>[</w:t>
      </w:r>
      <w:r>
        <w:t>WAP-WDP]. This functionality</w:t>
      </w:r>
      <w:r w:rsidR="00582131">
        <w:t xml:space="preserve"> would</w:t>
      </w:r>
      <w:r w:rsidRPr="000D5208">
        <w:t xml:space="preserve"> require to subtract a</w:t>
      </w:r>
      <w:r>
        <w:t xml:space="preserve">dditional 7 bytes (WDP header) </w:t>
      </w:r>
      <w:r w:rsidRPr="000D5208">
        <w:t xml:space="preserve">from the SMS effective payload and is not supported in </w:t>
      </w:r>
      <w:r w:rsidR="00DC627F">
        <w:t>LwM2M</w:t>
      </w:r>
      <w:r w:rsidRPr="000D5208">
        <w:t xml:space="preserve"> release 1.0. Later version of OMA </w:t>
      </w:r>
      <w:r w:rsidR="00DC627F">
        <w:t>LwM2M</w:t>
      </w:r>
      <w:r w:rsidRPr="000D5208">
        <w:t xml:space="preserve"> </w:t>
      </w:r>
      <w:r w:rsidR="00582131" w:rsidRPr="00582131">
        <w:t xml:space="preserve">may </w:t>
      </w:r>
      <w:r w:rsidRPr="000D5208">
        <w:t>support it through a new SMS DTLS mode (D</w:t>
      </w:r>
      <w:r w:rsidR="00A26677" w:rsidRPr="00A26677">
        <w:t>T</w:t>
      </w:r>
      <w:r w:rsidRPr="000D5208">
        <w:t>LS mode with support to Multiplexing Security Associations), and managing a header of 7 bytes in addition to the on</w:t>
      </w:r>
      <w:r>
        <w:t xml:space="preserve">e specified in section </w:t>
      </w:r>
      <w:r w:rsidR="000D0D2C">
        <w:fldChar w:fldCharType="begin"/>
      </w:r>
      <w:r w:rsidR="000D0D2C">
        <w:instrText xml:space="preserve"> REF _Ref403055103 \n \h </w:instrText>
      </w:r>
      <w:r w:rsidR="000D0D2C">
        <w:fldChar w:fldCharType="separate"/>
      </w:r>
      <w:r w:rsidR="00347E6D">
        <w:t>7.2.2.1.6</w:t>
      </w:r>
      <w:r w:rsidR="000D0D2C">
        <w:fldChar w:fldCharType="end"/>
      </w:r>
      <w:r w:rsidRPr="000D5208">
        <w:t>.</w:t>
      </w:r>
    </w:p>
    <w:p w14:paraId="1A6CE4E4" w14:textId="77777777" w:rsidR="004A6F55" w:rsidRPr="0036074C" w:rsidRDefault="004A6F55" w:rsidP="00AD2BC2">
      <w:pPr>
        <w:pStyle w:val="Heading5"/>
        <w:numPr>
          <w:ilvl w:val="4"/>
          <w:numId w:val="200"/>
        </w:numPr>
      </w:pPr>
      <w:r w:rsidRPr="005A36AB">
        <w:lastRenderedPageBreak/>
        <w:t xml:space="preserve">DTLS supported </w:t>
      </w:r>
      <w:r w:rsidRPr="004A6F55">
        <w:t>authentication</w:t>
      </w:r>
      <w:r w:rsidRPr="005A36AB">
        <w:t xml:space="preserve"> modes </w:t>
      </w:r>
      <w:r w:rsidRPr="004A6F55">
        <w:t>considerations</w:t>
      </w:r>
    </w:p>
    <w:p w14:paraId="1A6CE4E5" w14:textId="77777777" w:rsidR="004A6F55" w:rsidRPr="00FD77C3" w:rsidRDefault="004A6F55" w:rsidP="004A6F55">
      <w:pPr>
        <w:autoSpaceDE w:val="0"/>
        <w:autoSpaceDN w:val="0"/>
        <w:adjustRightInd w:val="0"/>
        <w:spacing w:before="0"/>
        <w:rPr>
          <w:rFonts w:ascii="CMR10" w:hAnsi="CMR10" w:cs="CMR10"/>
          <w:sz w:val="22"/>
          <w:szCs w:val="22"/>
          <w:lang w:val="en-US" w:eastAsia="zh-CN"/>
        </w:rPr>
      </w:pPr>
      <w:r>
        <w:t xml:space="preserve">The X.509 certificate-based authentication (used in Certificate mode </w:t>
      </w:r>
      <w:r w:rsidR="00D2075D">
        <w:t xml:space="preserve">CoAP) exacerbates the number of fragments composing </w:t>
      </w:r>
      <w:r>
        <w:t xml:space="preserve">the flights needed to complete the handshake phase, and then increases the likelihood to incur packet loss. As DTLS timeout and retransmission logics apply to a given flight as a whole </w:t>
      </w:r>
      <w:r w:rsidR="00D2075D">
        <w:t xml:space="preserve">and not on individual fragment of it, </w:t>
      </w:r>
      <w:r>
        <w:t>a loss or a delay of a single fr</w:t>
      </w:r>
      <w:r w:rsidR="00D2075D">
        <w:t xml:space="preserve">agment may disrupt the current </w:t>
      </w:r>
      <w:r>
        <w:t>flight, which has to be entirely retransmitted. For that reason,</w:t>
      </w:r>
      <w:r w:rsidR="00D2075D">
        <w:t xml:space="preserve"> only PSK-based authentication MUST be</w:t>
      </w:r>
      <w:r>
        <w:t xml:space="preserve"> supported on SMS Channel using DTLS.</w:t>
      </w:r>
    </w:p>
    <w:p w14:paraId="1A6CE4E6" w14:textId="77777777" w:rsidR="004A6F55" w:rsidRPr="004A6F55" w:rsidRDefault="004A6F55" w:rsidP="00AD2BC2">
      <w:pPr>
        <w:pStyle w:val="Heading5"/>
        <w:numPr>
          <w:ilvl w:val="4"/>
          <w:numId w:val="201"/>
        </w:numPr>
      </w:pPr>
      <w:r w:rsidRPr="004A6F55">
        <w:t>Timers values for DTLS</w:t>
      </w:r>
    </w:p>
    <w:p w14:paraId="1A6CE4E7" w14:textId="77777777" w:rsidR="004A6F55" w:rsidRDefault="00A26677" w:rsidP="00A26677">
      <w:pPr>
        <w:rPr>
          <w:lang w:eastAsia="ko-KR"/>
        </w:rPr>
      </w:pPr>
      <w:r>
        <w:rPr>
          <w:lang w:eastAsia="ko-KR"/>
        </w:rPr>
        <w:t>To deal with the unreliable message delivery provided by UDP, DTLS adds timeouts and "per-flight" retransmissions, as described in Section 4.2.4 of [RFC6347]. Although the timeout values are implementation specific, recommendations are provided in Section 4.2.4.1 of [RFC6347], with an initial timer value of 1 second and double the value at each retransmission, up to no less than 60 seconds.</w:t>
      </w:r>
    </w:p>
    <w:p w14:paraId="1A6CE4E8" w14:textId="77777777" w:rsidR="00A26677" w:rsidRPr="003E18DF" w:rsidRDefault="00A26677" w:rsidP="003E18DF">
      <w:r w:rsidRPr="003E18DF">
        <w:t xml:space="preserve">An initial timer value of 9 seconds with exponential back off up to </w:t>
      </w:r>
      <w:r w:rsidRPr="00361F5C">
        <w:t>no less th</w:t>
      </w:r>
      <w:r>
        <w:t>a</w:t>
      </w:r>
      <w:r w:rsidRPr="003E18DF">
        <w:t>n 60 seconds is therefore RECOMMENDED.</w:t>
      </w:r>
    </w:p>
    <w:p w14:paraId="1A6CE4E9" w14:textId="77777777" w:rsidR="00A26677" w:rsidRPr="003E18DF" w:rsidRDefault="00A26677" w:rsidP="003E18DF">
      <w:r w:rsidRPr="003E18DF">
        <w:t>This value is chosen big enough to absorb large latency variance due to intrinsic network characteristics, as well as to produce a low number of retransmission events and</w:t>
      </w:r>
      <w:r w:rsidRPr="00A26677">
        <w:t xml:space="preserve"> relax the pacing between them.</w:t>
      </w:r>
    </w:p>
    <w:p w14:paraId="1A6CE4EA" w14:textId="77777777" w:rsidR="00A26677" w:rsidRPr="003E18DF" w:rsidRDefault="00A26677" w:rsidP="003E18DF">
      <w:r w:rsidRPr="003E18DF">
        <w:t>Its worst case wait time is the same as using 1s timeout (i.e., 63s), while triggering less than half of the re</w:t>
      </w:r>
      <w:r w:rsidRPr="00A26677">
        <w:t>transmissions (2 instead of 5).</w:t>
      </w:r>
    </w:p>
    <w:p w14:paraId="1A6CE4EB" w14:textId="77777777" w:rsidR="00A26677" w:rsidRDefault="00A26677" w:rsidP="00A26677">
      <w:r w:rsidRPr="003E18DF">
        <w:t>In order to minimize the wake time during DTLS handshake, sleepy nodes might decide to select a lower threshold and, consequently, a smaller initial timeout value. If this is the case, the implementation MUST keep into account the considerations about network stability described in this section.</w:t>
      </w:r>
    </w:p>
    <w:p w14:paraId="1A6CE4EC" w14:textId="77777777" w:rsidR="004A6F55" w:rsidRDefault="00D2075D" w:rsidP="005A36AB">
      <w:pPr>
        <w:pStyle w:val="PlainText"/>
      </w:pPr>
      <w:r>
        <w:rPr>
          <w:rFonts w:ascii="Times New Roman" w:hAnsi="Times New Roman" w:cs="Times New Roman"/>
          <w:sz w:val="20"/>
          <w:szCs w:val="20"/>
        </w:rPr>
        <w:t xml:space="preserve">When </w:t>
      </w:r>
      <w:r w:rsidR="00A26677" w:rsidRPr="00A26677">
        <w:rPr>
          <w:rFonts w:ascii="Times New Roman" w:hAnsi="Times New Roman" w:cs="Times New Roman"/>
          <w:sz w:val="20"/>
          <w:szCs w:val="20"/>
        </w:rPr>
        <w:t xml:space="preserve">the </w:t>
      </w:r>
      <w:r>
        <w:rPr>
          <w:rFonts w:ascii="Times New Roman" w:hAnsi="Times New Roman" w:cs="Times New Roman"/>
          <w:sz w:val="20"/>
          <w:szCs w:val="20"/>
        </w:rPr>
        <w:t xml:space="preserve">SMS delivery report </w:t>
      </w:r>
      <w:r w:rsidR="004A6F55" w:rsidRPr="000D5208">
        <w:rPr>
          <w:rFonts w:ascii="Times New Roman" w:hAnsi="Times New Roman" w:cs="Times New Roman"/>
          <w:sz w:val="20"/>
          <w:szCs w:val="20"/>
        </w:rPr>
        <w:t xml:space="preserve">function is activated, </w:t>
      </w:r>
      <w:r w:rsidR="00A26677" w:rsidRPr="00A26677">
        <w:rPr>
          <w:rFonts w:ascii="Times New Roman" w:hAnsi="Times New Roman" w:cs="Times New Roman"/>
          <w:sz w:val="20"/>
          <w:szCs w:val="20"/>
        </w:rPr>
        <w:t xml:space="preserve">the </w:t>
      </w:r>
      <w:r w:rsidR="004A6F55" w:rsidRPr="000D5208">
        <w:rPr>
          <w:rFonts w:ascii="Times New Roman" w:hAnsi="Times New Roman" w:cs="Times New Roman"/>
          <w:sz w:val="20"/>
          <w:szCs w:val="20"/>
        </w:rPr>
        <w:t>reception of an SMS-STATUS-REPORT message has not to be interpreted as an ind</w:t>
      </w:r>
      <w:r>
        <w:rPr>
          <w:rFonts w:ascii="Times New Roman" w:hAnsi="Times New Roman" w:cs="Times New Roman"/>
          <w:sz w:val="20"/>
          <w:szCs w:val="20"/>
        </w:rPr>
        <w:t xml:space="preserve">ication that a previously sent </w:t>
      </w:r>
      <w:r w:rsidR="004A6F55" w:rsidRPr="000D5208">
        <w:rPr>
          <w:rFonts w:ascii="Times New Roman" w:hAnsi="Times New Roman" w:cs="Times New Roman"/>
          <w:sz w:val="20"/>
          <w:szCs w:val="20"/>
        </w:rPr>
        <w:t xml:space="preserve">handshake message has been acted </w:t>
      </w:r>
      <w:r w:rsidR="00A26677" w:rsidRPr="00A26677">
        <w:rPr>
          <w:rFonts w:ascii="Times New Roman" w:hAnsi="Times New Roman" w:cs="Times New Roman"/>
          <w:sz w:val="20"/>
          <w:szCs w:val="20"/>
        </w:rPr>
        <w:t xml:space="preserve">on </w:t>
      </w:r>
      <w:r w:rsidR="004A6F55" w:rsidRPr="000D5208">
        <w:rPr>
          <w:rFonts w:ascii="Times New Roman" w:hAnsi="Times New Roman" w:cs="Times New Roman"/>
          <w:sz w:val="20"/>
          <w:szCs w:val="20"/>
        </w:rPr>
        <w:t>by the receiver.</w:t>
      </w:r>
      <w:r w:rsidR="006C658C">
        <w:rPr>
          <w:rFonts w:ascii="Times New Roman" w:hAnsi="Times New Roman" w:cs="Times New Roman"/>
          <w:sz w:val="20"/>
          <w:szCs w:val="20"/>
        </w:rPr>
        <w:t xml:space="preserve"> </w:t>
      </w:r>
      <w:r w:rsidR="004A6F55" w:rsidRPr="000D5208">
        <w:rPr>
          <w:rFonts w:ascii="Times New Roman" w:hAnsi="Times New Roman" w:cs="Times New Roman"/>
          <w:sz w:val="20"/>
          <w:szCs w:val="20"/>
        </w:rPr>
        <w:t>Therefore, the SMS-STATUS-REPORT m</w:t>
      </w:r>
      <w:r>
        <w:rPr>
          <w:rFonts w:ascii="Times New Roman" w:hAnsi="Times New Roman" w:cs="Times New Roman"/>
          <w:sz w:val="20"/>
          <w:szCs w:val="20"/>
        </w:rPr>
        <w:t xml:space="preserve">essage MUST NOT be </w:t>
      </w:r>
      <w:r w:rsidR="00A26677" w:rsidRPr="00A26677">
        <w:rPr>
          <w:rFonts w:ascii="Times New Roman" w:hAnsi="Times New Roman" w:cs="Times New Roman"/>
          <w:sz w:val="20"/>
          <w:szCs w:val="20"/>
        </w:rPr>
        <w:t xml:space="preserve">considered </w:t>
      </w:r>
      <w:r w:rsidR="004A6F55" w:rsidRPr="000D5208">
        <w:rPr>
          <w:rFonts w:ascii="Times New Roman" w:hAnsi="Times New Roman" w:cs="Times New Roman"/>
          <w:sz w:val="20"/>
          <w:szCs w:val="20"/>
        </w:rPr>
        <w:t>by the DTLS timeout and retransmission function.</w:t>
      </w:r>
      <w:r w:rsidR="006C658C">
        <w:rPr>
          <w:rFonts w:ascii="Times New Roman" w:hAnsi="Times New Roman" w:cs="Times New Roman"/>
          <w:sz w:val="20"/>
          <w:szCs w:val="20"/>
        </w:rPr>
        <w:t xml:space="preserve"> </w:t>
      </w:r>
      <w:r w:rsidR="004A6F55" w:rsidRPr="000D5208">
        <w:rPr>
          <w:rFonts w:ascii="Times New Roman" w:hAnsi="Times New Roman" w:cs="Times New Roman"/>
          <w:sz w:val="20"/>
          <w:szCs w:val="20"/>
        </w:rPr>
        <w:t xml:space="preserve">In order to avoid </w:t>
      </w:r>
      <w:r w:rsidR="00A26677" w:rsidRPr="00A26677">
        <w:rPr>
          <w:rFonts w:ascii="Times New Roman" w:hAnsi="Times New Roman" w:cs="Times New Roman"/>
          <w:sz w:val="20"/>
          <w:szCs w:val="20"/>
        </w:rPr>
        <w:t xml:space="preserve">caching </w:t>
      </w:r>
      <w:r>
        <w:rPr>
          <w:rFonts w:ascii="Times New Roman" w:hAnsi="Times New Roman" w:cs="Times New Roman"/>
          <w:sz w:val="20"/>
          <w:szCs w:val="20"/>
        </w:rPr>
        <w:t xml:space="preserve">messages in the network, the </w:t>
      </w:r>
      <w:r w:rsidR="004A6F55" w:rsidRPr="000D5208">
        <w:rPr>
          <w:rFonts w:ascii="Times New Roman" w:hAnsi="Times New Roman" w:cs="Times New Roman"/>
          <w:sz w:val="20"/>
          <w:szCs w:val="20"/>
        </w:rPr>
        <w:t xml:space="preserve">SMS validity period carried by the handshake messages MUST have a value higher or equal to </w:t>
      </w:r>
      <w:r>
        <w:rPr>
          <w:rFonts w:ascii="Times New Roman" w:hAnsi="Times New Roman" w:cs="Times New Roman"/>
          <w:sz w:val="20"/>
          <w:szCs w:val="20"/>
        </w:rPr>
        <w:t>the DTLS retransmission timeout</w:t>
      </w:r>
      <w:r w:rsidR="00421EE1">
        <w:rPr>
          <w:rFonts w:ascii="Times New Roman" w:hAnsi="Times New Roman" w:cs="Times New Roman"/>
          <w:sz w:val="20"/>
          <w:szCs w:val="20"/>
        </w:rPr>
        <w:t xml:space="preserve"> (RTO)</w:t>
      </w:r>
      <w:r w:rsidR="00A26677" w:rsidRPr="00A26677">
        <w:rPr>
          <w:rFonts w:ascii="Times New Roman" w:hAnsi="Times New Roman" w:cs="Times New Roman"/>
          <w:sz w:val="20"/>
          <w:szCs w:val="20"/>
        </w:rPr>
        <w:t>.</w:t>
      </w:r>
    </w:p>
    <w:p w14:paraId="1A6CE4ED" w14:textId="77777777" w:rsidR="004A6F55" w:rsidRPr="00D2075D" w:rsidRDefault="004A6F55" w:rsidP="00AD2BC2">
      <w:pPr>
        <w:pStyle w:val="Heading5"/>
        <w:numPr>
          <w:ilvl w:val="4"/>
          <w:numId w:val="202"/>
        </w:numPr>
      </w:pPr>
      <w:bookmarkStart w:id="961" w:name="_Ref403055103"/>
      <w:r w:rsidRPr="004A6F55">
        <w:t>Header Definitions (for one SMS)</w:t>
      </w:r>
      <w:bookmarkEnd w:id="961"/>
    </w:p>
    <w:p w14:paraId="1A6CE4EE" w14:textId="77777777" w:rsidR="004A6F55" w:rsidRPr="005A36AB" w:rsidRDefault="004A6F55" w:rsidP="00124AEC">
      <w:pPr>
        <w:numPr>
          <w:ilvl w:val="0"/>
          <w:numId w:val="57"/>
        </w:numPr>
        <w:spacing w:after="0"/>
      </w:pPr>
      <w:r w:rsidRPr="005A36AB">
        <w:t>SMS Frame for basic Request/Response Interaction message (no Token field required)</w:t>
      </w:r>
      <w:r w:rsidRPr="00D2075D">
        <w:rPr>
          <w:lang w:eastAsia="ko-KR"/>
        </w:rPr>
        <w:t xml:space="preserve"> </w:t>
      </w:r>
    </w:p>
    <w:tbl>
      <w:tblPr>
        <w:tblpPr w:leftFromText="141" w:rightFromText="141" w:vertAnchor="text" w:horzAnchor="page" w:tblpX="2143"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719"/>
        <w:gridCol w:w="1252"/>
        <w:gridCol w:w="2699"/>
      </w:tblGrid>
      <w:tr w:rsidR="004A6F55" w14:paraId="1A6CE4F0" w14:textId="77777777" w:rsidTr="00CC6804">
        <w:tc>
          <w:tcPr>
            <w:tcW w:w="6635" w:type="dxa"/>
            <w:gridSpan w:val="5"/>
            <w:vAlign w:val="center"/>
          </w:tcPr>
          <w:p w14:paraId="1A6CE4EF" w14:textId="77777777" w:rsidR="004A6F55" w:rsidRPr="00367F89" w:rsidRDefault="004A6F55" w:rsidP="00CC6804">
            <w:pPr>
              <w:spacing w:before="0"/>
              <w:jc w:val="center"/>
              <w:rPr>
                <w:sz w:val="16"/>
                <w:szCs w:val="16"/>
                <w:lang w:eastAsia="ko-KR"/>
              </w:rPr>
            </w:pPr>
            <w:r w:rsidRPr="00367F89">
              <w:rPr>
                <w:sz w:val="16"/>
                <w:szCs w:val="16"/>
                <w:lang w:eastAsia="ko-KR"/>
              </w:rPr>
              <w:t>TPDU (140 bytes)</w:t>
            </w:r>
          </w:p>
        </w:tc>
      </w:tr>
      <w:tr w:rsidR="004A6F55" w14:paraId="1A6CE4F3" w14:textId="77777777" w:rsidTr="00CC6804">
        <w:tc>
          <w:tcPr>
            <w:tcW w:w="2802" w:type="dxa"/>
            <w:gridSpan w:val="3"/>
            <w:tcBorders>
              <w:bottom w:val="single" w:sz="4" w:space="0" w:color="auto"/>
            </w:tcBorders>
          </w:tcPr>
          <w:p w14:paraId="1A6CE4F1" w14:textId="77777777" w:rsidR="004A6F55" w:rsidRPr="00367F89" w:rsidRDefault="004A6F55" w:rsidP="00CC6804">
            <w:pPr>
              <w:spacing w:before="0"/>
              <w:jc w:val="center"/>
              <w:rPr>
                <w:sz w:val="16"/>
                <w:szCs w:val="16"/>
                <w:lang w:eastAsia="ko-KR"/>
              </w:rPr>
            </w:pPr>
            <w:r w:rsidRPr="00367F89">
              <w:rPr>
                <w:sz w:val="16"/>
                <w:szCs w:val="16"/>
                <w:lang w:eastAsia="ko-KR"/>
              </w:rPr>
              <w:t>DTLS (29 bytes)</w:t>
            </w:r>
          </w:p>
        </w:tc>
        <w:tc>
          <w:tcPr>
            <w:tcW w:w="3833" w:type="dxa"/>
            <w:gridSpan w:val="2"/>
            <w:tcBorders>
              <w:bottom w:val="single" w:sz="4" w:space="0" w:color="auto"/>
            </w:tcBorders>
          </w:tcPr>
          <w:p w14:paraId="1A6CE4F2" w14:textId="77777777" w:rsidR="004A6F55" w:rsidRPr="00367F89" w:rsidRDefault="004A6F55" w:rsidP="00CC6804">
            <w:pPr>
              <w:spacing w:before="0"/>
              <w:jc w:val="center"/>
              <w:rPr>
                <w:sz w:val="16"/>
                <w:szCs w:val="16"/>
                <w:lang w:eastAsia="ko-KR"/>
              </w:rPr>
            </w:pPr>
            <w:r w:rsidRPr="00367F89">
              <w:rPr>
                <w:sz w:val="16"/>
                <w:szCs w:val="16"/>
                <w:lang w:eastAsia="ko-KR"/>
              </w:rPr>
              <w:t>CoAP + Effective Payload</w:t>
            </w:r>
          </w:p>
        </w:tc>
      </w:tr>
      <w:tr w:rsidR="004A6F55" w14:paraId="1A6CE4F9" w14:textId="77777777" w:rsidTr="00CC6804">
        <w:tc>
          <w:tcPr>
            <w:tcW w:w="1101" w:type="dxa"/>
            <w:tcBorders>
              <w:left w:val="single" w:sz="4" w:space="0" w:color="auto"/>
              <w:bottom w:val="single" w:sz="4" w:space="0" w:color="auto"/>
            </w:tcBorders>
            <w:vAlign w:val="center"/>
          </w:tcPr>
          <w:p w14:paraId="1A6CE4F4" w14:textId="77777777" w:rsidR="004A6F55" w:rsidRPr="00367F89" w:rsidRDefault="004A6F55" w:rsidP="00CC6804">
            <w:pPr>
              <w:spacing w:before="0"/>
              <w:jc w:val="center"/>
              <w:rPr>
                <w:sz w:val="16"/>
                <w:szCs w:val="16"/>
                <w:lang w:eastAsia="ko-KR"/>
              </w:rPr>
            </w:pPr>
            <w:r w:rsidRPr="00367F89">
              <w:rPr>
                <w:sz w:val="16"/>
                <w:szCs w:val="16"/>
                <w:lang w:eastAsia="ko-KR"/>
              </w:rPr>
              <w:t>Header (13)</w:t>
            </w:r>
          </w:p>
        </w:tc>
        <w:tc>
          <w:tcPr>
            <w:tcW w:w="992" w:type="dxa"/>
            <w:tcBorders>
              <w:bottom w:val="single" w:sz="4" w:space="0" w:color="auto"/>
            </w:tcBorders>
            <w:vAlign w:val="center"/>
          </w:tcPr>
          <w:p w14:paraId="1A6CE4F5" w14:textId="77777777" w:rsidR="004A6F55" w:rsidRPr="00367F89" w:rsidRDefault="004A6F55" w:rsidP="00CC6804">
            <w:pPr>
              <w:spacing w:before="0"/>
              <w:jc w:val="center"/>
              <w:rPr>
                <w:sz w:val="16"/>
                <w:szCs w:val="16"/>
                <w:lang w:eastAsia="ko-KR"/>
              </w:rPr>
            </w:pPr>
            <w:r w:rsidRPr="00367F89">
              <w:rPr>
                <w:sz w:val="16"/>
                <w:szCs w:val="16"/>
                <w:lang w:eastAsia="ko-KR"/>
              </w:rPr>
              <w:t>Nonce (8)</w:t>
            </w:r>
          </w:p>
        </w:tc>
        <w:tc>
          <w:tcPr>
            <w:tcW w:w="0" w:type="auto"/>
            <w:tcBorders>
              <w:bottom w:val="single" w:sz="4" w:space="0" w:color="auto"/>
            </w:tcBorders>
            <w:vAlign w:val="center"/>
          </w:tcPr>
          <w:p w14:paraId="1A6CE4F6" w14:textId="77777777" w:rsidR="004A6F55" w:rsidRPr="009A2B12" w:rsidRDefault="004A6F55" w:rsidP="00CC6804">
            <w:pPr>
              <w:spacing w:before="0"/>
              <w:jc w:val="center"/>
              <w:rPr>
                <w:sz w:val="16"/>
                <w:szCs w:val="16"/>
                <w:lang w:eastAsia="ko-KR"/>
              </w:rPr>
            </w:pPr>
            <w:r w:rsidRPr="009A2B12">
              <w:rPr>
                <w:sz w:val="16"/>
                <w:szCs w:val="16"/>
                <w:lang w:eastAsia="ko-KR"/>
              </w:rPr>
              <w:t>ICV (8)</w:t>
            </w:r>
          </w:p>
        </w:tc>
        <w:tc>
          <w:tcPr>
            <w:tcW w:w="1134" w:type="dxa"/>
            <w:tcBorders>
              <w:right w:val="nil"/>
            </w:tcBorders>
          </w:tcPr>
          <w:p w14:paraId="1A6CE4F7" w14:textId="77777777" w:rsidR="004A6F55" w:rsidRPr="00367F89" w:rsidRDefault="004A6F55" w:rsidP="00CC6804">
            <w:pPr>
              <w:spacing w:before="0"/>
              <w:jc w:val="center"/>
              <w:rPr>
                <w:sz w:val="16"/>
                <w:szCs w:val="16"/>
                <w:lang w:eastAsia="ko-KR"/>
              </w:rPr>
            </w:pPr>
          </w:p>
        </w:tc>
        <w:tc>
          <w:tcPr>
            <w:tcW w:w="2699" w:type="dxa"/>
            <w:tcBorders>
              <w:left w:val="nil"/>
              <w:right w:val="single" w:sz="4" w:space="0" w:color="auto"/>
            </w:tcBorders>
          </w:tcPr>
          <w:p w14:paraId="1A6CE4F8" w14:textId="77777777" w:rsidR="004A6F55" w:rsidRPr="00367F89" w:rsidRDefault="004A6F55" w:rsidP="00CC6804">
            <w:pPr>
              <w:spacing w:before="0"/>
              <w:jc w:val="center"/>
              <w:rPr>
                <w:sz w:val="16"/>
                <w:szCs w:val="16"/>
                <w:lang w:eastAsia="ko-KR"/>
              </w:rPr>
            </w:pPr>
          </w:p>
        </w:tc>
      </w:tr>
      <w:tr w:rsidR="004A6F55" w14:paraId="1A6CE4FD" w14:textId="77777777" w:rsidTr="00CC6804">
        <w:tc>
          <w:tcPr>
            <w:tcW w:w="2802" w:type="dxa"/>
            <w:gridSpan w:val="3"/>
            <w:tcBorders>
              <w:top w:val="single" w:sz="4" w:space="0" w:color="auto"/>
              <w:left w:val="single" w:sz="4" w:space="0" w:color="auto"/>
              <w:bottom w:val="single" w:sz="4" w:space="0" w:color="auto"/>
            </w:tcBorders>
          </w:tcPr>
          <w:p w14:paraId="1A6CE4FA" w14:textId="77777777" w:rsidR="004A6F55" w:rsidRPr="00367F89" w:rsidRDefault="004A6F55" w:rsidP="00CC6804">
            <w:pPr>
              <w:spacing w:before="0"/>
              <w:jc w:val="center"/>
              <w:rPr>
                <w:sz w:val="16"/>
                <w:szCs w:val="16"/>
                <w:lang w:eastAsia="ko-KR"/>
              </w:rPr>
            </w:pPr>
          </w:p>
        </w:tc>
        <w:tc>
          <w:tcPr>
            <w:tcW w:w="0" w:type="auto"/>
          </w:tcPr>
          <w:p w14:paraId="1A6CE4FB" w14:textId="77777777" w:rsidR="004A6F55" w:rsidRPr="00367F89" w:rsidRDefault="004A6F55" w:rsidP="00BF69BB">
            <w:pPr>
              <w:spacing w:before="0"/>
              <w:jc w:val="center"/>
              <w:rPr>
                <w:sz w:val="16"/>
                <w:szCs w:val="16"/>
                <w:lang w:eastAsia="ko-KR"/>
              </w:rPr>
            </w:pPr>
            <w:r w:rsidRPr="00367F89">
              <w:rPr>
                <w:sz w:val="16"/>
                <w:szCs w:val="16"/>
                <w:lang w:eastAsia="ko-KR"/>
              </w:rPr>
              <w:t>CoAP ( 4 bytes)</w:t>
            </w:r>
          </w:p>
        </w:tc>
        <w:tc>
          <w:tcPr>
            <w:tcW w:w="2699" w:type="dxa"/>
          </w:tcPr>
          <w:p w14:paraId="1A6CE4FC" w14:textId="77777777" w:rsidR="004A6F55" w:rsidRPr="00367F89" w:rsidRDefault="004A6F55" w:rsidP="00CC6804">
            <w:pPr>
              <w:spacing w:before="0"/>
              <w:jc w:val="center"/>
              <w:rPr>
                <w:sz w:val="16"/>
                <w:szCs w:val="16"/>
                <w:lang w:eastAsia="ko-KR"/>
              </w:rPr>
            </w:pPr>
            <w:r w:rsidRPr="00367F89">
              <w:rPr>
                <w:sz w:val="16"/>
                <w:szCs w:val="16"/>
                <w:lang w:eastAsia="ko-KR"/>
              </w:rPr>
              <w:t>Effective Payload ( 107 bytes)</w:t>
            </w:r>
          </w:p>
        </w:tc>
      </w:tr>
    </w:tbl>
    <w:p w14:paraId="1A6CE4FE" w14:textId="77777777" w:rsidR="004A6F55" w:rsidRDefault="004A6F55" w:rsidP="004A6F55">
      <w:pPr>
        <w:rPr>
          <w:lang w:eastAsia="ko-KR"/>
        </w:rPr>
      </w:pPr>
    </w:p>
    <w:p w14:paraId="1A6CE4FF" w14:textId="77777777" w:rsidR="004A6F55" w:rsidRDefault="004A6F55" w:rsidP="004A6F55">
      <w:pPr>
        <w:rPr>
          <w:lang w:eastAsia="ko-KR"/>
        </w:rPr>
      </w:pPr>
    </w:p>
    <w:p w14:paraId="1A6CE500" w14:textId="77777777" w:rsidR="004A6F55" w:rsidRDefault="004A6F55" w:rsidP="004A6F55">
      <w:pPr>
        <w:rPr>
          <w:lang w:eastAsia="ko-KR"/>
        </w:rPr>
      </w:pPr>
    </w:p>
    <w:p w14:paraId="1A6CE501" w14:textId="77777777" w:rsidR="006C658C" w:rsidRDefault="006C658C" w:rsidP="004A6F55">
      <w:pPr>
        <w:rPr>
          <w:lang w:eastAsia="ko-KR"/>
        </w:rPr>
      </w:pPr>
    </w:p>
    <w:p w14:paraId="1A6CE502" w14:textId="77777777" w:rsidR="004A6F55" w:rsidRDefault="004A6F55" w:rsidP="004A6F55">
      <w:pPr>
        <w:rPr>
          <w:lang w:eastAsia="ko-KR"/>
        </w:rPr>
      </w:pPr>
      <w:r>
        <w:rPr>
          <w:lang w:eastAsia="ko-KR"/>
        </w:rPr>
        <w:t>Model calculation using these header definitions,</w:t>
      </w:r>
    </w:p>
    <w:p w14:paraId="1A6CE503" w14:textId="77777777" w:rsidR="004A6F55" w:rsidRDefault="009A2B12" w:rsidP="00A26677">
      <w:pPr>
        <w:numPr>
          <w:ilvl w:val="0"/>
          <w:numId w:val="54"/>
        </w:numPr>
        <w:spacing w:after="0"/>
        <w:rPr>
          <w:lang w:eastAsia="ko-KR"/>
        </w:rPr>
      </w:pPr>
      <w:r>
        <w:rPr>
          <w:lang w:eastAsia="ko-KR"/>
        </w:rPr>
        <w:t xml:space="preserve">Overall TPDU : 140 </w:t>
      </w:r>
      <w:r w:rsidR="00A26677" w:rsidRPr="00A26677">
        <w:rPr>
          <w:lang w:eastAsia="ko-KR"/>
        </w:rPr>
        <w:t>b</w:t>
      </w:r>
      <w:r>
        <w:rPr>
          <w:lang w:eastAsia="ko-KR"/>
        </w:rPr>
        <w:t>ytes</w:t>
      </w:r>
    </w:p>
    <w:p w14:paraId="1A6CE504" w14:textId="77777777" w:rsidR="004A6F55" w:rsidRDefault="004A6F55" w:rsidP="001E26DE">
      <w:pPr>
        <w:numPr>
          <w:ilvl w:val="1"/>
          <w:numId w:val="54"/>
        </w:numPr>
        <w:spacing w:after="0"/>
        <w:rPr>
          <w:lang w:eastAsia="ko-KR"/>
        </w:rPr>
      </w:pPr>
      <w:r>
        <w:rPr>
          <w:lang w:eastAsia="ko-KR"/>
        </w:rPr>
        <w:t xml:space="preserve">DTLS </w:t>
      </w:r>
      <w:r w:rsidR="00A26677" w:rsidRPr="00A26677">
        <w:rPr>
          <w:lang w:eastAsia="ko-KR"/>
        </w:rPr>
        <w:t xml:space="preserve">requires </w:t>
      </w:r>
      <w:r>
        <w:rPr>
          <w:lang w:eastAsia="ko-KR"/>
        </w:rPr>
        <w:t xml:space="preserve">29 bytes: 13 </w:t>
      </w:r>
      <w:r w:rsidR="00A26677" w:rsidRPr="00A26677">
        <w:rPr>
          <w:lang w:eastAsia="ko-KR"/>
        </w:rPr>
        <w:t xml:space="preserve">bytes header according to </w:t>
      </w:r>
      <w:r>
        <w:rPr>
          <w:lang w:eastAsia="ko-KR"/>
        </w:rPr>
        <w:t>(RFC 6347</w:t>
      </w:r>
      <w:r w:rsidR="001E26DE">
        <w:rPr>
          <w:lang w:eastAsia="ko-KR"/>
        </w:rPr>
        <w:t xml:space="preserve"> and Appendix B of [RFC7925]</w:t>
      </w:r>
      <w:r>
        <w:rPr>
          <w:lang w:eastAsia="ko-KR"/>
        </w:rPr>
        <w:t xml:space="preserve"> + </w:t>
      </w:r>
      <w:r w:rsidR="001E26DE">
        <w:rPr>
          <w:lang w:eastAsia="ko-KR"/>
        </w:rPr>
        <w:t xml:space="preserve">8 bytes for the explicit nonce and 8 bytes for the integrity check value </w:t>
      </w:r>
      <w:r w:rsidR="001E26DE" w:rsidRPr="001E26DE">
        <w:rPr>
          <w:lang w:eastAsia="ko-KR"/>
        </w:rPr>
        <w:t>when an AES-128-CCM-8 ciphersuite is used. This ciphersuite uses a short integrity check value.</w:t>
      </w:r>
    </w:p>
    <w:p w14:paraId="1A6CE505" w14:textId="77777777" w:rsidR="004A6F55" w:rsidRDefault="004A6F55" w:rsidP="001E26DE">
      <w:pPr>
        <w:numPr>
          <w:ilvl w:val="1"/>
          <w:numId w:val="54"/>
        </w:numPr>
        <w:spacing w:after="0"/>
        <w:rPr>
          <w:lang w:eastAsia="ko-KR"/>
        </w:rPr>
      </w:pPr>
      <w:r>
        <w:rPr>
          <w:lang w:eastAsia="ko-KR"/>
        </w:rPr>
        <w:t xml:space="preserve">CoAP header </w:t>
      </w:r>
      <w:r w:rsidR="001E26DE" w:rsidRPr="001E26DE">
        <w:rPr>
          <w:lang w:eastAsia="ko-KR"/>
        </w:rPr>
        <w:t xml:space="preserve">of variable length with at least </w:t>
      </w:r>
      <w:r>
        <w:rPr>
          <w:lang w:eastAsia="ko-KR"/>
        </w:rPr>
        <w:t xml:space="preserve">4 </w:t>
      </w:r>
      <w:r w:rsidR="001E26DE" w:rsidRPr="001E26DE">
        <w:rPr>
          <w:lang w:eastAsia="ko-KR"/>
        </w:rPr>
        <w:t xml:space="preserve">bytes </w:t>
      </w:r>
      <w:r>
        <w:rPr>
          <w:lang w:eastAsia="ko-KR"/>
        </w:rPr>
        <w:t>[CoAP]</w:t>
      </w:r>
    </w:p>
    <w:p w14:paraId="1A6CE506" w14:textId="77777777" w:rsidR="004A6F55" w:rsidRDefault="004A6F55" w:rsidP="001E26DE">
      <w:pPr>
        <w:numPr>
          <w:ilvl w:val="1"/>
          <w:numId w:val="54"/>
        </w:numPr>
        <w:spacing w:after="0"/>
      </w:pPr>
      <w:r>
        <w:rPr>
          <w:lang w:eastAsia="ko-KR"/>
        </w:rPr>
        <w:t xml:space="preserve">Available bytes for the effective </w:t>
      </w:r>
      <w:r w:rsidR="00DC627F">
        <w:rPr>
          <w:lang w:eastAsia="ko-KR"/>
        </w:rPr>
        <w:t>LwM2M</w:t>
      </w:r>
      <w:r>
        <w:rPr>
          <w:lang w:eastAsia="ko-KR"/>
        </w:rPr>
        <w:t xml:space="preserve"> </w:t>
      </w:r>
      <w:r w:rsidR="001E26DE" w:rsidRPr="001E26DE">
        <w:rPr>
          <w:lang w:eastAsia="ko-KR"/>
        </w:rPr>
        <w:t xml:space="preserve">payload </w:t>
      </w:r>
      <w:r w:rsidR="009A2B12">
        <w:rPr>
          <w:lang w:eastAsia="ko-KR"/>
        </w:rPr>
        <w:t>from one SMS: 107</w:t>
      </w:r>
      <w:r w:rsidR="001E26DE" w:rsidRPr="001E26DE">
        <w:rPr>
          <w:lang w:eastAsia="ko-KR"/>
        </w:rPr>
        <w:t xml:space="preserve"> </w:t>
      </w:r>
      <w:r w:rsidR="009A2B12">
        <w:rPr>
          <w:lang w:eastAsia="ko-KR"/>
        </w:rPr>
        <w:t>bytes</w:t>
      </w:r>
    </w:p>
    <w:p w14:paraId="1A6CE507" w14:textId="77777777" w:rsidR="00A16B30" w:rsidRDefault="004A6F55" w:rsidP="00124AEC">
      <w:pPr>
        <w:numPr>
          <w:ilvl w:val="0"/>
          <w:numId w:val="57"/>
        </w:numPr>
        <w:spacing w:after="0"/>
        <w:sectPr w:rsidR="00A16B30" w:rsidSect="008B24E4">
          <w:headerReference w:type="default" r:id="rId38"/>
          <w:footerReference w:type="default" r:id="rId39"/>
          <w:footerReference w:type="first" r:id="rId40"/>
          <w:pgSz w:w="12240" w:h="15840" w:code="1"/>
          <w:pgMar w:top="1440" w:right="1080" w:bottom="1152" w:left="1080" w:header="576" w:footer="576" w:gutter="0"/>
          <w:paperSrc w:first="5" w:other="5"/>
          <w:cols w:space="720"/>
          <w:docGrid w:linePitch="272"/>
        </w:sectPr>
      </w:pPr>
      <w:r w:rsidRPr="005A36AB">
        <w:t>SMS Frame for messages of the Information Reporting Interface (Token field required)</w:t>
      </w:r>
    </w:p>
    <w:tbl>
      <w:tblPr>
        <w:tblpPr w:leftFromText="141" w:rightFromText="141" w:vertAnchor="text" w:horzAnchor="page" w:tblpX="2143"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719"/>
        <w:gridCol w:w="1549"/>
        <w:gridCol w:w="2612"/>
      </w:tblGrid>
      <w:tr w:rsidR="004A6F55" w14:paraId="1A6CE509" w14:textId="77777777" w:rsidTr="005A36AB">
        <w:tc>
          <w:tcPr>
            <w:tcW w:w="6973" w:type="dxa"/>
            <w:gridSpan w:val="5"/>
            <w:vAlign w:val="center"/>
          </w:tcPr>
          <w:p w14:paraId="1A6CE508" w14:textId="77777777" w:rsidR="004A6F55" w:rsidRPr="00367F89" w:rsidRDefault="004A6F55" w:rsidP="00CC6804">
            <w:pPr>
              <w:spacing w:before="0"/>
              <w:jc w:val="center"/>
              <w:rPr>
                <w:sz w:val="16"/>
                <w:szCs w:val="16"/>
                <w:lang w:eastAsia="ko-KR"/>
              </w:rPr>
            </w:pPr>
            <w:r w:rsidRPr="00367F89">
              <w:rPr>
                <w:sz w:val="16"/>
                <w:szCs w:val="16"/>
                <w:lang w:eastAsia="ko-KR"/>
              </w:rPr>
              <w:lastRenderedPageBreak/>
              <w:t>TPDU (140 bytes)</w:t>
            </w:r>
          </w:p>
        </w:tc>
      </w:tr>
      <w:tr w:rsidR="004A6F55" w14:paraId="1A6CE50C" w14:textId="77777777" w:rsidTr="005A36AB">
        <w:tc>
          <w:tcPr>
            <w:tcW w:w="2812" w:type="dxa"/>
            <w:gridSpan w:val="3"/>
            <w:tcBorders>
              <w:bottom w:val="single" w:sz="4" w:space="0" w:color="auto"/>
            </w:tcBorders>
          </w:tcPr>
          <w:p w14:paraId="1A6CE50A" w14:textId="77777777" w:rsidR="004A6F55" w:rsidRPr="00367F89" w:rsidRDefault="004A6F55" w:rsidP="00CC6804">
            <w:pPr>
              <w:spacing w:before="0"/>
              <w:jc w:val="center"/>
              <w:rPr>
                <w:sz w:val="16"/>
                <w:szCs w:val="16"/>
                <w:lang w:eastAsia="ko-KR"/>
              </w:rPr>
            </w:pPr>
            <w:r w:rsidRPr="00367F89">
              <w:rPr>
                <w:sz w:val="16"/>
                <w:szCs w:val="16"/>
                <w:lang w:eastAsia="ko-KR"/>
              </w:rPr>
              <w:t>DTLS (29 bytes)</w:t>
            </w:r>
          </w:p>
        </w:tc>
        <w:tc>
          <w:tcPr>
            <w:tcW w:w="4161" w:type="dxa"/>
            <w:gridSpan w:val="2"/>
            <w:tcBorders>
              <w:bottom w:val="single" w:sz="4" w:space="0" w:color="auto"/>
            </w:tcBorders>
          </w:tcPr>
          <w:p w14:paraId="1A6CE50B" w14:textId="77777777" w:rsidR="004A6F55" w:rsidRPr="00367F89" w:rsidRDefault="004A6F55" w:rsidP="00CC6804">
            <w:pPr>
              <w:spacing w:before="0"/>
              <w:jc w:val="center"/>
              <w:rPr>
                <w:sz w:val="16"/>
                <w:szCs w:val="16"/>
                <w:lang w:eastAsia="ko-KR"/>
              </w:rPr>
            </w:pPr>
            <w:r w:rsidRPr="00367F89">
              <w:rPr>
                <w:sz w:val="16"/>
                <w:szCs w:val="16"/>
                <w:lang w:eastAsia="ko-KR"/>
              </w:rPr>
              <w:t>CoAP + Effective Payload</w:t>
            </w:r>
          </w:p>
        </w:tc>
      </w:tr>
      <w:tr w:rsidR="004A6F55" w14:paraId="1A6CE512" w14:textId="77777777" w:rsidTr="005A36AB">
        <w:tc>
          <w:tcPr>
            <w:tcW w:w="1101" w:type="dxa"/>
            <w:tcBorders>
              <w:left w:val="single" w:sz="4" w:space="0" w:color="auto"/>
              <w:bottom w:val="single" w:sz="4" w:space="0" w:color="auto"/>
            </w:tcBorders>
            <w:vAlign w:val="center"/>
          </w:tcPr>
          <w:p w14:paraId="1A6CE50D" w14:textId="77777777" w:rsidR="004A6F55" w:rsidRPr="00367F89" w:rsidRDefault="004A6F55" w:rsidP="00CC6804">
            <w:pPr>
              <w:spacing w:before="0"/>
              <w:jc w:val="center"/>
              <w:rPr>
                <w:sz w:val="16"/>
                <w:szCs w:val="16"/>
                <w:lang w:eastAsia="ko-KR"/>
              </w:rPr>
            </w:pPr>
            <w:r w:rsidRPr="00367F89">
              <w:rPr>
                <w:sz w:val="16"/>
                <w:szCs w:val="16"/>
                <w:lang w:eastAsia="ko-KR"/>
              </w:rPr>
              <w:t>Header (13)</w:t>
            </w:r>
          </w:p>
        </w:tc>
        <w:tc>
          <w:tcPr>
            <w:tcW w:w="992" w:type="dxa"/>
            <w:tcBorders>
              <w:bottom w:val="single" w:sz="4" w:space="0" w:color="auto"/>
            </w:tcBorders>
            <w:vAlign w:val="center"/>
          </w:tcPr>
          <w:p w14:paraId="1A6CE50E" w14:textId="77777777" w:rsidR="004A6F55" w:rsidRPr="00367F89" w:rsidRDefault="004A6F55" w:rsidP="00CC6804">
            <w:pPr>
              <w:spacing w:before="0"/>
              <w:jc w:val="center"/>
              <w:rPr>
                <w:sz w:val="16"/>
                <w:szCs w:val="16"/>
                <w:lang w:eastAsia="ko-KR"/>
              </w:rPr>
            </w:pPr>
            <w:r w:rsidRPr="00367F89">
              <w:rPr>
                <w:sz w:val="16"/>
                <w:szCs w:val="16"/>
                <w:lang w:eastAsia="ko-KR"/>
              </w:rPr>
              <w:t>Nonce (8)</w:t>
            </w:r>
          </w:p>
        </w:tc>
        <w:tc>
          <w:tcPr>
            <w:tcW w:w="0" w:type="auto"/>
            <w:tcBorders>
              <w:bottom w:val="single" w:sz="4" w:space="0" w:color="auto"/>
            </w:tcBorders>
            <w:vAlign w:val="center"/>
          </w:tcPr>
          <w:p w14:paraId="1A6CE50F" w14:textId="77777777" w:rsidR="004A6F55" w:rsidRPr="00367F89" w:rsidRDefault="004A6F55" w:rsidP="00CC6804">
            <w:pPr>
              <w:spacing w:before="0"/>
              <w:jc w:val="center"/>
              <w:rPr>
                <w:sz w:val="16"/>
                <w:szCs w:val="16"/>
                <w:lang w:eastAsia="ko-KR"/>
              </w:rPr>
            </w:pPr>
            <w:r w:rsidRPr="00367F89">
              <w:rPr>
                <w:sz w:val="16"/>
                <w:szCs w:val="16"/>
                <w:lang w:eastAsia="ko-KR"/>
              </w:rPr>
              <w:t>ICV (8)</w:t>
            </w:r>
          </w:p>
        </w:tc>
        <w:tc>
          <w:tcPr>
            <w:tcW w:w="1549" w:type="dxa"/>
            <w:tcBorders>
              <w:right w:val="nil"/>
            </w:tcBorders>
          </w:tcPr>
          <w:p w14:paraId="1A6CE510" w14:textId="77777777" w:rsidR="004A6F55" w:rsidRPr="00367F89" w:rsidRDefault="004A6F55" w:rsidP="00CC6804">
            <w:pPr>
              <w:spacing w:before="0"/>
              <w:jc w:val="center"/>
              <w:rPr>
                <w:sz w:val="16"/>
                <w:szCs w:val="16"/>
                <w:lang w:eastAsia="ko-KR"/>
              </w:rPr>
            </w:pPr>
          </w:p>
        </w:tc>
        <w:tc>
          <w:tcPr>
            <w:tcW w:w="2612" w:type="dxa"/>
            <w:tcBorders>
              <w:left w:val="nil"/>
              <w:right w:val="single" w:sz="4" w:space="0" w:color="auto"/>
            </w:tcBorders>
          </w:tcPr>
          <w:p w14:paraId="1A6CE511" w14:textId="77777777" w:rsidR="004A6F55" w:rsidRPr="00367F89" w:rsidRDefault="004A6F55" w:rsidP="00CC6804">
            <w:pPr>
              <w:spacing w:before="0"/>
              <w:jc w:val="center"/>
              <w:rPr>
                <w:sz w:val="16"/>
                <w:szCs w:val="16"/>
                <w:lang w:eastAsia="ko-KR"/>
              </w:rPr>
            </w:pPr>
          </w:p>
        </w:tc>
      </w:tr>
      <w:tr w:rsidR="004A6F55" w14:paraId="1A6CE516" w14:textId="77777777" w:rsidTr="005A36AB">
        <w:tc>
          <w:tcPr>
            <w:tcW w:w="2812" w:type="dxa"/>
            <w:gridSpan w:val="3"/>
            <w:tcBorders>
              <w:top w:val="single" w:sz="4" w:space="0" w:color="auto"/>
              <w:left w:val="single" w:sz="4" w:space="0" w:color="auto"/>
              <w:bottom w:val="single" w:sz="4" w:space="0" w:color="auto"/>
            </w:tcBorders>
          </w:tcPr>
          <w:p w14:paraId="1A6CE513" w14:textId="77777777" w:rsidR="004A6F55" w:rsidRPr="00367F89" w:rsidRDefault="004A6F55" w:rsidP="00CC6804">
            <w:pPr>
              <w:spacing w:before="0"/>
              <w:jc w:val="center"/>
              <w:rPr>
                <w:sz w:val="16"/>
                <w:szCs w:val="16"/>
                <w:lang w:eastAsia="ko-KR"/>
              </w:rPr>
            </w:pPr>
          </w:p>
        </w:tc>
        <w:tc>
          <w:tcPr>
            <w:tcW w:w="1549" w:type="dxa"/>
          </w:tcPr>
          <w:p w14:paraId="1A6CE514" w14:textId="77777777" w:rsidR="004A6F55" w:rsidRPr="00367F89" w:rsidRDefault="004A6F55" w:rsidP="00CC6804">
            <w:pPr>
              <w:spacing w:before="0"/>
              <w:jc w:val="center"/>
              <w:rPr>
                <w:sz w:val="16"/>
                <w:szCs w:val="16"/>
                <w:lang w:eastAsia="ko-KR"/>
              </w:rPr>
            </w:pPr>
            <w:r>
              <w:rPr>
                <w:sz w:val="16"/>
                <w:szCs w:val="16"/>
                <w:lang w:eastAsia="ko-KR"/>
              </w:rPr>
              <w:t xml:space="preserve">CoAP ( 4 + 8 </w:t>
            </w:r>
            <w:r w:rsidRPr="00367F89">
              <w:rPr>
                <w:sz w:val="16"/>
                <w:szCs w:val="16"/>
                <w:lang w:eastAsia="ko-KR"/>
              </w:rPr>
              <w:t>bytes)</w:t>
            </w:r>
          </w:p>
        </w:tc>
        <w:tc>
          <w:tcPr>
            <w:tcW w:w="2612" w:type="dxa"/>
          </w:tcPr>
          <w:p w14:paraId="1A6CE515" w14:textId="77777777" w:rsidR="004A6F55" w:rsidRPr="00367F89" w:rsidRDefault="004A6F55" w:rsidP="00CC6804">
            <w:pPr>
              <w:spacing w:before="0"/>
              <w:jc w:val="center"/>
              <w:rPr>
                <w:sz w:val="16"/>
                <w:szCs w:val="16"/>
                <w:lang w:eastAsia="ko-KR"/>
              </w:rPr>
            </w:pPr>
            <w:r>
              <w:rPr>
                <w:sz w:val="16"/>
                <w:szCs w:val="16"/>
                <w:lang w:eastAsia="ko-KR"/>
              </w:rPr>
              <w:t>Effective Payload (99</w:t>
            </w:r>
            <w:r w:rsidRPr="00367F89">
              <w:rPr>
                <w:sz w:val="16"/>
                <w:szCs w:val="16"/>
                <w:lang w:eastAsia="ko-KR"/>
              </w:rPr>
              <w:t xml:space="preserve"> bytes)</w:t>
            </w:r>
          </w:p>
        </w:tc>
      </w:tr>
    </w:tbl>
    <w:p w14:paraId="1A6CE517" w14:textId="77777777" w:rsidR="004A6F55" w:rsidRDefault="004A6F55" w:rsidP="004A6F55">
      <w:pPr>
        <w:pStyle w:val="AltNormal"/>
        <w:rPr>
          <w:lang w:eastAsia="ko-KR"/>
        </w:rPr>
      </w:pPr>
    </w:p>
    <w:p w14:paraId="1A6CE518" w14:textId="77777777" w:rsidR="004A6F55" w:rsidRDefault="004A6F55" w:rsidP="004A6F55">
      <w:pPr>
        <w:pStyle w:val="AltNormal"/>
        <w:rPr>
          <w:lang w:eastAsia="ko-KR"/>
        </w:rPr>
      </w:pPr>
    </w:p>
    <w:p w14:paraId="1A6CE519" w14:textId="77777777" w:rsidR="004A6F55" w:rsidRDefault="004A6F55" w:rsidP="004A6F55">
      <w:pPr>
        <w:pStyle w:val="AltNormal"/>
        <w:rPr>
          <w:lang w:eastAsia="ko-KR"/>
        </w:rPr>
      </w:pPr>
    </w:p>
    <w:p w14:paraId="1A6CE51A" w14:textId="77777777" w:rsidR="008C0D37" w:rsidRDefault="008C0D37" w:rsidP="004A6F55">
      <w:pPr>
        <w:rPr>
          <w:lang w:eastAsia="zh-CN"/>
        </w:rPr>
      </w:pPr>
    </w:p>
    <w:p w14:paraId="1A6CE51B" w14:textId="77777777" w:rsidR="004A6F55" w:rsidRDefault="004A6F55" w:rsidP="004A6F55">
      <w:pPr>
        <w:rPr>
          <w:lang w:eastAsia="ko-KR"/>
        </w:rPr>
      </w:pPr>
      <w:r>
        <w:rPr>
          <w:lang w:eastAsia="ko-KR"/>
        </w:rPr>
        <w:t>Model calculation using these header definitions,</w:t>
      </w:r>
    </w:p>
    <w:p w14:paraId="1A6CE51C" w14:textId="77777777" w:rsidR="004A6F55" w:rsidRDefault="004A6F55" w:rsidP="00124AEC">
      <w:pPr>
        <w:numPr>
          <w:ilvl w:val="1"/>
          <w:numId w:val="54"/>
        </w:numPr>
        <w:spacing w:after="0"/>
        <w:rPr>
          <w:lang w:eastAsia="ko-KR"/>
        </w:rPr>
      </w:pPr>
      <w:r>
        <w:rPr>
          <w:lang w:eastAsia="ko-KR"/>
        </w:rPr>
        <w:t>DTLS takes 29 bytes: 13 bytes (reference, RFC 6347) of header + 16 bytes of integrity check for CoAP in DTLS [RFC 6655] . Cipher suite mandated by CoAP (AES-128)</w:t>
      </w:r>
    </w:p>
    <w:p w14:paraId="1A6CE51D" w14:textId="77777777" w:rsidR="004A6F55" w:rsidRDefault="004A6F55" w:rsidP="00124AEC">
      <w:pPr>
        <w:numPr>
          <w:ilvl w:val="1"/>
          <w:numId w:val="54"/>
        </w:numPr>
        <w:spacing w:after="0"/>
        <w:rPr>
          <w:lang w:eastAsia="ko-KR"/>
        </w:rPr>
      </w:pPr>
      <w:r>
        <w:rPr>
          <w:lang w:eastAsia="ko-KR"/>
        </w:rPr>
        <w:t>CoAP header 4+8 [CoAP] (Token field required)</w:t>
      </w:r>
    </w:p>
    <w:p w14:paraId="1A6CE51E" w14:textId="77777777" w:rsidR="004A6F55" w:rsidRPr="005A36AB" w:rsidRDefault="004A6F55" w:rsidP="00124AEC">
      <w:pPr>
        <w:numPr>
          <w:ilvl w:val="1"/>
          <w:numId w:val="54"/>
        </w:numPr>
        <w:spacing w:after="0"/>
      </w:pPr>
      <w:r>
        <w:rPr>
          <w:lang w:eastAsia="ko-KR"/>
        </w:rPr>
        <w:t xml:space="preserve">Available bytes for the effective </w:t>
      </w:r>
      <w:r w:rsidR="00DC627F">
        <w:rPr>
          <w:lang w:eastAsia="ko-KR"/>
        </w:rPr>
        <w:t>LwM2M</w:t>
      </w:r>
      <w:r>
        <w:rPr>
          <w:lang w:eastAsia="ko-KR"/>
        </w:rPr>
        <w:t xml:space="preserve"> Payload from </w:t>
      </w:r>
      <w:r w:rsidR="009A2B12">
        <w:rPr>
          <w:lang w:eastAsia="ko-KR"/>
        </w:rPr>
        <w:t>one SMS: 99 bytes</w:t>
      </w:r>
    </w:p>
    <w:p w14:paraId="1A6CE51F" w14:textId="77777777" w:rsidR="00FD2F45" w:rsidRDefault="00FD2F45" w:rsidP="00AD2BC2">
      <w:pPr>
        <w:pStyle w:val="Heading4"/>
        <w:numPr>
          <w:ilvl w:val="3"/>
          <w:numId w:val="203"/>
        </w:numPr>
      </w:pPr>
      <w:r w:rsidRPr="008F01D6">
        <w:t>Smartcard end-point</w:t>
      </w:r>
    </w:p>
    <w:p w14:paraId="1A6CE520" w14:textId="77777777" w:rsidR="00D2075D" w:rsidRDefault="00FD2F45" w:rsidP="00D2075D">
      <w:pPr>
        <w:rPr>
          <w:lang w:eastAsia="zh-CN"/>
        </w:rPr>
      </w:pPr>
      <w:r w:rsidRPr="008F01D6">
        <w:rPr>
          <w:bCs/>
          <w:lang w:eastAsia="en-GB"/>
        </w:rPr>
        <w:t>If the SMS channel end-point is on the smart card</w:t>
      </w:r>
      <w:r w:rsidR="00D2075D">
        <w:rPr>
          <w:bCs/>
          <w:lang w:eastAsia="en-GB"/>
        </w:rPr>
        <w:t>,</w:t>
      </w:r>
      <w:r w:rsidR="00D2075D">
        <w:rPr>
          <w:lang w:val="en-US" w:eastAsia="ko-KR"/>
        </w:rPr>
        <w:t xml:space="preserve"> a </w:t>
      </w:r>
      <w:r w:rsidR="00D2075D">
        <w:rPr>
          <w:lang w:val="en-US" w:eastAsia="en-GB"/>
        </w:rPr>
        <w:t xml:space="preserve">CoAP message as defined in </w:t>
      </w:r>
      <w:r w:rsidR="00D2075D" w:rsidRPr="008E7BB2">
        <w:t>[CoAP]</w:t>
      </w:r>
      <w:r w:rsidR="00D2075D">
        <w:t xml:space="preserve"> MUST be encapsulated in [3GPP 31.115] Secured Packets, in implementing - for SMS Point to Point (SMS_PP) - the general [ETSI 102 225] specification for UICC based applications</w:t>
      </w:r>
      <w:r w:rsidR="008C0D37">
        <w:rPr>
          <w:rFonts w:hint="eastAsia"/>
          <w:lang w:eastAsia="zh-CN"/>
        </w:rPr>
        <w:t>.</w:t>
      </w:r>
    </w:p>
    <w:p w14:paraId="1A6CE521" w14:textId="77777777" w:rsidR="00FD2F45" w:rsidRPr="008F01D6" w:rsidRDefault="00D2075D" w:rsidP="00FD2F45">
      <w:pPr>
        <w:rPr>
          <w:bCs/>
          <w:lang w:eastAsia="en-GB"/>
        </w:rPr>
      </w:pPr>
      <w:r>
        <w:rPr>
          <w:bCs/>
          <w:lang w:eastAsia="en-GB"/>
        </w:rPr>
        <w:t>T</w:t>
      </w:r>
      <w:r w:rsidR="00FD2F45" w:rsidRPr="008F01D6">
        <w:rPr>
          <w:bCs/>
          <w:lang w:eastAsia="en-GB"/>
        </w:rPr>
        <w:t xml:space="preserve">he following settings </w:t>
      </w:r>
      <w:r>
        <w:rPr>
          <w:bCs/>
          <w:lang w:eastAsia="en-GB"/>
        </w:rPr>
        <w:t>MUST</w:t>
      </w:r>
      <w:r w:rsidR="00FD2F45" w:rsidRPr="008F01D6">
        <w:rPr>
          <w:bCs/>
          <w:lang w:eastAsia="en-GB"/>
        </w:rPr>
        <w:t xml:space="preserve"> be applied:</w:t>
      </w:r>
    </w:p>
    <w:p w14:paraId="1A6CE522" w14:textId="77777777" w:rsidR="00FD2F45" w:rsidRPr="008F01D6" w:rsidRDefault="00FD2F45" w:rsidP="00FD2F45">
      <w:pPr>
        <w:rPr>
          <w:lang w:val="en-US" w:eastAsia="en-GB"/>
        </w:rPr>
      </w:pPr>
      <w:r w:rsidRPr="008F01D6">
        <w:t>Class 2 SMS as specified in [3GPP TS 23.038]</w:t>
      </w:r>
      <w:r>
        <w:t xml:space="preserve">. </w:t>
      </w:r>
      <w:r w:rsidRPr="008F01D6">
        <w:rPr>
          <w:lang w:val="en-US" w:eastAsia="en-GB"/>
        </w:rPr>
        <w:t xml:space="preserve">The </w:t>
      </w:r>
      <w:r w:rsidRPr="008F01D6">
        <w:t xml:space="preserve">[3GPP TS 23.040] </w:t>
      </w:r>
      <w:r w:rsidRPr="008F01D6">
        <w:rPr>
          <w:lang w:val="en-US" w:eastAsia="en-GB"/>
        </w:rPr>
        <w:t xml:space="preserve">SMS </w:t>
      </w:r>
      <w:r>
        <w:rPr>
          <w:lang w:val="en-US" w:eastAsia="en-GB"/>
        </w:rPr>
        <w:t>header MUST be defined as below</w:t>
      </w:r>
      <w:r w:rsidRPr="008F01D6">
        <w:rPr>
          <w:lang w:val="en-US" w:eastAsia="en-GB"/>
        </w:rPr>
        <w:t>:</w:t>
      </w:r>
    </w:p>
    <w:p w14:paraId="1A6CE523" w14:textId="77777777" w:rsidR="00FD2F45" w:rsidRPr="008F01D6" w:rsidRDefault="00FD2F45" w:rsidP="00124AEC">
      <w:pPr>
        <w:numPr>
          <w:ilvl w:val="0"/>
          <w:numId w:val="49"/>
        </w:numPr>
        <w:tabs>
          <w:tab w:val="left" w:pos="357"/>
        </w:tabs>
        <w:spacing w:after="0"/>
        <w:ind w:left="1434" w:hanging="357"/>
        <w:rPr>
          <w:lang w:val="en-US" w:eastAsia="en-GB"/>
        </w:rPr>
      </w:pPr>
      <w:r w:rsidRPr="008F01D6">
        <w:rPr>
          <w:lang w:val="en-US" w:eastAsia="en-GB"/>
        </w:rPr>
        <w:t xml:space="preserve">TP-PID : </w:t>
      </w:r>
      <w:r w:rsidRPr="008F01D6">
        <w:t>111111 (USIM Data Download) as specified in [3GPP TS 23.040]</w:t>
      </w:r>
    </w:p>
    <w:p w14:paraId="1A6CE524" w14:textId="77777777" w:rsidR="00FD2F45" w:rsidRPr="008F01D6" w:rsidRDefault="00FD2F45" w:rsidP="00124AEC">
      <w:pPr>
        <w:numPr>
          <w:ilvl w:val="0"/>
          <w:numId w:val="49"/>
        </w:numPr>
        <w:tabs>
          <w:tab w:val="left" w:pos="357"/>
        </w:tabs>
        <w:spacing w:after="0"/>
        <w:ind w:left="1434" w:hanging="357"/>
        <w:rPr>
          <w:lang w:eastAsia="ko-KR"/>
        </w:rPr>
      </w:pPr>
      <w:r w:rsidRPr="00972562">
        <w:rPr>
          <w:lang w:val="en-US" w:eastAsia="en-GB"/>
        </w:rPr>
        <w:t>TP-OA : the TP-OA (originating address as defined in [3GPP 23.040</w:t>
      </w:r>
      <w:r w:rsidR="009A2B12">
        <w:rPr>
          <w:lang w:val="en-US" w:eastAsia="en-GB"/>
        </w:rPr>
        <w:t xml:space="preserve">] of an incoming command packet </w:t>
      </w:r>
      <w:r w:rsidRPr="00972562">
        <w:rPr>
          <w:lang w:val="en-US" w:eastAsia="en-GB"/>
        </w:rPr>
        <w:t>(e.g CoAP request) MUST be re-used as the TP-DA of the outgoing packet (e.g CoAP response)</w:t>
      </w:r>
    </w:p>
    <w:p w14:paraId="1A6CE525" w14:textId="77777777" w:rsidR="00FD2F45" w:rsidRDefault="00FD2F45" w:rsidP="00AD2BC2">
      <w:pPr>
        <w:pStyle w:val="Heading5"/>
        <w:numPr>
          <w:ilvl w:val="4"/>
          <w:numId w:val="204"/>
        </w:numPr>
      </w:pPr>
      <w:r w:rsidRPr="002E2C5A">
        <w:t>Secure SMS Transfer to UICC</w:t>
      </w:r>
    </w:p>
    <w:p w14:paraId="1A6CE526" w14:textId="77777777" w:rsidR="00FD2F45" w:rsidRPr="001C39CB" w:rsidRDefault="00FD2F45" w:rsidP="001C39CB">
      <w:pPr>
        <w:rPr>
          <w:bCs/>
          <w:lang w:eastAsia="en-GB"/>
        </w:rPr>
      </w:pPr>
      <w:r w:rsidRPr="001C39CB">
        <w:rPr>
          <w:bCs/>
          <w:lang w:eastAsia="en-GB"/>
        </w:rPr>
        <w:t xml:space="preserve">A SMS Secured Packet encapsulating a CoAP request received by the </w:t>
      </w:r>
      <w:r w:rsidR="00DC627F">
        <w:rPr>
          <w:bCs/>
          <w:lang w:eastAsia="en-GB"/>
        </w:rPr>
        <w:t>LwM2M</w:t>
      </w:r>
      <w:r w:rsidRPr="001C39CB">
        <w:rPr>
          <w:bCs/>
          <w:lang w:eastAsia="en-GB"/>
        </w:rPr>
        <w:t xml:space="preserve"> device, MUST be – according to [ETSI TS 102 225]/[3GPP TS 31.115] - addressed to the </w:t>
      </w:r>
      <w:r w:rsidR="00DC627F">
        <w:rPr>
          <w:bCs/>
          <w:lang w:eastAsia="en-GB"/>
        </w:rPr>
        <w:t>LwM2M</w:t>
      </w:r>
      <w:r w:rsidRPr="001C39CB">
        <w:rPr>
          <w:bCs/>
          <w:lang w:eastAsia="en-GB"/>
        </w:rPr>
        <w:t xml:space="preserve"> UICC Application in the Smartcard where it will be decrypted, aggregated if needed, and checked for integrity.</w:t>
      </w:r>
    </w:p>
    <w:p w14:paraId="1A6CE527" w14:textId="77777777" w:rsidR="00FD2F45" w:rsidRPr="001C39CB" w:rsidRDefault="00FD2F45" w:rsidP="001C39CB">
      <w:pPr>
        <w:rPr>
          <w:bCs/>
          <w:lang w:eastAsia="en-GB"/>
        </w:rPr>
      </w:pPr>
      <w:r w:rsidRPr="001C39CB">
        <w:rPr>
          <w:bCs/>
          <w:lang w:eastAsia="en-GB"/>
        </w:rPr>
        <w:t>If decryption and integrity verification succeed, the message contained in the SMS MUST b</w:t>
      </w:r>
      <w:r w:rsidR="009A2B12">
        <w:rPr>
          <w:bCs/>
          <w:lang w:eastAsia="en-GB"/>
        </w:rPr>
        <w:t xml:space="preserve">e provided to the </w:t>
      </w:r>
      <w:r w:rsidR="00DC627F">
        <w:rPr>
          <w:bCs/>
          <w:lang w:eastAsia="en-GB"/>
        </w:rPr>
        <w:t>LwM2M</w:t>
      </w:r>
      <w:r w:rsidR="009A2B12">
        <w:rPr>
          <w:bCs/>
          <w:lang w:eastAsia="en-GB"/>
        </w:rPr>
        <w:t xml:space="preserve"> Client.</w:t>
      </w:r>
    </w:p>
    <w:p w14:paraId="1A6CE528" w14:textId="77777777" w:rsidR="00FD2F45" w:rsidRPr="001C39CB" w:rsidRDefault="00FD2F45" w:rsidP="001C39CB">
      <w:pPr>
        <w:rPr>
          <w:bCs/>
          <w:lang w:eastAsia="en-GB"/>
        </w:rPr>
      </w:pPr>
      <w:r w:rsidRPr="001C39CB">
        <w:rPr>
          <w:bCs/>
          <w:lang w:eastAsia="en-GB"/>
        </w:rPr>
        <w:t>If decryption or integrity verification</w:t>
      </w:r>
      <w:r w:rsidR="009A2B12">
        <w:rPr>
          <w:bCs/>
          <w:lang w:eastAsia="en-GB"/>
        </w:rPr>
        <w:t xml:space="preserve"> failed, SMS MUST be discarded.</w:t>
      </w:r>
    </w:p>
    <w:p w14:paraId="1A6CE529" w14:textId="77777777" w:rsidR="00FD2F45" w:rsidRPr="001C39CB" w:rsidRDefault="00FD2F45" w:rsidP="001C39CB">
      <w:pPr>
        <w:rPr>
          <w:bCs/>
          <w:lang w:eastAsia="en-GB"/>
        </w:rPr>
      </w:pPr>
      <w:r w:rsidRPr="001C39CB">
        <w:rPr>
          <w:bCs/>
          <w:lang w:eastAsia="en-GB"/>
        </w:rPr>
        <w:t xml:space="preserve">The mechanism for providing the decrypted CoAP Request to the </w:t>
      </w:r>
      <w:r w:rsidR="00DC627F">
        <w:rPr>
          <w:bCs/>
          <w:lang w:eastAsia="en-GB"/>
        </w:rPr>
        <w:t>LwM2M</w:t>
      </w:r>
      <w:r w:rsidRPr="001C39CB">
        <w:rPr>
          <w:bCs/>
          <w:lang w:eastAsia="en-GB"/>
        </w:rPr>
        <w:t xml:space="preserve"> Client relies on basic GET_DATA commands of [GP SCP03] .This data M</w:t>
      </w:r>
      <w:r w:rsidR="009A2B12">
        <w:rPr>
          <w:bCs/>
          <w:lang w:eastAsia="en-GB"/>
        </w:rPr>
        <w:t>UST follow the format as below:</w:t>
      </w:r>
    </w:p>
    <w:p w14:paraId="1A6CE52A" w14:textId="77777777" w:rsidR="00FD2F45" w:rsidRPr="008F01D6" w:rsidRDefault="00FD2F45" w:rsidP="00FD2F45">
      <w:pPr>
        <w:ind w:left="720" w:firstLine="720"/>
      </w:pPr>
      <w:r w:rsidRPr="008F01D6">
        <w:t>data_rcv _  ::= &lt;address&gt; &lt;coap_msg&gt;</w:t>
      </w:r>
    </w:p>
    <w:p w14:paraId="1A6CE52B" w14:textId="77777777" w:rsidR="00FD2F45" w:rsidRPr="008F01D6" w:rsidRDefault="00FD2F45" w:rsidP="00FD2F45">
      <w:pPr>
        <w:ind w:left="720" w:firstLine="720"/>
      </w:pPr>
      <w:r w:rsidRPr="008F01D6">
        <w:t>address       ::= TP_OA ; originated address</w:t>
      </w:r>
    </w:p>
    <w:p w14:paraId="1A6CE52C" w14:textId="77777777" w:rsidR="00FD2F45" w:rsidRPr="008F01D6" w:rsidRDefault="00FD2F45" w:rsidP="00FD2F45">
      <w:pPr>
        <w:ind w:left="1440"/>
      </w:pPr>
      <w:r w:rsidRPr="008F01D6">
        <w:t xml:space="preserve">coap_msg </w:t>
      </w:r>
      <w:r w:rsidR="008C0D37">
        <w:rPr>
          <w:rFonts w:hint="eastAsia"/>
          <w:lang w:eastAsia="zh-CN"/>
        </w:rPr>
        <w:t xml:space="preserve"> </w:t>
      </w:r>
      <w:r w:rsidRPr="008F01D6">
        <w:t xml:space="preserve"> ::= C</w:t>
      </w:r>
      <w:r w:rsidR="00FE1A9E">
        <w:t>o</w:t>
      </w:r>
      <w:r w:rsidRPr="008F01D6">
        <w:t>AP_TAG &lt;coap_request_length&gt; &lt;coap_request&gt;</w:t>
      </w:r>
    </w:p>
    <w:p w14:paraId="1A6CE52D" w14:textId="77777777" w:rsidR="00FD2F45" w:rsidRPr="008F01D6" w:rsidRDefault="00FD2F45" w:rsidP="00FD2F45">
      <w:pPr>
        <w:ind w:left="1440"/>
      </w:pPr>
      <w:r w:rsidRPr="008F01D6">
        <w:t>coap_request_length ::= 16BITS_VALUE</w:t>
      </w:r>
    </w:p>
    <w:p w14:paraId="1A6CE52E" w14:textId="77777777" w:rsidR="00FD2F45" w:rsidRPr="008F01D6" w:rsidRDefault="00FD2F45" w:rsidP="00226D3D">
      <w:pPr>
        <w:ind w:left="1440"/>
        <w:rPr>
          <w:lang w:eastAsia="ko-KR"/>
        </w:rPr>
      </w:pPr>
      <w:r w:rsidRPr="008F01D6">
        <w:t xml:space="preserve">coap_request  </w:t>
      </w:r>
      <w:r w:rsidR="008C0D37">
        <w:rPr>
          <w:rFonts w:hint="eastAsia"/>
          <w:lang w:eastAsia="zh-CN"/>
        </w:rPr>
        <w:t xml:space="preserve"> </w:t>
      </w:r>
      <w:r w:rsidRPr="008F01D6">
        <w:t xml:space="preserve">          ::= CoAP message payload</w:t>
      </w:r>
    </w:p>
    <w:p w14:paraId="1A6CE52F" w14:textId="77777777" w:rsidR="00FD2F45" w:rsidRPr="001C39CB" w:rsidRDefault="00561258" w:rsidP="001C39CB">
      <w:pPr>
        <w:rPr>
          <w:bCs/>
          <w:lang w:eastAsia="en-GB"/>
        </w:rPr>
      </w:pPr>
      <w:r>
        <w:rPr>
          <w:bCs/>
          <w:lang w:eastAsia="en-GB"/>
        </w:rPr>
        <w:t>NOTE</w:t>
      </w:r>
      <w:r w:rsidR="00FD2F45" w:rsidRPr="001C39CB">
        <w:rPr>
          <w:bCs/>
          <w:lang w:eastAsia="en-GB"/>
        </w:rPr>
        <w:t xml:space="preserve">: In current </w:t>
      </w:r>
      <w:r w:rsidR="00DC627F">
        <w:rPr>
          <w:bCs/>
          <w:lang w:eastAsia="en-GB"/>
        </w:rPr>
        <w:t>LwM2M</w:t>
      </w:r>
      <w:r w:rsidR="00FD2F45" w:rsidRPr="001C39CB">
        <w:rPr>
          <w:bCs/>
          <w:lang w:eastAsia="en-GB"/>
        </w:rPr>
        <w:t xml:space="preserve"> release, the way the </w:t>
      </w:r>
      <w:r w:rsidR="00DC627F">
        <w:rPr>
          <w:bCs/>
          <w:lang w:eastAsia="en-GB"/>
        </w:rPr>
        <w:t>LwM2M</w:t>
      </w:r>
      <w:r w:rsidR="00FD2F45" w:rsidRPr="001C39CB">
        <w:rPr>
          <w:bCs/>
          <w:lang w:eastAsia="en-GB"/>
        </w:rPr>
        <w:t xml:space="preserve"> Client Application is triggered for retrieving the available message from the Smartcard is device</w:t>
      </w:r>
      <w:r w:rsidR="00D2075D" w:rsidRPr="001C39CB">
        <w:rPr>
          <w:bCs/>
          <w:lang w:eastAsia="en-GB"/>
        </w:rPr>
        <w:t xml:space="preserve"> specific</w:t>
      </w:r>
      <w:r w:rsidR="00FD2F45" w:rsidRPr="001C39CB">
        <w:rPr>
          <w:bCs/>
          <w:lang w:eastAsia="en-GB"/>
        </w:rPr>
        <w:t>: i.e</w:t>
      </w:r>
      <w:r w:rsidR="001B5EAA">
        <w:rPr>
          <w:bCs/>
          <w:lang w:eastAsia="en-GB"/>
        </w:rPr>
        <w:t>.</w:t>
      </w:r>
      <w:r w:rsidR="00FD2F45" w:rsidRPr="001C39CB">
        <w:rPr>
          <w:bCs/>
          <w:lang w:eastAsia="en-GB"/>
        </w:rPr>
        <w:t xml:space="preserve"> a middle class </w:t>
      </w:r>
      <w:r w:rsidR="00DC627F">
        <w:rPr>
          <w:bCs/>
          <w:lang w:eastAsia="en-GB"/>
        </w:rPr>
        <w:t>LwM2M</w:t>
      </w:r>
      <w:r w:rsidR="00FD2F45" w:rsidRPr="001C39CB">
        <w:rPr>
          <w:bCs/>
          <w:lang w:eastAsia="en-GB"/>
        </w:rPr>
        <w:t xml:space="preserve"> Device implementing [ETSI TS 102 223] ToolKit with class “e” and “k” support could be automatically triggered by Toolkit mechanisms, whereas a simpler </w:t>
      </w:r>
      <w:r w:rsidR="00DC627F">
        <w:rPr>
          <w:bCs/>
          <w:lang w:eastAsia="en-GB"/>
        </w:rPr>
        <w:t>LwM2M</w:t>
      </w:r>
      <w:r w:rsidR="00FD2F45" w:rsidRPr="001C39CB">
        <w:rPr>
          <w:bCs/>
          <w:lang w:eastAsia="en-GB"/>
        </w:rPr>
        <w:t xml:space="preserve"> device could rely on a polling mechanisms on Smartcard for fetching data when available.</w:t>
      </w:r>
    </w:p>
    <w:p w14:paraId="1A6CE530" w14:textId="77777777" w:rsidR="00FD2F45" w:rsidRDefault="00FD2F45" w:rsidP="00AD2BC2">
      <w:pPr>
        <w:pStyle w:val="Heading5"/>
        <w:numPr>
          <w:ilvl w:val="4"/>
          <w:numId w:val="205"/>
        </w:numPr>
      </w:pPr>
      <w:r w:rsidRPr="008F01D6">
        <w:t xml:space="preserve">Secured SMS Transfer to </w:t>
      </w:r>
      <w:r w:rsidR="00DC627F">
        <w:t>LwM2M</w:t>
      </w:r>
      <w:r w:rsidRPr="008F01D6">
        <w:t xml:space="preserve"> Server</w:t>
      </w:r>
    </w:p>
    <w:p w14:paraId="1A6CE531" w14:textId="77777777" w:rsidR="00FD2F45" w:rsidRPr="001C39CB" w:rsidRDefault="00FD2F45" w:rsidP="001C39CB">
      <w:pPr>
        <w:rPr>
          <w:bCs/>
          <w:lang w:eastAsia="en-GB"/>
        </w:rPr>
      </w:pPr>
      <w:r w:rsidRPr="001C39CB">
        <w:rPr>
          <w:bCs/>
          <w:lang w:eastAsia="en-GB"/>
        </w:rPr>
        <w:t xml:space="preserve">For sending a CoAP message to the </w:t>
      </w:r>
      <w:r w:rsidR="00DC627F">
        <w:rPr>
          <w:bCs/>
          <w:lang w:eastAsia="en-GB"/>
        </w:rPr>
        <w:t>LwM2M</w:t>
      </w:r>
      <w:r w:rsidRPr="001C39CB">
        <w:rPr>
          <w:bCs/>
          <w:lang w:eastAsia="en-GB"/>
        </w:rPr>
        <w:t xml:space="preserve"> Server, the </w:t>
      </w:r>
      <w:r w:rsidR="00DC627F">
        <w:rPr>
          <w:bCs/>
          <w:lang w:eastAsia="en-GB"/>
        </w:rPr>
        <w:t>LwM2M</w:t>
      </w:r>
      <w:r w:rsidRPr="001C39CB">
        <w:rPr>
          <w:bCs/>
          <w:lang w:eastAsia="en-GB"/>
        </w:rPr>
        <w:t xml:space="preserve"> Client prepares a data containing the right TP-DA to use, concatenated with the CoAP message and MUST provide that data to the </w:t>
      </w:r>
      <w:r w:rsidR="00DC627F">
        <w:rPr>
          <w:bCs/>
          <w:lang w:eastAsia="en-GB"/>
        </w:rPr>
        <w:t>LwM2M</w:t>
      </w:r>
      <w:r w:rsidRPr="001C39CB">
        <w:rPr>
          <w:bCs/>
          <w:lang w:eastAsia="en-GB"/>
        </w:rPr>
        <w:t xml:space="preserve"> UICC Application in using the [GP SCP03] STORE-</w:t>
      </w:r>
      <w:r w:rsidR="009A2B12">
        <w:rPr>
          <w:bCs/>
          <w:lang w:eastAsia="en-GB"/>
        </w:rPr>
        <w:t>DATA command.</w:t>
      </w:r>
    </w:p>
    <w:p w14:paraId="1A6CE532" w14:textId="77777777" w:rsidR="00FD2F45" w:rsidRPr="001C39CB" w:rsidRDefault="00FD2F45" w:rsidP="001C39CB">
      <w:pPr>
        <w:rPr>
          <w:bCs/>
          <w:lang w:eastAsia="en-GB"/>
        </w:rPr>
      </w:pPr>
      <w:r w:rsidRPr="001C39CB">
        <w:rPr>
          <w:bCs/>
          <w:lang w:eastAsia="en-GB"/>
        </w:rPr>
        <w:t>According to [ETSI TS 102 225]</w:t>
      </w:r>
      <w:r w:rsidR="009A2B12">
        <w:rPr>
          <w:bCs/>
          <w:lang w:eastAsia="en-GB"/>
        </w:rPr>
        <w:t xml:space="preserve"> </w:t>
      </w:r>
      <w:r w:rsidRPr="001C39CB">
        <w:rPr>
          <w:bCs/>
          <w:lang w:eastAsia="en-GB"/>
        </w:rPr>
        <w:t>/</w:t>
      </w:r>
      <w:r w:rsidR="009A2B12">
        <w:rPr>
          <w:bCs/>
          <w:lang w:eastAsia="en-GB"/>
        </w:rPr>
        <w:t xml:space="preserve"> </w:t>
      </w:r>
      <w:r w:rsidRPr="001C39CB">
        <w:rPr>
          <w:bCs/>
          <w:lang w:eastAsia="en-GB"/>
        </w:rPr>
        <w:t>[3GPP TS 31.115] the Smartcard will be in charge to prepare (encryption / concatenation) the CoAP message before sending it as a SMS Secure Packet ([ETSI</w:t>
      </w:r>
      <w:r w:rsidR="009A2B12">
        <w:rPr>
          <w:bCs/>
          <w:lang w:eastAsia="en-GB"/>
        </w:rPr>
        <w:t xml:space="preserve"> TS 102 223] SEND_SMS command).</w:t>
      </w:r>
    </w:p>
    <w:p w14:paraId="1A6CE533" w14:textId="77777777" w:rsidR="00FD2F45" w:rsidRPr="001C39CB" w:rsidRDefault="00FD2F45" w:rsidP="001C39CB">
      <w:pPr>
        <w:rPr>
          <w:bCs/>
          <w:lang w:eastAsia="en-GB"/>
        </w:rPr>
      </w:pPr>
      <w:r w:rsidRPr="001C39CB">
        <w:rPr>
          <w:bCs/>
          <w:lang w:eastAsia="en-GB"/>
        </w:rPr>
        <w:t xml:space="preserve">The SMS Secured Packet MUST be formatted as Secured Data specified in section </w:t>
      </w:r>
      <w:r w:rsidR="000D0D2C">
        <w:rPr>
          <w:bCs/>
          <w:lang w:eastAsia="en-GB"/>
        </w:rPr>
        <w:fldChar w:fldCharType="begin"/>
      </w:r>
      <w:r w:rsidR="000D0D2C">
        <w:rPr>
          <w:bCs/>
          <w:lang w:eastAsia="en-GB"/>
        </w:rPr>
        <w:instrText xml:space="preserve"> REF _Ref403055466 \n \h </w:instrText>
      </w:r>
      <w:r w:rsidR="000D0D2C">
        <w:rPr>
          <w:bCs/>
          <w:lang w:eastAsia="en-GB"/>
        </w:rPr>
      </w:r>
      <w:r w:rsidR="000D0D2C">
        <w:rPr>
          <w:bCs/>
          <w:lang w:eastAsia="en-GB"/>
        </w:rPr>
        <w:fldChar w:fldCharType="separate"/>
      </w:r>
      <w:r w:rsidR="00347E6D">
        <w:rPr>
          <w:bCs/>
          <w:lang w:eastAsia="en-GB"/>
        </w:rPr>
        <w:t>7.2.2.3</w:t>
      </w:r>
      <w:r w:rsidR="000D0D2C">
        <w:rPr>
          <w:bCs/>
          <w:lang w:eastAsia="en-GB"/>
        </w:rPr>
        <w:fldChar w:fldCharType="end"/>
      </w:r>
      <w:r w:rsidRPr="001C39CB">
        <w:rPr>
          <w:bCs/>
          <w:lang w:eastAsia="en-GB"/>
        </w:rPr>
        <w:t>.</w:t>
      </w:r>
    </w:p>
    <w:p w14:paraId="1A6CE534" w14:textId="77777777" w:rsidR="00FD2F45" w:rsidRPr="001C39CB" w:rsidRDefault="00FD2F45" w:rsidP="001C39CB">
      <w:pPr>
        <w:rPr>
          <w:bCs/>
          <w:lang w:eastAsia="en-GB"/>
        </w:rPr>
      </w:pPr>
      <w:r w:rsidRPr="001C39CB">
        <w:rPr>
          <w:bCs/>
          <w:lang w:eastAsia="en-GB"/>
        </w:rPr>
        <w:lastRenderedPageBreak/>
        <w:t xml:space="preserve">The Secure Channel as specified in </w:t>
      </w:r>
      <w:r w:rsidR="008C0D37">
        <w:rPr>
          <w:bCs/>
          <w:lang w:eastAsia="en-GB"/>
        </w:rPr>
        <w:fldChar w:fldCharType="begin"/>
      </w:r>
      <w:r w:rsidR="008C0D37">
        <w:rPr>
          <w:bCs/>
          <w:lang w:eastAsia="en-GB"/>
        </w:rPr>
        <w:instrText xml:space="preserve"> REF _Ref467136907 \r \h </w:instrText>
      </w:r>
      <w:r w:rsidR="008C0D37">
        <w:rPr>
          <w:bCs/>
          <w:lang w:eastAsia="en-GB"/>
        </w:rPr>
      </w:r>
      <w:r w:rsidR="008C0D37">
        <w:rPr>
          <w:bCs/>
          <w:lang w:eastAsia="en-GB"/>
        </w:rPr>
        <w:fldChar w:fldCharType="separate"/>
      </w:r>
      <w:r w:rsidR="00347E6D">
        <w:rPr>
          <w:bCs/>
          <w:lang w:eastAsia="en-GB"/>
        </w:rPr>
        <w:t>Appendix H</w:t>
      </w:r>
      <w:r w:rsidR="008C0D37">
        <w:rPr>
          <w:bCs/>
          <w:lang w:eastAsia="en-GB"/>
        </w:rPr>
        <w:fldChar w:fldCharType="end"/>
      </w:r>
      <w:r w:rsidRPr="001C39CB">
        <w:rPr>
          <w:bCs/>
          <w:lang w:eastAsia="en-GB"/>
        </w:rPr>
        <w:t xml:space="preserve"> of this document SHOULD be used to provide the prepared data to the Smartcard.</w:t>
      </w:r>
    </w:p>
    <w:p w14:paraId="1A6CE535" w14:textId="77777777" w:rsidR="00FD2F45" w:rsidRDefault="00FD2F45" w:rsidP="00AD2BC2">
      <w:pPr>
        <w:pStyle w:val="Heading4"/>
        <w:numPr>
          <w:ilvl w:val="3"/>
          <w:numId w:val="206"/>
        </w:numPr>
      </w:pPr>
      <w:bookmarkStart w:id="964" w:name="_Ref403055466"/>
      <w:r w:rsidRPr="008F01D6">
        <w:t>SMS Secured Packet Binding for CoAP messages</w:t>
      </w:r>
      <w:bookmarkEnd w:id="964"/>
    </w:p>
    <w:p w14:paraId="1A6CE536" w14:textId="77777777" w:rsidR="00FD2F45" w:rsidRPr="008F01D6" w:rsidRDefault="00FD2F45" w:rsidP="00FD2F45">
      <w:r w:rsidRPr="008F01D6">
        <w:rPr>
          <w:lang w:val="en-US" w:eastAsia="ko-KR"/>
        </w:rPr>
        <w:t xml:space="preserve">In SMS Secured Packet Structure mode, a </w:t>
      </w:r>
      <w:r w:rsidRPr="008F01D6">
        <w:rPr>
          <w:lang w:val="en-US" w:eastAsia="en-GB"/>
        </w:rPr>
        <w:t xml:space="preserve">CoAP message as defined in </w:t>
      </w:r>
      <w:r w:rsidRPr="008F01D6">
        <w:t>[CoAP] MUST be encapsulated in [3GPP 31.115] Secured Packets, in implementing - for SMS Point to Point (SMS_PP) - the general [ETSI 102 225] specification for UICC based applications.</w:t>
      </w:r>
    </w:p>
    <w:p w14:paraId="1A6CE537" w14:textId="77777777" w:rsidR="00FD2F45" w:rsidRPr="008F01D6" w:rsidRDefault="00FD2F45" w:rsidP="00124AEC">
      <w:pPr>
        <w:numPr>
          <w:ilvl w:val="0"/>
          <w:numId w:val="48"/>
        </w:numPr>
        <w:spacing w:after="0"/>
      </w:pPr>
      <w:r w:rsidRPr="008F01D6">
        <w:t>The “Command Packet” command specified in [3GPP 31.115] /[ETSI TS 102 225] MUST be used for both CoAP Request and Response message</w:t>
      </w:r>
    </w:p>
    <w:p w14:paraId="1A6CE538" w14:textId="77777777" w:rsidR="00FD2F45" w:rsidRPr="008F01D6" w:rsidRDefault="00FD2F45" w:rsidP="00124AEC">
      <w:pPr>
        <w:numPr>
          <w:ilvl w:val="0"/>
          <w:numId w:val="48"/>
        </w:numPr>
        <w:spacing w:after="0"/>
      </w:pPr>
      <w:r w:rsidRPr="008F01D6">
        <w:t>The Structure of the Command Packet contained in the Short Message MUST follow [3GPP 31.115] specification</w:t>
      </w:r>
    </w:p>
    <w:p w14:paraId="1A6CE539" w14:textId="77777777" w:rsidR="00FD2F45" w:rsidRPr="008F01D6" w:rsidRDefault="00FD2F45" w:rsidP="00124AEC">
      <w:pPr>
        <w:numPr>
          <w:ilvl w:val="0"/>
          <w:numId w:val="48"/>
        </w:numPr>
        <w:spacing w:after="0"/>
      </w:pPr>
      <w:r w:rsidRPr="008F01D6">
        <w:t xml:space="preserve">SPI </w:t>
      </w:r>
      <w:r w:rsidR="00D2075D">
        <w:t>MUST</w:t>
      </w:r>
      <w:r w:rsidRPr="008F01D6">
        <w:t xml:space="preserve"> be set as follow </w:t>
      </w:r>
      <w:r w:rsidRPr="008F01D6">
        <w:rPr>
          <w:rFonts w:eastAsia="Courier New"/>
        </w:rPr>
        <w:t xml:space="preserve">(see coding of SPI in [ETSI TS 102 225] section </w:t>
      </w:r>
      <w:r w:rsidR="00924B89">
        <w:rPr>
          <w:rFonts w:eastAsia="Courier New"/>
        </w:rPr>
        <w:t>5.2.1</w:t>
      </w:r>
      <w:r w:rsidRPr="008F01D6">
        <w:rPr>
          <w:rFonts w:eastAsia="Courier New"/>
        </w:rPr>
        <w:t>):</w:t>
      </w:r>
    </w:p>
    <w:p w14:paraId="1A6CE53A" w14:textId="77777777" w:rsidR="00FD2F45" w:rsidRPr="008F01D6" w:rsidRDefault="00FD2F45" w:rsidP="00124AEC">
      <w:pPr>
        <w:numPr>
          <w:ilvl w:val="1"/>
          <w:numId w:val="47"/>
        </w:numPr>
        <w:spacing w:after="0"/>
        <w:rPr>
          <w:lang w:eastAsia="ko-KR"/>
        </w:rPr>
      </w:pPr>
      <w:r w:rsidRPr="008F01D6">
        <w:t xml:space="preserve">use of </w:t>
      </w:r>
      <w:r w:rsidRPr="008F01D6">
        <w:rPr>
          <w:rFonts w:eastAsia="Courier New"/>
        </w:rPr>
        <w:t>cryptographic checksum</w:t>
      </w:r>
    </w:p>
    <w:p w14:paraId="1A6CE53B" w14:textId="77777777" w:rsidR="00FD2F45" w:rsidRPr="008F01D6" w:rsidRDefault="00FD2F45" w:rsidP="00124AEC">
      <w:pPr>
        <w:numPr>
          <w:ilvl w:val="1"/>
          <w:numId w:val="47"/>
        </w:numPr>
        <w:spacing w:after="0"/>
        <w:rPr>
          <w:lang w:eastAsia="ko-KR"/>
        </w:rPr>
      </w:pPr>
      <w:r w:rsidRPr="008F01D6">
        <w:rPr>
          <w:rFonts w:eastAsia="Courier New"/>
        </w:rPr>
        <w:t>use of ciphering</w:t>
      </w:r>
    </w:p>
    <w:p w14:paraId="1A6CE53C" w14:textId="77777777" w:rsidR="00FD2F45" w:rsidRPr="008F01D6" w:rsidRDefault="00FD2F45" w:rsidP="00124AEC">
      <w:pPr>
        <w:numPr>
          <w:ilvl w:val="2"/>
          <w:numId w:val="47"/>
        </w:numPr>
        <w:spacing w:after="0"/>
        <w:rPr>
          <w:lang w:eastAsia="ko-KR"/>
        </w:rPr>
      </w:pPr>
      <w:r w:rsidRPr="008F01D6">
        <w:rPr>
          <w:rFonts w:eastAsia="Courier New"/>
        </w:rPr>
        <w:t>The ciphering and crypto graphic checksum MUST use either AES or Triple DES</w:t>
      </w:r>
    </w:p>
    <w:p w14:paraId="1A6CE53D" w14:textId="77777777" w:rsidR="00FD2F45" w:rsidRPr="008F01D6" w:rsidRDefault="00FD2F45" w:rsidP="00124AEC">
      <w:pPr>
        <w:numPr>
          <w:ilvl w:val="2"/>
          <w:numId w:val="47"/>
        </w:numPr>
        <w:spacing w:after="0"/>
        <w:rPr>
          <w:lang w:eastAsia="ko-KR"/>
        </w:rPr>
      </w:pPr>
      <w:r w:rsidRPr="008F01D6">
        <w:rPr>
          <w:rFonts w:eastAsia="Courier New"/>
        </w:rPr>
        <w:t xml:space="preserve">Single DES </w:t>
      </w:r>
      <w:r w:rsidR="00D2075D">
        <w:rPr>
          <w:rFonts w:eastAsia="Courier New"/>
        </w:rPr>
        <w:t>MUST</w:t>
      </w:r>
      <w:r w:rsidRPr="008F01D6">
        <w:rPr>
          <w:rFonts w:eastAsia="Courier New"/>
        </w:rPr>
        <w:t xml:space="preserve"> NOT be used</w:t>
      </w:r>
    </w:p>
    <w:p w14:paraId="1A6CE53E" w14:textId="77777777" w:rsidR="00FD2F45" w:rsidRPr="008F01D6" w:rsidRDefault="00FD2F45" w:rsidP="00124AEC">
      <w:pPr>
        <w:numPr>
          <w:ilvl w:val="2"/>
          <w:numId w:val="47"/>
        </w:numPr>
        <w:spacing w:after="0"/>
        <w:rPr>
          <w:lang w:eastAsia="ko-KR"/>
        </w:rPr>
      </w:pPr>
      <w:r w:rsidRPr="008F01D6">
        <w:rPr>
          <w:rFonts w:eastAsia="Courier New"/>
        </w:rPr>
        <w:t>AES SHOULD be used</w:t>
      </w:r>
    </w:p>
    <w:p w14:paraId="1A6CE53F" w14:textId="77777777" w:rsidR="00FD2F45" w:rsidRPr="008F01D6" w:rsidRDefault="00FD2F45" w:rsidP="00124AEC">
      <w:pPr>
        <w:numPr>
          <w:ilvl w:val="2"/>
          <w:numId w:val="47"/>
        </w:numPr>
        <w:spacing w:after="0"/>
        <w:rPr>
          <w:lang w:eastAsia="ko-KR"/>
        </w:rPr>
      </w:pPr>
      <w:r w:rsidRPr="008F01D6">
        <w:rPr>
          <w:rFonts w:eastAsia="Courier New"/>
        </w:rPr>
        <w:t>When Triple DES is used , then it MUST be used in outer CBC mode and 3 different keys MUST be used</w:t>
      </w:r>
    </w:p>
    <w:p w14:paraId="1A6CE540" w14:textId="77777777" w:rsidR="00FD2F45" w:rsidRPr="008F01D6" w:rsidRDefault="00FD2F45" w:rsidP="00124AEC">
      <w:pPr>
        <w:numPr>
          <w:ilvl w:val="2"/>
          <w:numId w:val="47"/>
        </w:numPr>
        <w:spacing w:after="0"/>
        <w:rPr>
          <w:rFonts w:eastAsia="Courier New"/>
        </w:rPr>
      </w:pPr>
      <w:r w:rsidRPr="008F01D6">
        <w:rPr>
          <w:rFonts w:eastAsia="Courier New"/>
        </w:rPr>
        <w:t xml:space="preserve">When AES is used it MUST be used with CBC mode for ciphering (see coding of KIc in [ETSI TS 102 225] section </w:t>
      </w:r>
      <w:r w:rsidR="00924B89">
        <w:rPr>
          <w:rFonts w:eastAsia="Courier New"/>
        </w:rPr>
        <w:t>5.2.2</w:t>
      </w:r>
      <w:r w:rsidRPr="008F01D6">
        <w:rPr>
          <w:rFonts w:eastAsia="Courier New"/>
        </w:rPr>
        <w:t xml:space="preserve">) and in CMAC mode for integrity (see coding of KID in [ETSI TS 102 225] section </w:t>
      </w:r>
      <w:r w:rsidR="00924B89">
        <w:rPr>
          <w:rFonts w:eastAsia="Courier New"/>
        </w:rPr>
        <w:t>5.2.3</w:t>
      </w:r>
      <w:r w:rsidRPr="008F01D6">
        <w:rPr>
          <w:rFonts w:eastAsia="Courier New"/>
        </w:rPr>
        <w:t>).</w:t>
      </w:r>
    </w:p>
    <w:p w14:paraId="1A6CE541" w14:textId="77777777" w:rsidR="00FD2F45" w:rsidRPr="008F01D6" w:rsidRDefault="00FD2F45" w:rsidP="00124AEC">
      <w:pPr>
        <w:numPr>
          <w:ilvl w:val="1"/>
          <w:numId w:val="47"/>
        </w:numPr>
        <w:spacing w:after="0"/>
        <w:rPr>
          <w:lang w:eastAsia="ko-KR"/>
        </w:rPr>
      </w:pPr>
      <w:r w:rsidRPr="008F01D6">
        <w:rPr>
          <w:rFonts w:eastAsia="Courier New"/>
        </w:rPr>
        <w:t xml:space="preserve">process if and only if counter value is </w:t>
      </w:r>
      <w:r w:rsidR="009A2B12">
        <w:rPr>
          <w:rFonts w:eastAsia="Courier New"/>
        </w:rPr>
        <w:t>higher than the value in the RE</w:t>
      </w:r>
    </w:p>
    <w:p w14:paraId="1A6CE542" w14:textId="77777777" w:rsidR="00FD2F45" w:rsidRPr="008F01D6" w:rsidRDefault="00FD2F45" w:rsidP="00124AEC">
      <w:pPr>
        <w:numPr>
          <w:ilvl w:val="1"/>
          <w:numId w:val="47"/>
        </w:numPr>
        <w:spacing w:after="0"/>
        <w:rPr>
          <w:lang w:eastAsia="ko-KR"/>
        </w:rPr>
      </w:pPr>
      <w:r w:rsidRPr="008F01D6">
        <w:rPr>
          <w:rFonts w:eastAsia="Courier New"/>
        </w:rPr>
        <w:t xml:space="preserve">PoR depends on </w:t>
      </w:r>
      <w:r w:rsidR="00DC627F">
        <w:rPr>
          <w:rFonts w:eastAsia="Courier New"/>
        </w:rPr>
        <w:t>LwM2M</w:t>
      </w:r>
      <w:r w:rsidRPr="008F01D6">
        <w:rPr>
          <w:rFonts w:eastAsia="Courier New"/>
        </w:rPr>
        <w:t xml:space="preserve"> Server Policy</w:t>
      </w:r>
    </w:p>
    <w:p w14:paraId="1A6CE543" w14:textId="77777777" w:rsidR="00FD2F45" w:rsidRPr="008F01D6" w:rsidRDefault="00FD2F45" w:rsidP="00124AEC">
      <w:pPr>
        <w:numPr>
          <w:ilvl w:val="0"/>
          <w:numId w:val="48"/>
        </w:numPr>
        <w:spacing w:after="0"/>
      </w:pPr>
      <w:r w:rsidRPr="008F01D6">
        <w:t xml:space="preserve">TAR </w:t>
      </w:r>
      <w:r w:rsidR="00D2075D">
        <w:t>MUST</w:t>
      </w:r>
      <w:r w:rsidRPr="008F01D6">
        <w:t xml:space="preserve"> be set to </w:t>
      </w:r>
      <w:r w:rsidR="00097EEE">
        <w:t>‘B2 02 03’</w:t>
      </w:r>
      <w:r w:rsidRPr="008F01D6">
        <w:t xml:space="preserve"> value </w:t>
      </w:r>
      <w:r w:rsidR="00D2075D">
        <w:t>f</w:t>
      </w:r>
      <w:r w:rsidRPr="008F01D6">
        <w:t xml:space="preserve">or the </w:t>
      </w:r>
      <w:r w:rsidR="00DC627F">
        <w:t>LwM2M</w:t>
      </w:r>
      <w:r w:rsidRPr="008F01D6">
        <w:t xml:space="preserve"> UICC Application</w:t>
      </w:r>
      <w:r w:rsidR="00097EEE">
        <w:t xml:space="preserve"> as registered</w:t>
      </w:r>
      <w:r w:rsidR="00097EEE" w:rsidRPr="00097EEE">
        <w:t xml:space="preserve"> </w:t>
      </w:r>
      <w:r w:rsidR="00097EEE">
        <w:t>in [ETSI TS 101 </w:t>
      </w:r>
      <w:r w:rsidR="00097EEE" w:rsidRPr="008F01D6">
        <w:t>220]</w:t>
      </w:r>
      <w:r w:rsidR="00097EEE">
        <w:t xml:space="preserve"> </w:t>
      </w:r>
      <w:r w:rsidR="00097EEE">
        <w:fldChar w:fldCharType="begin"/>
      </w:r>
      <w:r w:rsidR="00097EEE">
        <w:instrText xml:space="preserve"> REF _Ref404857365 \r \h </w:instrText>
      </w:r>
      <w:r w:rsidR="00097EEE">
        <w:fldChar w:fldCharType="separate"/>
      </w:r>
      <w:r w:rsidR="00347E6D">
        <w:t>Appendix D</w:t>
      </w:r>
      <w:r w:rsidR="00097EEE">
        <w:fldChar w:fldCharType="end"/>
      </w:r>
    </w:p>
    <w:p w14:paraId="1A6CE544" w14:textId="77777777" w:rsidR="00FD2F45" w:rsidRPr="008F01D6" w:rsidRDefault="00FD2F45" w:rsidP="00124AEC">
      <w:pPr>
        <w:numPr>
          <w:ilvl w:val="0"/>
          <w:numId w:val="48"/>
        </w:numPr>
        <w:spacing w:after="0"/>
      </w:pPr>
      <w:r w:rsidRPr="008F01D6">
        <w:t>Secured Data : contains the Secured Application Message which MUST be coded as a BER-TLV, the Tag (TBD : e.g 0x05) will indicate the type (e.g CoAP type) of that message</w:t>
      </w:r>
    </w:p>
    <w:p w14:paraId="1A6CE5CD" w14:textId="77777777" w:rsidR="00F2110E" w:rsidRPr="008E7BB2" w:rsidRDefault="00F2110E" w:rsidP="00AD2BC2">
      <w:pPr>
        <w:pStyle w:val="Heading1"/>
        <w:numPr>
          <w:ilvl w:val="0"/>
          <w:numId w:val="219"/>
        </w:numPr>
        <w:rPr>
          <w:rFonts w:eastAsia="Malgun Gothic"/>
          <w:lang w:eastAsia="ko-KR"/>
        </w:rPr>
      </w:pPr>
      <w:bookmarkStart w:id="965" w:name="_Toc492480439"/>
      <w:bookmarkStart w:id="966" w:name="_Toc492480440"/>
      <w:bookmarkStart w:id="967" w:name="_Toc492480441"/>
      <w:bookmarkStart w:id="968" w:name="_Toc492480442"/>
      <w:bookmarkStart w:id="969" w:name="_Toc492480443"/>
      <w:bookmarkStart w:id="970" w:name="_Toc492480444"/>
      <w:bookmarkStart w:id="971" w:name="_Toc492480445"/>
      <w:bookmarkStart w:id="972" w:name="_Toc492480446"/>
      <w:bookmarkStart w:id="973" w:name="_Toc492480447"/>
      <w:bookmarkStart w:id="974" w:name="_Toc492480448"/>
      <w:bookmarkStart w:id="975" w:name="_Toc492480449"/>
      <w:bookmarkStart w:id="976" w:name="_Toc492480450"/>
      <w:bookmarkStart w:id="977" w:name="_Toc492480451"/>
      <w:bookmarkStart w:id="978" w:name="_Toc492480452"/>
      <w:bookmarkStart w:id="979" w:name="_Toc492480474"/>
      <w:bookmarkStart w:id="980" w:name="_Toc492480475"/>
      <w:bookmarkStart w:id="981" w:name="_Toc492480476"/>
      <w:bookmarkStart w:id="982" w:name="_Toc492480477"/>
      <w:bookmarkStart w:id="983" w:name="_Toc492480478"/>
      <w:bookmarkStart w:id="984" w:name="_Toc492480499"/>
      <w:bookmarkStart w:id="985" w:name="_Toc492480500"/>
      <w:bookmarkStart w:id="986" w:name="_Toc492480501"/>
      <w:bookmarkStart w:id="987" w:name="_Toc492480502"/>
      <w:bookmarkStart w:id="988" w:name="_Toc492480503"/>
      <w:bookmarkStart w:id="989" w:name="_Toc492480504"/>
      <w:bookmarkStart w:id="990" w:name="_Toc492480505"/>
      <w:bookmarkStart w:id="991" w:name="_Toc492480506"/>
      <w:bookmarkStart w:id="992" w:name="_Toc492480507"/>
      <w:bookmarkStart w:id="993" w:name="_Toc492480508"/>
      <w:bookmarkStart w:id="994" w:name="_Toc492480509"/>
      <w:bookmarkStart w:id="995" w:name="_Toc492480510"/>
      <w:bookmarkStart w:id="996" w:name="_Toc492480511"/>
      <w:bookmarkStart w:id="997" w:name="_Toc492480512"/>
      <w:bookmarkStart w:id="998" w:name="_Toc492480513"/>
      <w:bookmarkStart w:id="999" w:name="_Toc492480514"/>
      <w:bookmarkStart w:id="1000" w:name="_Toc492480515"/>
      <w:bookmarkStart w:id="1001" w:name="_Toc492480516"/>
      <w:bookmarkStart w:id="1002" w:name="_Toc492480517"/>
      <w:bookmarkStart w:id="1003" w:name="_Toc473884082"/>
      <w:bookmarkStart w:id="1004" w:name="_Toc473884836"/>
      <w:bookmarkStart w:id="1005" w:name="_Toc473885520"/>
      <w:bookmarkStart w:id="1006" w:name="_Toc473886234"/>
      <w:bookmarkStart w:id="1007" w:name="_Toc474327029"/>
      <w:bookmarkStart w:id="1008" w:name="_Toc473884084"/>
      <w:bookmarkStart w:id="1009" w:name="_Toc473884838"/>
      <w:bookmarkStart w:id="1010" w:name="_Toc473885522"/>
      <w:bookmarkStart w:id="1011" w:name="_Toc473886236"/>
      <w:bookmarkStart w:id="1012" w:name="_Toc474327031"/>
      <w:bookmarkStart w:id="1013" w:name="_Toc473884087"/>
      <w:bookmarkStart w:id="1014" w:name="_Toc473884841"/>
      <w:bookmarkStart w:id="1015" w:name="_Toc473885525"/>
      <w:bookmarkStart w:id="1016" w:name="_Toc473886239"/>
      <w:bookmarkStart w:id="1017" w:name="_Toc474327034"/>
      <w:bookmarkStart w:id="1018" w:name="_Toc492480518"/>
      <w:bookmarkStart w:id="1019" w:name="_Toc492480519"/>
      <w:bookmarkStart w:id="1020" w:name="_Toc492480520"/>
      <w:bookmarkStart w:id="1021" w:name="_Toc492480521"/>
      <w:bookmarkStart w:id="1022" w:name="_Toc492480540"/>
      <w:bookmarkStart w:id="1023" w:name="_Toc492480541"/>
      <w:bookmarkStart w:id="1024" w:name="_Toc492480542"/>
      <w:bookmarkStart w:id="1025" w:name="_Toc492480543"/>
      <w:bookmarkStart w:id="1026" w:name="_Toc492480544"/>
      <w:bookmarkStart w:id="1027" w:name="_Toc492480545"/>
      <w:bookmarkStart w:id="1028" w:name="_Toc492480546"/>
      <w:bookmarkStart w:id="1029" w:name="_Toc492480547"/>
      <w:bookmarkStart w:id="1030" w:name="_Toc492480548"/>
      <w:bookmarkStart w:id="1031" w:name="_Toc492480549"/>
      <w:bookmarkStart w:id="1032" w:name="_Toc492480550"/>
      <w:bookmarkStart w:id="1033" w:name="_Toc492480551"/>
      <w:bookmarkStart w:id="1034" w:name="_Toc492480552"/>
      <w:bookmarkStart w:id="1035" w:name="_Toc492480553"/>
      <w:bookmarkStart w:id="1036" w:name="_Toc492480554"/>
      <w:bookmarkStart w:id="1037" w:name="_Toc492480555"/>
      <w:bookmarkStart w:id="1038" w:name="_Toc492480556"/>
      <w:bookmarkStart w:id="1039" w:name="_Toc492480557"/>
      <w:bookmarkStart w:id="1040" w:name="_Toc492480558"/>
      <w:bookmarkStart w:id="1041" w:name="_Toc492480559"/>
      <w:bookmarkStart w:id="1042" w:name="_Toc492480560"/>
      <w:bookmarkStart w:id="1043" w:name="_Toc492480561"/>
      <w:bookmarkStart w:id="1044" w:name="_Toc492480562"/>
      <w:bookmarkStart w:id="1045" w:name="_Toc492480563"/>
      <w:bookmarkStart w:id="1046" w:name="_Toc492480564"/>
      <w:bookmarkStart w:id="1047" w:name="_Toc492480565"/>
      <w:bookmarkStart w:id="1048" w:name="_Toc492480566"/>
      <w:bookmarkStart w:id="1049" w:name="_Toc492480567"/>
      <w:bookmarkStart w:id="1050" w:name="_Toc492480568"/>
      <w:bookmarkStart w:id="1051" w:name="_Toc492480569"/>
      <w:bookmarkStart w:id="1052" w:name="_Toc492480570"/>
      <w:bookmarkStart w:id="1053" w:name="_Toc492480571"/>
      <w:bookmarkStart w:id="1054" w:name="_Toc492480572"/>
      <w:bookmarkStart w:id="1055" w:name="_Toc492480573"/>
      <w:bookmarkStart w:id="1056" w:name="_Toc492480574"/>
      <w:bookmarkStart w:id="1057" w:name="_Ref447790046"/>
      <w:bookmarkStart w:id="1058" w:name="_Toc492480575"/>
      <w:bookmarkStart w:id="1059" w:name="_Toc493058891"/>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r w:rsidRPr="008E7BB2">
        <w:rPr>
          <w:rFonts w:eastAsia="Malgun Gothic" w:hint="eastAsia"/>
          <w:lang w:eastAsia="ko-KR"/>
        </w:rPr>
        <w:lastRenderedPageBreak/>
        <w:t>Transport Layer Binding and Encoding</w:t>
      </w:r>
      <w:r w:rsidR="00942281" w:rsidRPr="008E7BB2">
        <w:rPr>
          <w:rFonts w:eastAsia="Malgun Gothic"/>
          <w:lang w:eastAsia="ko-KR"/>
        </w:rPr>
        <w:t>s</w:t>
      </w:r>
      <w:bookmarkEnd w:id="878"/>
      <w:bookmarkEnd w:id="879"/>
      <w:bookmarkEnd w:id="880"/>
      <w:bookmarkEnd w:id="881"/>
      <w:bookmarkEnd w:id="882"/>
      <w:bookmarkEnd w:id="1057"/>
      <w:bookmarkEnd w:id="1058"/>
      <w:bookmarkEnd w:id="1059"/>
    </w:p>
    <w:p w14:paraId="1A6CE5CE" w14:textId="77777777" w:rsidR="00F2110E" w:rsidRPr="008E7BB2" w:rsidRDefault="00F2110E" w:rsidP="00F2110E">
      <w:bookmarkStart w:id="1060" w:name="_Toc51147387"/>
      <w:bookmarkStart w:id="1061" w:name="_Toc51149241"/>
      <w:bookmarkEnd w:id="883"/>
      <w:r w:rsidRPr="008E7BB2">
        <w:t xml:space="preserve">The </w:t>
      </w:r>
      <w:r w:rsidR="00DC627F">
        <w:t>LwM2M</w:t>
      </w:r>
      <w:r w:rsidRPr="008E7BB2">
        <w:t xml:space="preserve"> interfaces use the IETF Constrained Application Protocol [CoAP] as an underlying transfer protocol across IP and SMS bearers. This protocol defines the message header, request/response codes, message options and retransmission mechanisms. This section defines the subset of features from the IETF CoAP specification to be used by</w:t>
      </w:r>
      <w:r w:rsidR="009A2B12">
        <w:t xml:space="preserve"> </w:t>
      </w:r>
      <w:r w:rsidR="00DC627F">
        <w:t>LwM2M</w:t>
      </w:r>
      <w:r w:rsidR="009A2B12">
        <w:t xml:space="preserve"> interfaces.</w:t>
      </w:r>
    </w:p>
    <w:p w14:paraId="1A6CE5CF" w14:textId="77777777" w:rsidR="00F2110E" w:rsidRPr="008E7BB2" w:rsidRDefault="00F2110E" w:rsidP="00124AEC">
      <w:pPr>
        <w:pStyle w:val="Heading2"/>
        <w:numPr>
          <w:ilvl w:val="1"/>
          <w:numId w:val="50"/>
        </w:numPr>
      </w:pPr>
      <w:bookmarkStart w:id="1062" w:name="_Toc370916088"/>
      <w:bookmarkStart w:id="1063" w:name="_Toc370922910"/>
      <w:bookmarkStart w:id="1064" w:name="_Ref460334526"/>
      <w:bookmarkStart w:id="1065" w:name="_Toc492480576"/>
      <w:bookmarkStart w:id="1066" w:name="_Toc493058892"/>
      <w:r w:rsidRPr="008E7BB2">
        <w:t>Required Features</w:t>
      </w:r>
      <w:bookmarkEnd w:id="1062"/>
      <w:bookmarkEnd w:id="1063"/>
      <w:bookmarkEnd w:id="1064"/>
      <w:bookmarkEnd w:id="1065"/>
      <w:bookmarkEnd w:id="1066"/>
    </w:p>
    <w:p w14:paraId="1A6CE5D0" w14:textId="77777777" w:rsidR="00F2110E" w:rsidRPr="008E7BB2" w:rsidRDefault="00F2110E" w:rsidP="00F2110E">
      <w:r w:rsidRPr="008E7BB2">
        <w:t xml:space="preserve">For realization of the </w:t>
      </w:r>
      <w:r w:rsidR="00DC627F">
        <w:t>LwM2M</w:t>
      </w:r>
      <w:r w:rsidRPr="008E7BB2">
        <w:t xml:space="preserve"> interfaces, only the basic binary CoAP message header, and a small subset of options are required. This section explicitly defines the features of the CoAP standard that are required for </w:t>
      </w:r>
      <w:r w:rsidR="00DC627F">
        <w:t>LwM2M</w:t>
      </w:r>
      <w:r w:rsidRPr="008E7BB2">
        <w:t>.</w:t>
      </w:r>
    </w:p>
    <w:p w14:paraId="1A6CE5D1" w14:textId="77777777" w:rsidR="00F2110E" w:rsidRPr="008E7BB2" w:rsidRDefault="00F2110E" w:rsidP="00F2110E">
      <w:pPr>
        <w:pStyle w:val="ZDISCLAIMER"/>
        <w:numPr>
          <w:ilvl w:val="0"/>
          <w:numId w:val="6"/>
        </w:numPr>
        <w:spacing w:before="120" w:after="0"/>
      </w:pPr>
      <w:r w:rsidRPr="008E7BB2">
        <w:t>The 4-byte binary CoAP message header is defined in Section 3 of [CoAP]. This same base message is used for Req</w:t>
      </w:r>
      <w:r w:rsidR="009A2B12">
        <w:t>uest and Response interactions.</w:t>
      </w:r>
    </w:p>
    <w:p w14:paraId="1A6CE5D2" w14:textId="77777777" w:rsidR="00F2110E" w:rsidRPr="008E7BB2" w:rsidRDefault="00F2110E" w:rsidP="00F2110E">
      <w:pPr>
        <w:numPr>
          <w:ilvl w:val="0"/>
          <w:numId w:val="6"/>
        </w:numPr>
      </w:pPr>
      <w:r w:rsidRPr="008E7BB2">
        <w:t xml:space="preserve">Confirmable, Acknowledgement and Reset messages MUST be supported. The Reset message is used as a message layer error message in response to a malformed Confirmable message. Non-Confirmable messages MAY be used by a Client for sending Information Reporting </w:t>
      </w:r>
      <w:r w:rsidR="009A2B12">
        <w:t>notifications as per [Observe].</w:t>
      </w:r>
    </w:p>
    <w:p w14:paraId="1A6CE5D3" w14:textId="77777777" w:rsidR="00F2110E" w:rsidRPr="008E7BB2" w:rsidRDefault="00F2110E" w:rsidP="00F2110E">
      <w:pPr>
        <w:numPr>
          <w:ilvl w:val="0"/>
          <w:numId w:val="6"/>
        </w:numPr>
      </w:pPr>
      <w:r w:rsidRPr="008E7BB2">
        <w:t xml:space="preserve">GET, PUT, POST and DELETE methods MUST be supported. </w:t>
      </w:r>
      <w:r w:rsidR="00DC627F">
        <w:t>LwM2M</w:t>
      </w:r>
      <w:r w:rsidRPr="008E7BB2">
        <w:t xml:space="preserve"> Operations map to these methods.</w:t>
      </w:r>
    </w:p>
    <w:p w14:paraId="1A6CE5D4" w14:textId="77777777" w:rsidR="00F2110E" w:rsidRPr="008E7BB2" w:rsidRDefault="00F2110E" w:rsidP="00F2110E">
      <w:pPr>
        <w:numPr>
          <w:ilvl w:val="0"/>
          <w:numId w:val="6"/>
        </w:numPr>
      </w:pPr>
      <w:r w:rsidRPr="008E7BB2">
        <w:t xml:space="preserve">A subset of Response Codes MUST be supported for </w:t>
      </w:r>
      <w:r w:rsidR="00DC627F">
        <w:t>LwM2M</w:t>
      </w:r>
      <w:r w:rsidR="009A2B12">
        <w:t xml:space="preserve"> response message mapping.</w:t>
      </w:r>
    </w:p>
    <w:p w14:paraId="1A6CE5D5" w14:textId="77777777" w:rsidR="00F2110E" w:rsidRPr="008E7BB2" w:rsidRDefault="00F2110E" w:rsidP="00F2110E">
      <w:pPr>
        <w:numPr>
          <w:ilvl w:val="0"/>
          <w:numId w:val="6"/>
        </w:numPr>
      </w:pPr>
      <w:r w:rsidRPr="008E7BB2">
        <w:t xml:space="preserve">The Uri-Path Option MUST be supported to indicate the identifier of the interface, </w:t>
      </w:r>
      <w:r w:rsidRPr="008E7BB2">
        <w:rPr>
          <w:rFonts w:eastAsia="Malgun Gothic"/>
          <w:lang w:eastAsia="ko-KR"/>
        </w:rPr>
        <w:t>Object Instance</w:t>
      </w:r>
      <w:r w:rsidRPr="008E7BB2">
        <w:t xml:space="preserve"> and </w:t>
      </w:r>
      <w:r w:rsidRPr="008E7BB2">
        <w:rPr>
          <w:lang w:eastAsia="ko-KR"/>
        </w:rPr>
        <w:t>R</w:t>
      </w:r>
      <w:r w:rsidRPr="008E7BB2">
        <w:t>esource being requested.</w:t>
      </w:r>
    </w:p>
    <w:p w14:paraId="1A6CE5D6" w14:textId="77777777" w:rsidR="00F2110E" w:rsidRPr="008E7BB2" w:rsidRDefault="00F2110E" w:rsidP="00F2110E">
      <w:pPr>
        <w:numPr>
          <w:ilvl w:val="0"/>
          <w:numId w:val="6"/>
        </w:numPr>
      </w:pPr>
      <w:r w:rsidRPr="008E7BB2">
        <w:t>The Location-Path Option MUST be supported to indicate the handle of a registration for future update and delete operations.</w:t>
      </w:r>
    </w:p>
    <w:p w14:paraId="1A6CE5D7" w14:textId="77777777" w:rsidR="00F2110E" w:rsidRPr="008E7BB2" w:rsidRDefault="00F2110E" w:rsidP="00F2110E">
      <w:pPr>
        <w:numPr>
          <w:ilvl w:val="0"/>
          <w:numId w:val="6"/>
        </w:numPr>
      </w:pPr>
      <w:r w:rsidRPr="008E7BB2">
        <w:t>The Uri-Query Option MUST be supported.</w:t>
      </w:r>
    </w:p>
    <w:p w14:paraId="1A6CE5D8" w14:textId="77777777" w:rsidR="00F2110E" w:rsidRDefault="00F2110E" w:rsidP="00F2110E">
      <w:pPr>
        <w:numPr>
          <w:ilvl w:val="0"/>
          <w:numId w:val="6"/>
        </w:numPr>
      </w:pPr>
      <w:r w:rsidRPr="008E7BB2">
        <w:t>The Content-</w:t>
      </w:r>
      <w:r w:rsidR="00C3772E">
        <w:t>Format</w:t>
      </w:r>
      <w:r w:rsidRPr="008E7BB2">
        <w:t xml:space="preserve"> Option </w:t>
      </w:r>
      <w:r w:rsidR="00692003">
        <w:t>MUST</w:t>
      </w:r>
      <w:r w:rsidRPr="008E7BB2">
        <w:t xml:space="preserve"> be used to indicate the </w:t>
      </w:r>
      <w:r w:rsidR="00C3772E">
        <w:t>data format</w:t>
      </w:r>
      <w:r w:rsidR="00C3772E" w:rsidRPr="008E7BB2">
        <w:t xml:space="preserve"> </w:t>
      </w:r>
      <w:r w:rsidRPr="008E7BB2">
        <w:t>of the payload.</w:t>
      </w:r>
    </w:p>
    <w:p w14:paraId="1A6CE5D9" w14:textId="77777777" w:rsidR="00692003" w:rsidRPr="008E7BB2" w:rsidRDefault="00692003" w:rsidP="00F2110E">
      <w:pPr>
        <w:numPr>
          <w:ilvl w:val="0"/>
          <w:numId w:val="6"/>
        </w:numPr>
      </w:pPr>
      <w:r>
        <w:t xml:space="preserve">The Accept Option MAY be included in a </w:t>
      </w:r>
      <w:r w:rsidR="00DC627F">
        <w:t>LwM2M</w:t>
      </w:r>
      <w:r>
        <w:t xml:space="preserve"> Server data request, to specify the payload Content-Format this Server prefers to receive</w:t>
      </w:r>
      <w:r w:rsidR="00E44EC1">
        <w:t>.</w:t>
      </w:r>
      <w:r>
        <w:t xml:space="preserve"> The Client returns the preferred Content-Format if available. If this Accept option is not given or </w:t>
      </w:r>
      <w:r w:rsidRPr="0027324D">
        <w:rPr>
          <w:lang w:val="en-US"/>
        </w:rPr>
        <w:t xml:space="preserve">if the </w:t>
      </w:r>
      <w:r w:rsidR="00DC627F">
        <w:rPr>
          <w:lang w:val="en-US"/>
        </w:rPr>
        <w:t>LwM2M</w:t>
      </w:r>
      <w:r w:rsidRPr="0027324D">
        <w:rPr>
          <w:lang w:val="en-US"/>
        </w:rPr>
        <w:t xml:space="preserve"> Client doesn’t support that option, the </w:t>
      </w:r>
      <w:r w:rsidR="00DC627F">
        <w:rPr>
          <w:lang w:val="en-US"/>
        </w:rPr>
        <w:t>LwM2M</w:t>
      </w:r>
      <w:r w:rsidRPr="0027324D">
        <w:rPr>
          <w:lang w:val="en-US"/>
        </w:rPr>
        <w:t xml:space="preserve"> Client will use its own preferred data format reported in the Content-Format of the response message.</w:t>
      </w:r>
      <w:r>
        <w:t xml:space="preserve"> </w:t>
      </w:r>
      <w:r w:rsidRPr="00D04731">
        <w:rPr>
          <w:lang w:val="en-US"/>
        </w:rPr>
        <w:t>If the preferred Content-Format can</w:t>
      </w:r>
      <w:r>
        <w:rPr>
          <w:lang w:val="en-US"/>
        </w:rPr>
        <w:t>not</w:t>
      </w:r>
      <w:r w:rsidRPr="00D04731">
        <w:rPr>
          <w:lang w:val="en-US"/>
        </w:rPr>
        <w:t xml:space="preserve"> be returned, then a </w:t>
      </w:r>
      <w:r>
        <w:rPr>
          <w:lang w:val="en-US"/>
        </w:rPr>
        <w:t xml:space="preserve">4.06 </w:t>
      </w:r>
      <w:r w:rsidRPr="00D04731">
        <w:rPr>
          <w:lang w:val="en-US"/>
        </w:rPr>
        <w:t>“Not Acceptable”</w:t>
      </w:r>
      <w:r>
        <w:rPr>
          <w:lang w:val="en-US"/>
        </w:rPr>
        <w:t xml:space="preserve"> value MUST be sent as a response.</w:t>
      </w:r>
    </w:p>
    <w:p w14:paraId="1A6CE5DA" w14:textId="77777777" w:rsidR="00F2110E" w:rsidRPr="008E7BB2" w:rsidRDefault="00F2110E" w:rsidP="00F2110E">
      <w:pPr>
        <w:numPr>
          <w:ilvl w:val="0"/>
          <w:numId w:val="6"/>
        </w:numPr>
      </w:pPr>
      <w:r w:rsidRPr="008E7BB2">
        <w:t>The Token Option MAY be used to enable multiple requests in parallel with an endpoint, and MUST be supported for the Information Reporting interface.</w:t>
      </w:r>
    </w:p>
    <w:p w14:paraId="1A6CE5DB" w14:textId="77777777" w:rsidR="00047735" w:rsidRPr="00EC16EF" w:rsidRDefault="00047735" w:rsidP="00047735">
      <w:pPr>
        <w:pStyle w:val="AltNormal"/>
        <w:numPr>
          <w:ilvl w:val="0"/>
          <w:numId w:val="6"/>
        </w:numPr>
        <w:spacing w:before="0"/>
        <w:rPr>
          <w:rFonts w:ascii="Times New Roman" w:hAnsi="Times New Roman"/>
        </w:rPr>
      </w:pPr>
      <w:bookmarkStart w:id="1067" w:name="_Toc370916089"/>
      <w:bookmarkStart w:id="1068" w:name="_Toc370922911"/>
      <w:r w:rsidRPr="00EC16EF">
        <w:rPr>
          <w:rFonts w:ascii="Times New Roman" w:hAnsi="Times New Roman"/>
        </w:rPr>
        <w:t xml:space="preserve">CoAP Blockwise transfer for CoAP MUST be supported by the </w:t>
      </w:r>
      <w:r w:rsidR="00DC627F">
        <w:rPr>
          <w:rFonts w:ascii="Times New Roman" w:hAnsi="Times New Roman"/>
        </w:rPr>
        <w:t>LwM2M</w:t>
      </w:r>
      <w:r w:rsidRPr="00EC16EF">
        <w:rPr>
          <w:rFonts w:ascii="Times New Roman" w:hAnsi="Times New Roman"/>
        </w:rPr>
        <w:t xml:space="preserve"> Client when the Firmware Update Object (ID:5) is implemented by the client and MUST be </w:t>
      </w:r>
      <w:r>
        <w:rPr>
          <w:rFonts w:ascii="Times New Roman" w:hAnsi="Times New Roman"/>
        </w:rPr>
        <w:t xml:space="preserve">supported by the </w:t>
      </w:r>
      <w:r w:rsidR="00DC627F">
        <w:rPr>
          <w:rFonts w:ascii="Times New Roman" w:hAnsi="Times New Roman"/>
        </w:rPr>
        <w:t>LwM2M</w:t>
      </w:r>
      <w:r>
        <w:rPr>
          <w:rFonts w:ascii="Times New Roman" w:hAnsi="Times New Roman"/>
        </w:rPr>
        <w:t xml:space="preserve"> Server.</w:t>
      </w:r>
      <w:r w:rsidRPr="00EC16EF">
        <w:rPr>
          <w:rFonts w:ascii="Times New Roman" w:hAnsi="Times New Roman"/>
        </w:rPr>
        <w:br/>
        <w:t>This functionality is motivated by limitations of CoAP, as defined in RFC 7252 [CoAP] since CoAP was not designed for transmission of large payloads. Because the CoAP header itself does not contain length information the UDP length header is used instead. The maximum UDP datagram size is limited to ~64 KiB and transmitting data beyond the (path) maximum transmission (MTU) size will additionally lead to inefficiency because of fragmentation at lower layers (IP layer, adaptation layer, and link layer). Blockwise Transfer for CoAP [draft-ietf-core-block-20] was specifically designed to lift this limitation in order to transfer large payloads larger than ~64 KiB via</w:t>
      </w:r>
      <w:r>
        <w:rPr>
          <w:rFonts w:ascii="Times New Roman" w:hAnsi="Times New Roman"/>
        </w:rPr>
        <w:t xml:space="preserve"> CoAP, such as firmware images.</w:t>
      </w:r>
      <w:r w:rsidRPr="00EC16EF">
        <w:rPr>
          <w:rFonts w:ascii="Times New Roman" w:hAnsi="Times New Roman"/>
        </w:rPr>
        <w:br/>
        <w:t xml:space="preserve">Note: [CoAP_Blockwise] is also beneficial for use with firmware images smaller than 64 KiB since the block-wise transmission allows the server to deliver firmware images in chunks suitable to the MTU and thereby avoiding fragmentation at lower layers. A </w:t>
      </w:r>
      <w:r w:rsidR="00DC627F">
        <w:rPr>
          <w:rFonts w:ascii="Times New Roman" w:hAnsi="Times New Roman"/>
        </w:rPr>
        <w:t>LwM2M</w:t>
      </w:r>
      <w:r w:rsidRPr="00EC16EF">
        <w:rPr>
          <w:rFonts w:ascii="Times New Roman" w:hAnsi="Times New Roman"/>
        </w:rPr>
        <w:t xml:space="preserve"> client may choose to support block-wise transfer for objects other than the Firmware Update object. This may, for example, be useful with objects that are larger in size, such as the security object which may contain certificates. The specifics of how this functionality is utilized by a </w:t>
      </w:r>
      <w:r w:rsidR="00DC627F">
        <w:rPr>
          <w:rFonts w:ascii="Times New Roman" w:hAnsi="Times New Roman"/>
        </w:rPr>
        <w:t>LwM2M</w:t>
      </w:r>
      <w:r w:rsidRPr="00EC16EF">
        <w:rPr>
          <w:rFonts w:ascii="Times New Roman" w:hAnsi="Times New Roman"/>
        </w:rPr>
        <w:t xml:space="preserve"> Server are out of scope for this release of </w:t>
      </w:r>
      <w:r w:rsidR="00DC627F">
        <w:rPr>
          <w:rFonts w:ascii="Times New Roman" w:hAnsi="Times New Roman"/>
        </w:rPr>
        <w:t>LwM2M</w:t>
      </w:r>
      <w:r w:rsidRPr="00EC16EF">
        <w:rPr>
          <w:rFonts w:ascii="Times New Roman" w:hAnsi="Times New Roman"/>
        </w:rPr>
        <w:t>.</w:t>
      </w:r>
    </w:p>
    <w:p w14:paraId="1A6CE5DC" w14:textId="77777777" w:rsidR="00F2110E" w:rsidRPr="008E7BB2" w:rsidRDefault="00F2110E" w:rsidP="00124AEC">
      <w:pPr>
        <w:pStyle w:val="Heading2"/>
        <w:numPr>
          <w:ilvl w:val="1"/>
          <w:numId w:val="50"/>
        </w:numPr>
      </w:pPr>
      <w:bookmarkStart w:id="1069" w:name="_Toc492480577"/>
      <w:bookmarkStart w:id="1070" w:name="_Toc493058893"/>
      <w:r w:rsidRPr="008E7BB2">
        <w:t>URI Identifier &amp; Operation Mapping</w:t>
      </w:r>
      <w:bookmarkEnd w:id="1067"/>
      <w:bookmarkEnd w:id="1068"/>
      <w:bookmarkEnd w:id="1069"/>
      <w:bookmarkEnd w:id="1070"/>
    </w:p>
    <w:p w14:paraId="1A6CE5DD" w14:textId="77777777" w:rsidR="00F2110E" w:rsidRPr="008E7BB2" w:rsidRDefault="00F2110E" w:rsidP="00F2110E">
      <w:r w:rsidRPr="008E7BB2">
        <w:t xml:space="preserve">Although CoAP supports a URI in requests, it is not used in the same way as in HTTP. The URI in CoAP is broken down into binary parts, minimizing overhead and complexity. In </w:t>
      </w:r>
      <w:r w:rsidR="00DC627F">
        <w:t>LwM2M</w:t>
      </w:r>
      <w:r w:rsidRPr="008E7BB2">
        <w:t xml:space="preserve"> only path segment and query string URI components are needed. The URI path is used to simply identify the interface, </w:t>
      </w:r>
      <w:r w:rsidRPr="008E7BB2">
        <w:rPr>
          <w:rFonts w:eastAsia="Malgun Gothic"/>
          <w:lang w:eastAsia="ko-KR"/>
        </w:rPr>
        <w:t>Object Instance</w:t>
      </w:r>
      <w:r w:rsidRPr="008E7BB2">
        <w:t xml:space="preserve"> or </w:t>
      </w:r>
      <w:r w:rsidRPr="008E7BB2">
        <w:rPr>
          <w:lang w:eastAsia="ko-KR"/>
        </w:rPr>
        <w:t>R</w:t>
      </w:r>
      <w:r w:rsidRPr="008E7BB2">
        <w:t xml:space="preserve">esource that the request is for, and is </w:t>
      </w:r>
      <w:r w:rsidRPr="008E7BB2">
        <w:lastRenderedPageBreak/>
        <w:t xml:space="preserve">encoded in Uri-Path options. The </w:t>
      </w:r>
      <w:r w:rsidR="00DC627F">
        <w:t>LwM2M</w:t>
      </w:r>
      <w:r w:rsidRPr="008E7BB2">
        <w:t xml:space="preserve"> Registration interface also makes use of query string parameters to pass on meta-data with the request separately from the payload. Each query parameter is encoded in a Uri-Query Option. Likewise, the </w:t>
      </w:r>
      <w:r w:rsidR="00DC627F">
        <w:t>LwM2M</w:t>
      </w:r>
      <w:r w:rsidRPr="008E7BB2">
        <w:t xml:space="preserve"> </w:t>
      </w:r>
      <w:r w:rsidR="00580020">
        <w:t>o</w:t>
      </w:r>
      <w:r w:rsidRPr="008E7BB2">
        <w:t>perations for each interface are mapped to CoAP Methods.</w:t>
      </w:r>
      <w:r w:rsidR="004A4392" w:rsidRPr="00C00904">
        <w:rPr>
          <w:lang w:eastAsia="ko-KR"/>
        </w:rPr>
        <w:t xml:space="preserve"> </w:t>
      </w:r>
      <w:r w:rsidR="004A4392" w:rsidRPr="00B76C29">
        <w:rPr>
          <w:lang w:eastAsia="ko-KR"/>
        </w:rPr>
        <w:t>A</w:t>
      </w:r>
      <w:r w:rsidR="004A4392" w:rsidRPr="00B76C29">
        <w:rPr>
          <w:rFonts w:hint="eastAsia"/>
          <w:lang w:eastAsia="ko-KR"/>
        </w:rPr>
        <w:t xml:space="preserve">ll the </w:t>
      </w:r>
      <w:r w:rsidR="00DC627F">
        <w:rPr>
          <w:rFonts w:hint="eastAsia"/>
          <w:lang w:eastAsia="ko-KR"/>
        </w:rPr>
        <w:t>LwM2M</w:t>
      </w:r>
      <w:r w:rsidR="004A4392" w:rsidRPr="00B76C29">
        <w:rPr>
          <w:rFonts w:hint="eastAsia"/>
          <w:lang w:eastAsia="ko-KR"/>
        </w:rPr>
        <w:t xml:space="preserve"> operations except </w:t>
      </w:r>
      <w:r w:rsidR="004A4392" w:rsidRPr="00B76C29">
        <w:rPr>
          <w:lang w:eastAsia="ko-KR"/>
        </w:rPr>
        <w:t>“</w:t>
      </w:r>
      <w:r w:rsidR="004A4392" w:rsidRPr="00B76C29">
        <w:rPr>
          <w:rFonts w:hint="eastAsia"/>
          <w:lang w:eastAsia="ko-KR"/>
        </w:rPr>
        <w:t>Notify</w:t>
      </w:r>
      <w:r w:rsidR="004A4392" w:rsidRPr="00B76C29">
        <w:rPr>
          <w:lang w:eastAsia="ko-KR"/>
        </w:rPr>
        <w:t>”</w:t>
      </w:r>
      <w:r w:rsidR="004A4392" w:rsidRPr="00B76C29">
        <w:rPr>
          <w:rFonts w:hint="eastAsia"/>
          <w:lang w:eastAsia="ko-KR"/>
        </w:rPr>
        <w:t xml:space="preserve"> MUST be Confirmable</w:t>
      </w:r>
      <w:r w:rsidR="004A4392" w:rsidRPr="004A4392">
        <w:rPr>
          <w:lang w:eastAsia="ko-KR"/>
        </w:rPr>
        <w:t xml:space="preserve"> </w:t>
      </w:r>
      <w:r w:rsidR="004A4392">
        <w:rPr>
          <w:lang w:eastAsia="ko-KR"/>
        </w:rPr>
        <w:t>CoAP</w:t>
      </w:r>
      <w:r w:rsidR="004A4392" w:rsidRPr="004A4392">
        <w:rPr>
          <w:rFonts w:hint="eastAsia"/>
          <w:lang w:eastAsia="ko-KR"/>
        </w:rPr>
        <w:t xml:space="preserve"> </w:t>
      </w:r>
      <w:r w:rsidR="004A4392" w:rsidRPr="00B76C29">
        <w:rPr>
          <w:rFonts w:hint="eastAsia"/>
          <w:lang w:eastAsia="ko-KR"/>
        </w:rPr>
        <w:t xml:space="preserve">message and </w:t>
      </w:r>
      <w:r w:rsidR="004A4392" w:rsidRPr="00B76C29">
        <w:rPr>
          <w:lang w:eastAsia="ko-KR"/>
        </w:rPr>
        <w:t>“</w:t>
      </w:r>
      <w:r w:rsidR="004A4392" w:rsidRPr="00B76C29">
        <w:rPr>
          <w:rFonts w:hint="eastAsia"/>
          <w:lang w:eastAsia="ko-KR"/>
        </w:rPr>
        <w:t>Notify</w:t>
      </w:r>
      <w:r w:rsidR="004A4392" w:rsidRPr="00B76C29">
        <w:rPr>
          <w:lang w:eastAsia="ko-KR"/>
        </w:rPr>
        <w:t>”</w:t>
      </w:r>
      <w:r w:rsidR="004A4392" w:rsidRPr="00B76C29">
        <w:rPr>
          <w:rFonts w:hint="eastAsia"/>
          <w:lang w:eastAsia="ko-KR"/>
        </w:rPr>
        <w:t xml:space="preserve"> can be either Confirmable or Non-Confirmable</w:t>
      </w:r>
      <w:r w:rsidR="004A4392" w:rsidRPr="004A4392">
        <w:rPr>
          <w:lang w:eastAsia="ko-KR"/>
        </w:rPr>
        <w:t xml:space="preserve"> </w:t>
      </w:r>
      <w:r w:rsidR="004A4392">
        <w:rPr>
          <w:lang w:eastAsia="ko-KR"/>
        </w:rPr>
        <w:t>CoAP</w:t>
      </w:r>
      <w:r w:rsidR="004A4392" w:rsidRPr="004A4392">
        <w:rPr>
          <w:rFonts w:hint="eastAsia"/>
          <w:lang w:eastAsia="ko-KR"/>
        </w:rPr>
        <w:t xml:space="preserve"> </w:t>
      </w:r>
      <w:r w:rsidR="004A4392" w:rsidRPr="00B76C29">
        <w:rPr>
          <w:rFonts w:hint="eastAsia"/>
          <w:lang w:eastAsia="ko-KR"/>
        </w:rPr>
        <w:t>message</w:t>
      </w:r>
      <w:r w:rsidR="004A4392" w:rsidRPr="004A4392">
        <w:rPr>
          <w:lang w:eastAsia="ko-KR"/>
        </w:rPr>
        <w:t xml:space="preserve"> </w:t>
      </w:r>
      <w:r w:rsidR="004A4392">
        <w:rPr>
          <w:lang w:eastAsia="ko-KR"/>
        </w:rPr>
        <w:t>when UDP Transport Layer is used.</w:t>
      </w:r>
    </w:p>
    <w:p w14:paraId="1A6CE5DE" w14:textId="77777777" w:rsidR="009066BF" w:rsidRPr="008E7BB2" w:rsidRDefault="0013583A" w:rsidP="00124AEC">
      <w:pPr>
        <w:pStyle w:val="Heading3"/>
        <w:numPr>
          <w:ilvl w:val="2"/>
          <w:numId w:val="50"/>
        </w:numPr>
      </w:pPr>
      <w:bookmarkStart w:id="1071" w:name="_Toc370916090"/>
      <w:bookmarkStart w:id="1072" w:name="_Toc370922912"/>
      <w:bookmarkStart w:id="1073" w:name="_Toc492480578"/>
      <w:bookmarkStart w:id="1074" w:name="_Toc493058894"/>
      <w:r w:rsidRPr="008E7BB2">
        <w:t>Firewall/NAT</w:t>
      </w:r>
      <w:bookmarkEnd w:id="1071"/>
      <w:bookmarkEnd w:id="1072"/>
      <w:bookmarkEnd w:id="1073"/>
      <w:bookmarkEnd w:id="1074"/>
    </w:p>
    <w:p w14:paraId="1A6CE5DF" w14:textId="77777777" w:rsidR="0013583A" w:rsidRPr="008E7BB2" w:rsidRDefault="0013583A" w:rsidP="0013583A">
      <w:r w:rsidRPr="008E7BB2">
        <w:t xml:space="preserve">For a firewall to support </w:t>
      </w:r>
      <w:r w:rsidR="00DC627F">
        <w:t>LwM2M</w:t>
      </w:r>
      <w:r w:rsidRPr="008E7BB2">
        <w:t xml:space="preserve">, it should be configured to allow outgoing UDP packets to destination port 5683 (other ports can be configured), and allow incoming UDP packets back to the source address/port of the outgoing UDP packet for a period of at least 240 seconds. These UDP packets may contain DTLS or CoAP payloads. When a firewall is configured as such any </w:t>
      </w:r>
      <w:r w:rsidR="00DC627F">
        <w:t>LwM2M</w:t>
      </w:r>
      <w:r w:rsidR="00E46A16">
        <w:t xml:space="preserve"> Client</w:t>
      </w:r>
      <w:r w:rsidRPr="008E7BB2">
        <w:t>s behind it should use Queue Mode.</w:t>
      </w:r>
    </w:p>
    <w:p w14:paraId="1A6CE5E0" w14:textId="77777777" w:rsidR="0013583A" w:rsidRPr="008E7BB2" w:rsidRDefault="0013583A" w:rsidP="0013583A">
      <w:r w:rsidRPr="008E7BB2">
        <w:t xml:space="preserve">For a firewall to support </w:t>
      </w:r>
      <w:r w:rsidR="00DC627F">
        <w:t>LwM2M</w:t>
      </w:r>
      <w:r w:rsidRPr="008E7BB2">
        <w:t xml:space="preserve"> it can be configured to allow both outgoing and incoming UDP packets to destination port 5683 (other ports can be configured). These UDP packets may contain DTLS or CoAP payloads. When a firewall is configured as such any </w:t>
      </w:r>
      <w:r w:rsidR="00DC627F">
        <w:t>LwM2M</w:t>
      </w:r>
      <w:r w:rsidR="00E46A16">
        <w:t xml:space="preserve"> Client</w:t>
      </w:r>
      <w:r w:rsidRPr="008E7BB2">
        <w:t>s behind it are not required to use Queued Mode, but may use it for other reasons (e.g.</w:t>
      </w:r>
      <w:r w:rsidR="00B65DE7">
        <w:rPr>
          <w:rFonts w:hint="eastAsia"/>
          <w:lang w:eastAsia="zh-CN"/>
        </w:rPr>
        <w:t>,</w:t>
      </w:r>
      <w:r w:rsidRPr="008E7BB2">
        <w:t xml:space="preserve"> a battery powered sleeping device).</w:t>
      </w:r>
    </w:p>
    <w:p w14:paraId="1A6CE5E1" w14:textId="77777777" w:rsidR="0013583A" w:rsidRPr="008E7BB2" w:rsidRDefault="0013583A" w:rsidP="00F2110E">
      <w:r w:rsidRPr="008E7BB2">
        <w:t xml:space="preserve">Any </w:t>
      </w:r>
      <w:r w:rsidR="00DC627F">
        <w:t>LwM2M</w:t>
      </w:r>
      <w:r w:rsidR="00E46A16">
        <w:t xml:space="preserve"> Client</w:t>
      </w:r>
      <w:r w:rsidRPr="008E7BB2">
        <w:t xml:space="preserve">s behind a NAT can use Queued Mode. There are other mechanisms to transverse a NAT, however they are out of scope for </w:t>
      </w:r>
      <w:r w:rsidR="00D07600" w:rsidRPr="008E7BB2">
        <w:t xml:space="preserve">the </w:t>
      </w:r>
      <w:r w:rsidR="00DC627F">
        <w:t>LwM2M</w:t>
      </w:r>
      <w:r w:rsidR="00200D86" w:rsidRPr="008E7BB2">
        <w:t xml:space="preserve"> Enabler</w:t>
      </w:r>
      <w:r w:rsidRPr="008E7BB2">
        <w:t>.</w:t>
      </w:r>
    </w:p>
    <w:p w14:paraId="1A6CE5E2" w14:textId="77777777" w:rsidR="00302685" w:rsidRPr="008E7BB2" w:rsidRDefault="00302685" w:rsidP="00302685">
      <w:pPr>
        <w:pStyle w:val="Heading3"/>
        <w:numPr>
          <w:ilvl w:val="2"/>
          <w:numId w:val="50"/>
        </w:numPr>
      </w:pPr>
      <w:bookmarkStart w:id="1075" w:name="_Toc492480579"/>
      <w:bookmarkStart w:id="1076" w:name="_Toc493058895"/>
      <w:bookmarkStart w:id="1077" w:name="_Toc370916091"/>
      <w:bookmarkStart w:id="1078" w:name="_Toc370922913"/>
      <w:r>
        <w:t>Alternate Path</w:t>
      </w:r>
      <w:bookmarkEnd w:id="1075"/>
      <w:bookmarkEnd w:id="1076"/>
    </w:p>
    <w:p w14:paraId="1A6CE5E3" w14:textId="77777777" w:rsidR="00302685" w:rsidRDefault="00302685" w:rsidP="00302685">
      <w:pPr>
        <w:tabs>
          <w:tab w:val="left" w:pos="8720"/>
        </w:tabs>
        <w:rPr>
          <w:lang w:eastAsia="ko-KR"/>
        </w:rPr>
      </w:pPr>
      <w:r w:rsidRPr="0093057B">
        <w:rPr>
          <w:lang w:eastAsia="ko-KR"/>
        </w:rPr>
        <w:t>B</w:t>
      </w:r>
      <w:r>
        <w:rPr>
          <w:lang w:eastAsia="ko-KR"/>
        </w:rPr>
        <w:t xml:space="preserve">y default, the </w:t>
      </w:r>
      <w:r w:rsidR="00DC627F">
        <w:rPr>
          <w:lang w:eastAsia="ko-KR"/>
        </w:rPr>
        <w:t>LwM2M</w:t>
      </w:r>
      <w:r>
        <w:rPr>
          <w:lang w:eastAsia="ko-KR"/>
        </w:rPr>
        <w:t xml:space="preserve"> </w:t>
      </w:r>
      <w:r w:rsidRPr="0093057B">
        <w:rPr>
          <w:lang w:eastAsia="ko-KR"/>
        </w:rPr>
        <w:t>Objects are located under the r</w:t>
      </w:r>
      <w:r>
        <w:rPr>
          <w:lang w:eastAsia="ko-KR"/>
        </w:rPr>
        <w:t>oot path</w:t>
      </w:r>
      <w:r w:rsidRPr="0093057B">
        <w:rPr>
          <w:lang w:eastAsia="ko-KR"/>
        </w:rPr>
        <w:t xml:space="preserve">. However, devices might be hosting other </w:t>
      </w:r>
      <w:r>
        <w:rPr>
          <w:lang w:eastAsia="ko-KR"/>
        </w:rPr>
        <w:t xml:space="preserve">CoAP </w:t>
      </w:r>
      <w:r w:rsidRPr="0093057B">
        <w:rPr>
          <w:lang w:eastAsia="ko-KR"/>
        </w:rPr>
        <w:t xml:space="preserve">Resources on an endpoint, and there may be the need to place </w:t>
      </w:r>
      <w:r w:rsidR="00DC627F">
        <w:rPr>
          <w:lang w:eastAsia="ko-KR"/>
        </w:rPr>
        <w:t>LwM2M</w:t>
      </w:r>
      <w:r>
        <w:rPr>
          <w:lang w:eastAsia="ko-KR"/>
        </w:rPr>
        <w:t xml:space="preserve"> Objects under an alternate path.</w:t>
      </w:r>
    </w:p>
    <w:p w14:paraId="1A6CE5E4" w14:textId="77777777" w:rsidR="009477DF" w:rsidRDefault="00302685" w:rsidP="009477DF">
      <w:pPr>
        <w:tabs>
          <w:tab w:val="left" w:pos="8720"/>
        </w:tabs>
        <w:rPr>
          <w:lang w:eastAsia="ko-KR"/>
        </w:rPr>
      </w:pPr>
      <w:r>
        <w:rPr>
          <w:lang w:eastAsia="ko-KR"/>
        </w:rPr>
        <w:t>When registering</w:t>
      </w:r>
      <w:r w:rsidR="001B5EAA">
        <w:rPr>
          <w:lang w:eastAsia="ko-KR"/>
        </w:rPr>
        <w:t>,</w:t>
      </w:r>
      <w:r>
        <w:rPr>
          <w:lang w:eastAsia="ko-KR"/>
        </w:rPr>
        <w:t xml:space="preserve"> or updating its registration, a </w:t>
      </w:r>
      <w:r w:rsidR="00DC627F">
        <w:rPr>
          <w:lang w:eastAsia="ko-KR"/>
        </w:rPr>
        <w:t>LwM2M</w:t>
      </w:r>
      <w:r>
        <w:rPr>
          <w:lang w:eastAsia="ko-KR"/>
        </w:rPr>
        <w:t xml:space="preserve"> Client MAY include </w:t>
      </w:r>
      <w:r w:rsidRPr="0093057B">
        <w:rPr>
          <w:lang w:eastAsia="ko-KR"/>
        </w:rPr>
        <w:t xml:space="preserve">an OMA </w:t>
      </w:r>
      <w:r w:rsidR="00DC627F">
        <w:rPr>
          <w:lang w:eastAsia="ko-KR"/>
        </w:rPr>
        <w:t>LwM2M</w:t>
      </w:r>
      <w:r w:rsidRPr="0093057B">
        <w:rPr>
          <w:lang w:eastAsia="ko-KR"/>
        </w:rPr>
        <w:t xml:space="preserve"> link in addition to the Object links</w:t>
      </w:r>
      <w:r>
        <w:rPr>
          <w:lang w:eastAsia="ko-KR"/>
        </w:rPr>
        <w:t xml:space="preserve"> in the registration payload. The link is identified by the RFC6690 Resource Type parameter “oma.lwm2m”.</w:t>
      </w:r>
      <w:r w:rsidR="009477DF" w:rsidRPr="009477DF">
        <w:rPr>
          <w:lang w:eastAsia="ko-KR"/>
        </w:rPr>
        <w:t xml:space="preserve"> </w:t>
      </w:r>
    </w:p>
    <w:p w14:paraId="1A6CE5E5" w14:textId="77777777" w:rsidR="00302685" w:rsidRDefault="009477DF" w:rsidP="009477DF">
      <w:pPr>
        <w:tabs>
          <w:tab w:val="left" w:pos="8720"/>
        </w:tabs>
        <w:rPr>
          <w:lang w:eastAsia="ko-KR"/>
        </w:rPr>
      </w:pPr>
      <w:r>
        <w:rPr>
          <w:lang w:eastAsia="ko-KR"/>
        </w:rPr>
        <w:t>This link MUST NOT contain numerical URI segment.</w:t>
      </w:r>
    </w:p>
    <w:p w14:paraId="1A6CE5E6" w14:textId="77777777" w:rsidR="00302685" w:rsidRPr="0093057B" w:rsidRDefault="00302685" w:rsidP="00302685">
      <w:pPr>
        <w:tabs>
          <w:tab w:val="left" w:pos="8720"/>
        </w:tabs>
        <w:rPr>
          <w:lang w:eastAsia="ko-KR"/>
        </w:rPr>
      </w:pPr>
      <w:r>
        <w:rPr>
          <w:lang w:eastAsia="ko-KR"/>
        </w:rPr>
        <w:t xml:space="preserve">For instance, the Example Client from </w:t>
      </w:r>
      <w:r w:rsidR="00CB16F9">
        <w:rPr>
          <w:lang w:eastAsia="ko-KR"/>
        </w:rPr>
        <w:fldChar w:fldCharType="begin"/>
      </w:r>
      <w:r w:rsidR="00CB16F9">
        <w:rPr>
          <w:lang w:eastAsia="ko-KR"/>
        </w:rPr>
        <w:instrText xml:space="preserve"> REF _Ref231282105 \r \h </w:instrText>
      </w:r>
      <w:r w:rsidR="00CB16F9">
        <w:rPr>
          <w:lang w:eastAsia="ko-KR"/>
        </w:rPr>
      </w:r>
      <w:r w:rsidR="00CB16F9">
        <w:rPr>
          <w:lang w:eastAsia="ko-KR"/>
        </w:rPr>
        <w:fldChar w:fldCharType="separate"/>
      </w:r>
      <w:r w:rsidR="00347E6D">
        <w:rPr>
          <w:lang w:eastAsia="ko-KR"/>
        </w:rPr>
        <w:t>Appendix F</w:t>
      </w:r>
      <w:r w:rsidR="00CB16F9">
        <w:rPr>
          <w:lang w:eastAsia="ko-KR"/>
        </w:rPr>
        <w:fldChar w:fldCharType="end"/>
      </w:r>
      <w:r>
        <w:rPr>
          <w:lang w:eastAsia="ko-KR"/>
        </w:rPr>
        <w:t xml:space="preserve"> may</w:t>
      </w:r>
      <w:r w:rsidRPr="0093057B">
        <w:rPr>
          <w:lang w:eastAsia="ko-KR"/>
        </w:rPr>
        <w:t xml:space="preserve"> place Objects under the “/lwm2m</w:t>
      </w:r>
      <w:r>
        <w:rPr>
          <w:lang w:eastAsia="ko-KR"/>
        </w:rPr>
        <w:t>” path. The registration payload would be as follows:</w:t>
      </w:r>
    </w:p>
    <w:p w14:paraId="1A6CE5E7" w14:textId="77777777" w:rsidR="00302685" w:rsidRPr="0093057B" w:rsidRDefault="00302685" w:rsidP="00302685">
      <w:r w:rsidRPr="0093057B">
        <w:rPr>
          <w:lang w:eastAsia="ko-KR"/>
        </w:rPr>
        <w:t xml:space="preserve">&lt;/lwm2m&gt;;rt="oma.lwm2m", </w:t>
      </w:r>
      <w:r w:rsidRPr="0093057B">
        <w:t>&lt;</w:t>
      </w:r>
      <w:r w:rsidR="009477DF" w:rsidRPr="0093057B">
        <w:rPr>
          <w:lang w:eastAsia="ko-KR"/>
        </w:rPr>
        <w:t>/lwm2m</w:t>
      </w:r>
      <w:r w:rsidR="009477DF">
        <w:t xml:space="preserve"> </w:t>
      </w:r>
      <w:r>
        <w:t>/1/0&gt;,</w:t>
      </w:r>
      <w:r w:rsidRPr="0093057B">
        <w:t>&lt;</w:t>
      </w:r>
      <w:r w:rsidR="009477DF" w:rsidRPr="0093057B">
        <w:rPr>
          <w:lang w:eastAsia="ko-KR"/>
        </w:rPr>
        <w:t>/lwm2m</w:t>
      </w:r>
      <w:r w:rsidR="009477DF" w:rsidRPr="0093057B">
        <w:t xml:space="preserve"> </w:t>
      </w:r>
      <w:r w:rsidRPr="0093057B">
        <w:t>/1/</w:t>
      </w:r>
      <w:r>
        <w:rPr>
          <w:rFonts w:eastAsia="Malgun Gothic"/>
          <w:lang w:eastAsia="ko-KR"/>
        </w:rPr>
        <w:t>1</w:t>
      </w:r>
      <w:r>
        <w:t>&gt;,</w:t>
      </w:r>
      <w:r w:rsidRPr="0093057B">
        <w:t>&lt;</w:t>
      </w:r>
      <w:r w:rsidR="009477DF" w:rsidRPr="0093057B">
        <w:rPr>
          <w:lang w:eastAsia="ko-KR"/>
        </w:rPr>
        <w:t>/lwm2m</w:t>
      </w:r>
      <w:r w:rsidR="009477DF">
        <w:t xml:space="preserve"> </w:t>
      </w:r>
      <w:r>
        <w:t>/2/0&gt;,</w:t>
      </w:r>
      <w:r w:rsidRPr="0093057B">
        <w:t>&lt;</w:t>
      </w:r>
      <w:r w:rsidR="009477DF" w:rsidRPr="0093057B">
        <w:rPr>
          <w:lang w:eastAsia="ko-KR"/>
        </w:rPr>
        <w:t>/lwm2m</w:t>
      </w:r>
      <w:r w:rsidR="009477DF">
        <w:t xml:space="preserve"> </w:t>
      </w:r>
      <w:r>
        <w:t>/2/1&gt;,</w:t>
      </w:r>
      <w:r w:rsidRPr="0093057B">
        <w:t>&lt;</w:t>
      </w:r>
      <w:r w:rsidR="009477DF" w:rsidRPr="0093057B">
        <w:rPr>
          <w:lang w:eastAsia="ko-KR"/>
        </w:rPr>
        <w:t>/lwm2m</w:t>
      </w:r>
      <w:r w:rsidR="009477DF" w:rsidRPr="0093057B">
        <w:t xml:space="preserve"> </w:t>
      </w:r>
      <w:r w:rsidRPr="0093057B">
        <w:t>/2/</w:t>
      </w:r>
      <w:r w:rsidRPr="0093057B">
        <w:rPr>
          <w:rFonts w:eastAsia="Malgun Gothic"/>
          <w:lang w:eastAsia="ko-KR"/>
        </w:rPr>
        <w:t>2</w:t>
      </w:r>
      <w:r w:rsidRPr="0093057B">
        <w:t>&gt;</w:t>
      </w:r>
      <w:r>
        <w:t>,</w:t>
      </w:r>
      <w:r w:rsidRPr="0093057B">
        <w:t>&lt;</w:t>
      </w:r>
      <w:r w:rsidR="009477DF" w:rsidRPr="0093057B">
        <w:rPr>
          <w:lang w:eastAsia="ko-KR"/>
        </w:rPr>
        <w:t>/lwm2m</w:t>
      </w:r>
      <w:r w:rsidR="009477DF" w:rsidRPr="0093057B">
        <w:t xml:space="preserve"> </w:t>
      </w:r>
      <w:r w:rsidRPr="0093057B">
        <w:t>/2/</w:t>
      </w:r>
      <w:r>
        <w:rPr>
          <w:rFonts w:eastAsia="Malgun Gothic"/>
          <w:lang w:eastAsia="ko-KR"/>
        </w:rPr>
        <w:t>3</w:t>
      </w:r>
      <w:r w:rsidRPr="0093057B">
        <w:t>&gt;</w:t>
      </w:r>
      <w:r>
        <w:t>,</w:t>
      </w:r>
      <w:r w:rsidRPr="0093057B">
        <w:t>&lt;</w:t>
      </w:r>
      <w:r w:rsidR="009477DF" w:rsidRPr="0093057B">
        <w:rPr>
          <w:lang w:eastAsia="ko-KR"/>
        </w:rPr>
        <w:t>/lwm2m</w:t>
      </w:r>
      <w:r w:rsidR="009477DF" w:rsidRPr="0093057B">
        <w:t xml:space="preserve"> </w:t>
      </w:r>
      <w:r w:rsidRPr="0093057B">
        <w:t>/2/</w:t>
      </w:r>
      <w:r>
        <w:rPr>
          <w:rFonts w:eastAsia="Malgun Gothic"/>
          <w:lang w:eastAsia="ko-KR"/>
        </w:rPr>
        <w:t>4</w:t>
      </w:r>
      <w:r w:rsidRPr="0093057B">
        <w:t>&gt;,&lt;</w:t>
      </w:r>
      <w:r w:rsidR="009477DF" w:rsidRPr="0093057B">
        <w:rPr>
          <w:lang w:eastAsia="ko-KR"/>
        </w:rPr>
        <w:t>/lwm2m</w:t>
      </w:r>
      <w:r w:rsidR="009477DF" w:rsidRPr="0093057B">
        <w:t xml:space="preserve"> </w:t>
      </w:r>
      <w:r w:rsidRPr="0093057B">
        <w:t>/3/0&gt;,&lt;</w:t>
      </w:r>
      <w:r w:rsidR="009477DF" w:rsidRPr="0093057B">
        <w:rPr>
          <w:lang w:eastAsia="ko-KR"/>
        </w:rPr>
        <w:t>/lwm2m</w:t>
      </w:r>
      <w:r w:rsidR="009477DF" w:rsidRPr="0093057B">
        <w:t xml:space="preserve"> </w:t>
      </w:r>
      <w:r w:rsidRPr="0093057B">
        <w:t>/4/0&gt;,&lt;</w:t>
      </w:r>
      <w:r w:rsidR="009477DF" w:rsidRPr="0093057B">
        <w:rPr>
          <w:lang w:eastAsia="ko-KR"/>
        </w:rPr>
        <w:t>/lwm2m</w:t>
      </w:r>
      <w:r w:rsidR="009477DF" w:rsidRPr="0093057B">
        <w:t xml:space="preserve"> </w:t>
      </w:r>
      <w:r w:rsidRPr="0093057B">
        <w:t>/</w:t>
      </w:r>
      <w:r w:rsidRPr="0093057B">
        <w:rPr>
          <w:lang w:eastAsia="ko-KR"/>
        </w:rPr>
        <w:t>5</w:t>
      </w:r>
      <w:r w:rsidRPr="0093057B">
        <w:t>&gt;</w:t>
      </w:r>
    </w:p>
    <w:p w14:paraId="1A6CE5E8" w14:textId="77777777" w:rsidR="00302685" w:rsidRDefault="00302685" w:rsidP="00302685">
      <w:r>
        <w:rPr>
          <w:lang w:eastAsia="ko-KR"/>
        </w:rPr>
        <w:t xml:space="preserve">When using the </w:t>
      </w:r>
      <w:r w:rsidRPr="008E7BB2">
        <w:t>Device Management &amp; Service Enablement Interface</w:t>
      </w:r>
      <w:r>
        <w:t xml:space="preserve"> and the Information Reporting Interface, the </w:t>
      </w:r>
      <w:r w:rsidR="00DC627F">
        <w:t>LwM2M</w:t>
      </w:r>
      <w:r>
        <w:t xml:space="preserve"> Server MUST prepend the OMA </w:t>
      </w:r>
      <w:r w:rsidR="00DC627F">
        <w:t>LwM2M</w:t>
      </w:r>
      <w:r>
        <w:t xml:space="preserve"> link to the path in the CoAP messages. Example: GET /lwm2m/3/0/0.</w:t>
      </w:r>
    </w:p>
    <w:p w14:paraId="1A6CE5E9" w14:textId="77777777" w:rsidR="00302685" w:rsidRDefault="00302685" w:rsidP="00302685">
      <w:pPr>
        <w:rPr>
          <w:lang w:eastAsia="ko-KR"/>
        </w:rPr>
      </w:pPr>
      <w:r>
        <w:t>When using the Bootstrap</w:t>
      </w:r>
      <w:r w:rsidR="0096725C">
        <w:t xml:space="preserve"> Interface, the </w:t>
      </w:r>
      <w:r w:rsidR="00DC627F">
        <w:t>LwM2M</w:t>
      </w:r>
      <w:r w:rsidR="0096725C">
        <w:t xml:space="preserve"> Bootstrap-</w:t>
      </w:r>
      <w:r>
        <w:t xml:space="preserve">Server MUST use CoAP paths only in the form </w:t>
      </w:r>
      <w:r w:rsidRPr="009A2B12">
        <w:t>/{Object ID}/</w:t>
      </w:r>
      <w:r w:rsidRPr="009A2B12">
        <w:rPr>
          <w:rFonts w:eastAsia="Malgun Gothic"/>
          <w:lang w:eastAsia="ko-KR"/>
        </w:rPr>
        <w:t>{Object Instance ID}/</w:t>
      </w:r>
      <w:r w:rsidRPr="009A2B12">
        <w:t>{Resource ID}</w:t>
      </w:r>
      <w:r>
        <w:t xml:space="preserve">. It is the responsibility of the </w:t>
      </w:r>
      <w:r w:rsidR="00DC627F">
        <w:t>LwM2M</w:t>
      </w:r>
      <w:r>
        <w:t xml:space="preserve"> Client to map these paths to its alternate path.</w:t>
      </w:r>
    </w:p>
    <w:p w14:paraId="1A6CE5EA" w14:textId="77777777" w:rsidR="00302685" w:rsidRPr="0093057B" w:rsidRDefault="00302685" w:rsidP="00302685">
      <w:pPr>
        <w:rPr>
          <w:lang w:eastAsia="ko-KR"/>
        </w:rPr>
      </w:pPr>
      <w:r w:rsidRPr="0093057B">
        <w:t xml:space="preserve">The Resource Type value “oma.lwm2m” </w:t>
      </w:r>
      <w:r w:rsidR="009477DF">
        <w:t>is part of</w:t>
      </w:r>
      <w:r w:rsidRPr="0093057B">
        <w:t xml:space="preserve"> IANA registry.</w:t>
      </w:r>
    </w:p>
    <w:p w14:paraId="1A6CE5EB" w14:textId="77777777" w:rsidR="008C5DA1" w:rsidRPr="008E7BB2" w:rsidRDefault="008C5DA1" w:rsidP="00124AEC">
      <w:pPr>
        <w:pStyle w:val="Heading3"/>
        <w:numPr>
          <w:ilvl w:val="2"/>
          <w:numId w:val="50"/>
        </w:numPr>
      </w:pPr>
      <w:bookmarkStart w:id="1079" w:name="_Toc492480580"/>
      <w:bookmarkStart w:id="1080" w:name="_Toc493058896"/>
      <w:r w:rsidRPr="008E7BB2">
        <w:t>Bootstrap Interface</w:t>
      </w:r>
      <w:bookmarkEnd w:id="1077"/>
      <w:bookmarkEnd w:id="1078"/>
      <w:bookmarkEnd w:id="1079"/>
      <w:bookmarkEnd w:id="1080"/>
    </w:p>
    <w:p w14:paraId="1A6CE5EC" w14:textId="77777777" w:rsidR="008C5DA1" w:rsidRDefault="008C5DA1" w:rsidP="008C5DA1">
      <w:r w:rsidRPr="008E7BB2">
        <w:t xml:space="preserve">The bootstrap interface is used to optionally configure a </w:t>
      </w:r>
      <w:r w:rsidR="00DC627F">
        <w:t>LwM2M</w:t>
      </w:r>
      <w:r w:rsidRPr="008E7BB2">
        <w:t xml:space="preserve"> Client so that it can successfully register with a </w:t>
      </w:r>
      <w:r w:rsidR="00DC627F">
        <w:t>LwM2M</w:t>
      </w:r>
      <w:r w:rsidRPr="008E7BB2">
        <w:t xml:space="preserve"> Server. The client bootstrap operation is performed by sending a CoAP POST request to the </w:t>
      </w:r>
      <w:r w:rsidR="00DC627F">
        <w:t>LwM2M</w:t>
      </w:r>
      <w:r w:rsidRPr="008E7BB2">
        <w:t xml:space="preserve"> Boo</w:t>
      </w:r>
      <w:r>
        <w:t>t</w:t>
      </w:r>
      <w:r w:rsidRPr="008E7BB2">
        <w:t>strap</w:t>
      </w:r>
      <w:r w:rsidR="0096725C">
        <w:t>-</w:t>
      </w:r>
      <w:r w:rsidRPr="008E7BB2">
        <w:t xml:space="preserve">Server at the /bs path including the </w:t>
      </w:r>
      <w:r w:rsidRPr="008E7BB2">
        <w:rPr>
          <w:lang w:eastAsia="ko-KR"/>
        </w:rPr>
        <w:t>E</w:t>
      </w:r>
      <w:r w:rsidRPr="008E7BB2">
        <w:t xml:space="preserve">ndpoint </w:t>
      </w:r>
      <w:r w:rsidRPr="008E7BB2">
        <w:rPr>
          <w:lang w:eastAsia="ko-KR"/>
        </w:rPr>
        <w:t>C</w:t>
      </w:r>
      <w:r w:rsidRPr="008E7BB2">
        <w:t xml:space="preserve">lient </w:t>
      </w:r>
      <w:r w:rsidRPr="008E7BB2">
        <w:rPr>
          <w:lang w:eastAsia="ko-KR"/>
        </w:rPr>
        <w:t>N</w:t>
      </w:r>
      <w:r w:rsidRPr="008E7BB2">
        <w:t xml:space="preserve">ame as a query string parameter. </w:t>
      </w:r>
      <w:r w:rsidR="009A075E">
        <w:t>When bootstrap operation is terminated the Bootstrap</w:t>
      </w:r>
      <w:r w:rsidR="0096725C">
        <w:t>-</w:t>
      </w:r>
      <w:r w:rsidR="009A075E">
        <w:t xml:space="preserve">Server MUST send a </w:t>
      </w:r>
      <w:r w:rsidR="00E60B82">
        <w:t>Bootstrap-Finish</w:t>
      </w:r>
      <w:r w:rsidR="009A075E">
        <w:t xml:space="preserve"> indication</w:t>
      </w:r>
      <w:r w:rsidR="00AA57AD">
        <w:t>.</w:t>
      </w:r>
    </w:p>
    <w:p w14:paraId="1A6CE5ED" w14:textId="77777777" w:rsidR="00AA57AD" w:rsidRPr="008E7BB2" w:rsidRDefault="00AA57AD" w:rsidP="008C5DA1">
      <w:r w:rsidRPr="00AA57AD">
        <w:t>During the Bootstrap Phase, the Client MAY</w:t>
      </w:r>
      <w:r>
        <w:t xml:space="preserve"> </w:t>
      </w:r>
      <w:r w:rsidRPr="00AA57AD">
        <w:t>ignore requests and flush all pending responses not related to the Bootstrap sequence.</w:t>
      </w:r>
    </w:p>
    <w:p w14:paraId="1A6CE5EE" w14:textId="77777777" w:rsidR="00035E13" w:rsidRDefault="008C5DA1" w:rsidP="00035E13">
      <w:pPr>
        <w:rPr>
          <w:lang w:eastAsia="zh-CN"/>
        </w:rPr>
      </w:pPr>
      <w:r w:rsidRPr="008E7BB2">
        <w:rPr>
          <w:lang w:eastAsia="ko-KR"/>
        </w:rPr>
        <w:t>In client initiated bootstrap, when the Bootstrap</w:t>
      </w:r>
      <w:r w:rsidR="0096725C">
        <w:rPr>
          <w:lang w:eastAsia="ko-KR"/>
        </w:rPr>
        <w:t>-</w:t>
      </w:r>
      <w:r w:rsidRPr="008E7BB2">
        <w:rPr>
          <w:lang w:eastAsia="ko-KR"/>
        </w:rPr>
        <w:t xml:space="preserve">Server receives </w:t>
      </w:r>
      <w:r w:rsidR="00E60B82">
        <w:rPr>
          <w:lang w:eastAsia="ko-KR"/>
        </w:rPr>
        <w:t>Bootstrap-Request</w:t>
      </w:r>
      <w:r w:rsidRPr="008E7BB2">
        <w:rPr>
          <w:lang w:eastAsia="ko-KR"/>
        </w:rPr>
        <w:t xml:space="preserve"> </w:t>
      </w:r>
      <w:r w:rsidR="001C7788">
        <w:rPr>
          <w:lang w:eastAsia="ko-KR"/>
        </w:rPr>
        <w:t>operation</w:t>
      </w:r>
      <w:r w:rsidRPr="008E7BB2">
        <w:rPr>
          <w:lang w:eastAsia="ko-KR"/>
        </w:rPr>
        <w:t xml:space="preserve">, </w:t>
      </w:r>
      <w:r w:rsidR="00035E13">
        <w:rPr>
          <w:lang w:eastAsia="ko-KR"/>
        </w:rPr>
        <w:t xml:space="preserve">or in server initiated bootstrap, </w:t>
      </w:r>
      <w:r w:rsidRPr="008E7BB2">
        <w:rPr>
          <w:lang w:eastAsia="ko-KR"/>
        </w:rPr>
        <w:t>the Bootstrap</w:t>
      </w:r>
      <w:r w:rsidR="0096725C">
        <w:rPr>
          <w:lang w:eastAsia="ko-KR"/>
        </w:rPr>
        <w:t>-</w:t>
      </w:r>
      <w:r w:rsidRPr="008E7BB2">
        <w:rPr>
          <w:lang w:eastAsia="ko-KR"/>
        </w:rPr>
        <w:t>Server performs Write</w:t>
      </w:r>
      <w:r w:rsidR="00035E13">
        <w:rPr>
          <w:lang w:eastAsia="ko-KR"/>
        </w:rPr>
        <w:t>, Discover</w:t>
      </w:r>
      <w:r w:rsidRPr="008E7BB2">
        <w:rPr>
          <w:lang w:eastAsia="ko-KR"/>
        </w:rPr>
        <w:t xml:space="preserve"> </w:t>
      </w:r>
      <w:r>
        <w:rPr>
          <w:rFonts w:hint="eastAsia"/>
          <w:lang w:eastAsia="ko-KR"/>
        </w:rPr>
        <w:t xml:space="preserve">and/or Delete </w:t>
      </w:r>
      <w:r w:rsidR="001C7788">
        <w:rPr>
          <w:lang w:eastAsia="ko-KR"/>
        </w:rPr>
        <w:t>operation</w:t>
      </w:r>
      <w:r w:rsidR="00035E13">
        <w:rPr>
          <w:lang w:eastAsia="ko-KR"/>
        </w:rPr>
        <w:t>s</w:t>
      </w:r>
      <w:r w:rsidRPr="008E7BB2">
        <w:rPr>
          <w:lang w:eastAsia="ko-KR"/>
        </w:rPr>
        <w:t xml:space="preserve">. The </w:t>
      </w:r>
      <w:r>
        <w:rPr>
          <w:lang w:eastAsia="ko-KR"/>
        </w:rPr>
        <w:t xml:space="preserve">Delete </w:t>
      </w:r>
      <w:r w:rsidR="001C7788">
        <w:rPr>
          <w:lang w:eastAsia="ko-KR"/>
        </w:rPr>
        <w:t>operation</w:t>
      </w:r>
      <w:r w:rsidRPr="008E7BB2">
        <w:rPr>
          <w:lang w:eastAsia="ko-KR"/>
        </w:rPr>
        <w:t xml:space="preserve"> targets an </w:t>
      </w:r>
      <w:r w:rsidR="00035E13">
        <w:rPr>
          <w:lang w:eastAsia="ko-KR"/>
        </w:rPr>
        <w:t xml:space="preserve">Object or an </w:t>
      </w:r>
      <w:r w:rsidRPr="008E7BB2">
        <w:rPr>
          <w:lang w:eastAsia="ko-KR"/>
        </w:rPr>
        <w:t>Object Instance</w:t>
      </w:r>
      <w:r w:rsidR="00035E13">
        <w:rPr>
          <w:lang w:eastAsia="ko-KR"/>
        </w:rPr>
        <w:t>, the Discover operation targets an Object,</w:t>
      </w:r>
      <w:r w:rsidR="00035E13">
        <w:rPr>
          <w:rFonts w:hint="eastAsia"/>
          <w:lang w:eastAsia="zh-CN"/>
        </w:rPr>
        <w:t xml:space="preserve"> </w:t>
      </w:r>
      <w:r w:rsidR="00EA4C83">
        <w:rPr>
          <w:lang w:eastAsia="ko-KR"/>
        </w:rPr>
        <w:t>while a Write operation</w:t>
      </w:r>
      <w:r w:rsidR="00EA4C83" w:rsidRPr="008E7BB2">
        <w:rPr>
          <w:lang w:eastAsia="ko-KR"/>
        </w:rPr>
        <w:t xml:space="preserve"> </w:t>
      </w:r>
      <w:r w:rsidR="00EA4C83">
        <w:rPr>
          <w:lang w:eastAsia="ko-KR"/>
        </w:rPr>
        <w:t xml:space="preserve">targets Object, </w:t>
      </w:r>
      <w:r w:rsidR="00EA4C83" w:rsidRPr="008E7BB2">
        <w:rPr>
          <w:lang w:eastAsia="ko-KR"/>
        </w:rPr>
        <w:t>Object Instance</w:t>
      </w:r>
      <w:r w:rsidR="00EA4C83">
        <w:rPr>
          <w:lang w:eastAsia="ko-KR"/>
        </w:rPr>
        <w:t xml:space="preserve"> </w:t>
      </w:r>
      <w:r w:rsidRPr="008E7BB2">
        <w:rPr>
          <w:lang w:eastAsia="ko-KR"/>
        </w:rPr>
        <w:t>or a Resource. The Write</w:t>
      </w:r>
      <w:r w:rsidR="00035E13">
        <w:rPr>
          <w:lang w:eastAsia="ko-KR"/>
        </w:rPr>
        <w:t xml:space="preserve">, Discover </w:t>
      </w:r>
      <w:r>
        <w:rPr>
          <w:lang w:eastAsia="ko-KR"/>
        </w:rPr>
        <w:t xml:space="preserve">and Delete </w:t>
      </w:r>
      <w:r w:rsidR="001C7788">
        <w:rPr>
          <w:lang w:eastAsia="ko-KR"/>
        </w:rPr>
        <w:t>operation</w:t>
      </w:r>
      <w:r w:rsidR="00035E13">
        <w:rPr>
          <w:lang w:eastAsia="ko-KR"/>
        </w:rPr>
        <w:t>s</w:t>
      </w:r>
      <w:r w:rsidRPr="008E7BB2">
        <w:rPr>
          <w:lang w:eastAsia="ko-KR"/>
        </w:rPr>
        <w:t xml:space="preserve"> can be sent multiple times. </w:t>
      </w:r>
      <w:r>
        <w:rPr>
          <w:rFonts w:hint="eastAsia"/>
          <w:lang w:eastAsia="ko-KR"/>
        </w:rPr>
        <w:t xml:space="preserve">Only in Bootstrap Interface, Delete </w:t>
      </w:r>
      <w:r w:rsidR="001C7788">
        <w:rPr>
          <w:rFonts w:hint="eastAsia"/>
          <w:lang w:eastAsia="ko-KR"/>
        </w:rPr>
        <w:t>operation</w:t>
      </w:r>
      <w:r>
        <w:rPr>
          <w:rFonts w:hint="eastAsia"/>
          <w:lang w:eastAsia="ko-KR"/>
        </w:rPr>
        <w:t xml:space="preserve"> MAY target to </w:t>
      </w:r>
      <w:r>
        <w:rPr>
          <w:lang w:eastAsia="ko-KR"/>
        </w:rPr>
        <w:t>“</w:t>
      </w:r>
      <w:r>
        <w:rPr>
          <w:rFonts w:hint="eastAsia"/>
          <w:lang w:eastAsia="ko-KR"/>
        </w:rPr>
        <w:t>/</w:t>
      </w:r>
      <w:r>
        <w:rPr>
          <w:lang w:eastAsia="ko-KR"/>
        </w:rPr>
        <w:t>”</w:t>
      </w:r>
      <w:r>
        <w:rPr>
          <w:rFonts w:hint="eastAsia"/>
          <w:lang w:eastAsia="ko-KR"/>
        </w:rPr>
        <w:t xml:space="preserve"> URI to delete all </w:t>
      </w:r>
      <w:r>
        <w:rPr>
          <w:lang w:eastAsia="ko-KR"/>
        </w:rPr>
        <w:t>the</w:t>
      </w:r>
      <w:r>
        <w:rPr>
          <w:rFonts w:hint="eastAsia"/>
          <w:lang w:eastAsia="ko-KR"/>
        </w:rPr>
        <w:t xml:space="preserve"> existing Object Instances </w:t>
      </w:r>
      <w:r w:rsidR="009A075E">
        <w:rPr>
          <w:lang w:eastAsia="ko-KR"/>
        </w:rPr>
        <w:t xml:space="preserve">- </w:t>
      </w:r>
      <w:r w:rsidR="009A7789" w:rsidRPr="00784AE0">
        <w:rPr>
          <w:rFonts w:eastAsia="Malgun Gothic" w:hint="eastAsia"/>
          <w:lang w:eastAsia="ko-KR"/>
        </w:rPr>
        <w:t xml:space="preserve">except </w:t>
      </w:r>
      <w:r w:rsidR="00DC627F">
        <w:rPr>
          <w:rFonts w:eastAsia="Malgun Gothic" w:hint="eastAsia"/>
          <w:lang w:eastAsia="ko-KR"/>
        </w:rPr>
        <w:t>LwM2M</w:t>
      </w:r>
      <w:r w:rsidR="009A7789" w:rsidRPr="00784AE0">
        <w:rPr>
          <w:rFonts w:eastAsia="Malgun Gothic" w:hint="eastAsia"/>
          <w:lang w:eastAsia="ko-KR"/>
        </w:rPr>
        <w:t xml:space="preserve"> Bootstrap</w:t>
      </w:r>
      <w:r w:rsidR="0096725C">
        <w:rPr>
          <w:rFonts w:eastAsia="Malgun Gothic"/>
          <w:lang w:eastAsia="ko-KR"/>
        </w:rPr>
        <w:t>-</w:t>
      </w:r>
      <w:r w:rsidR="009A7789" w:rsidRPr="00784AE0">
        <w:rPr>
          <w:rFonts w:eastAsia="Malgun Gothic" w:hint="eastAsia"/>
          <w:lang w:eastAsia="ko-KR"/>
        </w:rPr>
        <w:t>Server Account</w:t>
      </w:r>
      <w:r w:rsidR="009A075E">
        <w:rPr>
          <w:rFonts w:eastAsia="Malgun Gothic"/>
          <w:lang w:eastAsia="ko-KR"/>
        </w:rPr>
        <w:t xml:space="preserve"> </w:t>
      </w:r>
      <w:r w:rsidR="009A075E">
        <w:rPr>
          <w:lang w:eastAsia="ko-KR"/>
        </w:rPr>
        <w:t>-</w:t>
      </w:r>
      <w:r w:rsidR="009A7789" w:rsidRPr="00784AE0">
        <w:rPr>
          <w:rFonts w:eastAsia="Malgun Gothic" w:hint="eastAsia"/>
          <w:lang w:eastAsia="ko-KR"/>
        </w:rPr>
        <w:t xml:space="preserve"> </w:t>
      </w:r>
      <w:r>
        <w:rPr>
          <w:rFonts w:hint="eastAsia"/>
          <w:lang w:eastAsia="ko-KR"/>
        </w:rPr>
        <w:t xml:space="preserve">in the </w:t>
      </w:r>
      <w:r w:rsidR="00DC627F">
        <w:rPr>
          <w:rFonts w:hint="eastAsia"/>
          <w:lang w:eastAsia="ko-KR"/>
        </w:rPr>
        <w:t>LwM2M</w:t>
      </w:r>
      <w:r>
        <w:rPr>
          <w:rFonts w:hint="eastAsia"/>
          <w:lang w:eastAsia="ko-KR"/>
        </w:rPr>
        <w:t xml:space="preserve"> Client</w:t>
      </w:r>
      <w:r w:rsidR="009A075E">
        <w:rPr>
          <w:lang w:eastAsia="ko-KR"/>
        </w:rPr>
        <w:t>,</w:t>
      </w:r>
      <w:r>
        <w:rPr>
          <w:rFonts w:hint="eastAsia"/>
          <w:lang w:eastAsia="ko-KR"/>
        </w:rPr>
        <w:t xml:space="preserve"> for initializ</w:t>
      </w:r>
      <w:r w:rsidR="009A075E">
        <w:rPr>
          <w:lang w:eastAsia="ko-KR"/>
        </w:rPr>
        <w:t>ation purpose</w:t>
      </w:r>
      <w:r>
        <w:rPr>
          <w:rFonts w:hint="eastAsia"/>
          <w:lang w:eastAsia="ko-KR"/>
        </w:rPr>
        <w:t xml:space="preserve"> before </w:t>
      </w:r>
      <w:r w:rsidR="00DC627F">
        <w:rPr>
          <w:rFonts w:hint="eastAsia"/>
          <w:lang w:eastAsia="ko-KR"/>
        </w:rPr>
        <w:t>LwM2M</w:t>
      </w:r>
      <w:r>
        <w:rPr>
          <w:rFonts w:hint="eastAsia"/>
          <w:lang w:eastAsia="ko-KR"/>
        </w:rPr>
        <w:t xml:space="preserve"> Bootstrap</w:t>
      </w:r>
      <w:r w:rsidR="0096725C">
        <w:rPr>
          <w:lang w:eastAsia="ko-KR"/>
        </w:rPr>
        <w:t>-</w:t>
      </w:r>
      <w:r>
        <w:rPr>
          <w:rFonts w:hint="eastAsia"/>
          <w:lang w:eastAsia="ko-KR"/>
        </w:rPr>
        <w:t xml:space="preserve">Server sends Write </w:t>
      </w:r>
      <w:r w:rsidR="001C7788">
        <w:rPr>
          <w:rFonts w:hint="eastAsia"/>
          <w:lang w:eastAsia="ko-KR"/>
        </w:rPr>
        <w:t>operation</w:t>
      </w:r>
      <w:r>
        <w:rPr>
          <w:rFonts w:hint="eastAsia"/>
          <w:lang w:eastAsia="ko-KR"/>
        </w:rPr>
        <w:t xml:space="preserve">(s) to the </w:t>
      </w:r>
      <w:r w:rsidR="00DC627F">
        <w:rPr>
          <w:rFonts w:hint="eastAsia"/>
          <w:lang w:eastAsia="ko-KR"/>
        </w:rPr>
        <w:t>LwM2M</w:t>
      </w:r>
      <w:r>
        <w:rPr>
          <w:rFonts w:hint="eastAsia"/>
          <w:lang w:eastAsia="ko-KR"/>
        </w:rPr>
        <w:t xml:space="preserve"> Client. </w:t>
      </w:r>
      <w:r w:rsidRPr="008E7BB2">
        <w:rPr>
          <w:lang w:eastAsia="ko-KR"/>
        </w:rPr>
        <w:t xml:space="preserve">Different from </w:t>
      </w:r>
      <w:r w:rsidR="006826F0">
        <w:rPr>
          <w:lang w:eastAsia="ko-KR"/>
        </w:rPr>
        <w:t>“</w:t>
      </w:r>
      <w:r w:rsidR="006D357C">
        <w:rPr>
          <w:lang w:eastAsia="ko-KR"/>
        </w:rPr>
        <w:t>Write</w:t>
      </w:r>
      <w:r w:rsidR="006826F0">
        <w:rPr>
          <w:lang w:eastAsia="ko-KR"/>
        </w:rPr>
        <w:t>”</w:t>
      </w:r>
      <w:r w:rsidR="006D357C">
        <w:rPr>
          <w:lang w:eastAsia="ko-KR"/>
        </w:rPr>
        <w:t xml:space="preserve"> operation</w:t>
      </w:r>
      <w:r w:rsidRPr="008E7BB2">
        <w:rPr>
          <w:lang w:eastAsia="ko-KR"/>
        </w:rPr>
        <w:t xml:space="preserve"> in Device Management and Service Enablement interface, the </w:t>
      </w:r>
      <w:r w:rsidR="00DC627F">
        <w:rPr>
          <w:lang w:eastAsia="ko-KR"/>
        </w:rPr>
        <w:t>LwM2M</w:t>
      </w:r>
      <w:r w:rsidR="00E46A16">
        <w:rPr>
          <w:lang w:eastAsia="ko-KR"/>
        </w:rPr>
        <w:t xml:space="preserve"> </w:t>
      </w:r>
      <w:r w:rsidRPr="008E7BB2">
        <w:rPr>
          <w:lang w:eastAsia="ko-KR"/>
        </w:rPr>
        <w:t xml:space="preserve">Client MUST write </w:t>
      </w:r>
      <w:r w:rsidR="009A7789" w:rsidRPr="00784AE0">
        <w:rPr>
          <w:rFonts w:eastAsia="Malgun Gothic" w:hint="eastAsia"/>
          <w:lang w:eastAsia="ko-KR"/>
        </w:rPr>
        <w:t xml:space="preserve">the value included in </w:t>
      </w:r>
      <w:r w:rsidRPr="008E7BB2">
        <w:rPr>
          <w:lang w:eastAsia="ko-KR"/>
        </w:rPr>
        <w:t>the payload regardless of an existence of the targeting Object Instance</w:t>
      </w:r>
      <w:r w:rsidR="00EA4C83">
        <w:rPr>
          <w:lang w:eastAsia="ko-KR"/>
        </w:rPr>
        <w:t>(s)</w:t>
      </w:r>
      <w:r w:rsidRPr="008E7BB2">
        <w:rPr>
          <w:lang w:eastAsia="ko-KR"/>
        </w:rPr>
        <w:t xml:space="preserve"> or Resource</w:t>
      </w:r>
      <w:r w:rsidR="00EA4C83">
        <w:rPr>
          <w:lang w:eastAsia="ko-KR"/>
        </w:rPr>
        <w:t xml:space="preserve"> and access rights</w:t>
      </w:r>
      <w:r w:rsidRPr="008E7BB2">
        <w:rPr>
          <w:lang w:eastAsia="ko-KR"/>
        </w:rPr>
        <w:t>.</w:t>
      </w:r>
    </w:p>
    <w:p w14:paraId="1A6CE5EF" w14:textId="77777777" w:rsidR="00035E13" w:rsidRDefault="00035E13" w:rsidP="00035E13">
      <w:pPr>
        <w:rPr>
          <w:lang w:eastAsia="ko-KR"/>
        </w:rPr>
      </w:pPr>
      <w:r>
        <w:rPr>
          <w:rFonts w:hint="eastAsia"/>
          <w:lang w:eastAsia="ko-KR"/>
        </w:rPr>
        <w:lastRenderedPageBreak/>
        <w:t>Only in Bootstrap Interface</w:t>
      </w:r>
      <w:r>
        <w:rPr>
          <w:lang w:eastAsia="ko-KR"/>
        </w:rPr>
        <w:t>, the Discover command MAY target to “/” URI to discover all Objects and Object Instances supported in the Device.</w:t>
      </w:r>
    </w:p>
    <w:p w14:paraId="1A6CE5F0" w14:textId="77777777" w:rsidR="00D97DCA" w:rsidRPr="00D97DCA" w:rsidRDefault="009A075E" w:rsidP="00D97DCA">
      <w:r>
        <w:rPr>
          <w:lang w:eastAsia="ko-KR"/>
        </w:rPr>
        <w:t>The Bootstrap</w:t>
      </w:r>
      <w:r w:rsidR="0096725C">
        <w:rPr>
          <w:lang w:eastAsia="ko-KR"/>
        </w:rPr>
        <w:t>-</w:t>
      </w:r>
      <w:r>
        <w:rPr>
          <w:lang w:eastAsia="ko-KR"/>
        </w:rPr>
        <w:t xml:space="preserve">Server </w:t>
      </w:r>
      <w:r w:rsidR="00035E13">
        <w:rPr>
          <w:lang w:eastAsia="ko-KR"/>
        </w:rPr>
        <w:t>MUST</w:t>
      </w:r>
      <w:r>
        <w:rPr>
          <w:lang w:eastAsia="ko-KR"/>
        </w:rPr>
        <w:t xml:space="preserve"> send finish indication after it has sent all object instances/resources. Bootstrap</w:t>
      </w:r>
      <w:r w:rsidR="0096725C">
        <w:rPr>
          <w:lang w:eastAsia="ko-KR"/>
        </w:rPr>
        <w:t>-</w:t>
      </w:r>
      <w:r>
        <w:rPr>
          <w:lang w:eastAsia="ko-KR"/>
        </w:rPr>
        <w:t>Server send finish message by sending CoAP POST to “/bs” location path with empty payload</w:t>
      </w:r>
      <w:r w:rsidR="00CB16F9">
        <w:rPr>
          <w:lang w:eastAsia="ko-KR"/>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1538"/>
        <w:gridCol w:w="2903"/>
        <w:gridCol w:w="1595"/>
        <w:gridCol w:w="1701"/>
      </w:tblGrid>
      <w:tr w:rsidR="008C5DA1" w:rsidRPr="008E7BB2" w14:paraId="1A6CE5F6" w14:textId="77777777" w:rsidTr="00EC1ED7">
        <w:trPr>
          <w:jc w:val="center"/>
        </w:trPr>
        <w:tc>
          <w:tcPr>
            <w:tcW w:w="1668" w:type="dxa"/>
            <w:shd w:val="clear" w:color="auto" w:fill="A0A0A0"/>
            <w:vAlign w:val="center"/>
          </w:tcPr>
          <w:p w14:paraId="1A6CE5F1" w14:textId="77777777" w:rsidR="008C5DA1" w:rsidRPr="008E7BB2" w:rsidRDefault="001C7788" w:rsidP="00EC1ED7">
            <w:pPr>
              <w:pStyle w:val="TableHead"/>
            </w:pPr>
            <w:r>
              <w:t>Operation</w:t>
            </w:r>
          </w:p>
        </w:tc>
        <w:tc>
          <w:tcPr>
            <w:tcW w:w="1391" w:type="dxa"/>
            <w:shd w:val="clear" w:color="auto" w:fill="E0E0E0"/>
          </w:tcPr>
          <w:p w14:paraId="1A6CE5F2" w14:textId="77777777" w:rsidR="008C5DA1" w:rsidRPr="008E7BB2" w:rsidRDefault="008C5DA1" w:rsidP="00EC1ED7">
            <w:pPr>
              <w:pStyle w:val="TableHead"/>
            </w:pPr>
            <w:r w:rsidRPr="008E7BB2">
              <w:t>CoAP Method</w:t>
            </w:r>
          </w:p>
        </w:tc>
        <w:tc>
          <w:tcPr>
            <w:tcW w:w="2903" w:type="dxa"/>
            <w:shd w:val="clear" w:color="auto" w:fill="E0E0E0"/>
          </w:tcPr>
          <w:p w14:paraId="1A6CE5F3" w14:textId="77777777" w:rsidR="008C5DA1" w:rsidRPr="008E7BB2" w:rsidRDefault="008C5DA1" w:rsidP="00EC1ED7">
            <w:pPr>
              <w:pStyle w:val="TableHead"/>
            </w:pPr>
            <w:r w:rsidRPr="008E7BB2">
              <w:t>URI</w:t>
            </w:r>
          </w:p>
        </w:tc>
        <w:tc>
          <w:tcPr>
            <w:tcW w:w="1595" w:type="dxa"/>
            <w:shd w:val="clear" w:color="auto" w:fill="E0E0E0"/>
          </w:tcPr>
          <w:p w14:paraId="1A6CE5F4" w14:textId="77777777" w:rsidR="008C5DA1" w:rsidRPr="008E7BB2" w:rsidRDefault="008C5DA1" w:rsidP="00EC1ED7">
            <w:pPr>
              <w:pStyle w:val="TableHead"/>
            </w:pPr>
            <w:r w:rsidRPr="008E7BB2">
              <w:t>Success</w:t>
            </w:r>
          </w:p>
        </w:tc>
        <w:tc>
          <w:tcPr>
            <w:tcW w:w="1701" w:type="dxa"/>
            <w:shd w:val="clear" w:color="auto" w:fill="E0E0E0"/>
          </w:tcPr>
          <w:p w14:paraId="1A6CE5F5" w14:textId="77777777" w:rsidR="008C5DA1" w:rsidRPr="008E7BB2" w:rsidRDefault="008C5DA1" w:rsidP="00EC1ED7">
            <w:pPr>
              <w:pStyle w:val="TableHead"/>
            </w:pPr>
            <w:r w:rsidRPr="008E7BB2">
              <w:t>Failure</w:t>
            </w:r>
          </w:p>
        </w:tc>
      </w:tr>
      <w:tr w:rsidR="008C5DA1" w:rsidRPr="009A2B12" w14:paraId="1A6CE5FD" w14:textId="77777777" w:rsidTr="001C39CB">
        <w:trPr>
          <w:jc w:val="center"/>
        </w:trPr>
        <w:tc>
          <w:tcPr>
            <w:tcW w:w="1668" w:type="dxa"/>
            <w:shd w:val="clear" w:color="auto" w:fill="E0E0E0"/>
          </w:tcPr>
          <w:p w14:paraId="1A6CE5F7" w14:textId="77777777" w:rsidR="008C5DA1" w:rsidRPr="009A2B12" w:rsidRDefault="00E60B82" w:rsidP="004040F0">
            <w:pPr>
              <w:pStyle w:val="TableRow"/>
              <w:jc w:val="center"/>
              <w:rPr>
                <w:b/>
              </w:rPr>
            </w:pPr>
            <w:r>
              <w:rPr>
                <w:b/>
              </w:rPr>
              <w:t>Bootstrap-Request</w:t>
            </w:r>
          </w:p>
        </w:tc>
        <w:tc>
          <w:tcPr>
            <w:tcW w:w="1391" w:type="dxa"/>
          </w:tcPr>
          <w:p w14:paraId="1A6CE5F8" w14:textId="77777777" w:rsidR="008C5DA1" w:rsidRPr="009A2B12" w:rsidRDefault="008C5DA1" w:rsidP="00EC1ED7">
            <w:pPr>
              <w:pStyle w:val="TableRow"/>
            </w:pPr>
            <w:r w:rsidRPr="009A2B12">
              <w:t>POST</w:t>
            </w:r>
          </w:p>
        </w:tc>
        <w:tc>
          <w:tcPr>
            <w:tcW w:w="2903" w:type="dxa"/>
          </w:tcPr>
          <w:p w14:paraId="1A6CE5F9" w14:textId="77777777" w:rsidR="008C5DA1" w:rsidRPr="009A2B12" w:rsidRDefault="008C5DA1" w:rsidP="00EC1ED7">
            <w:pPr>
              <w:pStyle w:val="TableRow"/>
            </w:pPr>
            <w:r w:rsidRPr="009A2B12">
              <w:t>/bs?ep={</w:t>
            </w:r>
            <w:r w:rsidRPr="009A2B12">
              <w:rPr>
                <w:rFonts w:eastAsia="Malgun Gothic"/>
                <w:lang w:eastAsia="ko-KR"/>
              </w:rPr>
              <w:t>E</w:t>
            </w:r>
            <w:r w:rsidRPr="009A2B12">
              <w:t xml:space="preserve">ndpoint </w:t>
            </w:r>
            <w:r w:rsidRPr="009A2B12">
              <w:rPr>
                <w:rFonts w:eastAsia="Malgun Gothic"/>
                <w:lang w:eastAsia="ko-KR"/>
              </w:rPr>
              <w:t>C</w:t>
            </w:r>
            <w:r w:rsidRPr="009A2B12">
              <w:t xml:space="preserve">lient </w:t>
            </w:r>
            <w:r w:rsidRPr="009A2B12">
              <w:rPr>
                <w:rFonts w:eastAsia="Malgun Gothic"/>
                <w:lang w:eastAsia="ko-KR"/>
              </w:rPr>
              <w:t>N</w:t>
            </w:r>
            <w:r w:rsidRPr="009A2B12">
              <w:t>ame}</w:t>
            </w:r>
          </w:p>
        </w:tc>
        <w:tc>
          <w:tcPr>
            <w:tcW w:w="1595" w:type="dxa"/>
          </w:tcPr>
          <w:p w14:paraId="1A6CE5FA" w14:textId="77777777" w:rsidR="008C5DA1" w:rsidRPr="009A2B12" w:rsidRDefault="008C5DA1" w:rsidP="00EC1ED7">
            <w:pPr>
              <w:pStyle w:val="TableRow"/>
            </w:pPr>
            <w:r w:rsidRPr="009A2B12">
              <w:t>2.04 Changed</w:t>
            </w:r>
          </w:p>
        </w:tc>
        <w:tc>
          <w:tcPr>
            <w:tcW w:w="1701" w:type="dxa"/>
          </w:tcPr>
          <w:p w14:paraId="1A6CE5FB" w14:textId="77777777" w:rsidR="004040F0" w:rsidRDefault="008C5DA1" w:rsidP="004040F0">
            <w:pPr>
              <w:pStyle w:val="TableRow"/>
            </w:pPr>
            <w:r w:rsidRPr="009A2B12">
              <w:t>4.00 Bad Request</w:t>
            </w:r>
          </w:p>
          <w:p w14:paraId="1A6CE5FC" w14:textId="77777777" w:rsidR="008C5DA1" w:rsidRPr="009A2B12" w:rsidRDefault="004040F0" w:rsidP="004040F0">
            <w:pPr>
              <w:pStyle w:val="TableRow"/>
            </w:pPr>
            <w:r>
              <w:t>4.15 Unsupported content format</w:t>
            </w:r>
          </w:p>
        </w:tc>
      </w:tr>
      <w:tr w:rsidR="008C5DA1" w:rsidRPr="009A2B12" w14:paraId="1A6CE603" w14:textId="77777777" w:rsidTr="001C39CB">
        <w:trPr>
          <w:jc w:val="center"/>
        </w:trPr>
        <w:tc>
          <w:tcPr>
            <w:tcW w:w="1668" w:type="dxa"/>
            <w:shd w:val="clear" w:color="auto" w:fill="E0E0E0"/>
          </w:tcPr>
          <w:p w14:paraId="1A6CE5FE" w14:textId="77777777" w:rsidR="008C5DA1" w:rsidRPr="009A2B12" w:rsidDel="000A64DF" w:rsidRDefault="008C5DA1" w:rsidP="001C39CB">
            <w:pPr>
              <w:pStyle w:val="TableRow"/>
              <w:jc w:val="center"/>
              <w:rPr>
                <w:b/>
              </w:rPr>
            </w:pPr>
            <w:r w:rsidRPr="009A2B12">
              <w:rPr>
                <w:rFonts w:eastAsia="Malgun Gothic"/>
                <w:b/>
                <w:lang w:eastAsia="ko-KR"/>
              </w:rPr>
              <w:t>Write</w:t>
            </w:r>
          </w:p>
        </w:tc>
        <w:tc>
          <w:tcPr>
            <w:tcW w:w="1391" w:type="dxa"/>
          </w:tcPr>
          <w:p w14:paraId="1A6CE5FF" w14:textId="77777777" w:rsidR="008C5DA1" w:rsidRPr="009A2B12" w:rsidRDefault="008C5DA1" w:rsidP="00EC1ED7">
            <w:pPr>
              <w:pStyle w:val="TableRow"/>
            </w:pPr>
            <w:r w:rsidRPr="009A2B12">
              <w:rPr>
                <w:rFonts w:eastAsia="Malgun Gothic"/>
                <w:lang w:eastAsia="ko-KR"/>
              </w:rPr>
              <w:t>PUT</w:t>
            </w:r>
          </w:p>
        </w:tc>
        <w:tc>
          <w:tcPr>
            <w:tcW w:w="2903" w:type="dxa"/>
            <w:vAlign w:val="center"/>
          </w:tcPr>
          <w:p w14:paraId="1A6CE600" w14:textId="77777777" w:rsidR="008C5DA1" w:rsidRPr="009A2B12" w:rsidRDefault="008C5DA1" w:rsidP="001662B9">
            <w:pPr>
              <w:pStyle w:val="TableRow"/>
            </w:pPr>
            <w:r w:rsidRPr="009A2B12">
              <w:t>/{Object ID}/</w:t>
            </w:r>
            <w:r w:rsidRPr="009A2B12">
              <w:rPr>
                <w:rFonts w:eastAsia="Malgun Gothic"/>
                <w:lang w:eastAsia="ko-KR"/>
              </w:rPr>
              <w:t>{Object Instance ID}/</w:t>
            </w:r>
            <w:r w:rsidRPr="009A2B12">
              <w:t xml:space="preserve"> {Resource ID}</w:t>
            </w:r>
          </w:p>
        </w:tc>
        <w:tc>
          <w:tcPr>
            <w:tcW w:w="1595" w:type="dxa"/>
          </w:tcPr>
          <w:p w14:paraId="1A6CE601" w14:textId="77777777" w:rsidR="008C5DA1" w:rsidRPr="009A2B12" w:rsidRDefault="008C5DA1" w:rsidP="00EC1ED7">
            <w:pPr>
              <w:pStyle w:val="TableRow"/>
            </w:pPr>
            <w:r w:rsidRPr="009A2B12">
              <w:t>2.04 Changed</w:t>
            </w:r>
          </w:p>
        </w:tc>
        <w:tc>
          <w:tcPr>
            <w:tcW w:w="1701" w:type="dxa"/>
          </w:tcPr>
          <w:p w14:paraId="1A6CE602" w14:textId="77777777" w:rsidR="008C5DA1" w:rsidRPr="009A2B12" w:rsidRDefault="008C5DA1" w:rsidP="00EC1ED7">
            <w:pPr>
              <w:pStyle w:val="TableRow"/>
            </w:pPr>
            <w:r w:rsidRPr="009A2B12">
              <w:t>4.00 Bad Request</w:t>
            </w:r>
          </w:p>
        </w:tc>
      </w:tr>
      <w:tr w:rsidR="008C5DA1" w:rsidRPr="009A2B12" w14:paraId="1A6CE609" w14:textId="77777777" w:rsidTr="001C39CB">
        <w:trPr>
          <w:jc w:val="center"/>
        </w:trPr>
        <w:tc>
          <w:tcPr>
            <w:tcW w:w="1668" w:type="dxa"/>
            <w:shd w:val="clear" w:color="auto" w:fill="E0E0E0"/>
          </w:tcPr>
          <w:p w14:paraId="1A6CE604" w14:textId="77777777" w:rsidR="008C5DA1" w:rsidRPr="009A2B12" w:rsidRDefault="008C5DA1" w:rsidP="001C39CB">
            <w:pPr>
              <w:pStyle w:val="TableRow"/>
              <w:jc w:val="center"/>
              <w:rPr>
                <w:rFonts w:eastAsia="Malgun Gothic"/>
                <w:b/>
                <w:lang w:eastAsia="ko-KR"/>
              </w:rPr>
            </w:pPr>
            <w:r w:rsidRPr="009A2B12">
              <w:rPr>
                <w:rFonts w:eastAsia="Malgun Gothic" w:hint="eastAsia"/>
                <w:b/>
                <w:lang w:eastAsia="ko-KR"/>
              </w:rPr>
              <w:t>Delete</w:t>
            </w:r>
          </w:p>
        </w:tc>
        <w:tc>
          <w:tcPr>
            <w:tcW w:w="1391" w:type="dxa"/>
          </w:tcPr>
          <w:p w14:paraId="1A6CE605" w14:textId="77777777" w:rsidR="008C5DA1" w:rsidRPr="009A2B12" w:rsidRDefault="008C5DA1" w:rsidP="00EC1ED7">
            <w:pPr>
              <w:pStyle w:val="TableRow"/>
              <w:rPr>
                <w:rFonts w:eastAsia="Malgun Gothic"/>
                <w:lang w:eastAsia="ko-KR"/>
              </w:rPr>
            </w:pPr>
            <w:r w:rsidRPr="009A2B12">
              <w:rPr>
                <w:rFonts w:eastAsia="Malgun Gothic" w:hint="eastAsia"/>
                <w:lang w:eastAsia="ko-KR"/>
              </w:rPr>
              <w:t>DELETE</w:t>
            </w:r>
          </w:p>
        </w:tc>
        <w:tc>
          <w:tcPr>
            <w:tcW w:w="2903" w:type="dxa"/>
            <w:vAlign w:val="center"/>
          </w:tcPr>
          <w:p w14:paraId="1A6CE606" w14:textId="77777777" w:rsidR="008C5DA1" w:rsidRPr="009A2B12" w:rsidRDefault="008C5DA1" w:rsidP="00EC1ED7">
            <w:pPr>
              <w:pStyle w:val="TableRow"/>
            </w:pPr>
            <w:r w:rsidRPr="009A2B12">
              <w:t>/{Object ID}/</w:t>
            </w:r>
            <w:r w:rsidRPr="009A2B12">
              <w:rPr>
                <w:rFonts w:eastAsia="Malgun Gothic"/>
                <w:lang w:eastAsia="ko-KR"/>
              </w:rPr>
              <w:t>{Object Instance ID}</w:t>
            </w:r>
          </w:p>
        </w:tc>
        <w:tc>
          <w:tcPr>
            <w:tcW w:w="1595" w:type="dxa"/>
          </w:tcPr>
          <w:p w14:paraId="1A6CE607" w14:textId="77777777" w:rsidR="008C5DA1" w:rsidRPr="009A2B12" w:rsidRDefault="008C5DA1" w:rsidP="00EC1ED7">
            <w:pPr>
              <w:pStyle w:val="TableRow"/>
            </w:pPr>
            <w:r w:rsidRPr="009A2B12">
              <w:rPr>
                <w:rFonts w:eastAsia="Malgun Gothic"/>
                <w:lang w:eastAsia="ko-KR"/>
              </w:rPr>
              <w:t>2.02 Deleted</w:t>
            </w:r>
          </w:p>
        </w:tc>
        <w:tc>
          <w:tcPr>
            <w:tcW w:w="1701" w:type="dxa"/>
          </w:tcPr>
          <w:p w14:paraId="1A6CE608" w14:textId="77777777" w:rsidR="008C5DA1" w:rsidRPr="009A2B12" w:rsidRDefault="008C5DA1" w:rsidP="004040F0">
            <w:pPr>
              <w:pStyle w:val="TableRow"/>
              <w:keepNext/>
            </w:pPr>
            <w:r w:rsidRPr="009A2B12">
              <w:t>4.0</w:t>
            </w:r>
            <w:r w:rsidR="004040F0">
              <w:t>0</w:t>
            </w:r>
            <w:r w:rsidRPr="009A2B12">
              <w:t xml:space="preserve"> </w:t>
            </w:r>
            <w:r w:rsidR="004040F0">
              <w:t>Bad Request</w:t>
            </w:r>
          </w:p>
        </w:tc>
      </w:tr>
      <w:tr w:rsidR="00035E13" w:rsidRPr="009A2B12" w14:paraId="1A6CE610" w14:textId="77777777" w:rsidTr="001C39CB">
        <w:trPr>
          <w:jc w:val="center"/>
        </w:trPr>
        <w:tc>
          <w:tcPr>
            <w:tcW w:w="1668" w:type="dxa"/>
            <w:shd w:val="clear" w:color="auto" w:fill="E0E0E0"/>
          </w:tcPr>
          <w:p w14:paraId="1A6CE60A" w14:textId="77777777" w:rsidR="00035E13" w:rsidRPr="00035E13" w:rsidRDefault="00035E13" w:rsidP="001C39CB">
            <w:pPr>
              <w:pStyle w:val="TableRow"/>
              <w:jc w:val="center"/>
              <w:rPr>
                <w:rFonts w:eastAsia="Malgun Gothic"/>
                <w:b/>
                <w:lang w:eastAsia="ko-KR"/>
              </w:rPr>
            </w:pPr>
            <w:r w:rsidRPr="003E18DF">
              <w:rPr>
                <w:b/>
              </w:rPr>
              <w:t>Discover</w:t>
            </w:r>
          </w:p>
        </w:tc>
        <w:tc>
          <w:tcPr>
            <w:tcW w:w="1391" w:type="dxa"/>
          </w:tcPr>
          <w:p w14:paraId="1A6CE60B" w14:textId="77777777" w:rsidR="00035E13" w:rsidRPr="009A2B12" w:rsidRDefault="00035E13" w:rsidP="00EC1ED7">
            <w:pPr>
              <w:pStyle w:val="TableRow"/>
              <w:rPr>
                <w:rFonts w:eastAsia="Malgun Gothic"/>
                <w:lang w:eastAsia="ko-KR"/>
              </w:rPr>
            </w:pPr>
            <w:r w:rsidRPr="009A2B12">
              <w:t>GET Accept: application/link-format</w:t>
            </w:r>
          </w:p>
        </w:tc>
        <w:tc>
          <w:tcPr>
            <w:tcW w:w="2903" w:type="dxa"/>
            <w:vAlign w:val="center"/>
          </w:tcPr>
          <w:p w14:paraId="1A6CE60C" w14:textId="77777777" w:rsidR="00035E13" w:rsidRPr="009A2B12" w:rsidRDefault="00035E13" w:rsidP="00EC1ED7">
            <w:pPr>
              <w:pStyle w:val="TableRow"/>
            </w:pPr>
            <w:r>
              <w:t>/{Object ID}</w:t>
            </w:r>
          </w:p>
        </w:tc>
        <w:tc>
          <w:tcPr>
            <w:tcW w:w="1595" w:type="dxa"/>
          </w:tcPr>
          <w:p w14:paraId="1A6CE60D" w14:textId="77777777" w:rsidR="00035E13" w:rsidRPr="009A2B12" w:rsidRDefault="00035E13" w:rsidP="00EC1ED7">
            <w:pPr>
              <w:pStyle w:val="TableRow"/>
              <w:rPr>
                <w:rFonts w:eastAsia="Malgun Gothic"/>
                <w:lang w:eastAsia="ko-KR"/>
              </w:rPr>
            </w:pPr>
            <w:r w:rsidRPr="009A2B12">
              <w:t>2.05 Content</w:t>
            </w:r>
          </w:p>
        </w:tc>
        <w:tc>
          <w:tcPr>
            <w:tcW w:w="1701" w:type="dxa"/>
          </w:tcPr>
          <w:p w14:paraId="1A6CE60E" w14:textId="77777777" w:rsidR="00035E13" w:rsidRDefault="00035E13" w:rsidP="009C52ED">
            <w:pPr>
              <w:pStyle w:val="TableRow"/>
              <w:rPr>
                <w:rFonts w:eastAsia="Malgun Gothic"/>
                <w:lang w:eastAsia="ko-KR"/>
              </w:rPr>
            </w:pPr>
            <w:r w:rsidRPr="008E7BB2">
              <w:t>4.00 Bad Request</w:t>
            </w:r>
            <w:r>
              <w:rPr>
                <w:rFonts w:eastAsia="Malgun Gothic" w:hint="eastAsia"/>
                <w:lang w:eastAsia="ko-KR"/>
              </w:rPr>
              <w:t xml:space="preserve"> </w:t>
            </w:r>
          </w:p>
          <w:p w14:paraId="1A6CE60F" w14:textId="77777777" w:rsidR="00035E13" w:rsidRPr="009A2B12" w:rsidRDefault="00035E13" w:rsidP="004040F0">
            <w:pPr>
              <w:pStyle w:val="TableRow"/>
              <w:keepNext/>
            </w:pPr>
            <w:r w:rsidRPr="009A2B12">
              <w:t>4.04 Not Found</w:t>
            </w:r>
          </w:p>
        </w:tc>
      </w:tr>
      <w:tr w:rsidR="00035E13" w:rsidRPr="009A2B12" w14:paraId="1A6CE617" w14:textId="77777777" w:rsidTr="003E18DF">
        <w:trPr>
          <w:jc w:val="center"/>
        </w:trPr>
        <w:tc>
          <w:tcPr>
            <w:tcW w:w="1668" w:type="dxa"/>
            <w:shd w:val="clear" w:color="auto" w:fill="E0E0E0"/>
          </w:tcPr>
          <w:p w14:paraId="1A6CE611" w14:textId="77777777" w:rsidR="00035E13" w:rsidRPr="009A2B12" w:rsidRDefault="00E60B82" w:rsidP="00BE13F6">
            <w:pPr>
              <w:pStyle w:val="TableRow"/>
              <w:jc w:val="center"/>
              <w:rPr>
                <w:rFonts w:eastAsia="Malgun Gothic" w:cs="Mangal"/>
                <w:b/>
                <w:lang w:eastAsia="ko-KR" w:bidi="hi-IN"/>
              </w:rPr>
            </w:pPr>
            <w:r>
              <w:rPr>
                <w:rFonts w:eastAsia="Malgun Gothic" w:cs="Mangal"/>
                <w:b/>
                <w:lang w:eastAsia="ko-KR" w:bidi="hi-IN"/>
              </w:rPr>
              <w:t>Bootstrap-Finish</w:t>
            </w:r>
          </w:p>
        </w:tc>
        <w:tc>
          <w:tcPr>
            <w:tcW w:w="1391" w:type="dxa"/>
          </w:tcPr>
          <w:p w14:paraId="1A6CE612" w14:textId="77777777" w:rsidR="00035E13" w:rsidRPr="009A2B12" w:rsidRDefault="00035E13" w:rsidP="00BE13F6">
            <w:pPr>
              <w:pStyle w:val="TableRow"/>
              <w:rPr>
                <w:rFonts w:eastAsia="Malgun Gothic" w:cs="Mangal"/>
                <w:lang w:eastAsia="ko-KR" w:bidi="hi-IN"/>
              </w:rPr>
            </w:pPr>
            <w:r w:rsidRPr="009A2B12">
              <w:rPr>
                <w:rFonts w:eastAsia="Malgun Gothic" w:cs="Mangal"/>
                <w:lang w:eastAsia="ko-KR" w:bidi="hi-IN"/>
              </w:rPr>
              <w:t>POST</w:t>
            </w:r>
          </w:p>
        </w:tc>
        <w:tc>
          <w:tcPr>
            <w:tcW w:w="2903" w:type="dxa"/>
          </w:tcPr>
          <w:p w14:paraId="1A6CE613" w14:textId="77777777" w:rsidR="00035E13" w:rsidRPr="009A2B12" w:rsidRDefault="00035E13" w:rsidP="00425EF2">
            <w:pPr>
              <w:pStyle w:val="TableRow"/>
              <w:rPr>
                <w:rFonts w:cs="Mangal"/>
                <w:lang w:bidi="hi-IN"/>
              </w:rPr>
            </w:pPr>
            <w:r w:rsidRPr="009A2B12">
              <w:rPr>
                <w:rFonts w:cs="Mangal"/>
                <w:lang w:bidi="hi-IN"/>
              </w:rPr>
              <w:t>/bs</w:t>
            </w:r>
          </w:p>
        </w:tc>
        <w:tc>
          <w:tcPr>
            <w:tcW w:w="1595" w:type="dxa"/>
          </w:tcPr>
          <w:p w14:paraId="1A6CE614" w14:textId="77777777" w:rsidR="00035E13" w:rsidRPr="009A2B12" w:rsidRDefault="00035E13" w:rsidP="00BE13F6">
            <w:pPr>
              <w:pStyle w:val="TableRow"/>
              <w:rPr>
                <w:rFonts w:eastAsia="Malgun Gothic" w:cs="Mangal"/>
                <w:lang w:eastAsia="ko-KR" w:bidi="hi-IN"/>
              </w:rPr>
            </w:pPr>
            <w:r w:rsidRPr="009A2B12">
              <w:rPr>
                <w:rFonts w:eastAsia="Malgun Gothic" w:cs="Mangal"/>
                <w:lang w:eastAsia="ko-KR" w:bidi="hi-IN"/>
              </w:rPr>
              <w:t>2.04 Changed</w:t>
            </w:r>
          </w:p>
        </w:tc>
        <w:tc>
          <w:tcPr>
            <w:tcW w:w="1701" w:type="dxa"/>
          </w:tcPr>
          <w:p w14:paraId="1A6CE615" w14:textId="77777777" w:rsidR="00035E13" w:rsidRDefault="00035E13" w:rsidP="00BE13F6">
            <w:pPr>
              <w:pStyle w:val="TableRow"/>
              <w:keepNext/>
              <w:rPr>
                <w:rFonts w:cs="Mangal"/>
                <w:lang w:bidi="hi-IN"/>
              </w:rPr>
            </w:pPr>
            <w:r w:rsidRPr="009A2B12">
              <w:rPr>
                <w:rFonts w:cs="Mangal"/>
                <w:lang w:bidi="hi-IN"/>
              </w:rPr>
              <w:t>4.00 Bad Request</w:t>
            </w:r>
          </w:p>
          <w:p w14:paraId="1A6CE616" w14:textId="77777777" w:rsidR="00035E13" w:rsidRPr="009A2B12" w:rsidRDefault="00035E13" w:rsidP="001662B9">
            <w:pPr>
              <w:pStyle w:val="TableRow"/>
              <w:keepNext/>
              <w:rPr>
                <w:rFonts w:cs="Mangal"/>
                <w:lang w:bidi="hi-IN"/>
              </w:rPr>
            </w:pPr>
            <w:r>
              <w:rPr>
                <w:rFonts w:cs="Mangal"/>
                <w:lang w:bidi="hi-IN"/>
              </w:rPr>
              <w:t xml:space="preserve">4.06 </w:t>
            </w:r>
            <w:r w:rsidR="004D7AA2">
              <w:rPr>
                <w:rFonts w:cs="Mangal"/>
                <w:lang w:bidi="hi-IN"/>
              </w:rPr>
              <w:t>Not Acceptable</w:t>
            </w:r>
          </w:p>
        </w:tc>
      </w:tr>
    </w:tbl>
    <w:p w14:paraId="1A6CE618" w14:textId="77777777" w:rsidR="008230A7" w:rsidRDefault="008230A7" w:rsidP="008230A7">
      <w:pPr>
        <w:pStyle w:val="Caption"/>
      </w:pPr>
      <w:bookmarkStart w:id="1081" w:name="_Toc492480603"/>
      <w:r>
        <w:t xml:space="preserve">Table </w:t>
      </w:r>
      <w:r w:rsidR="00075563">
        <w:fldChar w:fldCharType="begin"/>
      </w:r>
      <w:r w:rsidR="00075563">
        <w:instrText xml:space="preserve"> SEQ Table \* ARABIC </w:instrText>
      </w:r>
      <w:r w:rsidR="00075563">
        <w:fldChar w:fldCharType="separate"/>
      </w:r>
      <w:r w:rsidR="00347E6D">
        <w:rPr>
          <w:noProof/>
        </w:rPr>
        <w:t>23</w:t>
      </w:r>
      <w:r w:rsidR="00075563">
        <w:fldChar w:fldCharType="end"/>
      </w:r>
      <w:r w:rsidRPr="007B177E">
        <w:t>: Operation to Method and URI Mapping</w:t>
      </w:r>
      <w:bookmarkEnd w:id="1081"/>
    </w:p>
    <w:p w14:paraId="1A6CE619" w14:textId="77777777" w:rsidR="00EF3B9C" w:rsidRDefault="00A26498" w:rsidP="00A43527">
      <w:pPr>
        <w:pStyle w:val="AltNormal"/>
        <w:keepNext/>
        <w:jc w:val="center"/>
      </w:pPr>
      <w:r w:rsidRPr="00A26498">
        <w:rPr>
          <w:noProof/>
          <w:lang w:eastAsia="ja-JP"/>
        </w:rPr>
        <w:t xml:space="preserve"> </w:t>
      </w:r>
    </w:p>
    <w:p w14:paraId="1A6CE61A" w14:textId="77777777" w:rsidR="00AB6020" w:rsidRDefault="00807E0B" w:rsidP="001B4E25">
      <w:pPr>
        <w:pStyle w:val="Caption"/>
      </w:pPr>
      <w:r>
        <w:object w:dxaOrig="8181" w:dyaOrig="7566" w14:anchorId="1A6CF584">
          <v:shape id="_x0000_i1027" type="#_x0000_t75" style="width:304.85pt;height:282.65pt" o:ole="">
            <v:imagedata r:id="rId41" o:title=""/>
          </v:shape>
          <o:OLEObject Type="Embed" ProgID="Visio.Drawing.15" ShapeID="_x0000_i1027" DrawAspect="Content" ObjectID="_1568802457" r:id="rId42"/>
        </w:object>
      </w:r>
    </w:p>
    <w:p w14:paraId="1A6CE61B" w14:textId="77777777" w:rsidR="001431CF" w:rsidRDefault="001B4E25" w:rsidP="001B4E25">
      <w:pPr>
        <w:pStyle w:val="Caption"/>
      </w:pPr>
      <w:bookmarkStart w:id="1082" w:name="_Toc492480594"/>
      <w:r>
        <w:t xml:space="preserve">Figure </w:t>
      </w:r>
      <w:r>
        <w:fldChar w:fldCharType="begin"/>
      </w:r>
      <w:r>
        <w:instrText xml:space="preserve"> SEQ Figure \* ARABIC </w:instrText>
      </w:r>
      <w:r>
        <w:fldChar w:fldCharType="separate"/>
      </w:r>
      <w:r w:rsidR="00347E6D">
        <w:rPr>
          <w:noProof/>
        </w:rPr>
        <w:t>19</w:t>
      </w:r>
      <w:r>
        <w:fldChar w:fldCharType="end"/>
      </w:r>
      <w:r w:rsidRPr="00415347">
        <w:t>: Example of Client initiated Bootstrap exchange</w:t>
      </w:r>
      <w:bookmarkEnd w:id="1082"/>
    </w:p>
    <w:p w14:paraId="1A6CE61C" w14:textId="77777777" w:rsidR="00020205" w:rsidRPr="00020205" w:rsidRDefault="00020205" w:rsidP="00020205">
      <w:pPr>
        <w:jc w:val="center"/>
      </w:pPr>
    </w:p>
    <w:p w14:paraId="1A6CE61D" w14:textId="77777777" w:rsidR="00AB6020" w:rsidRDefault="00807E0B" w:rsidP="00020205">
      <w:pPr>
        <w:pStyle w:val="Caption"/>
      </w:pPr>
      <w:r>
        <w:object w:dxaOrig="9087" w:dyaOrig="6556" w14:anchorId="1A6CF585">
          <v:shape id="_x0000_i1028" type="#_x0000_t75" style="width:340.1pt;height:245.85pt" o:ole="">
            <v:imagedata r:id="rId43" o:title=""/>
          </v:shape>
          <o:OLEObject Type="Embed" ProgID="Visio.Drawing.15" ShapeID="_x0000_i1028" DrawAspect="Content" ObjectID="_1568802458" r:id="rId44"/>
        </w:object>
      </w:r>
    </w:p>
    <w:p w14:paraId="1A6CE61E" w14:textId="77777777" w:rsidR="001431CF" w:rsidRDefault="00020205" w:rsidP="00020205">
      <w:pPr>
        <w:pStyle w:val="Caption"/>
      </w:pPr>
      <w:bookmarkStart w:id="1083" w:name="_Toc492480595"/>
      <w:r>
        <w:t xml:space="preserve">Figure </w:t>
      </w:r>
      <w:r>
        <w:fldChar w:fldCharType="begin"/>
      </w:r>
      <w:r>
        <w:instrText xml:space="preserve"> SEQ Figure \* ARABIC </w:instrText>
      </w:r>
      <w:r>
        <w:fldChar w:fldCharType="separate"/>
      </w:r>
      <w:r w:rsidR="00347E6D">
        <w:rPr>
          <w:noProof/>
        </w:rPr>
        <w:t>20</w:t>
      </w:r>
      <w:r>
        <w:fldChar w:fldCharType="end"/>
      </w:r>
      <w:r w:rsidRPr="00A9731A">
        <w:t>: Example of Server initiated Bootstrap exchange</w:t>
      </w:r>
      <w:bookmarkEnd w:id="1083"/>
    </w:p>
    <w:p w14:paraId="1A6CE61F" w14:textId="77777777" w:rsidR="00F2110E" w:rsidRPr="008E7BB2" w:rsidRDefault="00F2110E" w:rsidP="00124AEC">
      <w:pPr>
        <w:pStyle w:val="Heading3"/>
        <w:numPr>
          <w:ilvl w:val="2"/>
          <w:numId w:val="50"/>
        </w:numPr>
      </w:pPr>
      <w:bookmarkStart w:id="1084" w:name="_Toc370916092"/>
      <w:bookmarkStart w:id="1085" w:name="_Toc370922914"/>
      <w:bookmarkStart w:id="1086" w:name="_Toc492480581"/>
      <w:bookmarkStart w:id="1087" w:name="_Toc493058897"/>
      <w:r w:rsidRPr="008E7BB2">
        <w:t>Registration Interface</w:t>
      </w:r>
      <w:bookmarkEnd w:id="1084"/>
      <w:bookmarkEnd w:id="1085"/>
      <w:bookmarkEnd w:id="1086"/>
      <w:bookmarkEnd w:id="1087"/>
    </w:p>
    <w:p w14:paraId="1A6CE620" w14:textId="77777777" w:rsidR="0037520C" w:rsidRDefault="00F2110E" w:rsidP="00F2110E">
      <w:r w:rsidRPr="008E7BB2">
        <w:t xml:space="preserve">The registration interface is used by a </w:t>
      </w:r>
      <w:r w:rsidR="00DC627F">
        <w:t>LwM2M</w:t>
      </w:r>
      <w:r w:rsidRPr="008E7BB2">
        <w:t xml:space="preserve"> Client to register with a </w:t>
      </w:r>
      <w:r w:rsidR="00DC627F">
        <w:t>LwM2M</w:t>
      </w:r>
      <w:r w:rsidRPr="008E7BB2">
        <w:t xml:space="preserve"> Server, identified by the </w:t>
      </w:r>
      <w:r w:rsidR="00DC627F">
        <w:t>LwM2M</w:t>
      </w:r>
      <w:r w:rsidRPr="008E7BB2">
        <w:t xml:space="preserve"> Server URI.</w:t>
      </w:r>
    </w:p>
    <w:p w14:paraId="1A6CE621" w14:textId="77777777" w:rsidR="00F2110E" w:rsidRDefault="00F2110E" w:rsidP="00F2110E">
      <w:r w:rsidRPr="008E7BB2">
        <w:t xml:space="preserve">Registration is performed by sending a CoAP POST to the </w:t>
      </w:r>
      <w:r w:rsidR="00DC627F">
        <w:t>LwM2M</w:t>
      </w:r>
      <w:r w:rsidRPr="008E7BB2">
        <w:t xml:space="preserve"> Server URI</w:t>
      </w:r>
      <w:r w:rsidR="0037520C">
        <w:t xml:space="preserve"> /rd</w:t>
      </w:r>
      <w:r w:rsidRPr="008E7BB2">
        <w:t>, with registration parameters passed as query string parameters as per</w:t>
      </w:r>
      <w:r w:rsidR="00691637" w:rsidRPr="008E7BB2">
        <w:t xml:space="preserve"> </w:t>
      </w:r>
      <w:r w:rsidR="00294A3A">
        <w:fldChar w:fldCharType="begin"/>
      </w:r>
      <w:r w:rsidR="00294A3A">
        <w:instrText xml:space="preserve"> REF _Ref467142391 \h </w:instrText>
      </w:r>
      <w:r w:rsidR="00294A3A">
        <w:fldChar w:fldCharType="separate"/>
      </w:r>
      <w:r w:rsidR="00347E6D">
        <w:t xml:space="preserve">Table </w:t>
      </w:r>
      <w:r w:rsidR="00347E6D">
        <w:rPr>
          <w:noProof/>
        </w:rPr>
        <w:t>24</w:t>
      </w:r>
      <w:r w:rsidR="00294A3A">
        <w:fldChar w:fldCharType="end"/>
      </w:r>
      <w:r w:rsidR="009A2B12">
        <w:t xml:space="preserve"> </w:t>
      </w:r>
      <w:r w:rsidRPr="008E7BB2">
        <w:t xml:space="preserve">and </w:t>
      </w:r>
      <w:r w:rsidR="00707B13" w:rsidRPr="008E7BB2">
        <w:rPr>
          <w:rFonts w:hint="eastAsia"/>
          <w:lang w:eastAsia="ko-KR"/>
        </w:rPr>
        <w:t>Object and Object Instances</w:t>
      </w:r>
      <w:r w:rsidR="00B27634" w:rsidRPr="008E7BB2">
        <w:rPr>
          <w:lang w:eastAsia="ko-KR"/>
        </w:rPr>
        <w:t xml:space="preserve"> </w:t>
      </w:r>
      <w:r w:rsidRPr="008E7BB2">
        <w:t>included in the payload as</w:t>
      </w:r>
      <w:r w:rsidR="00F119A8">
        <w:t xml:space="preserve"> </w:t>
      </w:r>
      <w:r w:rsidR="00A00EE6">
        <w:t xml:space="preserve">specified in Section </w:t>
      </w:r>
      <w:r w:rsidR="00EE4DAD">
        <w:fldChar w:fldCharType="begin"/>
      </w:r>
      <w:r w:rsidR="0053452A">
        <w:instrText xml:space="preserve"> REF _Ref368312173 \r \h </w:instrText>
      </w:r>
      <w:r w:rsidR="00EE4DAD">
        <w:fldChar w:fldCharType="separate"/>
      </w:r>
      <w:r w:rsidR="00347E6D">
        <w:t>5.3.1</w:t>
      </w:r>
      <w:r w:rsidR="00EE4DAD">
        <w:fldChar w:fldCharType="end"/>
      </w:r>
      <w:r w:rsidRPr="008E7BB2">
        <w:t>. The response includes Location-Path Options, which indicate the path to use for updating or deleting the registration.</w:t>
      </w:r>
      <w:r w:rsidR="006B30E5" w:rsidRPr="008E7BB2">
        <w:t xml:space="preserve"> The </w:t>
      </w:r>
      <w:r w:rsidR="00DC627F">
        <w:t>LwM2M</w:t>
      </w:r>
      <w:r w:rsidR="0037520C">
        <w:t xml:space="preserve"> S</w:t>
      </w:r>
      <w:r w:rsidR="006B30E5" w:rsidRPr="008E7BB2">
        <w:t>erver MUST return a location under the /rd path segment.</w:t>
      </w:r>
    </w:p>
    <w:p w14:paraId="1A6CE622" w14:textId="77777777" w:rsidR="0037520C" w:rsidRDefault="0037520C" w:rsidP="0037520C">
      <w:r>
        <w:t xml:space="preserve">As the network connectivity may be limited or intermittent, it is advised to make several retries of the Registration if no reply is received from the </w:t>
      </w:r>
      <w:r w:rsidR="00DC627F">
        <w:t>LwM2M</w:t>
      </w:r>
      <w:r>
        <w:t xml:space="preserve"> Server before considering the registration as failed.</w:t>
      </w:r>
    </w:p>
    <w:p w14:paraId="1A6CE623" w14:textId="77777777" w:rsidR="0037520C" w:rsidRPr="008E7BB2" w:rsidRDefault="0037520C" w:rsidP="0037520C">
      <w:r>
        <w:t xml:space="preserve">When a new DTLS Session is started, or in NoSec mode when the </w:t>
      </w:r>
      <w:r w:rsidR="00DC627F">
        <w:t>LwM2M</w:t>
      </w:r>
      <w:r>
        <w:t xml:space="preserve"> Client IP address changes, the Client MUST register again to the </w:t>
      </w:r>
      <w:r w:rsidR="00DC627F">
        <w:t>LwM2M</w:t>
      </w:r>
      <w:r>
        <w:t xml:space="preserve"> Server.</w:t>
      </w:r>
    </w:p>
    <w:p w14:paraId="1A6CE624" w14:textId="77777777" w:rsidR="00F2110E" w:rsidRPr="008E7BB2" w:rsidRDefault="00F2110E" w:rsidP="00F2110E">
      <w:r w:rsidRPr="008E7BB2">
        <w:t xml:space="preserve">Registration update is performed by sending a CoAP </w:t>
      </w:r>
      <w:r w:rsidR="00851FF1">
        <w:t xml:space="preserve">POST </w:t>
      </w:r>
      <w:r w:rsidRPr="008E7BB2">
        <w:t xml:space="preserve">to the Location path returned to the </w:t>
      </w:r>
      <w:r w:rsidR="00DC627F">
        <w:t>LwM2M</w:t>
      </w:r>
      <w:r w:rsidRPr="008E7BB2">
        <w:t xml:space="preserve"> Client as a resul</w:t>
      </w:r>
      <w:r w:rsidR="009A2B12">
        <w:t>t of a successful registration.</w:t>
      </w:r>
    </w:p>
    <w:p w14:paraId="1A6CE625" w14:textId="77777777" w:rsidR="00D97DCA" w:rsidRPr="00D97DCA" w:rsidRDefault="00F2110E" w:rsidP="00D97DCA">
      <w:r w:rsidRPr="008E7BB2">
        <w:t xml:space="preserve">De-registration is performed by sending a CoAP DELETE to the Location path returned to the </w:t>
      </w:r>
      <w:r w:rsidR="00DC627F">
        <w:t>LwM2M</w:t>
      </w:r>
      <w:r w:rsidRPr="008E7BB2">
        <w:t xml:space="preserve"> Client as a result</w:t>
      </w:r>
      <w:r w:rsidR="00D97DCA">
        <w:t xml:space="preserve"> of a successful registration.</w:t>
      </w:r>
    </w:p>
    <w:tbl>
      <w:tblPr>
        <w:tblW w:w="10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7"/>
        <w:gridCol w:w="1516"/>
        <w:gridCol w:w="3856"/>
        <w:gridCol w:w="1515"/>
        <w:gridCol w:w="1589"/>
      </w:tblGrid>
      <w:tr w:rsidR="00F2110E" w:rsidRPr="008E7BB2" w14:paraId="1A6CE62B" w14:textId="77777777" w:rsidTr="00C14765">
        <w:trPr>
          <w:trHeight w:val="259"/>
          <w:jc w:val="center"/>
        </w:trPr>
        <w:tc>
          <w:tcPr>
            <w:tcW w:w="1757" w:type="dxa"/>
            <w:shd w:val="clear" w:color="auto" w:fill="A0A0A0"/>
            <w:vAlign w:val="center"/>
          </w:tcPr>
          <w:p w14:paraId="1A6CE626" w14:textId="77777777" w:rsidR="00F2110E" w:rsidRPr="008E7BB2" w:rsidRDefault="001C7788" w:rsidP="00F2110E">
            <w:pPr>
              <w:pStyle w:val="TableHead"/>
            </w:pPr>
            <w:r>
              <w:t>Operation</w:t>
            </w:r>
          </w:p>
        </w:tc>
        <w:tc>
          <w:tcPr>
            <w:tcW w:w="1516" w:type="dxa"/>
            <w:shd w:val="clear" w:color="auto" w:fill="E0E0E0"/>
          </w:tcPr>
          <w:p w14:paraId="1A6CE627" w14:textId="77777777" w:rsidR="00F2110E" w:rsidRPr="008E7BB2" w:rsidRDefault="00F2110E" w:rsidP="00F2110E">
            <w:pPr>
              <w:pStyle w:val="TableHead"/>
            </w:pPr>
            <w:r w:rsidRPr="008E7BB2">
              <w:t>CoAP Method</w:t>
            </w:r>
          </w:p>
        </w:tc>
        <w:tc>
          <w:tcPr>
            <w:tcW w:w="3856" w:type="dxa"/>
            <w:shd w:val="clear" w:color="auto" w:fill="E0E0E0"/>
          </w:tcPr>
          <w:p w14:paraId="1A6CE628" w14:textId="77777777" w:rsidR="00F2110E" w:rsidRPr="008E7BB2" w:rsidRDefault="00F2110E" w:rsidP="00F2110E">
            <w:pPr>
              <w:pStyle w:val="TableHead"/>
            </w:pPr>
            <w:r w:rsidRPr="008E7BB2">
              <w:t>URI</w:t>
            </w:r>
          </w:p>
        </w:tc>
        <w:tc>
          <w:tcPr>
            <w:tcW w:w="1515" w:type="dxa"/>
            <w:shd w:val="clear" w:color="auto" w:fill="E0E0E0"/>
          </w:tcPr>
          <w:p w14:paraId="1A6CE629" w14:textId="77777777" w:rsidR="00F2110E" w:rsidRPr="008E7BB2" w:rsidRDefault="00F2110E" w:rsidP="00F2110E">
            <w:pPr>
              <w:pStyle w:val="TableHead"/>
            </w:pPr>
            <w:r w:rsidRPr="008E7BB2">
              <w:t>Success</w:t>
            </w:r>
          </w:p>
        </w:tc>
        <w:tc>
          <w:tcPr>
            <w:tcW w:w="1589" w:type="dxa"/>
            <w:shd w:val="clear" w:color="auto" w:fill="E0E0E0"/>
          </w:tcPr>
          <w:p w14:paraId="1A6CE62A" w14:textId="77777777" w:rsidR="00F2110E" w:rsidRPr="008E7BB2" w:rsidRDefault="00F2110E" w:rsidP="00F2110E">
            <w:pPr>
              <w:pStyle w:val="TableHead"/>
            </w:pPr>
            <w:r w:rsidRPr="008E7BB2">
              <w:t>Failure</w:t>
            </w:r>
          </w:p>
        </w:tc>
      </w:tr>
      <w:tr w:rsidR="00F2110E" w:rsidRPr="009A2B12" w14:paraId="1A6CE631" w14:textId="77777777" w:rsidTr="00C14765">
        <w:trPr>
          <w:trHeight w:val="779"/>
          <w:jc w:val="center"/>
        </w:trPr>
        <w:tc>
          <w:tcPr>
            <w:tcW w:w="1757" w:type="dxa"/>
            <w:shd w:val="clear" w:color="auto" w:fill="E0E0E0"/>
          </w:tcPr>
          <w:p w14:paraId="1A6CE62C" w14:textId="77777777" w:rsidR="00F2110E" w:rsidRPr="009A2B12" w:rsidRDefault="00EB3C39" w:rsidP="001C39CB">
            <w:pPr>
              <w:pStyle w:val="TableRow"/>
              <w:jc w:val="center"/>
              <w:rPr>
                <w:b/>
              </w:rPr>
            </w:pPr>
            <w:r w:rsidRPr="009A2B12">
              <w:rPr>
                <w:b/>
              </w:rPr>
              <w:t>Register</w:t>
            </w:r>
          </w:p>
        </w:tc>
        <w:tc>
          <w:tcPr>
            <w:tcW w:w="1516" w:type="dxa"/>
          </w:tcPr>
          <w:p w14:paraId="1A6CE62D" w14:textId="77777777" w:rsidR="00F2110E" w:rsidRPr="009A2B12" w:rsidRDefault="00F2110E" w:rsidP="00F2110E">
            <w:pPr>
              <w:pStyle w:val="TableRow"/>
            </w:pPr>
            <w:r w:rsidRPr="009A2B12">
              <w:t>POST</w:t>
            </w:r>
          </w:p>
        </w:tc>
        <w:tc>
          <w:tcPr>
            <w:tcW w:w="3856" w:type="dxa"/>
          </w:tcPr>
          <w:p w14:paraId="1A6CE62E" w14:textId="77777777" w:rsidR="00F2110E" w:rsidRPr="009A2B12" w:rsidRDefault="00F2110E" w:rsidP="00F2110E">
            <w:pPr>
              <w:pStyle w:val="TableRow"/>
            </w:pPr>
            <w:r w:rsidRPr="009A2B12">
              <w:t>/rd?ep={Endpoint Client Name}&amp;lt={Lifetime}&amp;sms={MSISDN}</w:t>
            </w:r>
            <w:r w:rsidR="00BB6B6B" w:rsidRPr="009A2B12">
              <w:br/>
            </w:r>
            <w:r w:rsidR="00BB6B6B" w:rsidRPr="009A2B12">
              <w:rPr>
                <w:rFonts w:eastAsia="Malgun Gothic"/>
                <w:lang w:eastAsia="ko-KR"/>
              </w:rPr>
              <w:t>&amp;lwm2m={version}</w:t>
            </w:r>
            <w:r w:rsidR="0013583A" w:rsidRPr="009A2B12">
              <w:t>&amp;</w:t>
            </w:r>
            <w:r w:rsidR="005767ED" w:rsidRPr="009A2B12">
              <w:t>b={binding}</w:t>
            </w:r>
          </w:p>
        </w:tc>
        <w:tc>
          <w:tcPr>
            <w:tcW w:w="1515" w:type="dxa"/>
          </w:tcPr>
          <w:p w14:paraId="1A6CE62F" w14:textId="77777777" w:rsidR="00F2110E" w:rsidRPr="009A2B12" w:rsidRDefault="00F2110E" w:rsidP="00F2110E">
            <w:pPr>
              <w:pStyle w:val="TableRow"/>
            </w:pPr>
            <w:r w:rsidRPr="009A2B12">
              <w:t>2.01 Created</w:t>
            </w:r>
          </w:p>
        </w:tc>
        <w:tc>
          <w:tcPr>
            <w:tcW w:w="1589" w:type="dxa"/>
          </w:tcPr>
          <w:p w14:paraId="1A6CE630" w14:textId="77777777" w:rsidR="00F2110E" w:rsidRPr="009A2B12" w:rsidRDefault="00F2110E" w:rsidP="00851FF1">
            <w:pPr>
              <w:pStyle w:val="TableRow"/>
            </w:pPr>
            <w:r w:rsidRPr="009A2B12">
              <w:t>4.00 Bad Request</w:t>
            </w:r>
            <w:r w:rsidR="008C5DA1" w:rsidRPr="009A2B12">
              <w:rPr>
                <w:rFonts w:eastAsia="Malgun Gothic" w:hint="eastAsia"/>
                <w:lang w:eastAsia="ko-KR"/>
              </w:rPr>
              <w:t xml:space="preserve">, </w:t>
            </w:r>
            <w:r w:rsidR="008C5DA1" w:rsidRPr="009A2B12">
              <w:t>4.0</w:t>
            </w:r>
            <w:r w:rsidR="00851FF1" w:rsidRPr="009A2B12">
              <w:t>3</w:t>
            </w:r>
            <w:r w:rsidR="008C5DA1" w:rsidRPr="009A2B12">
              <w:t xml:space="preserve"> </w:t>
            </w:r>
            <w:r w:rsidR="00851FF1" w:rsidRPr="009A2B12">
              <w:t>Forb</w:t>
            </w:r>
            <w:r w:rsidR="00851FF1" w:rsidRPr="00554D4D">
              <w:t>idden</w:t>
            </w:r>
            <w:r w:rsidR="00554D4D" w:rsidRPr="00554D4D">
              <w:t xml:space="preserve">, </w:t>
            </w:r>
            <w:r w:rsidR="00554D4D" w:rsidRPr="003E18DF">
              <w:t>4.12 Precondition Failed</w:t>
            </w:r>
          </w:p>
        </w:tc>
      </w:tr>
      <w:tr w:rsidR="00F2110E" w:rsidRPr="009A2B12" w14:paraId="1A6CE637" w14:textId="77777777" w:rsidTr="00C14765">
        <w:trPr>
          <w:trHeight w:val="779"/>
          <w:jc w:val="center"/>
        </w:trPr>
        <w:tc>
          <w:tcPr>
            <w:tcW w:w="1757" w:type="dxa"/>
            <w:shd w:val="clear" w:color="auto" w:fill="E0E0E0"/>
          </w:tcPr>
          <w:p w14:paraId="1A6CE632" w14:textId="77777777" w:rsidR="00F2110E" w:rsidRPr="009A2B12" w:rsidRDefault="00F2110E" w:rsidP="001C39CB">
            <w:pPr>
              <w:pStyle w:val="TableRow"/>
              <w:jc w:val="center"/>
              <w:rPr>
                <w:b/>
              </w:rPr>
            </w:pPr>
            <w:r w:rsidRPr="009A2B12">
              <w:rPr>
                <w:b/>
              </w:rPr>
              <w:t>Update</w:t>
            </w:r>
          </w:p>
        </w:tc>
        <w:tc>
          <w:tcPr>
            <w:tcW w:w="1516" w:type="dxa"/>
          </w:tcPr>
          <w:p w14:paraId="1A6CE633" w14:textId="77777777" w:rsidR="00F2110E" w:rsidRPr="009A2B12" w:rsidRDefault="00851FF1" w:rsidP="00851FF1">
            <w:pPr>
              <w:pStyle w:val="TableRow"/>
            </w:pPr>
            <w:r w:rsidRPr="009A2B12">
              <w:t>POST</w:t>
            </w:r>
          </w:p>
        </w:tc>
        <w:tc>
          <w:tcPr>
            <w:tcW w:w="3856" w:type="dxa"/>
          </w:tcPr>
          <w:p w14:paraId="1A6CE634" w14:textId="77777777" w:rsidR="008F2830" w:rsidRPr="009A2B12" w:rsidRDefault="00F2110E">
            <w:pPr>
              <w:pStyle w:val="TableRow"/>
            </w:pPr>
            <w:r w:rsidRPr="009A2B12">
              <w:t>/{location}</w:t>
            </w:r>
            <w:r w:rsidRPr="009A2B12">
              <w:rPr>
                <w:rFonts w:eastAsia="Malgun Gothic"/>
                <w:lang w:eastAsia="ko-KR"/>
              </w:rPr>
              <w:t>?</w:t>
            </w:r>
            <w:r w:rsidRPr="009A2B12">
              <w:t>lt={Lifetime}</w:t>
            </w:r>
            <w:r w:rsidR="00A00EE6" w:rsidRPr="009A2B12">
              <w:t>&amp;sms={MSISDN}</w:t>
            </w:r>
            <w:r w:rsidR="00A00EE6" w:rsidRPr="009A2B12">
              <w:br/>
            </w:r>
            <w:r w:rsidR="00A00EE6" w:rsidRPr="009A2B12">
              <w:rPr>
                <w:rFonts w:eastAsia="Malgun Gothic"/>
                <w:lang w:eastAsia="ko-KR"/>
              </w:rPr>
              <w:t>&amp;</w:t>
            </w:r>
            <w:r w:rsidR="00A00EE6" w:rsidRPr="009A2B12">
              <w:t>b={binding}</w:t>
            </w:r>
          </w:p>
        </w:tc>
        <w:tc>
          <w:tcPr>
            <w:tcW w:w="1515" w:type="dxa"/>
          </w:tcPr>
          <w:p w14:paraId="1A6CE635" w14:textId="77777777" w:rsidR="00F2110E" w:rsidRPr="009A2B12" w:rsidRDefault="00F2110E" w:rsidP="00F2110E">
            <w:pPr>
              <w:pStyle w:val="TableRow"/>
            </w:pPr>
            <w:r w:rsidRPr="009A2B12">
              <w:t>2.04 Changed</w:t>
            </w:r>
          </w:p>
        </w:tc>
        <w:tc>
          <w:tcPr>
            <w:tcW w:w="1589" w:type="dxa"/>
          </w:tcPr>
          <w:p w14:paraId="1A6CE636" w14:textId="77777777" w:rsidR="00F2110E" w:rsidRPr="009A2B12" w:rsidRDefault="00F2110E" w:rsidP="00F2110E">
            <w:pPr>
              <w:pStyle w:val="TableRow"/>
            </w:pPr>
            <w:r w:rsidRPr="009A2B12">
              <w:t>4.00 Bad Request</w:t>
            </w:r>
            <w:r w:rsidR="008C5DA1" w:rsidRPr="009A2B12">
              <w:rPr>
                <w:rFonts w:eastAsia="Malgun Gothic" w:hint="eastAsia"/>
                <w:lang w:eastAsia="ko-KR"/>
              </w:rPr>
              <w:t xml:space="preserve">, </w:t>
            </w:r>
            <w:r w:rsidR="008C5DA1" w:rsidRPr="009A2B12">
              <w:t>4.04 Not Found</w:t>
            </w:r>
          </w:p>
        </w:tc>
      </w:tr>
      <w:tr w:rsidR="00F2110E" w:rsidRPr="009A2B12" w14:paraId="1A6CE63D" w14:textId="77777777" w:rsidTr="00C14765">
        <w:trPr>
          <w:trHeight w:val="308"/>
          <w:jc w:val="center"/>
        </w:trPr>
        <w:tc>
          <w:tcPr>
            <w:tcW w:w="1757" w:type="dxa"/>
            <w:shd w:val="clear" w:color="auto" w:fill="E0E0E0"/>
          </w:tcPr>
          <w:p w14:paraId="1A6CE638" w14:textId="77777777" w:rsidR="00F2110E" w:rsidRPr="009A2B12" w:rsidRDefault="00940E19" w:rsidP="001C39CB">
            <w:pPr>
              <w:pStyle w:val="TableRow"/>
              <w:jc w:val="center"/>
              <w:rPr>
                <w:b/>
              </w:rPr>
            </w:pPr>
            <w:r w:rsidRPr="009A2B12">
              <w:rPr>
                <w:b/>
              </w:rPr>
              <w:t>De-register</w:t>
            </w:r>
          </w:p>
        </w:tc>
        <w:tc>
          <w:tcPr>
            <w:tcW w:w="1516" w:type="dxa"/>
          </w:tcPr>
          <w:p w14:paraId="1A6CE639" w14:textId="77777777" w:rsidR="00F2110E" w:rsidRPr="009A2B12" w:rsidRDefault="00F2110E" w:rsidP="00F2110E">
            <w:pPr>
              <w:pStyle w:val="TableRow"/>
            </w:pPr>
            <w:r w:rsidRPr="009A2B12">
              <w:t>DELETE</w:t>
            </w:r>
          </w:p>
        </w:tc>
        <w:tc>
          <w:tcPr>
            <w:tcW w:w="3856" w:type="dxa"/>
          </w:tcPr>
          <w:p w14:paraId="1A6CE63A" w14:textId="77777777" w:rsidR="00F2110E" w:rsidRPr="009A2B12" w:rsidRDefault="00F2110E" w:rsidP="00F2110E">
            <w:pPr>
              <w:pStyle w:val="TableRow"/>
            </w:pPr>
            <w:r w:rsidRPr="009A2B12">
              <w:t>/{location}</w:t>
            </w:r>
          </w:p>
        </w:tc>
        <w:tc>
          <w:tcPr>
            <w:tcW w:w="1515" w:type="dxa"/>
          </w:tcPr>
          <w:p w14:paraId="1A6CE63B" w14:textId="77777777" w:rsidR="00F2110E" w:rsidRPr="009A2B12" w:rsidRDefault="00F2110E" w:rsidP="00F2110E">
            <w:pPr>
              <w:pStyle w:val="TableRow"/>
            </w:pPr>
            <w:r w:rsidRPr="009A2B12">
              <w:t>2.02 Deleted</w:t>
            </w:r>
          </w:p>
        </w:tc>
        <w:tc>
          <w:tcPr>
            <w:tcW w:w="1589" w:type="dxa"/>
          </w:tcPr>
          <w:p w14:paraId="1A6CE63C" w14:textId="77777777" w:rsidR="00F2110E" w:rsidRPr="009A2B12" w:rsidRDefault="004040F0" w:rsidP="004C3DED">
            <w:pPr>
              <w:pStyle w:val="TableRow"/>
              <w:keepNext/>
            </w:pPr>
            <w:r w:rsidRPr="009A2B12">
              <w:t>4.00 Bad Request</w:t>
            </w:r>
            <w:r>
              <w:t xml:space="preserve">, </w:t>
            </w:r>
            <w:r w:rsidR="008C5DA1" w:rsidRPr="009A2B12">
              <w:t>4.04 Not Found</w:t>
            </w:r>
          </w:p>
        </w:tc>
      </w:tr>
    </w:tbl>
    <w:p w14:paraId="1A6CE63E" w14:textId="77777777" w:rsidR="004C3DED" w:rsidRDefault="004C3DED" w:rsidP="004C3DED">
      <w:pPr>
        <w:pStyle w:val="Caption"/>
      </w:pPr>
      <w:bookmarkStart w:id="1088" w:name="_Ref467142391"/>
      <w:bookmarkStart w:id="1089" w:name="_Toc492480604"/>
      <w:bookmarkStart w:id="1090" w:name="_Ref373946055"/>
      <w:bookmarkStart w:id="1091" w:name="_Ref404857460"/>
      <w:bookmarkStart w:id="1092" w:name="Table22"/>
      <w:r>
        <w:t xml:space="preserve">Table </w:t>
      </w:r>
      <w:r w:rsidR="00075563">
        <w:fldChar w:fldCharType="begin"/>
      </w:r>
      <w:r w:rsidR="00075563">
        <w:instrText xml:space="preserve"> SEQ Table \* ARABIC </w:instrText>
      </w:r>
      <w:r w:rsidR="00075563">
        <w:fldChar w:fldCharType="separate"/>
      </w:r>
      <w:r w:rsidR="00347E6D">
        <w:rPr>
          <w:noProof/>
        </w:rPr>
        <w:t>24</w:t>
      </w:r>
      <w:r w:rsidR="00075563">
        <w:fldChar w:fldCharType="end"/>
      </w:r>
      <w:bookmarkEnd w:id="1088"/>
      <w:r w:rsidRPr="008B5043">
        <w:t>: Operation to Method and URI Mapping</w:t>
      </w:r>
      <w:bookmarkEnd w:id="1089"/>
    </w:p>
    <w:bookmarkEnd w:id="1090"/>
    <w:bookmarkEnd w:id="1091"/>
    <w:bookmarkEnd w:id="1092"/>
    <w:p w14:paraId="1A6CE63F" w14:textId="77777777" w:rsidR="00050AD2" w:rsidRPr="003E18DF" w:rsidRDefault="00050AD2" w:rsidP="003E18DF">
      <w:pPr>
        <w:pStyle w:val="Caption"/>
        <w:jc w:val="left"/>
        <w:rPr>
          <w:b w:val="0"/>
          <w:lang w:eastAsia="zh-CN"/>
        </w:rPr>
      </w:pPr>
      <w:r w:rsidRPr="00884700">
        <w:rPr>
          <w:b w:val="0"/>
        </w:rPr>
        <w:lastRenderedPageBreak/>
        <w:t>Note: Throughout the present document the format of the MSISDN must be as specified in [3GPP-TS_23.003]. According to this definition “+” is not preceding the country code.</w:t>
      </w:r>
    </w:p>
    <w:p w14:paraId="1A6CE640" w14:textId="77777777" w:rsidR="00581AD6" w:rsidRPr="00581AD6" w:rsidRDefault="00581AD6" w:rsidP="00C2124E">
      <w:pPr>
        <w:jc w:val="center"/>
      </w:pPr>
      <w:r>
        <w:object w:dxaOrig="9720" w:dyaOrig="8790" w14:anchorId="1A6CF586">
          <v:shape id="_x0000_i1029" type="#_x0000_t75" style="width:318.65pt;height:287.25pt" o:ole="">
            <v:imagedata r:id="rId45" o:title=""/>
          </v:shape>
          <o:OLEObject Type="Embed" ProgID="Visio.Drawing.15" ShapeID="_x0000_i1029" DrawAspect="Content" ObjectID="_1568802459" r:id="rId46"/>
        </w:object>
      </w:r>
    </w:p>
    <w:p w14:paraId="1A6CE641" w14:textId="77777777" w:rsidR="00870FFB" w:rsidRDefault="00870FFB" w:rsidP="00870FFB">
      <w:pPr>
        <w:pStyle w:val="Caption"/>
      </w:pPr>
      <w:bookmarkStart w:id="1093" w:name="_Toc492480596"/>
      <w:r>
        <w:t xml:space="preserve">Figure </w:t>
      </w:r>
      <w:r>
        <w:fldChar w:fldCharType="begin"/>
      </w:r>
      <w:r>
        <w:instrText xml:space="preserve"> SEQ Figure \* ARABIC </w:instrText>
      </w:r>
      <w:r>
        <w:fldChar w:fldCharType="separate"/>
      </w:r>
      <w:r w:rsidR="00347E6D">
        <w:rPr>
          <w:noProof/>
        </w:rPr>
        <w:t>21</w:t>
      </w:r>
      <w:r>
        <w:fldChar w:fldCharType="end"/>
      </w:r>
      <w:r w:rsidRPr="000F4819">
        <w:t>: Example register, update and de-register operation exchanges (shorthand in [CoAP] example style, actual messages using CoAP binary headers)</w:t>
      </w:r>
      <w:bookmarkEnd w:id="1093"/>
    </w:p>
    <w:p w14:paraId="1A6CE642" w14:textId="77777777" w:rsidR="00F2110E" w:rsidRPr="008E7BB2" w:rsidRDefault="00F2110E" w:rsidP="00124AEC">
      <w:pPr>
        <w:pStyle w:val="Heading3"/>
        <w:numPr>
          <w:ilvl w:val="2"/>
          <w:numId w:val="50"/>
        </w:numPr>
      </w:pPr>
      <w:bookmarkStart w:id="1094" w:name="_Toc465754838"/>
      <w:bookmarkStart w:id="1095" w:name="_Toc465771927"/>
      <w:bookmarkStart w:id="1096" w:name="_Toc466534693"/>
      <w:bookmarkStart w:id="1097" w:name="_Toc467143094"/>
      <w:bookmarkStart w:id="1098" w:name="_Toc467678236"/>
      <w:bookmarkStart w:id="1099" w:name="_Toc469902378"/>
      <w:bookmarkStart w:id="1100" w:name="_Toc470163171"/>
      <w:bookmarkStart w:id="1101" w:name="_Toc472075966"/>
      <w:bookmarkStart w:id="1102" w:name="_Toc472087971"/>
      <w:bookmarkStart w:id="1103" w:name="_Toc418067426"/>
      <w:bookmarkStart w:id="1104" w:name="_Toc418067562"/>
      <w:bookmarkStart w:id="1105" w:name="_Toc429570988"/>
      <w:bookmarkStart w:id="1106" w:name="_Toc370916093"/>
      <w:bookmarkStart w:id="1107" w:name="_Toc370922915"/>
      <w:bookmarkStart w:id="1108" w:name="_Ref460334876"/>
      <w:bookmarkStart w:id="1109" w:name="_Ref461091850"/>
      <w:bookmarkStart w:id="1110" w:name="_Toc492480582"/>
      <w:bookmarkStart w:id="1111" w:name="_Toc493058898"/>
      <w:bookmarkEnd w:id="1094"/>
      <w:bookmarkEnd w:id="1095"/>
      <w:bookmarkEnd w:id="1096"/>
      <w:bookmarkEnd w:id="1097"/>
      <w:bookmarkEnd w:id="1098"/>
      <w:bookmarkEnd w:id="1099"/>
      <w:bookmarkEnd w:id="1100"/>
      <w:bookmarkEnd w:id="1101"/>
      <w:bookmarkEnd w:id="1102"/>
      <w:bookmarkEnd w:id="1103"/>
      <w:bookmarkEnd w:id="1104"/>
      <w:bookmarkEnd w:id="1105"/>
      <w:r w:rsidRPr="008E7BB2">
        <w:t>Device Management &amp; Service Enablement Interface</w:t>
      </w:r>
      <w:bookmarkEnd w:id="1106"/>
      <w:bookmarkEnd w:id="1107"/>
      <w:bookmarkEnd w:id="1108"/>
      <w:bookmarkEnd w:id="1109"/>
      <w:bookmarkEnd w:id="1110"/>
      <w:bookmarkEnd w:id="1111"/>
    </w:p>
    <w:p w14:paraId="1A6CE643" w14:textId="77777777" w:rsidR="00F2110E" w:rsidRPr="008E7BB2" w:rsidRDefault="00F2110E" w:rsidP="00F2110E">
      <w:r w:rsidRPr="008E7BB2">
        <w:t xml:space="preserve">The </w:t>
      </w:r>
      <w:r w:rsidRPr="008E7BB2">
        <w:rPr>
          <w:rFonts w:eastAsia="Malgun Gothic"/>
          <w:lang w:eastAsia="ko-KR"/>
        </w:rPr>
        <w:t>Device Management &amp; Service Enablement</w:t>
      </w:r>
      <w:r w:rsidRPr="008E7BB2">
        <w:t xml:space="preserve"> Interface is used to access </w:t>
      </w:r>
      <w:r w:rsidR="006A0062" w:rsidRPr="008E7BB2">
        <w:t>Resource, an array of Resource Instances</w:t>
      </w:r>
      <w:r w:rsidR="006A0062" w:rsidRPr="008E7BB2">
        <w:rPr>
          <w:lang w:eastAsia="ko-KR"/>
        </w:rPr>
        <w:t>,</w:t>
      </w:r>
      <w:r w:rsidR="006A0062" w:rsidRPr="008E7BB2">
        <w:t xml:space="preserve"> an </w:t>
      </w:r>
      <w:r w:rsidR="006A0062" w:rsidRPr="008E7BB2">
        <w:rPr>
          <w:lang w:eastAsia="ko-KR"/>
        </w:rPr>
        <w:t>Object Instance or all the Object Instances of an Object</w:t>
      </w:r>
      <w:r w:rsidRPr="008E7BB2">
        <w:t>. A</w:t>
      </w:r>
      <w:r w:rsidRPr="008E7BB2">
        <w:rPr>
          <w:rFonts w:eastAsia="Malgun Gothic"/>
          <w:lang w:eastAsia="ko-KR"/>
        </w:rPr>
        <w:t>n Object Instance is identified by the path /{Object ID}/{Object Instance ID}. If Object doesn’t support multiple Object Instances, the Object Instance is identified by the path /{Object ID}/0. A</w:t>
      </w:r>
      <w:r w:rsidRPr="008E7BB2">
        <w:t xml:space="preserve"> </w:t>
      </w:r>
      <w:r w:rsidRPr="008E7BB2">
        <w:rPr>
          <w:rFonts w:eastAsia="Malgun Gothic"/>
          <w:lang w:eastAsia="ko-KR"/>
        </w:rPr>
        <w:t>R</w:t>
      </w:r>
      <w:r w:rsidRPr="008E7BB2">
        <w:t xml:space="preserve">esource </w:t>
      </w:r>
      <w:r w:rsidRPr="008E7BB2">
        <w:rPr>
          <w:rFonts w:eastAsia="Malgun Gothic"/>
          <w:lang w:eastAsia="ko-KR"/>
        </w:rPr>
        <w:t xml:space="preserve">is identified </w:t>
      </w:r>
      <w:r w:rsidRPr="008E7BB2">
        <w:t>by the path /{Object ID}/</w:t>
      </w:r>
      <w:r w:rsidRPr="008E7BB2">
        <w:rPr>
          <w:rFonts w:eastAsia="Malgun Gothic"/>
          <w:lang w:eastAsia="ko-KR"/>
        </w:rPr>
        <w:t>{Object Instance ID}/</w:t>
      </w:r>
      <w:r w:rsidRPr="008E7BB2">
        <w:t>{Resource ID}.</w:t>
      </w:r>
    </w:p>
    <w:p w14:paraId="1A6CE644" w14:textId="77777777" w:rsidR="00F2110E" w:rsidRPr="008E7BB2" w:rsidRDefault="00F2110E" w:rsidP="00F2110E">
      <w:r w:rsidRPr="008E7BB2">
        <w:t xml:space="preserve">An </w:t>
      </w:r>
      <w:r w:rsidRPr="008E7BB2">
        <w:rPr>
          <w:rFonts w:eastAsia="Malgun Gothic"/>
          <w:lang w:eastAsia="ko-KR"/>
        </w:rPr>
        <w:t>Object Instance</w:t>
      </w:r>
      <w:r w:rsidRPr="008E7BB2">
        <w:t xml:space="preserve"> or Resource is Read by sending a CoAP GET to the corresponding path. The response includes the value in the corresponding Plain Text, </w:t>
      </w:r>
      <w:r w:rsidR="009A7789" w:rsidRPr="00784AE0">
        <w:rPr>
          <w:rFonts w:eastAsia="Malgun Gothic" w:hint="eastAsia"/>
          <w:lang w:eastAsia="ko-KR"/>
        </w:rPr>
        <w:t xml:space="preserve">Opaque, </w:t>
      </w:r>
      <w:r w:rsidRPr="008E7BB2">
        <w:t>TLV or JSON format</w:t>
      </w:r>
      <w:r w:rsidR="006A0062">
        <w:t xml:space="preserve"> according to the specified Content-Format (see section </w:t>
      </w:r>
      <w:r w:rsidR="000D0D2C">
        <w:fldChar w:fldCharType="begin"/>
      </w:r>
      <w:r w:rsidR="000D0D2C">
        <w:instrText xml:space="preserve"> REF _Ref368312762 \n \h </w:instrText>
      </w:r>
      <w:r w:rsidR="000D0D2C">
        <w:fldChar w:fldCharType="separate"/>
      </w:r>
      <w:r w:rsidR="00347E6D">
        <w:t>6.4</w:t>
      </w:r>
      <w:r w:rsidR="000D0D2C">
        <w:fldChar w:fldCharType="end"/>
      </w:r>
      <w:r w:rsidR="006A0062">
        <w:t>).The request MAY specify an Accept option containing the preferred Content-Format to receive</w:t>
      </w:r>
      <w:r w:rsidR="006A0062" w:rsidRPr="008E7BB2">
        <w:t>.</w:t>
      </w:r>
      <w:r w:rsidR="006A0062">
        <w:t xml:space="preserve"> When the specified </w:t>
      </w:r>
      <w:r w:rsidR="009477DF">
        <w:t>C</w:t>
      </w:r>
      <w:r w:rsidR="006A0062">
        <w:t>ontent</w:t>
      </w:r>
      <w:r w:rsidR="009477DF">
        <w:t>-F</w:t>
      </w:r>
      <w:r w:rsidR="006A0062">
        <w:t xml:space="preserve">ormat is not supported by the </w:t>
      </w:r>
      <w:r w:rsidR="00DC627F">
        <w:t>LwM2M</w:t>
      </w:r>
      <w:r w:rsidR="006A0062">
        <w:t xml:space="preserve"> Client, the request MUST be rejected.</w:t>
      </w:r>
    </w:p>
    <w:p w14:paraId="1A6CE645" w14:textId="77777777" w:rsidR="00322507" w:rsidRDefault="00F2110E" w:rsidP="00322507">
      <w:pPr>
        <w:rPr>
          <w:lang w:eastAsia="ko-KR"/>
        </w:rPr>
      </w:pPr>
      <w:r w:rsidRPr="008E7BB2">
        <w:t xml:space="preserve">An </w:t>
      </w:r>
      <w:r w:rsidRPr="008E7BB2">
        <w:rPr>
          <w:rFonts w:eastAsia="Malgun Gothic"/>
          <w:lang w:eastAsia="ko-KR"/>
        </w:rPr>
        <w:t>Object Ins</w:t>
      </w:r>
      <w:r w:rsidR="009A1428" w:rsidRPr="008E7BB2">
        <w:rPr>
          <w:rFonts w:eastAsia="Malgun Gothic"/>
          <w:lang w:eastAsia="ko-KR"/>
        </w:rPr>
        <w:t>tance</w:t>
      </w:r>
      <w:r w:rsidRPr="008E7BB2">
        <w:t xml:space="preserve"> or Resource is Written to by sending </w:t>
      </w:r>
      <w:r w:rsidR="00692F92">
        <w:t xml:space="preserve">either </w:t>
      </w:r>
      <w:r w:rsidRPr="008E7BB2">
        <w:t xml:space="preserve">a CoAP PUT </w:t>
      </w:r>
      <w:r w:rsidR="00322507">
        <w:rPr>
          <w:rFonts w:hint="eastAsia"/>
          <w:lang w:eastAsia="ko-KR"/>
        </w:rPr>
        <w:t>or a C</w:t>
      </w:r>
      <w:r w:rsidR="001B5EAA">
        <w:rPr>
          <w:lang w:eastAsia="ko-KR"/>
        </w:rPr>
        <w:t>o</w:t>
      </w:r>
      <w:r w:rsidR="00322507">
        <w:rPr>
          <w:rFonts w:hint="eastAsia"/>
          <w:lang w:eastAsia="ko-KR"/>
        </w:rPr>
        <w:t xml:space="preserve">AP POST </w:t>
      </w:r>
      <w:r w:rsidRPr="008E7BB2">
        <w:t>to the corresponding path. The request includes the value to be written in the corresponding Plain Text,</w:t>
      </w:r>
      <w:r w:rsidR="00CA63AC">
        <w:rPr>
          <w:rFonts w:hint="eastAsia"/>
          <w:lang w:eastAsia="ko-KR"/>
        </w:rPr>
        <w:t xml:space="preserve"> Opaque,</w:t>
      </w:r>
      <w:r w:rsidRPr="008E7BB2">
        <w:t xml:space="preserve"> TLV or JSON format</w:t>
      </w:r>
      <w:r w:rsidR="006A0062">
        <w:t xml:space="preserve"> according to the Content-Format option which MUST be specified [CoAP]. The Write request MUST be rejected when the specified Content</w:t>
      </w:r>
      <w:r w:rsidR="009477DF">
        <w:t>-</w:t>
      </w:r>
      <w:r w:rsidR="006A0062">
        <w:t xml:space="preserve">Format is not supported by the </w:t>
      </w:r>
      <w:r w:rsidR="00DC627F">
        <w:t>LwM2M</w:t>
      </w:r>
      <w:r w:rsidR="006A0062">
        <w:t xml:space="preserve"> Client</w:t>
      </w:r>
    </w:p>
    <w:p w14:paraId="1A6CE646" w14:textId="77777777" w:rsidR="00F2110E" w:rsidRPr="008E7BB2" w:rsidRDefault="00322507" w:rsidP="00F2110E">
      <w:r>
        <w:rPr>
          <w:lang w:eastAsia="ko-KR"/>
        </w:rPr>
        <w:t xml:space="preserve">A </w:t>
      </w:r>
      <w:r>
        <w:rPr>
          <w:rFonts w:hint="eastAsia"/>
          <w:lang w:eastAsia="ko-KR"/>
        </w:rPr>
        <w:t xml:space="preserve">CoAP PUT is used for </w:t>
      </w:r>
      <w:r>
        <w:rPr>
          <w:lang w:eastAsia="ko-KR"/>
        </w:rPr>
        <w:t>the Replace</w:t>
      </w:r>
      <w:r>
        <w:rPr>
          <w:rFonts w:hint="eastAsia"/>
          <w:lang w:eastAsia="ko-KR"/>
        </w:rPr>
        <w:t xml:space="preserve"> and CoAP POST is used for Partial Update </w:t>
      </w:r>
      <w:r>
        <w:rPr>
          <w:lang w:eastAsia="ko-KR"/>
        </w:rPr>
        <w:t xml:space="preserve">mechanism of the </w:t>
      </w:r>
      <w:r w:rsidR="00972562">
        <w:rPr>
          <w:lang w:eastAsia="ko-KR"/>
        </w:rPr>
        <w:t>“Write”</w:t>
      </w:r>
      <w:r w:rsidR="006D357C">
        <w:rPr>
          <w:lang w:eastAsia="ko-KR"/>
        </w:rPr>
        <w:t xml:space="preserve"> operation</w:t>
      </w:r>
      <w:r>
        <w:rPr>
          <w:lang w:eastAsia="ko-KR"/>
        </w:rPr>
        <w:t xml:space="preserve"> </w:t>
      </w:r>
      <w:r>
        <w:rPr>
          <w:rFonts w:hint="eastAsia"/>
          <w:lang w:eastAsia="ko-KR"/>
        </w:rPr>
        <w:t xml:space="preserve">as described in </w:t>
      </w:r>
      <w:r w:rsidR="0070641F">
        <w:rPr>
          <w:lang w:eastAsia="ko-KR"/>
        </w:rPr>
        <w:fldChar w:fldCharType="begin"/>
      </w:r>
      <w:r w:rsidR="0070641F">
        <w:rPr>
          <w:lang w:eastAsia="ko-KR"/>
        </w:rPr>
        <w:instrText xml:space="preserve"> </w:instrText>
      </w:r>
      <w:r w:rsidR="0070641F">
        <w:rPr>
          <w:rFonts w:hint="eastAsia"/>
          <w:lang w:eastAsia="ko-KR"/>
        </w:rPr>
        <w:instrText>REF _Ref412879857 \r \h</w:instrText>
      </w:r>
      <w:r w:rsidR="0070641F">
        <w:rPr>
          <w:lang w:eastAsia="ko-KR"/>
        </w:rPr>
        <w:instrText xml:space="preserve"> </w:instrText>
      </w:r>
      <w:r w:rsidR="0070641F">
        <w:rPr>
          <w:lang w:eastAsia="ko-KR"/>
        </w:rPr>
      </w:r>
      <w:r w:rsidR="0070641F">
        <w:rPr>
          <w:lang w:eastAsia="ko-KR"/>
        </w:rPr>
        <w:fldChar w:fldCharType="separate"/>
      </w:r>
      <w:r w:rsidR="00347E6D">
        <w:rPr>
          <w:lang w:eastAsia="ko-KR"/>
        </w:rPr>
        <w:t>5.4.3</w:t>
      </w:r>
      <w:r w:rsidR="0070641F">
        <w:rPr>
          <w:lang w:eastAsia="ko-KR"/>
        </w:rPr>
        <w:fldChar w:fldCharType="end"/>
      </w:r>
      <w:r w:rsidR="009A2B12">
        <w:rPr>
          <w:rFonts w:hint="eastAsia"/>
          <w:lang w:eastAsia="ko-KR"/>
        </w:rPr>
        <w:t>.</w:t>
      </w:r>
    </w:p>
    <w:p w14:paraId="1A6CE647" w14:textId="77777777" w:rsidR="002E23FB" w:rsidRDefault="00F2110E" w:rsidP="002E23FB">
      <w:r w:rsidRPr="008E7BB2">
        <w:t xml:space="preserve">A Resource is Executed by sending a CoAP POST to the corresponding path. </w:t>
      </w:r>
      <w:r w:rsidR="00C55ED1">
        <w:t xml:space="preserve">The request MAY include </w:t>
      </w:r>
      <w:r w:rsidR="00AC5362">
        <w:t xml:space="preserve">a list of arguments </w:t>
      </w:r>
      <w:r w:rsidR="002E23FB">
        <w:rPr>
          <w:rFonts w:eastAsia="Malgun Gothic"/>
          <w:lang w:eastAsia="ko-KR"/>
        </w:rPr>
        <w:t>as</w:t>
      </w:r>
      <w:r w:rsidR="009A7789">
        <w:t xml:space="preserve"> </w:t>
      </w:r>
      <w:r w:rsidR="00C55ED1">
        <w:t>value</w:t>
      </w:r>
      <w:r w:rsidR="002E23FB" w:rsidRPr="002E23FB">
        <w:t xml:space="preserve"> </w:t>
      </w:r>
      <w:r w:rsidR="002E23FB">
        <w:t>of</w:t>
      </w:r>
      <w:r w:rsidR="00C55ED1">
        <w:t xml:space="preserve"> the payload </w:t>
      </w:r>
      <w:r w:rsidR="002E23FB">
        <w:t>expressed in Plain Text format</w:t>
      </w:r>
      <w:r w:rsidR="00C55ED1">
        <w:t xml:space="preserve">. </w:t>
      </w:r>
      <w:r w:rsidR="002E23FB">
        <w:t xml:space="preserve">The definition of the Executable Resource and its arguments is given in </w:t>
      </w:r>
      <w:r w:rsidR="002E23FB">
        <w:fldChar w:fldCharType="begin"/>
      </w:r>
      <w:r w:rsidR="002E23FB">
        <w:instrText xml:space="preserve"> REF _Ref404857365 \r \h </w:instrText>
      </w:r>
      <w:r w:rsidR="002E23FB">
        <w:fldChar w:fldCharType="separate"/>
      </w:r>
      <w:r w:rsidR="00347E6D">
        <w:t>Appendix D</w:t>
      </w:r>
      <w:r w:rsidR="002E23FB">
        <w:fldChar w:fldCharType="end"/>
      </w:r>
      <w:r w:rsidR="002E23FB">
        <w:t>.</w:t>
      </w:r>
    </w:p>
    <w:p w14:paraId="1A6CE648" w14:textId="77777777" w:rsidR="002E23FB" w:rsidRDefault="002E23FB" w:rsidP="002E23FB">
      <w:r>
        <w:t>The list of argument can be empty, 2 arguments of the arguments list are separated by a comma. The syntax of the arguments is provided in Section Execute (</w:t>
      </w:r>
      <w:r>
        <w:fldChar w:fldCharType="begin"/>
      </w:r>
      <w:r>
        <w:instrText xml:space="preserve"> REF _Ref368262983 \r \h </w:instrText>
      </w:r>
      <w:r>
        <w:fldChar w:fldCharType="separate"/>
      </w:r>
      <w:r w:rsidR="00347E6D">
        <w:t>5.2.4</w:t>
      </w:r>
      <w:r>
        <w:fldChar w:fldCharType="end"/>
      </w:r>
      <w:r>
        <w:t>)</w:t>
      </w:r>
      <w:r w:rsidR="00CB16F9">
        <w:t>.</w:t>
      </w:r>
    </w:p>
    <w:p w14:paraId="1A6CE649" w14:textId="77777777" w:rsidR="00F2110E" w:rsidRPr="008E7BB2" w:rsidRDefault="00C55ED1" w:rsidP="00F2110E">
      <w:r w:rsidRPr="008248AF">
        <w:t xml:space="preserve">Note that the </w:t>
      </w:r>
      <w:r>
        <w:t>behaviour</w:t>
      </w:r>
      <w:r w:rsidRPr="008248AF">
        <w:t xml:space="preserve"> of the </w:t>
      </w:r>
      <w:r w:rsidR="00580020">
        <w:t>“</w:t>
      </w:r>
      <w:r w:rsidRPr="008248AF">
        <w:t>Exec</w:t>
      </w:r>
      <w:r>
        <w:t>ute</w:t>
      </w:r>
      <w:r w:rsidR="00580020">
        <w:t>”</w:t>
      </w:r>
      <w:r w:rsidRPr="008248AF">
        <w:t xml:space="preserve"> </w:t>
      </w:r>
      <w:r>
        <w:t>operation</w:t>
      </w:r>
      <w:r w:rsidRPr="008248AF">
        <w:t xml:space="preserve">, </w:t>
      </w:r>
      <w:r>
        <w:t xml:space="preserve">whether it uses </w:t>
      </w:r>
      <w:r w:rsidRPr="008248AF">
        <w:t>arguments</w:t>
      </w:r>
      <w:r>
        <w:t xml:space="preserve"> and how those are interpreted</w:t>
      </w:r>
      <w:r w:rsidRPr="008248AF">
        <w:t>, and how it retur</w:t>
      </w:r>
      <w:r>
        <w:t xml:space="preserve">ns values is specified in </w:t>
      </w:r>
      <w:r w:rsidRPr="008248AF">
        <w:t xml:space="preserve">the </w:t>
      </w:r>
      <w:r>
        <w:t>Resource</w:t>
      </w:r>
      <w:r w:rsidRPr="008248AF">
        <w:t xml:space="preserve"> description </w:t>
      </w:r>
      <w:r>
        <w:t>of the Object.</w:t>
      </w:r>
    </w:p>
    <w:p w14:paraId="1A6CE64A" w14:textId="77777777" w:rsidR="00F2110E" w:rsidRPr="008E7BB2" w:rsidRDefault="00D34AEB" w:rsidP="00F2110E">
      <w:pPr>
        <w:rPr>
          <w:lang w:eastAsia="ko-KR"/>
        </w:rPr>
      </w:pPr>
      <w:r w:rsidRPr="008E7BB2">
        <w:rPr>
          <w:lang w:eastAsia="ko-KR"/>
        </w:rPr>
        <w:lastRenderedPageBreak/>
        <w:t xml:space="preserve">An Object Instance is </w:t>
      </w:r>
      <w:r w:rsidR="00CA63AC">
        <w:rPr>
          <w:rFonts w:hint="eastAsia"/>
          <w:lang w:eastAsia="ko-KR"/>
        </w:rPr>
        <w:t>C</w:t>
      </w:r>
      <w:r w:rsidRPr="008E7BB2">
        <w:rPr>
          <w:lang w:eastAsia="ko-KR"/>
        </w:rPr>
        <w:t>reated by sending a CoAP POST to the corresponding path. The request includes the value to be written in the corresponding TLV or JSON format</w:t>
      </w:r>
      <w:r w:rsidR="006A0062">
        <w:rPr>
          <w:lang w:eastAsia="ko-KR"/>
        </w:rPr>
        <w:t xml:space="preserve"> </w:t>
      </w:r>
      <w:r w:rsidR="006A0062">
        <w:t>according to the Content-Format option which MUST be specified</w:t>
      </w:r>
      <w:r w:rsidRPr="008E7BB2">
        <w:rPr>
          <w:lang w:eastAsia="ko-KR"/>
        </w:rPr>
        <w:t>.</w:t>
      </w:r>
      <w:r w:rsidR="00CA63AC">
        <w:rPr>
          <w:rFonts w:hint="eastAsia"/>
          <w:lang w:eastAsia="ko-KR"/>
        </w:rPr>
        <w:t xml:space="preserve"> </w:t>
      </w:r>
      <w:r w:rsidR="00CE63EF" w:rsidRPr="00A9234E">
        <w:rPr>
          <w:lang w:eastAsia="ko-KR"/>
        </w:rPr>
        <w:t>The r</w:t>
      </w:r>
      <w:r w:rsidR="00CE63EF">
        <w:rPr>
          <w:lang w:eastAsia="ko-KR"/>
        </w:rPr>
        <w:t xml:space="preserve">ules governing the creation of </w:t>
      </w:r>
      <w:r w:rsidR="00CE63EF" w:rsidRPr="00A9234E">
        <w:rPr>
          <w:lang w:eastAsia="ko-KR"/>
        </w:rPr>
        <w:t xml:space="preserve">Resources in the targeted Object Instance are specified </w:t>
      </w:r>
      <w:r w:rsidR="00CE63EF">
        <w:rPr>
          <w:lang w:eastAsia="ko-KR"/>
        </w:rPr>
        <w:t>i</w:t>
      </w:r>
      <w:r w:rsidR="00CE63EF" w:rsidRPr="00A9234E">
        <w:rPr>
          <w:lang w:eastAsia="ko-KR"/>
        </w:rPr>
        <w:t xml:space="preserve">n section </w:t>
      </w:r>
      <w:r w:rsidR="000D0D2C">
        <w:rPr>
          <w:lang w:eastAsia="ko-KR"/>
        </w:rPr>
        <w:fldChar w:fldCharType="begin"/>
      </w:r>
      <w:r w:rsidR="000D0D2C">
        <w:rPr>
          <w:lang w:eastAsia="ko-KR"/>
        </w:rPr>
        <w:instrText xml:space="preserve"> REF _Ref368059297 \n \h </w:instrText>
      </w:r>
      <w:r w:rsidR="000D0D2C">
        <w:rPr>
          <w:lang w:eastAsia="ko-KR"/>
        </w:rPr>
      </w:r>
      <w:r w:rsidR="000D0D2C">
        <w:rPr>
          <w:lang w:eastAsia="ko-KR"/>
        </w:rPr>
        <w:fldChar w:fldCharType="separate"/>
      </w:r>
      <w:r w:rsidR="00347E6D">
        <w:rPr>
          <w:lang w:eastAsia="ko-KR"/>
        </w:rPr>
        <w:t>7.3.2.3</w:t>
      </w:r>
      <w:r w:rsidR="000D0D2C">
        <w:rPr>
          <w:lang w:eastAsia="ko-KR"/>
        </w:rPr>
        <w:fldChar w:fldCharType="end"/>
      </w:r>
      <w:r w:rsidR="00CE63EF" w:rsidRPr="00A9234E">
        <w:rPr>
          <w:lang w:eastAsia="ko-KR"/>
        </w:rPr>
        <w:t xml:space="preserve"> (Operation on Object Instance). </w:t>
      </w:r>
      <w:r w:rsidR="00CA63AC">
        <w:rPr>
          <w:lang w:eastAsia="ko-KR"/>
        </w:rPr>
        <w:t>I</w:t>
      </w:r>
      <w:r w:rsidR="00CA63AC">
        <w:rPr>
          <w:rFonts w:hint="eastAsia"/>
          <w:lang w:eastAsia="ko-KR"/>
        </w:rPr>
        <w:t xml:space="preserve">f Object Instance is not listed at the request, the </w:t>
      </w:r>
      <w:r w:rsidR="00DC627F">
        <w:rPr>
          <w:rFonts w:hint="eastAsia"/>
          <w:lang w:eastAsia="ko-KR"/>
        </w:rPr>
        <w:t>LwM2M</w:t>
      </w:r>
      <w:r w:rsidR="00CA63AC">
        <w:rPr>
          <w:rFonts w:hint="eastAsia"/>
          <w:lang w:eastAsia="ko-KR"/>
        </w:rPr>
        <w:t xml:space="preserve"> Client MUST assign ID of that Object Instance and send back Object Instance ID with </w:t>
      </w:r>
      <w:r w:rsidR="00CA63AC">
        <w:rPr>
          <w:lang w:eastAsia="ko-KR"/>
        </w:rPr>
        <w:t>“</w:t>
      </w:r>
      <w:r w:rsidR="00CA63AC">
        <w:rPr>
          <w:rFonts w:hint="eastAsia"/>
          <w:lang w:eastAsia="ko-KR"/>
        </w:rPr>
        <w:t>2.01 Created</w:t>
      </w:r>
      <w:r w:rsidR="00CA63AC">
        <w:rPr>
          <w:lang w:eastAsia="ko-KR"/>
        </w:rPr>
        <w:t>”</w:t>
      </w:r>
      <w:r w:rsidR="00CA63AC">
        <w:rPr>
          <w:rFonts w:hint="eastAsia"/>
          <w:lang w:eastAsia="ko-KR"/>
        </w:rPr>
        <w:t xml:space="preserve"> to the </w:t>
      </w:r>
      <w:r w:rsidR="00DC627F">
        <w:rPr>
          <w:rFonts w:hint="eastAsia"/>
          <w:lang w:eastAsia="ko-KR"/>
        </w:rPr>
        <w:t>LwM2M</w:t>
      </w:r>
      <w:r w:rsidR="00CA63AC">
        <w:rPr>
          <w:rFonts w:hint="eastAsia"/>
          <w:lang w:eastAsia="ko-KR"/>
        </w:rPr>
        <w:t xml:space="preserve"> Server when Object Instance is Created.</w:t>
      </w:r>
    </w:p>
    <w:p w14:paraId="1A6CE64B" w14:textId="77777777" w:rsidR="009A1428" w:rsidRPr="008E7BB2" w:rsidRDefault="009A1428" w:rsidP="00F2110E">
      <w:pPr>
        <w:rPr>
          <w:lang w:eastAsia="ko-KR"/>
        </w:rPr>
      </w:pPr>
      <w:r w:rsidRPr="008E7BB2">
        <w:rPr>
          <w:lang w:eastAsia="ko-KR"/>
        </w:rPr>
        <w:t xml:space="preserve">An Object Instance is </w:t>
      </w:r>
      <w:r w:rsidR="00CA63AC">
        <w:rPr>
          <w:rFonts w:hint="eastAsia"/>
          <w:lang w:eastAsia="ko-KR"/>
        </w:rPr>
        <w:t>D</w:t>
      </w:r>
      <w:r w:rsidRPr="008E7BB2">
        <w:rPr>
          <w:lang w:eastAsia="ko-KR"/>
        </w:rPr>
        <w:t>eleted by sending a CoAP DE</w:t>
      </w:r>
      <w:r w:rsidR="009A2B12">
        <w:rPr>
          <w:lang w:eastAsia="ko-KR"/>
        </w:rPr>
        <w:t>LETE to the corresponding path.</w:t>
      </w:r>
    </w:p>
    <w:p w14:paraId="1A6CE64C" w14:textId="77777777" w:rsidR="00135827" w:rsidRDefault="00135827" w:rsidP="00135827">
      <w:pPr>
        <w:rPr>
          <w:lang w:eastAsia="ko-KR"/>
        </w:rPr>
      </w:pPr>
      <w:r>
        <w:rPr>
          <w:lang w:eastAsia="ko-KR"/>
        </w:rPr>
        <w:t>When a Resource supports multiple instances the Resource value is an array of Resource Instances.</w:t>
      </w:r>
    </w:p>
    <w:p w14:paraId="1A6CE64D" w14:textId="77777777" w:rsidR="00FC1C99" w:rsidRDefault="00BF2037" w:rsidP="00FC1C99">
      <w:pPr>
        <w:rPr>
          <w:bCs/>
        </w:rPr>
      </w:pPr>
      <w:r>
        <w:t>&lt;NOTIFICATION&gt;</w:t>
      </w:r>
      <w:r w:rsidR="0070641F">
        <w:t xml:space="preserve"> class</w:t>
      </w:r>
      <w:r w:rsidR="0070641F" w:rsidRPr="008E7BB2">
        <w:rPr>
          <w:lang w:eastAsia="ko-KR"/>
        </w:rPr>
        <w:t xml:space="preserve"> </w:t>
      </w:r>
      <w:r w:rsidR="0070641F">
        <w:t>A</w:t>
      </w:r>
      <w:r w:rsidR="009D7533" w:rsidRPr="008E7BB2">
        <w:rPr>
          <w:lang w:eastAsia="ko-KR"/>
        </w:rPr>
        <w:t xml:space="preserve">ttributes MAY be set by a </w:t>
      </w:r>
      <w:r w:rsidR="00DC627F">
        <w:rPr>
          <w:lang w:eastAsia="ko-KR"/>
        </w:rPr>
        <w:t>LwM2M</w:t>
      </w:r>
      <w:r w:rsidR="009D7533" w:rsidRPr="008E7BB2">
        <w:rPr>
          <w:lang w:eastAsia="ko-KR"/>
        </w:rPr>
        <w:t xml:space="preserve"> Server using the </w:t>
      </w:r>
      <w:r w:rsidR="00580020">
        <w:rPr>
          <w:lang w:eastAsia="ko-KR"/>
        </w:rPr>
        <w:t>“</w:t>
      </w:r>
      <w:r w:rsidR="00464486">
        <w:rPr>
          <w:lang w:eastAsia="ko-KR"/>
        </w:rPr>
        <w:t>Write-Attributes</w:t>
      </w:r>
      <w:r w:rsidR="00580020">
        <w:rPr>
          <w:lang w:eastAsia="ko-KR"/>
        </w:rPr>
        <w:t>”</w:t>
      </w:r>
      <w:r w:rsidR="00CA63AC">
        <w:rPr>
          <w:rFonts w:hint="eastAsia"/>
          <w:lang w:eastAsia="ko-KR"/>
        </w:rPr>
        <w:t xml:space="preserve"> </w:t>
      </w:r>
      <w:r w:rsidR="00580020">
        <w:rPr>
          <w:lang w:eastAsia="ko-KR"/>
        </w:rPr>
        <w:t>o</w:t>
      </w:r>
      <w:r w:rsidR="009D7533" w:rsidRPr="008E7BB2">
        <w:rPr>
          <w:lang w:eastAsia="ko-KR"/>
        </w:rPr>
        <w:t xml:space="preserve">peration </w:t>
      </w:r>
      <w:r w:rsidR="000D0208" w:rsidRPr="000D0208">
        <w:rPr>
          <w:lang w:eastAsia="ko-KR"/>
        </w:rPr>
        <w:t xml:space="preserve">by sending a CoAP PUT </w:t>
      </w:r>
      <w:r w:rsidR="009D7533" w:rsidRPr="008E7BB2">
        <w:rPr>
          <w:lang w:eastAsia="ko-KR"/>
        </w:rPr>
        <w:t xml:space="preserve">on </w:t>
      </w:r>
      <w:r w:rsidR="00CA63AC">
        <w:rPr>
          <w:rFonts w:hint="eastAsia"/>
          <w:lang w:eastAsia="ko-KR"/>
        </w:rPr>
        <w:t>the corresponding path</w:t>
      </w:r>
      <w:r w:rsidR="009D7533" w:rsidRPr="008E7BB2">
        <w:rPr>
          <w:lang w:eastAsia="ko-KR"/>
        </w:rPr>
        <w:t xml:space="preserve">, and can be accessed using the </w:t>
      </w:r>
      <w:r w:rsidR="00580020">
        <w:rPr>
          <w:lang w:eastAsia="ko-KR"/>
        </w:rPr>
        <w:t>“</w:t>
      </w:r>
      <w:r w:rsidR="00CA63AC">
        <w:rPr>
          <w:rFonts w:hint="eastAsia"/>
          <w:lang w:eastAsia="ko-KR"/>
        </w:rPr>
        <w:t>Discover</w:t>
      </w:r>
      <w:r w:rsidR="00580020">
        <w:rPr>
          <w:lang w:eastAsia="ko-KR"/>
        </w:rPr>
        <w:t>”</w:t>
      </w:r>
      <w:r w:rsidR="009D7533" w:rsidRPr="008E7BB2">
        <w:rPr>
          <w:lang w:eastAsia="ko-KR"/>
        </w:rPr>
        <w:t xml:space="preserve"> </w:t>
      </w:r>
      <w:r w:rsidR="00580020">
        <w:rPr>
          <w:lang w:eastAsia="ko-KR"/>
        </w:rPr>
        <w:t>o</w:t>
      </w:r>
      <w:r w:rsidR="009D7533" w:rsidRPr="008E7BB2">
        <w:rPr>
          <w:lang w:eastAsia="ko-KR"/>
        </w:rPr>
        <w:t xml:space="preserve">peration. </w:t>
      </w:r>
      <w:r w:rsidR="000D0208">
        <w:rPr>
          <w:lang w:eastAsia="ko-KR"/>
        </w:rPr>
        <w:t>The Discover operation (uses a CoAP GET on</w:t>
      </w:r>
      <w:r w:rsidR="000D0208" w:rsidRPr="008E7BB2">
        <w:t xml:space="preserve"> the corresponding path</w:t>
      </w:r>
      <w:r w:rsidR="000D0208">
        <w:rPr>
          <w:lang w:eastAsia="ko-KR"/>
        </w:rPr>
        <w:t xml:space="preserve"> along with the application/link-format Content type, to retrieve a list of Objects, Object Instances, Resources and their attached attributes, from the </w:t>
      </w:r>
      <w:r w:rsidR="00DC627F">
        <w:rPr>
          <w:lang w:eastAsia="ko-KR"/>
        </w:rPr>
        <w:t>LwM2M</w:t>
      </w:r>
      <w:r w:rsidR="000D0208">
        <w:rPr>
          <w:lang w:eastAsia="ko-KR"/>
        </w:rPr>
        <w:t xml:space="preserve"> Client (see Section </w:t>
      </w:r>
      <w:r w:rsidR="000D0208">
        <w:rPr>
          <w:lang w:eastAsia="ko-KR"/>
        </w:rPr>
        <w:fldChar w:fldCharType="begin"/>
      </w:r>
      <w:r w:rsidR="000D0208">
        <w:rPr>
          <w:lang w:eastAsia="ko-KR"/>
        </w:rPr>
        <w:instrText xml:space="preserve"> REF _Ref368312650 \r \h </w:instrText>
      </w:r>
      <w:r w:rsidR="000D0208">
        <w:rPr>
          <w:lang w:eastAsia="ko-KR"/>
        </w:rPr>
      </w:r>
      <w:r w:rsidR="000D0208">
        <w:rPr>
          <w:lang w:eastAsia="ko-KR"/>
        </w:rPr>
        <w:fldChar w:fldCharType="separate"/>
      </w:r>
      <w:r w:rsidR="00347E6D">
        <w:rPr>
          <w:lang w:eastAsia="ko-KR"/>
        </w:rPr>
        <w:t>5.4.2</w:t>
      </w:r>
      <w:r w:rsidR="000D0208">
        <w:rPr>
          <w:lang w:eastAsia="ko-KR"/>
        </w:rPr>
        <w:fldChar w:fldCharType="end"/>
      </w:r>
      <w:r w:rsidR="000D0208">
        <w:rPr>
          <w:lang w:eastAsia="ko-KR"/>
        </w:rPr>
        <w:t xml:space="preserve"> for more details on DISCOVER command). With the “</w:t>
      </w:r>
      <w:r w:rsidR="00464486">
        <w:rPr>
          <w:lang w:eastAsia="ko-KR"/>
        </w:rPr>
        <w:t>Write-Attributes</w:t>
      </w:r>
      <w:r w:rsidR="000D0208">
        <w:rPr>
          <w:lang w:eastAsia="ko-KR"/>
        </w:rPr>
        <w:t>” operation o</w:t>
      </w:r>
      <w:r w:rsidR="009D7533" w:rsidRPr="008E7BB2">
        <w:rPr>
          <w:lang w:eastAsia="ko-KR"/>
        </w:rPr>
        <w:t xml:space="preserve">ne or more </w:t>
      </w:r>
      <w:r w:rsidR="0070641F">
        <w:rPr>
          <w:lang w:eastAsia="ko-KR"/>
        </w:rPr>
        <w:t>A</w:t>
      </w:r>
      <w:r w:rsidR="009D7533" w:rsidRPr="008E7BB2">
        <w:rPr>
          <w:lang w:eastAsia="ko-KR"/>
        </w:rPr>
        <w:t xml:space="preserve">ttributes can be written at a time. The values of these </w:t>
      </w:r>
      <w:r w:rsidR="0070641F">
        <w:rPr>
          <w:lang w:eastAsia="ko-KR"/>
        </w:rPr>
        <w:t>A</w:t>
      </w:r>
      <w:r w:rsidR="009D7533" w:rsidRPr="008E7BB2">
        <w:rPr>
          <w:lang w:eastAsia="ko-KR"/>
        </w:rPr>
        <w:t xml:space="preserve">ttributes are used by the Information Reporting interface to determine how often Notifications are sent regarding that Resource. A </w:t>
      </w:r>
      <w:r w:rsidR="00DC627F">
        <w:rPr>
          <w:lang w:eastAsia="ko-KR"/>
        </w:rPr>
        <w:t>LwM2M</w:t>
      </w:r>
      <w:r w:rsidR="009D7533" w:rsidRPr="008E7BB2">
        <w:rPr>
          <w:lang w:eastAsia="ko-KR"/>
        </w:rPr>
        <w:t xml:space="preserve"> Client MAY support a set of these </w:t>
      </w:r>
      <w:r w:rsidR="0070641F">
        <w:rPr>
          <w:lang w:eastAsia="ko-KR"/>
        </w:rPr>
        <w:t>A</w:t>
      </w:r>
      <w:r w:rsidR="009D7533" w:rsidRPr="008E7BB2">
        <w:rPr>
          <w:lang w:eastAsia="ko-KR"/>
        </w:rPr>
        <w:t xml:space="preserve">ttributes for each </w:t>
      </w:r>
      <w:r w:rsidR="00DC627F">
        <w:rPr>
          <w:lang w:eastAsia="ko-KR"/>
        </w:rPr>
        <w:t>LwM2M</w:t>
      </w:r>
      <w:r w:rsidR="009D7533" w:rsidRPr="008E7BB2">
        <w:rPr>
          <w:lang w:eastAsia="ko-KR"/>
        </w:rPr>
        <w:t xml:space="preserve"> Server it is configured for.</w:t>
      </w:r>
    </w:p>
    <w:p w14:paraId="1A6CE64E" w14:textId="77777777" w:rsidR="00FC1C99" w:rsidRDefault="00FC1C99" w:rsidP="00FC1C99">
      <w:pPr>
        <w:rPr>
          <w:bCs/>
        </w:rPr>
      </w:pPr>
      <w:r>
        <w:rPr>
          <w:bCs/>
        </w:rPr>
        <w:t xml:space="preserve">A Write Attribute command specifies which value is </w:t>
      </w:r>
      <w:r w:rsidR="00A8589F">
        <w:rPr>
          <w:bCs/>
        </w:rPr>
        <w:t>set</w:t>
      </w:r>
      <w:r>
        <w:rPr>
          <w:bCs/>
        </w:rPr>
        <w:t xml:space="preserve"> to which Attribute and at which level (Object / Object Instance / Resource). In a similar way, the same command without value for the specified Attribute, MUST be used to </w:t>
      </w:r>
      <w:r w:rsidR="00A8589F">
        <w:rPr>
          <w:bCs/>
        </w:rPr>
        <w:t>unset</w:t>
      </w:r>
      <w:r>
        <w:rPr>
          <w:bCs/>
        </w:rPr>
        <w:t xml:space="preserve"> this Attribute for the given level; then the precedence rules applies when notification </w:t>
      </w:r>
      <w:r w:rsidR="004C7717">
        <w:rPr>
          <w:bCs/>
        </w:rPr>
        <w:t xml:space="preserve">occurs (section </w:t>
      </w:r>
      <w:r w:rsidR="004C7717">
        <w:rPr>
          <w:bCs/>
        </w:rPr>
        <w:fldChar w:fldCharType="begin"/>
      </w:r>
      <w:r w:rsidR="004C7717">
        <w:rPr>
          <w:bCs/>
        </w:rPr>
        <w:instrText xml:space="preserve"> REF _Ref412877862 \r \h </w:instrText>
      </w:r>
      <w:r w:rsidR="004C7717">
        <w:rPr>
          <w:bCs/>
        </w:rPr>
      </w:r>
      <w:r w:rsidR="004C7717">
        <w:rPr>
          <w:bCs/>
        </w:rPr>
        <w:fldChar w:fldCharType="separate"/>
      </w:r>
      <w:r w:rsidR="00347E6D">
        <w:rPr>
          <w:bCs/>
        </w:rPr>
        <w:t>5.1.1</w:t>
      </w:r>
      <w:r w:rsidR="004C7717">
        <w:rPr>
          <w:bCs/>
        </w:rPr>
        <w:fldChar w:fldCharType="end"/>
      </w:r>
      <w:r>
        <w:rPr>
          <w:bCs/>
        </w:rPr>
        <w:t xml:space="preserve"> Attributes definitions and Rules)</w:t>
      </w:r>
    </w:p>
    <w:p w14:paraId="1A6CE64F" w14:textId="77777777" w:rsidR="00FC1C99" w:rsidRDefault="00FC1C99" w:rsidP="00FC1C99">
      <w:pPr>
        <w:rPr>
          <w:bCs/>
        </w:rPr>
      </w:pPr>
      <w:r>
        <w:rPr>
          <w:bCs/>
        </w:rPr>
        <w:t>As example:</w:t>
      </w:r>
    </w:p>
    <w:p w14:paraId="1A6CE650" w14:textId="77777777" w:rsidR="00FC1C99" w:rsidRDefault="00464486" w:rsidP="004040F0">
      <w:pPr>
        <w:numPr>
          <w:ilvl w:val="0"/>
          <w:numId w:val="71"/>
        </w:numPr>
        <w:spacing w:after="0"/>
        <w:rPr>
          <w:bCs/>
        </w:rPr>
      </w:pPr>
      <w:r>
        <w:rPr>
          <w:bCs/>
        </w:rPr>
        <w:t>Write-Attributes</w:t>
      </w:r>
      <w:r w:rsidR="004C7717">
        <w:rPr>
          <w:bCs/>
        </w:rPr>
        <w:t xml:space="preserve"> /3/</w:t>
      </w:r>
      <w:r w:rsidR="004040F0">
        <w:rPr>
          <w:bCs/>
        </w:rPr>
        <w:t>0</w:t>
      </w:r>
      <w:r w:rsidR="004C7717">
        <w:rPr>
          <w:bCs/>
        </w:rPr>
        <w:t xml:space="preserve">/9?pmin=1 </w:t>
      </w:r>
      <w:r w:rsidR="00FC1C99">
        <w:rPr>
          <w:bCs/>
        </w:rPr>
        <w:t>means the Battery Level value will be notified to the Server with a minimum interval of 1sec</w:t>
      </w:r>
      <w:r w:rsidR="00A8589F">
        <w:rPr>
          <w:bCs/>
        </w:rPr>
        <w:t>; this value is set at the</w:t>
      </w:r>
      <w:r w:rsidR="00A8589F" w:rsidRPr="00A8589F">
        <w:rPr>
          <w:bCs/>
        </w:rPr>
        <w:t xml:space="preserve"> </w:t>
      </w:r>
      <w:r w:rsidR="00A8589F">
        <w:rPr>
          <w:bCs/>
        </w:rPr>
        <w:t>Resource level.</w:t>
      </w:r>
    </w:p>
    <w:p w14:paraId="1A6CE651" w14:textId="77777777" w:rsidR="00A8589F" w:rsidRPr="008E7BB2" w:rsidRDefault="00464486" w:rsidP="00A8589F">
      <w:pPr>
        <w:numPr>
          <w:ilvl w:val="0"/>
          <w:numId w:val="71"/>
        </w:numPr>
        <w:spacing w:after="0"/>
        <w:rPr>
          <w:bCs/>
        </w:rPr>
      </w:pPr>
      <w:r>
        <w:rPr>
          <w:bCs/>
        </w:rPr>
        <w:t>Write-Attributes</w:t>
      </w:r>
      <w:r w:rsidR="004C7717">
        <w:rPr>
          <w:bCs/>
        </w:rPr>
        <w:t xml:space="preserve"> /3/</w:t>
      </w:r>
      <w:r w:rsidR="004040F0">
        <w:rPr>
          <w:bCs/>
        </w:rPr>
        <w:t>0</w:t>
      </w:r>
      <w:r w:rsidR="004C7717">
        <w:rPr>
          <w:bCs/>
        </w:rPr>
        <w:t xml:space="preserve">/9?pmin </w:t>
      </w:r>
      <w:r w:rsidR="00FC1C99">
        <w:rPr>
          <w:bCs/>
        </w:rPr>
        <w:t xml:space="preserve">means the Battery Level will be notified to the Server with a minimum value (pmin) given by the default one (resource 2 of Object Server ID=1), or with another value if this Attribute has been </w:t>
      </w:r>
      <w:r w:rsidR="00A8589F">
        <w:rPr>
          <w:bCs/>
        </w:rPr>
        <w:t>set</w:t>
      </w:r>
      <w:r w:rsidR="00FC1C99">
        <w:rPr>
          <w:bCs/>
        </w:rPr>
        <w:t xml:space="preserve"> at another l</w:t>
      </w:r>
      <w:r w:rsidR="004C7717">
        <w:rPr>
          <w:bCs/>
        </w:rPr>
        <w:t>evel (Object or Object Instance</w:t>
      </w:r>
      <w:r w:rsidR="00FC1C99">
        <w:rPr>
          <w:bCs/>
        </w:rPr>
        <w:t>: see section</w:t>
      </w:r>
      <w:r w:rsidR="004C7717">
        <w:rPr>
          <w:bCs/>
        </w:rPr>
        <w:t xml:space="preserve"> </w:t>
      </w:r>
      <w:r w:rsidR="004C7717">
        <w:rPr>
          <w:bCs/>
        </w:rPr>
        <w:fldChar w:fldCharType="begin"/>
      </w:r>
      <w:r w:rsidR="004C7717">
        <w:rPr>
          <w:bCs/>
        </w:rPr>
        <w:instrText xml:space="preserve"> REF _Ref412877862 \r \h </w:instrText>
      </w:r>
      <w:r w:rsidR="004C7717">
        <w:rPr>
          <w:bCs/>
        </w:rPr>
      </w:r>
      <w:r w:rsidR="004C7717">
        <w:rPr>
          <w:bCs/>
        </w:rPr>
        <w:fldChar w:fldCharType="separate"/>
      </w:r>
      <w:r w:rsidR="00347E6D">
        <w:rPr>
          <w:bCs/>
        </w:rPr>
        <w:t>5.1.1</w:t>
      </w:r>
      <w:r w:rsidR="004C7717">
        <w:rPr>
          <w:bCs/>
        </w:rPr>
        <w:fldChar w:fldCharType="end"/>
      </w:r>
      <w:r w:rsidR="00FC1C99">
        <w:rPr>
          <w:bCs/>
        </w:rPr>
        <w:t>).</w:t>
      </w:r>
    </w:p>
    <w:p w14:paraId="1A6CE652" w14:textId="77777777" w:rsidR="00E96820" w:rsidRDefault="00464486" w:rsidP="00E96820">
      <w:pPr>
        <w:numPr>
          <w:ilvl w:val="0"/>
          <w:numId w:val="71"/>
        </w:numPr>
        <w:spacing w:after="0"/>
        <w:rPr>
          <w:bCs/>
        </w:rPr>
      </w:pPr>
      <w:r>
        <w:rPr>
          <w:bCs/>
        </w:rPr>
        <w:t>Write-Attributes</w:t>
      </w:r>
      <w:r w:rsidR="00A8589F">
        <w:rPr>
          <w:bCs/>
        </w:rPr>
        <w:t xml:space="preserve"> /3/0?pmin=10 means that all Resources of Instance </w:t>
      </w:r>
      <w:r w:rsidR="00230D9C">
        <w:rPr>
          <w:bCs/>
        </w:rPr>
        <w:t>0 of the Object ‘Device (ID:3)’</w:t>
      </w:r>
      <w:r w:rsidR="00A8589F">
        <w:rPr>
          <w:bCs/>
        </w:rPr>
        <w:t xml:space="preserve"> will be notified to the Server with a minimum interval of 1</w:t>
      </w:r>
      <w:r w:rsidR="008230A7">
        <w:rPr>
          <w:bCs/>
        </w:rPr>
        <w:t>0</w:t>
      </w:r>
      <w:r w:rsidR="00230D9C">
        <w:rPr>
          <w:bCs/>
        </w:rPr>
        <w:t xml:space="preserve"> </w:t>
      </w:r>
      <w:r w:rsidR="00A8589F">
        <w:rPr>
          <w:bCs/>
        </w:rPr>
        <w:t>sec; this value is set at the Object Instance level.</w:t>
      </w:r>
      <w:r w:rsidR="00E96820" w:rsidRPr="00E96820">
        <w:rPr>
          <w:bCs/>
        </w:rPr>
        <w:t xml:space="preserve"> </w:t>
      </w:r>
    </w:p>
    <w:p w14:paraId="1A6CE653" w14:textId="77777777" w:rsidR="00E96820" w:rsidRDefault="00E96820" w:rsidP="00E96820">
      <w:pPr>
        <w:numPr>
          <w:ilvl w:val="0"/>
          <w:numId w:val="71"/>
        </w:numPr>
        <w:spacing w:after="0"/>
        <w:rPr>
          <w:bCs/>
        </w:rPr>
      </w:pPr>
      <w:r>
        <w:rPr>
          <w:bCs/>
        </w:rPr>
        <w:t>Write-Attributes /3/0/9?gt=45&amp;stp=10 means</w:t>
      </w:r>
      <w:r w:rsidRPr="00D04413">
        <w:rPr>
          <w:bCs/>
        </w:rPr>
        <w:t xml:space="preserve"> </w:t>
      </w:r>
      <w:r>
        <w:rPr>
          <w:bCs/>
        </w:rPr>
        <w:t>the Battery Level will be notified to the Server when:</w:t>
      </w:r>
    </w:p>
    <w:p w14:paraId="1A6CE654" w14:textId="77777777" w:rsidR="00E96820" w:rsidRPr="00D04413" w:rsidRDefault="00E96820" w:rsidP="00C2124E">
      <w:pPr>
        <w:numPr>
          <w:ilvl w:val="1"/>
          <w:numId w:val="71"/>
        </w:numPr>
        <w:spacing w:after="0"/>
        <w:rPr>
          <w:bCs/>
        </w:rPr>
      </w:pPr>
      <w:r>
        <w:rPr>
          <w:bCs/>
        </w:rPr>
        <w:t xml:space="preserve">old value is 20 and new value is 35 due to step condition  </w:t>
      </w:r>
    </w:p>
    <w:p w14:paraId="1A6CE655" w14:textId="77777777" w:rsidR="00E96820" w:rsidRPr="00D04413" w:rsidRDefault="00E96820" w:rsidP="00C2124E">
      <w:pPr>
        <w:numPr>
          <w:ilvl w:val="1"/>
          <w:numId w:val="71"/>
        </w:numPr>
        <w:spacing w:after="0"/>
        <w:rPr>
          <w:bCs/>
        </w:rPr>
      </w:pPr>
      <w:r>
        <w:rPr>
          <w:bCs/>
        </w:rPr>
        <w:t>old value is 45 and new value is 50 due to gt condition</w:t>
      </w:r>
    </w:p>
    <w:p w14:paraId="1A6CE656" w14:textId="77777777" w:rsidR="00E96820" w:rsidRPr="00D04413" w:rsidRDefault="00E96820" w:rsidP="00C2124E">
      <w:pPr>
        <w:numPr>
          <w:ilvl w:val="1"/>
          <w:numId w:val="71"/>
        </w:numPr>
        <w:spacing w:after="0"/>
        <w:rPr>
          <w:bCs/>
        </w:rPr>
      </w:pPr>
      <w:r>
        <w:rPr>
          <w:bCs/>
        </w:rPr>
        <w:t xml:space="preserve">old value is 50 and new value is 40 </w:t>
      </w:r>
      <w:r w:rsidRPr="00D04413">
        <w:rPr>
          <w:bCs/>
        </w:rPr>
        <w:t xml:space="preserve">due to </w:t>
      </w:r>
      <w:r>
        <w:rPr>
          <w:bCs/>
        </w:rPr>
        <w:t>both gt and step conditions</w:t>
      </w:r>
    </w:p>
    <w:p w14:paraId="1A6CE657" w14:textId="77777777" w:rsidR="00E96820" w:rsidRPr="00D04413" w:rsidRDefault="00E96820" w:rsidP="00C2124E">
      <w:pPr>
        <w:numPr>
          <w:ilvl w:val="1"/>
          <w:numId w:val="71"/>
        </w:numPr>
        <w:spacing w:after="0"/>
        <w:rPr>
          <w:bCs/>
        </w:rPr>
      </w:pPr>
      <w:r w:rsidRPr="00D04413">
        <w:rPr>
          <w:bCs/>
        </w:rPr>
        <w:t>ol</w:t>
      </w:r>
      <w:r>
        <w:rPr>
          <w:bCs/>
        </w:rPr>
        <w:t xml:space="preserve">d value is 35 and new value is 20 due to </w:t>
      </w:r>
      <w:r w:rsidRPr="00D04413">
        <w:rPr>
          <w:bCs/>
        </w:rPr>
        <w:t>s</w:t>
      </w:r>
      <w:r>
        <w:rPr>
          <w:bCs/>
        </w:rPr>
        <w:t>tep condition</w:t>
      </w:r>
    </w:p>
    <w:p w14:paraId="1A6CE658" w14:textId="77777777" w:rsidR="00E96820" w:rsidRDefault="00E96820" w:rsidP="00E96820">
      <w:pPr>
        <w:numPr>
          <w:ilvl w:val="0"/>
          <w:numId w:val="71"/>
        </w:numPr>
        <w:spacing w:after="0"/>
        <w:rPr>
          <w:bCs/>
        </w:rPr>
      </w:pPr>
      <w:r>
        <w:rPr>
          <w:bCs/>
        </w:rPr>
        <w:t>Write-Attributes /3/0/9?lt=20&amp;gt=85&amp;stp=10 means</w:t>
      </w:r>
      <w:r w:rsidRPr="00D04413">
        <w:rPr>
          <w:bCs/>
        </w:rPr>
        <w:t xml:space="preserve"> </w:t>
      </w:r>
      <w:r>
        <w:rPr>
          <w:bCs/>
        </w:rPr>
        <w:t>the Battery Level will be notified to the Server when:</w:t>
      </w:r>
    </w:p>
    <w:p w14:paraId="1A6CE659" w14:textId="77777777" w:rsidR="00E96820" w:rsidRPr="00D04413" w:rsidRDefault="00E96820" w:rsidP="00E96820">
      <w:pPr>
        <w:numPr>
          <w:ilvl w:val="1"/>
          <w:numId w:val="71"/>
        </w:numPr>
        <w:spacing w:after="0"/>
        <w:rPr>
          <w:bCs/>
        </w:rPr>
      </w:pPr>
      <w:r>
        <w:rPr>
          <w:bCs/>
        </w:rPr>
        <w:t xml:space="preserve">old value is 17 and new value is 24 due to lt condition  </w:t>
      </w:r>
    </w:p>
    <w:p w14:paraId="1A6CE65A" w14:textId="77777777" w:rsidR="00E96820" w:rsidRPr="00D04413" w:rsidRDefault="00E96820" w:rsidP="00E96820">
      <w:pPr>
        <w:numPr>
          <w:ilvl w:val="1"/>
          <w:numId w:val="71"/>
        </w:numPr>
        <w:spacing w:after="0"/>
        <w:rPr>
          <w:bCs/>
        </w:rPr>
      </w:pPr>
      <w:r>
        <w:rPr>
          <w:bCs/>
        </w:rPr>
        <w:t>old value is 75 and new value is 90 due to both gt and step conditions</w:t>
      </w:r>
    </w:p>
    <w:p w14:paraId="1A6CE65B" w14:textId="77777777" w:rsidR="00E96820" w:rsidRPr="00D04413" w:rsidRDefault="00E96820" w:rsidP="00E96820">
      <w:pPr>
        <w:numPr>
          <w:ilvl w:val="1"/>
          <w:numId w:val="71"/>
        </w:numPr>
        <w:spacing w:after="0"/>
        <w:rPr>
          <w:bCs/>
        </w:rPr>
      </w:pPr>
      <w:r>
        <w:rPr>
          <w:bCs/>
        </w:rPr>
        <w:t xml:space="preserve">old value is 50 and new value is 10 </w:t>
      </w:r>
      <w:r w:rsidRPr="00D04413">
        <w:rPr>
          <w:bCs/>
        </w:rPr>
        <w:t xml:space="preserve">due to </w:t>
      </w:r>
      <w:r>
        <w:rPr>
          <w:bCs/>
        </w:rPr>
        <w:t>both lt and step conditions</w:t>
      </w:r>
    </w:p>
    <w:p w14:paraId="1A6CE65C" w14:textId="77777777" w:rsidR="00E96820" w:rsidRPr="00D04413" w:rsidRDefault="00E96820" w:rsidP="00E96820">
      <w:pPr>
        <w:numPr>
          <w:ilvl w:val="1"/>
          <w:numId w:val="71"/>
        </w:numPr>
        <w:spacing w:after="0"/>
        <w:rPr>
          <w:bCs/>
        </w:rPr>
      </w:pPr>
      <w:r w:rsidRPr="00D04413">
        <w:rPr>
          <w:bCs/>
        </w:rPr>
        <w:t>ol</w:t>
      </w:r>
      <w:r>
        <w:rPr>
          <w:bCs/>
        </w:rPr>
        <w:t xml:space="preserve">d value is 87 and new value is 99 due to </w:t>
      </w:r>
      <w:r w:rsidRPr="00D04413">
        <w:rPr>
          <w:bCs/>
        </w:rPr>
        <w:t>s</w:t>
      </w:r>
      <w:r>
        <w:rPr>
          <w:bCs/>
        </w:rPr>
        <w:t>tep condition</w:t>
      </w:r>
    </w:p>
    <w:p w14:paraId="1A6CE65D" w14:textId="77777777" w:rsidR="00E80A86" w:rsidRPr="008E7BB2" w:rsidRDefault="00E80A86" w:rsidP="00C2124E">
      <w:pPr>
        <w:spacing w:after="0"/>
        <w:ind w:left="720"/>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538"/>
        <w:gridCol w:w="2551"/>
        <w:gridCol w:w="1556"/>
        <w:gridCol w:w="3097"/>
      </w:tblGrid>
      <w:tr w:rsidR="00F2110E" w:rsidRPr="008E7BB2" w14:paraId="1A6CE663" w14:textId="77777777" w:rsidTr="00CB16F9">
        <w:trPr>
          <w:cantSplit/>
          <w:jc w:val="center"/>
        </w:trPr>
        <w:tc>
          <w:tcPr>
            <w:tcW w:w="1554" w:type="dxa"/>
            <w:shd w:val="clear" w:color="auto" w:fill="A0A0A0"/>
          </w:tcPr>
          <w:p w14:paraId="1A6CE65E" w14:textId="77777777" w:rsidR="00F2110E" w:rsidRPr="008E7BB2" w:rsidRDefault="001C7788" w:rsidP="00F2110E">
            <w:pPr>
              <w:pStyle w:val="TableHead"/>
            </w:pPr>
            <w:r>
              <w:t>Operation</w:t>
            </w:r>
          </w:p>
        </w:tc>
        <w:tc>
          <w:tcPr>
            <w:tcW w:w="1538" w:type="dxa"/>
            <w:shd w:val="clear" w:color="auto" w:fill="E0E0E0"/>
          </w:tcPr>
          <w:p w14:paraId="1A6CE65F" w14:textId="77777777" w:rsidR="00F2110E" w:rsidRPr="008E7BB2" w:rsidRDefault="00F2110E" w:rsidP="00F2110E">
            <w:pPr>
              <w:pStyle w:val="TableHead"/>
            </w:pPr>
            <w:r w:rsidRPr="008E7BB2">
              <w:t>CoAP Method</w:t>
            </w:r>
          </w:p>
        </w:tc>
        <w:tc>
          <w:tcPr>
            <w:tcW w:w="2551" w:type="dxa"/>
            <w:shd w:val="clear" w:color="auto" w:fill="E0E0E0"/>
            <w:vAlign w:val="center"/>
          </w:tcPr>
          <w:p w14:paraId="1A6CE660" w14:textId="77777777" w:rsidR="00F2110E" w:rsidRPr="008E7BB2" w:rsidRDefault="00F2110E" w:rsidP="00F2110E">
            <w:pPr>
              <w:pStyle w:val="TableHead"/>
            </w:pPr>
            <w:r w:rsidRPr="008E7BB2">
              <w:t>Path</w:t>
            </w:r>
          </w:p>
        </w:tc>
        <w:tc>
          <w:tcPr>
            <w:tcW w:w="1556" w:type="dxa"/>
            <w:shd w:val="clear" w:color="auto" w:fill="E0E0E0"/>
          </w:tcPr>
          <w:p w14:paraId="1A6CE661" w14:textId="77777777" w:rsidR="00F2110E" w:rsidRPr="008E7BB2" w:rsidRDefault="00F2110E" w:rsidP="00F2110E">
            <w:pPr>
              <w:pStyle w:val="TableHead"/>
            </w:pPr>
            <w:r w:rsidRPr="008E7BB2">
              <w:t>Success</w:t>
            </w:r>
          </w:p>
        </w:tc>
        <w:tc>
          <w:tcPr>
            <w:tcW w:w="3097" w:type="dxa"/>
            <w:shd w:val="clear" w:color="auto" w:fill="E0E0E0"/>
          </w:tcPr>
          <w:p w14:paraId="1A6CE662" w14:textId="77777777" w:rsidR="00F2110E" w:rsidRPr="008E7BB2" w:rsidRDefault="00F2110E" w:rsidP="00F2110E">
            <w:pPr>
              <w:pStyle w:val="TableHead"/>
            </w:pPr>
            <w:r w:rsidRPr="008E7BB2">
              <w:t>Failure</w:t>
            </w:r>
          </w:p>
        </w:tc>
      </w:tr>
      <w:tr w:rsidR="00F2110E" w:rsidRPr="009A2B12" w14:paraId="1A6CE669" w14:textId="77777777" w:rsidTr="00CB16F9">
        <w:trPr>
          <w:cantSplit/>
          <w:jc w:val="center"/>
        </w:trPr>
        <w:tc>
          <w:tcPr>
            <w:tcW w:w="1554" w:type="dxa"/>
            <w:shd w:val="clear" w:color="auto" w:fill="E0E0E0"/>
          </w:tcPr>
          <w:p w14:paraId="1A6CE664" w14:textId="77777777" w:rsidR="00F2110E" w:rsidRPr="009A2B12" w:rsidRDefault="00F2110E" w:rsidP="00D34AEB">
            <w:pPr>
              <w:pStyle w:val="TableHead"/>
              <w:rPr>
                <w:sz w:val="20"/>
              </w:rPr>
            </w:pPr>
            <w:r w:rsidRPr="009A2B12">
              <w:rPr>
                <w:sz w:val="20"/>
              </w:rPr>
              <w:t>Read</w:t>
            </w:r>
          </w:p>
        </w:tc>
        <w:tc>
          <w:tcPr>
            <w:tcW w:w="1538" w:type="dxa"/>
          </w:tcPr>
          <w:p w14:paraId="1A6CE665" w14:textId="77777777" w:rsidR="00F2110E" w:rsidRPr="009A2B12" w:rsidRDefault="00F2110E" w:rsidP="000D0D2C">
            <w:pPr>
              <w:pStyle w:val="TableRow"/>
            </w:pPr>
            <w:r w:rsidRPr="009A2B12">
              <w:t>GET</w:t>
            </w:r>
            <w:r w:rsidR="006A0062" w:rsidRPr="009A2B12">
              <w:t xml:space="preserve"> Accept: Content Format ID (see section </w:t>
            </w:r>
            <w:r w:rsidR="000D0D2C">
              <w:fldChar w:fldCharType="begin"/>
            </w:r>
            <w:r w:rsidR="000D0D2C">
              <w:instrText xml:space="preserve"> REF _Ref368312762 \n \h </w:instrText>
            </w:r>
            <w:r w:rsidR="000D0D2C">
              <w:fldChar w:fldCharType="separate"/>
            </w:r>
            <w:r w:rsidR="00347E6D">
              <w:t>6.4</w:t>
            </w:r>
            <w:r w:rsidR="000D0D2C">
              <w:fldChar w:fldCharType="end"/>
            </w:r>
            <w:r w:rsidR="006A0062" w:rsidRPr="009A2B12">
              <w:t>)</w:t>
            </w:r>
          </w:p>
        </w:tc>
        <w:tc>
          <w:tcPr>
            <w:tcW w:w="2551" w:type="dxa"/>
            <w:vAlign w:val="center"/>
          </w:tcPr>
          <w:p w14:paraId="1A6CE666" w14:textId="77777777" w:rsidR="00F2110E" w:rsidRPr="009A2B12" w:rsidRDefault="00F2110E" w:rsidP="00F2110E">
            <w:pPr>
              <w:pStyle w:val="TableRow"/>
            </w:pPr>
            <w:r w:rsidRPr="009A2B12">
              <w:t>/{Object ID}/</w:t>
            </w:r>
            <w:r w:rsidRPr="009A2B12">
              <w:rPr>
                <w:rFonts w:eastAsia="Malgun Gothic"/>
                <w:lang w:eastAsia="ko-KR"/>
              </w:rPr>
              <w:t>{Object Insta</w:t>
            </w:r>
            <w:r w:rsidR="002C4B03" w:rsidRPr="009A2B12">
              <w:rPr>
                <w:rFonts w:eastAsia="Malgun Gothic"/>
                <w:lang w:eastAsia="ko-KR"/>
              </w:rPr>
              <w:t>n</w:t>
            </w:r>
            <w:r w:rsidRPr="009A2B12">
              <w:rPr>
                <w:rFonts w:eastAsia="Malgun Gothic"/>
                <w:lang w:eastAsia="ko-KR"/>
              </w:rPr>
              <w:t>ce ID}/</w:t>
            </w:r>
            <w:r w:rsidRPr="009A2B12">
              <w:t xml:space="preserve">{Resource ID} </w:t>
            </w:r>
          </w:p>
        </w:tc>
        <w:tc>
          <w:tcPr>
            <w:tcW w:w="1556" w:type="dxa"/>
          </w:tcPr>
          <w:p w14:paraId="1A6CE667" w14:textId="77777777" w:rsidR="00F2110E" w:rsidRPr="009A2B12" w:rsidRDefault="00F2110E" w:rsidP="00F2110E">
            <w:pPr>
              <w:pStyle w:val="TableRow"/>
            </w:pPr>
            <w:r w:rsidRPr="009A2B12">
              <w:t>2.05 Content</w:t>
            </w:r>
          </w:p>
        </w:tc>
        <w:tc>
          <w:tcPr>
            <w:tcW w:w="3097" w:type="dxa"/>
          </w:tcPr>
          <w:p w14:paraId="1A6CE668" w14:textId="77777777" w:rsidR="00F2110E" w:rsidRPr="009A2B12" w:rsidRDefault="004040F0" w:rsidP="009A7789">
            <w:pPr>
              <w:pStyle w:val="TableRow"/>
            </w:pPr>
            <w:r w:rsidRPr="008E7BB2">
              <w:t>4.00 Bad Request</w:t>
            </w:r>
            <w:r>
              <w:rPr>
                <w:rFonts w:eastAsia="Malgun Gothic" w:hint="eastAsia"/>
                <w:lang w:eastAsia="ko-KR"/>
              </w:rPr>
              <w:t xml:space="preserve">, </w:t>
            </w:r>
            <w:r w:rsidR="008C5DA1" w:rsidRPr="009A2B12">
              <w:rPr>
                <w:rFonts w:eastAsia="Malgun Gothic" w:hint="eastAsia"/>
                <w:lang w:eastAsia="ko-KR"/>
              </w:rPr>
              <w:t xml:space="preserve">4.01 </w:t>
            </w:r>
            <w:r w:rsidR="008C5DA1" w:rsidRPr="009A2B12">
              <w:t>Unauthorized</w:t>
            </w:r>
            <w:r w:rsidR="008C5DA1" w:rsidRPr="009A2B12">
              <w:rPr>
                <w:rFonts w:eastAsia="Malgun Gothic" w:hint="eastAsia"/>
                <w:lang w:eastAsia="ko-KR"/>
              </w:rPr>
              <w:t>,</w:t>
            </w:r>
            <w:r w:rsidR="008C5DA1" w:rsidRPr="009A2B12">
              <w:t xml:space="preserve"> </w:t>
            </w:r>
            <w:r w:rsidR="00F2110E" w:rsidRPr="009A2B12">
              <w:t>4.04 Not Found, 4.05 Method Not Allowed</w:t>
            </w:r>
            <w:r w:rsidR="006A0062" w:rsidRPr="009A2B12">
              <w:t>, 4.06 Not Acceptable</w:t>
            </w:r>
          </w:p>
        </w:tc>
      </w:tr>
      <w:tr w:rsidR="009D7533" w:rsidRPr="009A2B12" w14:paraId="1A6CE66F" w14:textId="77777777" w:rsidTr="00CB16F9">
        <w:trPr>
          <w:cantSplit/>
          <w:jc w:val="center"/>
        </w:trPr>
        <w:tc>
          <w:tcPr>
            <w:tcW w:w="1554" w:type="dxa"/>
            <w:shd w:val="clear" w:color="auto" w:fill="E0E0E0"/>
          </w:tcPr>
          <w:p w14:paraId="1A6CE66A" w14:textId="77777777" w:rsidR="009D7533" w:rsidRPr="009A2B12" w:rsidRDefault="009D7533" w:rsidP="00CA63AC">
            <w:pPr>
              <w:pStyle w:val="TableHead"/>
              <w:rPr>
                <w:sz w:val="20"/>
              </w:rPr>
            </w:pPr>
            <w:r w:rsidRPr="009A2B12">
              <w:rPr>
                <w:sz w:val="20"/>
              </w:rPr>
              <w:t>Discover</w:t>
            </w:r>
          </w:p>
        </w:tc>
        <w:tc>
          <w:tcPr>
            <w:tcW w:w="1538" w:type="dxa"/>
          </w:tcPr>
          <w:p w14:paraId="1A6CE66B" w14:textId="77777777" w:rsidR="009D7533" w:rsidRPr="009A2B12" w:rsidRDefault="009D7533" w:rsidP="00F2110E">
            <w:pPr>
              <w:pStyle w:val="TableRow"/>
            </w:pPr>
            <w:r w:rsidRPr="009A2B12">
              <w:t>GET Accept: application/link-format</w:t>
            </w:r>
          </w:p>
        </w:tc>
        <w:tc>
          <w:tcPr>
            <w:tcW w:w="2551" w:type="dxa"/>
            <w:vAlign w:val="center"/>
          </w:tcPr>
          <w:p w14:paraId="1A6CE66C" w14:textId="77777777" w:rsidR="009D7533" w:rsidRPr="009A2B12" w:rsidRDefault="009D7533" w:rsidP="002C4B03">
            <w:pPr>
              <w:pStyle w:val="TableRow"/>
            </w:pPr>
            <w:r w:rsidRPr="009A2B12">
              <w:t>/{Object ID}/</w:t>
            </w:r>
            <w:r w:rsidRPr="009A2B12">
              <w:rPr>
                <w:rFonts w:eastAsia="Malgun Gothic"/>
                <w:lang w:eastAsia="ko-KR"/>
              </w:rPr>
              <w:t>{Object Instance ID}/</w:t>
            </w:r>
            <w:r w:rsidRPr="009A2B12">
              <w:t>{Resource ID}</w:t>
            </w:r>
          </w:p>
        </w:tc>
        <w:tc>
          <w:tcPr>
            <w:tcW w:w="1556" w:type="dxa"/>
          </w:tcPr>
          <w:p w14:paraId="1A6CE66D" w14:textId="77777777" w:rsidR="009D7533" w:rsidRPr="009A2B12" w:rsidRDefault="009D7533" w:rsidP="00F2110E">
            <w:pPr>
              <w:pStyle w:val="TableRow"/>
            </w:pPr>
            <w:r w:rsidRPr="009A2B12">
              <w:t>2.05 Content</w:t>
            </w:r>
          </w:p>
        </w:tc>
        <w:tc>
          <w:tcPr>
            <w:tcW w:w="3097" w:type="dxa"/>
          </w:tcPr>
          <w:p w14:paraId="1A6CE66E" w14:textId="77777777" w:rsidR="009D7533" w:rsidRPr="009A2B12" w:rsidRDefault="004040F0" w:rsidP="009A7789">
            <w:pPr>
              <w:pStyle w:val="TableRow"/>
            </w:pPr>
            <w:r w:rsidRPr="008E7BB2">
              <w:t>4.00 Bad Request</w:t>
            </w:r>
            <w:r>
              <w:rPr>
                <w:rFonts w:eastAsia="Malgun Gothic" w:hint="eastAsia"/>
                <w:lang w:eastAsia="ko-KR"/>
              </w:rPr>
              <w:t xml:space="preserve">, </w:t>
            </w:r>
            <w:r w:rsidR="009D7533" w:rsidRPr="009A2B12">
              <w:t xml:space="preserve">4.04 Not Found, </w:t>
            </w:r>
            <w:r w:rsidR="008C5DA1" w:rsidRPr="009A2B12">
              <w:rPr>
                <w:rFonts w:eastAsia="Malgun Gothic" w:hint="eastAsia"/>
                <w:lang w:eastAsia="ko-KR"/>
              </w:rPr>
              <w:t xml:space="preserve">4.01 </w:t>
            </w:r>
            <w:r w:rsidR="008C5DA1" w:rsidRPr="009A2B12">
              <w:t>Unauthorized</w:t>
            </w:r>
            <w:r w:rsidR="009A7789" w:rsidRPr="009A2B12">
              <w:t>, 4.05 Method Not Allowed</w:t>
            </w:r>
          </w:p>
        </w:tc>
      </w:tr>
      <w:tr w:rsidR="00322507" w:rsidRPr="009A2B12" w14:paraId="1A6CE67C" w14:textId="77777777" w:rsidTr="00CB16F9">
        <w:trPr>
          <w:cantSplit/>
          <w:trHeight w:val="323"/>
          <w:jc w:val="center"/>
        </w:trPr>
        <w:tc>
          <w:tcPr>
            <w:tcW w:w="1554" w:type="dxa"/>
            <w:vMerge w:val="restart"/>
            <w:shd w:val="clear" w:color="auto" w:fill="E0E0E0"/>
          </w:tcPr>
          <w:p w14:paraId="1A6CE670" w14:textId="77777777" w:rsidR="00322507" w:rsidRPr="009A2B12" w:rsidRDefault="00322507" w:rsidP="00F2110E">
            <w:pPr>
              <w:pStyle w:val="TableHead"/>
              <w:rPr>
                <w:sz w:val="20"/>
              </w:rPr>
            </w:pPr>
            <w:r w:rsidRPr="009A2B12">
              <w:rPr>
                <w:sz w:val="20"/>
              </w:rPr>
              <w:lastRenderedPageBreak/>
              <w:t>Write</w:t>
            </w:r>
          </w:p>
        </w:tc>
        <w:tc>
          <w:tcPr>
            <w:tcW w:w="1538" w:type="dxa"/>
          </w:tcPr>
          <w:p w14:paraId="1A6CE671" w14:textId="77777777" w:rsidR="00322507" w:rsidRPr="009A2B12" w:rsidRDefault="00322507" w:rsidP="00F2110E">
            <w:pPr>
              <w:pStyle w:val="TableRow"/>
            </w:pPr>
            <w:r w:rsidRPr="009A2B12">
              <w:t>PUT</w:t>
            </w:r>
            <w:r w:rsidR="006A0062" w:rsidRPr="009A2B12">
              <w:t xml:space="preserve"> Content Format:</w:t>
            </w:r>
          </w:p>
        </w:tc>
        <w:tc>
          <w:tcPr>
            <w:tcW w:w="2551" w:type="dxa"/>
            <w:vAlign w:val="center"/>
          </w:tcPr>
          <w:p w14:paraId="1A6CE672" w14:textId="77777777" w:rsidR="00322507" w:rsidRPr="009A2B12" w:rsidRDefault="00322507" w:rsidP="00CA63AC">
            <w:pPr>
              <w:pStyle w:val="TableRow"/>
            </w:pPr>
            <w:r w:rsidRPr="009A2B12">
              <w:t>/{Object ID}/</w:t>
            </w:r>
            <w:r w:rsidRPr="009A2B12">
              <w:rPr>
                <w:rFonts w:eastAsia="Malgun Gothic"/>
                <w:lang w:eastAsia="ko-KR"/>
              </w:rPr>
              <w:t>{Object Instance ID}/</w:t>
            </w:r>
            <w:r w:rsidRPr="009A2B12">
              <w:t>{Resource ID}</w:t>
            </w:r>
          </w:p>
        </w:tc>
        <w:tc>
          <w:tcPr>
            <w:tcW w:w="1556" w:type="dxa"/>
            <w:vMerge w:val="restart"/>
          </w:tcPr>
          <w:p w14:paraId="1A6CE673" w14:textId="77777777" w:rsidR="00047735" w:rsidRPr="003E18DF" w:rsidRDefault="00322507" w:rsidP="00047735">
            <w:pPr>
              <w:pStyle w:val="TableRow"/>
            </w:pPr>
            <w:r w:rsidRPr="00047735">
              <w:t>2.04 Changed</w:t>
            </w:r>
          </w:p>
          <w:p w14:paraId="1A6CE674" w14:textId="77777777" w:rsidR="00F427C7" w:rsidRDefault="00F427C7" w:rsidP="00047735">
            <w:pPr>
              <w:pStyle w:val="TableRow"/>
            </w:pPr>
          </w:p>
          <w:p w14:paraId="1A6CE675" w14:textId="77777777" w:rsidR="00F427C7" w:rsidRDefault="00F427C7" w:rsidP="00047735">
            <w:pPr>
              <w:pStyle w:val="TableRow"/>
            </w:pPr>
          </w:p>
          <w:p w14:paraId="1A6CE676" w14:textId="77777777" w:rsidR="00F427C7" w:rsidRDefault="00F427C7" w:rsidP="00047735">
            <w:pPr>
              <w:pStyle w:val="TableRow"/>
            </w:pPr>
          </w:p>
          <w:p w14:paraId="1A6CE677" w14:textId="77777777" w:rsidR="00322507" w:rsidRPr="00047735" w:rsidRDefault="00047735" w:rsidP="00047735">
            <w:pPr>
              <w:pStyle w:val="TableRow"/>
            </w:pPr>
            <w:r w:rsidRPr="00047735">
              <w:t>2.31*</w:t>
            </w:r>
            <w:r w:rsidRPr="003E18DF">
              <w:t xml:space="preserve"> Continue</w:t>
            </w:r>
          </w:p>
        </w:tc>
        <w:tc>
          <w:tcPr>
            <w:tcW w:w="3097" w:type="dxa"/>
            <w:vMerge w:val="restart"/>
          </w:tcPr>
          <w:p w14:paraId="1A6CE678" w14:textId="77777777" w:rsidR="00047735" w:rsidRPr="003E18DF" w:rsidRDefault="00322507" w:rsidP="00047735">
            <w:pPr>
              <w:pStyle w:val="TableRow"/>
            </w:pPr>
            <w:r w:rsidRPr="00047735">
              <w:t xml:space="preserve">4.00 Bad Request, 4.04 Not Found, </w:t>
            </w:r>
            <w:r w:rsidRPr="00047735">
              <w:rPr>
                <w:rFonts w:eastAsia="Malgun Gothic" w:hint="eastAsia"/>
                <w:lang w:eastAsia="ko-KR"/>
              </w:rPr>
              <w:t xml:space="preserve">4.01 </w:t>
            </w:r>
            <w:r w:rsidRPr="00047735">
              <w:t>Unauthorized</w:t>
            </w:r>
            <w:r w:rsidRPr="00047735">
              <w:rPr>
                <w:rFonts w:eastAsia="Malgun Gothic" w:hint="eastAsia"/>
                <w:lang w:eastAsia="ko-KR"/>
              </w:rPr>
              <w:t>,</w:t>
            </w:r>
            <w:r w:rsidRPr="00047735">
              <w:t xml:space="preserve"> 4.05 Method Not Allowed</w:t>
            </w:r>
            <w:r w:rsidR="006A0062" w:rsidRPr="00047735">
              <w:t xml:space="preserve">, </w:t>
            </w:r>
            <w:r w:rsidR="00A64554">
              <w:t>4.15 Unsupported content format</w:t>
            </w:r>
          </w:p>
          <w:p w14:paraId="1A6CE679" w14:textId="77777777" w:rsidR="00F427C7" w:rsidRDefault="00F427C7" w:rsidP="00047735">
            <w:pPr>
              <w:pStyle w:val="TableRow"/>
            </w:pPr>
          </w:p>
          <w:p w14:paraId="1A6CE67A" w14:textId="77777777" w:rsidR="00047735" w:rsidRPr="003E18DF" w:rsidRDefault="00047735" w:rsidP="00047735">
            <w:pPr>
              <w:pStyle w:val="TableRow"/>
              <w:rPr>
                <w:rFonts w:eastAsia="Times New Roman"/>
              </w:rPr>
            </w:pPr>
            <w:r w:rsidRPr="003E18DF">
              <w:t>4.08* Request Entity Incomplete</w:t>
            </w:r>
          </w:p>
          <w:p w14:paraId="1A6CE67B" w14:textId="77777777" w:rsidR="00322507" w:rsidRPr="00047735" w:rsidRDefault="00047735" w:rsidP="00047735">
            <w:pPr>
              <w:pStyle w:val="TableRow"/>
            </w:pPr>
            <w:r w:rsidRPr="003E18DF">
              <w:t>4.13* Request entity too large</w:t>
            </w:r>
          </w:p>
        </w:tc>
      </w:tr>
      <w:tr w:rsidR="00322507" w:rsidRPr="009A2B12" w14:paraId="1A6CE682" w14:textId="77777777" w:rsidTr="00CB16F9">
        <w:trPr>
          <w:cantSplit/>
          <w:trHeight w:val="285"/>
          <w:jc w:val="center"/>
        </w:trPr>
        <w:tc>
          <w:tcPr>
            <w:tcW w:w="1554" w:type="dxa"/>
            <w:vMerge/>
            <w:shd w:val="clear" w:color="auto" w:fill="E0E0E0"/>
          </w:tcPr>
          <w:p w14:paraId="1A6CE67D" w14:textId="77777777" w:rsidR="00322507" w:rsidRPr="009A2B12" w:rsidRDefault="00322507" w:rsidP="00F2110E">
            <w:pPr>
              <w:pStyle w:val="TableHead"/>
              <w:rPr>
                <w:sz w:val="20"/>
              </w:rPr>
            </w:pPr>
          </w:p>
        </w:tc>
        <w:tc>
          <w:tcPr>
            <w:tcW w:w="1538" w:type="dxa"/>
          </w:tcPr>
          <w:p w14:paraId="1A6CE67E" w14:textId="77777777" w:rsidR="00322507" w:rsidRPr="009A2B12" w:rsidRDefault="00322507" w:rsidP="00F2110E">
            <w:pPr>
              <w:pStyle w:val="TableRow"/>
            </w:pPr>
            <w:r w:rsidRPr="009A2B12">
              <w:rPr>
                <w:rFonts w:eastAsia="Malgun Gothic" w:hint="eastAsia"/>
                <w:lang w:eastAsia="ko-KR"/>
              </w:rPr>
              <w:t>POST</w:t>
            </w:r>
            <w:r w:rsidR="006A0062" w:rsidRPr="009A2B12">
              <w:t xml:space="preserve"> Content Format:</w:t>
            </w:r>
          </w:p>
        </w:tc>
        <w:tc>
          <w:tcPr>
            <w:tcW w:w="2551" w:type="dxa"/>
            <w:vAlign w:val="center"/>
          </w:tcPr>
          <w:p w14:paraId="1A6CE67F" w14:textId="77777777" w:rsidR="00322507" w:rsidRPr="009A2B12" w:rsidRDefault="00462E6A" w:rsidP="00CA63AC">
            <w:pPr>
              <w:pStyle w:val="TableRow"/>
            </w:pPr>
            <w:r w:rsidRPr="009A2B12">
              <w:t>/{Object ID}/</w:t>
            </w:r>
            <w:r w:rsidRPr="009A2B12">
              <w:rPr>
                <w:rFonts w:eastAsia="Malgun Gothic"/>
                <w:lang w:eastAsia="ko-KR"/>
              </w:rPr>
              <w:t>{Object Instance ID}</w:t>
            </w:r>
          </w:p>
        </w:tc>
        <w:tc>
          <w:tcPr>
            <w:tcW w:w="1556" w:type="dxa"/>
            <w:vMerge/>
          </w:tcPr>
          <w:p w14:paraId="1A6CE680" w14:textId="77777777" w:rsidR="00322507" w:rsidRPr="009A2B12" w:rsidRDefault="00322507" w:rsidP="00F2110E">
            <w:pPr>
              <w:pStyle w:val="TableRow"/>
            </w:pPr>
          </w:p>
        </w:tc>
        <w:tc>
          <w:tcPr>
            <w:tcW w:w="3097" w:type="dxa"/>
            <w:vMerge/>
          </w:tcPr>
          <w:p w14:paraId="1A6CE681" w14:textId="77777777" w:rsidR="00322507" w:rsidRPr="009A2B12" w:rsidRDefault="00322507" w:rsidP="00F2110E">
            <w:pPr>
              <w:pStyle w:val="TableRow"/>
            </w:pPr>
          </w:p>
        </w:tc>
      </w:tr>
      <w:tr w:rsidR="009D7533" w:rsidRPr="009A2B12" w14:paraId="1A6CE688" w14:textId="77777777" w:rsidTr="00CB16F9">
        <w:trPr>
          <w:cantSplit/>
          <w:jc w:val="center"/>
        </w:trPr>
        <w:tc>
          <w:tcPr>
            <w:tcW w:w="1554" w:type="dxa"/>
            <w:shd w:val="clear" w:color="auto" w:fill="E0E0E0"/>
          </w:tcPr>
          <w:p w14:paraId="1A6CE683" w14:textId="77777777" w:rsidR="009D7533" w:rsidRPr="009A2B12" w:rsidRDefault="00464486" w:rsidP="00F2110E">
            <w:pPr>
              <w:pStyle w:val="TableHead"/>
              <w:rPr>
                <w:sz w:val="20"/>
              </w:rPr>
            </w:pPr>
            <w:r>
              <w:rPr>
                <w:sz w:val="20"/>
              </w:rPr>
              <w:t>Write-Attributes</w:t>
            </w:r>
          </w:p>
        </w:tc>
        <w:tc>
          <w:tcPr>
            <w:tcW w:w="1538" w:type="dxa"/>
          </w:tcPr>
          <w:p w14:paraId="1A6CE684" w14:textId="77777777" w:rsidR="009D7533" w:rsidRPr="009A2B12" w:rsidRDefault="009D7533" w:rsidP="00F2110E">
            <w:pPr>
              <w:pStyle w:val="TableRow"/>
            </w:pPr>
            <w:r w:rsidRPr="009A2B12">
              <w:t>PUT</w:t>
            </w:r>
          </w:p>
        </w:tc>
        <w:tc>
          <w:tcPr>
            <w:tcW w:w="2551" w:type="dxa"/>
            <w:vAlign w:val="center"/>
          </w:tcPr>
          <w:p w14:paraId="1A6CE685" w14:textId="77777777" w:rsidR="009D7533" w:rsidRPr="009A2B12" w:rsidRDefault="009D7533" w:rsidP="008F15B9">
            <w:pPr>
              <w:pStyle w:val="TableRow"/>
            </w:pPr>
            <w:r w:rsidRPr="009A2B12">
              <w:t>/{Object ID}/</w:t>
            </w:r>
            <w:r w:rsidRPr="009A2B12">
              <w:rPr>
                <w:rFonts w:eastAsia="Malgun Gothic"/>
                <w:lang w:eastAsia="ko-KR"/>
              </w:rPr>
              <w:t>{Object Instance ID}/</w:t>
            </w:r>
            <w:r w:rsidRPr="009A2B12">
              <w:t>{Resource ID}?pmin={minimum period}&amp;pmax={maximum period}&amp;gt={greater than}&amp;lt={less than}&amp;</w:t>
            </w:r>
            <w:r w:rsidR="00BF2037">
              <w:t>st</w:t>
            </w:r>
            <w:r w:rsidRPr="009A2B12">
              <w:t>={step}</w:t>
            </w:r>
          </w:p>
        </w:tc>
        <w:tc>
          <w:tcPr>
            <w:tcW w:w="1556" w:type="dxa"/>
          </w:tcPr>
          <w:p w14:paraId="1A6CE686" w14:textId="77777777" w:rsidR="009D7533" w:rsidRPr="009A2B12" w:rsidRDefault="009D7533" w:rsidP="00F2110E">
            <w:pPr>
              <w:pStyle w:val="TableRow"/>
            </w:pPr>
            <w:r w:rsidRPr="009A2B12">
              <w:t>2.04 Changed</w:t>
            </w:r>
          </w:p>
        </w:tc>
        <w:tc>
          <w:tcPr>
            <w:tcW w:w="3097" w:type="dxa"/>
          </w:tcPr>
          <w:p w14:paraId="1A6CE687" w14:textId="77777777" w:rsidR="009D7533" w:rsidRPr="009A2B12" w:rsidRDefault="009D7533" w:rsidP="008C5DA1">
            <w:pPr>
              <w:pStyle w:val="TableRow"/>
            </w:pPr>
            <w:r w:rsidRPr="009A2B12">
              <w:t xml:space="preserve">4.00 Bad Request, 4.04 Not Found, </w:t>
            </w:r>
            <w:r w:rsidR="008C5DA1" w:rsidRPr="009A2B12">
              <w:rPr>
                <w:rFonts w:eastAsia="Malgun Gothic" w:hint="eastAsia"/>
                <w:lang w:eastAsia="ko-KR"/>
              </w:rPr>
              <w:t xml:space="preserve">4.01 </w:t>
            </w:r>
            <w:r w:rsidR="008C5DA1" w:rsidRPr="009A2B12">
              <w:t>Unauthorized</w:t>
            </w:r>
            <w:r w:rsidR="009A7789" w:rsidRPr="009A2B12">
              <w:rPr>
                <w:rFonts w:eastAsia="Malgun Gothic" w:hint="eastAsia"/>
                <w:lang w:eastAsia="ko-KR"/>
              </w:rPr>
              <w:t xml:space="preserve">, </w:t>
            </w:r>
            <w:r w:rsidR="009A7789" w:rsidRPr="009A2B12">
              <w:t>4.05 Method Not Allowed</w:t>
            </w:r>
          </w:p>
        </w:tc>
      </w:tr>
      <w:tr w:rsidR="00F2110E" w:rsidRPr="009A2B12" w14:paraId="1A6CE68E" w14:textId="77777777" w:rsidTr="00CB16F9">
        <w:trPr>
          <w:cantSplit/>
          <w:jc w:val="center"/>
        </w:trPr>
        <w:tc>
          <w:tcPr>
            <w:tcW w:w="1554" w:type="dxa"/>
            <w:shd w:val="clear" w:color="auto" w:fill="E0E0E0"/>
          </w:tcPr>
          <w:p w14:paraId="1A6CE689" w14:textId="77777777" w:rsidR="00F2110E" w:rsidRPr="009A2B12" w:rsidRDefault="00F2110E" w:rsidP="00F2110E">
            <w:pPr>
              <w:pStyle w:val="TableHead"/>
              <w:rPr>
                <w:sz w:val="20"/>
              </w:rPr>
            </w:pPr>
            <w:r w:rsidRPr="009A2B12">
              <w:rPr>
                <w:sz w:val="20"/>
              </w:rPr>
              <w:t>Execute</w:t>
            </w:r>
          </w:p>
        </w:tc>
        <w:tc>
          <w:tcPr>
            <w:tcW w:w="1538" w:type="dxa"/>
          </w:tcPr>
          <w:p w14:paraId="1A6CE68A" w14:textId="77777777" w:rsidR="00F2110E" w:rsidRPr="009A2B12" w:rsidRDefault="00F2110E" w:rsidP="00F2110E">
            <w:pPr>
              <w:pStyle w:val="TableRow"/>
            </w:pPr>
            <w:r w:rsidRPr="009A2B12">
              <w:t>POST</w:t>
            </w:r>
          </w:p>
        </w:tc>
        <w:tc>
          <w:tcPr>
            <w:tcW w:w="2551" w:type="dxa"/>
            <w:vAlign w:val="center"/>
          </w:tcPr>
          <w:p w14:paraId="1A6CE68B" w14:textId="77777777" w:rsidR="00F2110E" w:rsidRPr="009A2B12" w:rsidRDefault="00F2110E" w:rsidP="002C4B03">
            <w:pPr>
              <w:pStyle w:val="TableRow"/>
            </w:pPr>
            <w:r w:rsidRPr="009A2B12">
              <w:t>/{Object ID}/</w:t>
            </w:r>
            <w:r w:rsidRPr="009A2B12">
              <w:rPr>
                <w:rFonts w:eastAsia="Malgun Gothic"/>
                <w:lang w:eastAsia="ko-KR"/>
              </w:rPr>
              <w:t xml:space="preserve">{Object </w:t>
            </w:r>
            <w:r w:rsidR="002C4B03" w:rsidRPr="009A2B12">
              <w:rPr>
                <w:rFonts w:eastAsia="Malgun Gothic"/>
                <w:lang w:eastAsia="ko-KR"/>
              </w:rPr>
              <w:t xml:space="preserve">Instance </w:t>
            </w:r>
            <w:r w:rsidRPr="009A2B12">
              <w:rPr>
                <w:rFonts w:eastAsia="Malgun Gothic"/>
                <w:lang w:eastAsia="ko-KR"/>
              </w:rPr>
              <w:t>ID}/</w:t>
            </w:r>
            <w:r w:rsidRPr="009A2B12">
              <w:t>{Resource ID}</w:t>
            </w:r>
          </w:p>
        </w:tc>
        <w:tc>
          <w:tcPr>
            <w:tcW w:w="1556" w:type="dxa"/>
          </w:tcPr>
          <w:p w14:paraId="1A6CE68C" w14:textId="77777777" w:rsidR="00F2110E" w:rsidRPr="009A2B12" w:rsidRDefault="00F2110E" w:rsidP="00F2110E">
            <w:pPr>
              <w:pStyle w:val="TableRow"/>
            </w:pPr>
            <w:r w:rsidRPr="009A2B12">
              <w:t>2.04 Changed</w:t>
            </w:r>
          </w:p>
        </w:tc>
        <w:tc>
          <w:tcPr>
            <w:tcW w:w="3097" w:type="dxa"/>
          </w:tcPr>
          <w:p w14:paraId="1A6CE68D" w14:textId="77777777" w:rsidR="00F2110E" w:rsidRPr="009A2B12" w:rsidRDefault="009A7789" w:rsidP="008C5DA1">
            <w:pPr>
              <w:pStyle w:val="TableRow"/>
            </w:pPr>
            <w:r w:rsidRPr="009A2B12">
              <w:t>4.00 Bad Request,</w:t>
            </w:r>
            <w:r w:rsidRPr="009A2B12">
              <w:rPr>
                <w:rFonts w:eastAsia="Malgun Gothic" w:hint="eastAsia"/>
                <w:lang w:eastAsia="ko-KR"/>
              </w:rPr>
              <w:t xml:space="preserve"> </w:t>
            </w:r>
            <w:r w:rsidR="008C5DA1" w:rsidRPr="009A2B12">
              <w:rPr>
                <w:rFonts w:eastAsia="Malgun Gothic" w:hint="eastAsia"/>
                <w:lang w:eastAsia="ko-KR"/>
              </w:rPr>
              <w:t xml:space="preserve">4.01 </w:t>
            </w:r>
            <w:r w:rsidR="008C5DA1" w:rsidRPr="009A2B12">
              <w:t>Unauthorized</w:t>
            </w:r>
            <w:r w:rsidR="008C5DA1" w:rsidRPr="009A2B12">
              <w:rPr>
                <w:rFonts w:eastAsia="Malgun Gothic" w:hint="eastAsia"/>
                <w:lang w:eastAsia="ko-KR"/>
              </w:rPr>
              <w:t>,</w:t>
            </w:r>
            <w:r w:rsidR="008C5DA1" w:rsidRPr="009A2B12">
              <w:t xml:space="preserve"> </w:t>
            </w:r>
            <w:r w:rsidR="00F2110E" w:rsidRPr="009A2B12">
              <w:t>4.04 Not Found, 4.05 Method Not Allowed</w:t>
            </w:r>
          </w:p>
        </w:tc>
      </w:tr>
      <w:tr w:rsidR="00F97708" w:rsidRPr="009A2B12" w14:paraId="1A6CE694" w14:textId="77777777" w:rsidTr="00CB16F9">
        <w:trPr>
          <w:cantSplit/>
          <w:jc w:val="center"/>
        </w:trPr>
        <w:tc>
          <w:tcPr>
            <w:tcW w:w="1554" w:type="dxa"/>
            <w:shd w:val="clear" w:color="auto" w:fill="E0E0E0"/>
          </w:tcPr>
          <w:p w14:paraId="1A6CE68F" w14:textId="77777777" w:rsidR="00F97708" w:rsidRPr="009A2B12" w:rsidRDefault="00F97708" w:rsidP="00F2110E">
            <w:pPr>
              <w:pStyle w:val="TableHead"/>
              <w:rPr>
                <w:sz w:val="20"/>
              </w:rPr>
            </w:pPr>
            <w:r w:rsidRPr="009A2B12">
              <w:rPr>
                <w:rFonts w:eastAsia="Malgun Gothic"/>
                <w:sz w:val="20"/>
                <w:lang w:eastAsia="ko-KR"/>
              </w:rPr>
              <w:t>Create</w:t>
            </w:r>
          </w:p>
        </w:tc>
        <w:tc>
          <w:tcPr>
            <w:tcW w:w="1538" w:type="dxa"/>
          </w:tcPr>
          <w:p w14:paraId="1A6CE690" w14:textId="77777777" w:rsidR="00F97708" w:rsidRPr="009A2B12" w:rsidRDefault="00F97708" w:rsidP="00F2110E">
            <w:pPr>
              <w:pStyle w:val="TableRow"/>
            </w:pPr>
            <w:r w:rsidRPr="009A2B12">
              <w:rPr>
                <w:rFonts w:eastAsia="Malgun Gothic"/>
                <w:lang w:eastAsia="ko-KR"/>
              </w:rPr>
              <w:t>POST</w:t>
            </w:r>
            <w:r w:rsidR="006A0062" w:rsidRPr="009A2B12">
              <w:rPr>
                <w:rFonts w:eastAsia="Malgun Gothic"/>
                <w:lang w:eastAsia="ko-KR"/>
              </w:rPr>
              <w:t xml:space="preserve"> </w:t>
            </w:r>
            <w:r w:rsidR="006A0062" w:rsidRPr="009A2B12">
              <w:t>Content Format:</w:t>
            </w:r>
          </w:p>
        </w:tc>
        <w:tc>
          <w:tcPr>
            <w:tcW w:w="2551" w:type="dxa"/>
            <w:vAlign w:val="center"/>
          </w:tcPr>
          <w:p w14:paraId="1A6CE691" w14:textId="77777777" w:rsidR="00F97708" w:rsidRPr="009A2B12" w:rsidRDefault="00F97708" w:rsidP="00F2110E">
            <w:pPr>
              <w:pStyle w:val="TableRow"/>
            </w:pPr>
            <w:r w:rsidRPr="009A2B12">
              <w:t>/{Object ID}</w:t>
            </w:r>
          </w:p>
        </w:tc>
        <w:tc>
          <w:tcPr>
            <w:tcW w:w="1556" w:type="dxa"/>
          </w:tcPr>
          <w:p w14:paraId="1A6CE692" w14:textId="77777777" w:rsidR="00F97708" w:rsidRPr="009A2B12" w:rsidRDefault="00F97708" w:rsidP="00F2110E">
            <w:pPr>
              <w:pStyle w:val="TableRow"/>
            </w:pPr>
            <w:r w:rsidRPr="009A2B12">
              <w:rPr>
                <w:rFonts w:eastAsia="Malgun Gothic"/>
                <w:lang w:eastAsia="ko-KR"/>
              </w:rPr>
              <w:t>2.01 Created</w:t>
            </w:r>
          </w:p>
        </w:tc>
        <w:tc>
          <w:tcPr>
            <w:tcW w:w="3097" w:type="dxa"/>
          </w:tcPr>
          <w:p w14:paraId="1A6CE693" w14:textId="77777777" w:rsidR="00F97708" w:rsidRPr="009A2B12" w:rsidRDefault="00F97708">
            <w:pPr>
              <w:pStyle w:val="TableRow"/>
            </w:pPr>
            <w:r w:rsidRPr="009A2B12">
              <w:t>4.00 Bad Request,</w:t>
            </w:r>
            <w:r w:rsidRPr="009A2B12">
              <w:rPr>
                <w:rFonts w:eastAsia="Malgun Gothic"/>
                <w:lang w:eastAsia="ko-KR"/>
              </w:rPr>
              <w:t xml:space="preserve"> </w:t>
            </w:r>
            <w:r w:rsidR="008C5DA1" w:rsidRPr="009A2B12">
              <w:t>4.01 Unauthorized</w:t>
            </w:r>
            <w:r w:rsidR="008C5DA1" w:rsidRPr="009A2B12">
              <w:rPr>
                <w:rFonts w:eastAsia="Malgun Gothic" w:hint="eastAsia"/>
                <w:lang w:eastAsia="ko-KR"/>
              </w:rPr>
              <w:t>,</w:t>
            </w:r>
            <w:r w:rsidR="008C5DA1" w:rsidRPr="009A2B12">
              <w:t xml:space="preserve"> </w:t>
            </w:r>
            <w:r w:rsidR="007A6FE5" w:rsidRPr="009A2B12">
              <w:t>4.04 Not Found,</w:t>
            </w:r>
            <w:r w:rsidR="007A6FE5" w:rsidRPr="009A2B12">
              <w:rPr>
                <w:rFonts w:eastAsia="Malgun Gothic" w:hint="eastAsia"/>
                <w:lang w:eastAsia="ko-KR"/>
              </w:rPr>
              <w:t xml:space="preserve"> </w:t>
            </w:r>
            <w:r w:rsidRPr="009A2B12">
              <w:t>4.05 Method Not Allowed</w:t>
            </w:r>
            <w:r w:rsidR="006A0062" w:rsidRPr="009A2B12">
              <w:t xml:space="preserve">, </w:t>
            </w:r>
            <w:r w:rsidR="00A64554">
              <w:t>4.15 Unsupported content format</w:t>
            </w:r>
          </w:p>
        </w:tc>
      </w:tr>
      <w:tr w:rsidR="009A1428" w:rsidRPr="009A2B12" w14:paraId="1A6CE69A" w14:textId="77777777" w:rsidTr="00CB16F9">
        <w:trPr>
          <w:cantSplit/>
          <w:jc w:val="center"/>
        </w:trPr>
        <w:tc>
          <w:tcPr>
            <w:tcW w:w="1554" w:type="dxa"/>
            <w:shd w:val="clear" w:color="auto" w:fill="E0E0E0"/>
          </w:tcPr>
          <w:p w14:paraId="1A6CE695" w14:textId="77777777" w:rsidR="009A1428" w:rsidRPr="009A2B12" w:rsidRDefault="009A1428" w:rsidP="00F2110E">
            <w:pPr>
              <w:pStyle w:val="TableHead"/>
              <w:rPr>
                <w:rFonts w:eastAsia="Malgun Gothic"/>
                <w:sz w:val="20"/>
                <w:lang w:eastAsia="ko-KR"/>
              </w:rPr>
            </w:pPr>
            <w:r w:rsidRPr="009A2B12">
              <w:rPr>
                <w:rFonts w:eastAsia="Malgun Gothic"/>
                <w:sz w:val="20"/>
                <w:lang w:eastAsia="ko-KR"/>
              </w:rPr>
              <w:t>Delete</w:t>
            </w:r>
          </w:p>
        </w:tc>
        <w:tc>
          <w:tcPr>
            <w:tcW w:w="1538" w:type="dxa"/>
          </w:tcPr>
          <w:p w14:paraId="1A6CE696" w14:textId="77777777" w:rsidR="009A1428" w:rsidRPr="009A2B12" w:rsidRDefault="009A1428" w:rsidP="00F2110E">
            <w:pPr>
              <w:pStyle w:val="TableRow"/>
              <w:rPr>
                <w:rFonts w:eastAsia="Malgun Gothic"/>
                <w:lang w:eastAsia="ko-KR"/>
              </w:rPr>
            </w:pPr>
            <w:r w:rsidRPr="009A2B12">
              <w:rPr>
                <w:rFonts w:eastAsia="Malgun Gothic"/>
                <w:lang w:eastAsia="ko-KR"/>
              </w:rPr>
              <w:t>DELETE</w:t>
            </w:r>
          </w:p>
        </w:tc>
        <w:tc>
          <w:tcPr>
            <w:tcW w:w="2551" w:type="dxa"/>
            <w:vAlign w:val="center"/>
          </w:tcPr>
          <w:p w14:paraId="1A6CE697" w14:textId="77777777" w:rsidR="009A1428" w:rsidRPr="009A2B12" w:rsidRDefault="009A1428" w:rsidP="00F2110E">
            <w:pPr>
              <w:pStyle w:val="TableRow"/>
            </w:pPr>
            <w:r w:rsidRPr="009A2B12">
              <w:t>/{Object ID}/{Object Instance ID}</w:t>
            </w:r>
          </w:p>
        </w:tc>
        <w:tc>
          <w:tcPr>
            <w:tcW w:w="1556" w:type="dxa"/>
          </w:tcPr>
          <w:p w14:paraId="1A6CE698" w14:textId="77777777" w:rsidR="009A1428" w:rsidRPr="009A2B12" w:rsidRDefault="009A1428" w:rsidP="00F2110E">
            <w:pPr>
              <w:pStyle w:val="TableRow"/>
              <w:rPr>
                <w:rFonts w:eastAsia="Malgun Gothic"/>
                <w:lang w:eastAsia="ko-KR"/>
              </w:rPr>
            </w:pPr>
            <w:r w:rsidRPr="009A2B12">
              <w:rPr>
                <w:rFonts w:eastAsia="Malgun Gothic"/>
                <w:lang w:eastAsia="ko-KR"/>
              </w:rPr>
              <w:t>2.02 Deleted</w:t>
            </w:r>
          </w:p>
        </w:tc>
        <w:tc>
          <w:tcPr>
            <w:tcW w:w="3097" w:type="dxa"/>
          </w:tcPr>
          <w:p w14:paraId="1A6CE699" w14:textId="77777777" w:rsidR="009A1428" w:rsidRPr="009A2B12" w:rsidRDefault="004040F0" w:rsidP="008230A7">
            <w:pPr>
              <w:pStyle w:val="TableRow"/>
              <w:keepNext/>
            </w:pPr>
            <w:r w:rsidRPr="008E7BB2">
              <w:t>4.00 Bad Request</w:t>
            </w:r>
            <w:r>
              <w:rPr>
                <w:rFonts w:eastAsia="Malgun Gothic" w:hint="eastAsia"/>
                <w:lang w:eastAsia="ko-KR"/>
              </w:rPr>
              <w:t xml:space="preserve">, </w:t>
            </w:r>
            <w:r w:rsidR="008C5DA1" w:rsidRPr="009A2B12">
              <w:t>4.01 Unauthorized</w:t>
            </w:r>
            <w:r w:rsidR="008C5DA1" w:rsidRPr="009A2B12">
              <w:rPr>
                <w:rFonts w:eastAsia="Malgun Gothic" w:hint="eastAsia"/>
                <w:lang w:eastAsia="ko-KR"/>
              </w:rPr>
              <w:t>,</w:t>
            </w:r>
            <w:r w:rsidR="008C5DA1" w:rsidRPr="009A2B12">
              <w:t xml:space="preserve"> </w:t>
            </w:r>
            <w:r w:rsidR="007A6FE5" w:rsidRPr="009A2B12">
              <w:t>4.04 Not Found,</w:t>
            </w:r>
            <w:r w:rsidR="007A6FE5" w:rsidRPr="009A2B12">
              <w:rPr>
                <w:rFonts w:eastAsia="Malgun Gothic" w:hint="eastAsia"/>
                <w:lang w:eastAsia="ko-KR"/>
              </w:rPr>
              <w:t xml:space="preserve"> </w:t>
            </w:r>
            <w:r w:rsidR="009A1428" w:rsidRPr="009A2B12">
              <w:t>4.05 Method Not Allowed</w:t>
            </w:r>
          </w:p>
        </w:tc>
      </w:tr>
    </w:tbl>
    <w:p w14:paraId="1A6CE69B" w14:textId="77777777" w:rsidR="008230A7" w:rsidRDefault="008230A7" w:rsidP="003E18DF">
      <w:pPr>
        <w:rPr>
          <w:lang w:val="en-US"/>
        </w:rPr>
      </w:pPr>
      <w:r w:rsidRPr="00047735">
        <w:rPr>
          <w:lang w:val="en-US"/>
        </w:rPr>
        <w:t xml:space="preserve">Note (*): 2.31, 4.08, 4.13 </w:t>
      </w:r>
      <w:r w:rsidRPr="00C63C42">
        <w:rPr>
          <w:lang w:val="en-US"/>
        </w:rPr>
        <w:t xml:space="preserve">response messages, are relevant only when the CoAP Blockwise Transfer option is supported (see Section </w:t>
      </w:r>
      <w:r>
        <w:rPr>
          <w:lang w:val="en-US"/>
        </w:rPr>
        <w:fldChar w:fldCharType="begin"/>
      </w:r>
      <w:r>
        <w:rPr>
          <w:lang w:val="en-US"/>
        </w:rPr>
        <w:instrText xml:space="preserve"> REF _Ref460334526 \n \h  \* MERGEFORMAT </w:instrText>
      </w:r>
      <w:r>
        <w:rPr>
          <w:lang w:val="en-US"/>
        </w:rPr>
      </w:r>
      <w:r>
        <w:rPr>
          <w:lang w:val="en-US"/>
        </w:rPr>
        <w:fldChar w:fldCharType="separate"/>
      </w:r>
      <w:r w:rsidR="00347E6D">
        <w:rPr>
          <w:lang w:val="en-US"/>
        </w:rPr>
        <w:t>8.1</w:t>
      </w:r>
      <w:r>
        <w:rPr>
          <w:lang w:val="en-US"/>
        </w:rPr>
        <w:fldChar w:fldCharType="end"/>
      </w:r>
      <w:r w:rsidRPr="00C63C42">
        <w:rPr>
          <w:lang w:val="en-US"/>
        </w:rPr>
        <w:t>).</w:t>
      </w:r>
    </w:p>
    <w:p w14:paraId="1A6CE69C" w14:textId="77777777" w:rsidR="003B2AE2" w:rsidRPr="008E7BB2" w:rsidRDefault="008230A7" w:rsidP="003E18DF">
      <w:pPr>
        <w:pStyle w:val="Caption"/>
      </w:pPr>
      <w:bookmarkStart w:id="1112" w:name="_Ref472009257"/>
      <w:bookmarkStart w:id="1113" w:name="_Toc492480605"/>
      <w:r>
        <w:t xml:space="preserve">Table </w:t>
      </w:r>
      <w:r w:rsidR="00075563">
        <w:fldChar w:fldCharType="begin"/>
      </w:r>
      <w:r w:rsidR="00075563">
        <w:instrText xml:space="preserve"> SEQ Table \* ARABIC </w:instrText>
      </w:r>
      <w:r w:rsidR="00075563">
        <w:fldChar w:fldCharType="separate"/>
      </w:r>
      <w:r w:rsidR="00347E6D">
        <w:rPr>
          <w:noProof/>
        </w:rPr>
        <w:t>25</w:t>
      </w:r>
      <w:r w:rsidR="00075563">
        <w:fldChar w:fldCharType="end"/>
      </w:r>
      <w:bookmarkEnd w:id="1112"/>
      <w:r w:rsidRPr="00F961FD">
        <w:t>: Operation to Method Mapping</w:t>
      </w:r>
      <w:bookmarkEnd w:id="1113"/>
    </w:p>
    <w:p w14:paraId="1A6CE69D" w14:textId="77777777" w:rsidR="00A43527" w:rsidRDefault="00A43527" w:rsidP="001654EB">
      <w:pPr>
        <w:keepNext/>
        <w:jc w:val="center"/>
      </w:pPr>
    </w:p>
    <w:p w14:paraId="1A6CE69E" w14:textId="77777777" w:rsidR="00AB6020" w:rsidRDefault="00ED3D2A" w:rsidP="001B4E25">
      <w:pPr>
        <w:pStyle w:val="Caption"/>
      </w:pPr>
      <w:r>
        <w:object w:dxaOrig="9421" w:dyaOrig="10545" w14:anchorId="1A6CF587">
          <v:shape id="_x0000_i1030" type="#_x0000_t75" style="width:314.8pt;height:353.1pt" o:ole="">
            <v:imagedata r:id="rId47" o:title=""/>
          </v:shape>
          <o:OLEObject Type="Embed" ProgID="Visio.Drawing.15" ShapeID="_x0000_i1030" DrawAspect="Content" ObjectID="_1568802460" r:id="rId48"/>
        </w:object>
      </w:r>
    </w:p>
    <w:p w14:paraId="1A6CE69F" w14:textId="77777777" w:rsidR="001B4E25" w:rsidRDefault="001B4E25" w:rsidP="001B4E25">
      <w:pPr>
        <w:pStyle w:val="Caption"/>
      </w:pPr>
      <w:bookmarkStart w:id="1114" w:name="_Toc492480597"/>
      <w:r>
        <w:t xml:space="preserve">Figure </w:t>
      </w:r>
      <w:r>
        <w:fldChar w:fldCharType="begin"/>
      </w:r>
      <w:r>
        <w:instrText xml:space="preserve"> SEQ Figure \* ARABIC </w:instrText>
      </w:r>
      <w:r>
        <w:fldChar w:fldCharType="separate"/>
      </w:r>
      <w:r w:rsidR="00347E6D">
        <w:rPr>
          <w:noProof/>
        </w:rPr>
        <w:t>22</w:t>
      </w:r>
      <w:r>
        <w:fldChar w:fldCharType="end"/>
      </w:r>
      <w:r w:rsidRPr="007416C0">
        <w:t>: Example of Device Management &amp; Service Enablement interface exchanges</w:t>
      </w:r>
      <w:bookmarkEnd w:id="1114"/>
    </w:p>
    <w:p w14:paraId="1A6CE6A0" w14:textId="77777777" w:rsidR="00AB6020" w:rsidRDefault="00AB6020" w:rsidP="001B4E25">
      <w:pPr>
        <w:pStyle w:val="Caption"/>
      </w:pPr>
      <w:r>
        <w:object w:dxaOrig="7455" w:dyaOrig="9063" w14:anchorId="1A6CF588">
          <v:shape id="_x0000_i1031" type="#_x0000_t75" style="width:277.3pt;height:288.75pt" o:ole="">
            <v:imagedata r:id="rId49" o:title=""/>
          </v:shape>
          <o:OLEObject Type="Embed" ProgID="Visio.Drawing.15" ShapeID="_x0000_i1031" DrawAspect="Content" ObjectID="_1568802461" r:id="rId50"/>
        </w:object>
      </w:r>
    </w:p>
    <w:p w14:paraId="1A6CE6A1" w14:textId="77777777" w:rsidR="001B4E25" w:rsidRDefault="001B4E25" w:rsidP="001B4E25">
      <w:pPr>
        <w:pStyle w:val="Caption"/>
      </w:pPr>
      <w:bookmarkStart w:id="1115" w:name="_Toc492480598"/>
      <w:r>
        <w:t xml:space="preserve">Figure </w:t>
      </w:r>
      <w:r>
        <w:fldChar w:fldCharType="begin"/>
      </w:r>
      <w:r>
        <w:instrText xml:space="preserve"> SEQ Figure \* ARABIC </w:instrText>
      </w:r>
      <w:r>
        <w:fldChar w:fldCharType="separate"/>
      </w:r>
      <w:r w:rsidR="00347E6D">
        <w:rPr>
          <w:noProof/>
        </w:rPr>
        <w:t>23</w:t>
      </w:r>
      <w:r>
        <w:fldChar w:fldCharType="end"/>
      </w:r>
      <w:r w:rsidRPr="00D16492">
        <w:t>: Example of Object Creation and Deletion</w:t>
      </w:r>
      <w:bookmarkEnd w:id="1115"/>
    </w:p>
    <w:p w14:paraId="1A6CE6A2" w14:textId="77777777" w:rsidR="00F2110E" w:rsidRPr="008E7BB2" w:rsidRDefault="00F2110E" w:rsidP="00124AEC">
      <w:pPr>
        <w:pStyle w:val="Heading3"/>
        <w:numPr>
          <w:ilvl w:val="2"/>
          <w:numId w:val="50"/>
        </w:numPr>
      </w:pPr>
      <w:bookmarkStart w:id="1116" w:name="_Toc466534695"/>
      <w:bookmarkStart w:id="1117" w:name="_Toc467143096"/>
      <w:bookmarkStart w:id="1118" w:name="_Toc467678238"/>
      <w:bookmarkStart w:id="1119" w:name="_Toc469902380"/>
      <w:bookmarkStart w:id="1120" w:name="_Toc470163173"/>
      <w:bookmarkStart w:id="1121" w:name="_Toc472075968"/>
      <w:bookmarkStart w:id="1122" w:name="_Toc472087973"/>
      <w:bookmarkStart w:id="1123" w:name="_Toc370916094"/>
      <w:bookmarkStart w:id="1124" w:name="_Toc370922916"/>
      <w:bookmarkStart w:id="1125" w:name="_Toc492480583"/>
      <w:bookmarkStart w:id="1126" w:name="_Toc493058899"/>
      <w:bookmarkEnd w:id="1116"/>
      <w:bookmarkEnd w:id="1117"/>
      <w:bookmarkEnd w:id="1118"/>
      <w:bookmarkEnd w:id="1119"/>
      <w:bookmarkEnd w:id="1120"/>
      <w:bookmarkEnd w:id="1121"/>
      <w:bookmarkEnd w:id="1122"/>
      <w:r w:rsidRPr="008E7BB2">
        <w:t>Information Reporting Interface</w:t>
      </w:r>
      <w:bookmarkEnd w:id="1123"/>
      <w:bookmarkEnd w:id="1124"/>
      <w:bookmarkEnd w:id="1125"/>
      <w:bookmarkEnd w:id="1126"/>
    </w:p>
    <w:p w14:paraId="1A6CE6A3" w14:textId="77777777" w:rsidR="00735D9A" w:rsidRDefault="00F2110E" w:rsidP="00735D9A">
      <w:pPr>
        <w:rPr>
          <w:lang w:val="fi-FI" w:eastAsia="ko-KR"/>
        </w:rPr>
      </w:pPr>
      <w:r w:rsidRPr="008E7BB2">
        <w:t xml:space="preserve">Periodic and event-triggered reporting about </w:t>
      </w:r>
      <w:r w:rsidR="00C469CF" w:rsidRPr="008E7BB2">
        <w:t>R</w:t>
      </w:r>
      <w:r w:rsidRPr="008E7BB2">
        <w:t xml:space="preserve">esource values from the </w:t>
      </w:r>
      <w:r w:rsidR="00DC627F">
        <w:t>LwM2M</w:t>
      </w:r>
      <w:r w:rsidRPr="008E7BB2">
        <w:t xml:space="preserve"> Client to the </w:t>
      </w:r>
      <w:r w:rsidR="00DC627F">
        <w:t>LwM2M</w:t>
      </w:r>
      <w:r w:rsidRPr="008E7BB2">
        <w:t xml:space="preserve"> Server is achieved through CoAP Observation [OBSERVE]. This simple mechanism allows the </w:t>
      </w:r>
      <w:r w:rsidR="00DC627F">
        <w:t>LwM2M</w:t>
      </w:r>
      <w:r w:rsidRPr="008E7BB2">
        <w:t xml:space="preserve"> Server to send a GET request </w:t>
      </w:r>
      <w:r w:rsidR="00D240A6">
        <w:t xml:space="preserve">with Observe option =0 </w:t>
      </w:r>
      <w:r w:rsidRPr="008E7BB2">
        <w:t xml:space="preserve">for an </w:t>
      </w:r>
      <w:r w:rsidRPr="008E7BB2">
        <w:rPr>
          <w:rFonts w:eastAsia="Malgun Gothic"/>
          <w:lang w:eastAsia="ko-KR"/>
        </w:rPr>
        <w:t>O</w:t>
      </w:r>
      <w:r w:rsidRPr="008E7BB2">
        <w:t>bject</w:t>
      </w:r>
      <w:r w:rsidR="00DA3182">
        <w:t>, Object</w:t>
      </w:r>
      <w:r w:rsidRPr="008E7BB2">
        <w:rPr>
          <w:rFonts w:eastAsia="Malgun Gothic"/>
          <w:lang w:eastAsia="ko-KR"/>
        </w:rPr>
        <w:t xml:space="preserve"> Instance</w:t>
      </w:r>
      <w:r w:rsidRPr="008E7BB2">
        <w:t xml:space="preserve">, </w:t>
      </w:r>
      <w:r w:rsidR="00EA532C">
        <w:rPr>
          <w:rFonts w:hint="eastAsia"/>
          <w:lang w:eastAsia="ko-KR"/>
        </w:rPr>
        <w:t xml:space="preserve">or </w:t>
      </w:r>
      <w:r w:rsidR="00DA3182">
        <w:t xml:space="preserve">Resource </w:t>
      </w:r>
      <w:r w:rsidRPr="008E7BB2">
        <w:t xml:space="preserve">which results in asynchronous notifications whenever that </w:t>
      </w:r>
      <w:r w:rsidRPr="008E7BB2">
        <w:rPr>
          <w:rFonts w:eastAsia="Malgun Gothic"/>
          <w:lang w:eastAsia="ko-KR"/>
        </w:rPr>
        <w:t>O</w:t>
      </w:r>
      <w:r w:rsidRPr="008E7BB2">
        <w:t xml:space="preserve">bject </w:t>
      </w:r>
      <w:r w:rsidRPr="008E7BB2">
        <w:rPr>
          <w:rFonts w:eastAsia="Malgun Gothic"/>
          <w:lang w:eastAsia="ko-KR"/>
        </w:rPr>
        <w:t xml:space="preserve">Instance </w:t>
      </w:r>
      <w:r w:rsidRPr="008E7BB2">
        <w:t xml:space="preserve">changes (periodically or as a result of an event). </w:t>
      </w:r>
      <w:r w:rsidR="00DA3182">
        <w:rPr>
          <w:rFonts w:hint="eastAsia"/>
          <w:lang w:eastAsia="ko-KR"/>
        </w:rPr>
        <w:t xml:space="preserve">Token of CoAP layer is used to match the asynchronous notifications with the Observe GET. </w:t>
      </w:r>
      <w:r w:rsidR="00372FAC" w:rsidRPr="008E7BB2">
        <w:rPr>
          <w:lang w:eastAsia="ko-KR"/>
        </w:rPr>
        <w:t>T</w:t>
      </w:r>
      <w:r w:rsidR="00372FAC" w:rsidRPr="008E7BB2">
        <w:rPr>
          <w:rFonts w:hint="eastAsia"/>
          <w:lang w:eastAsia="ko-KR"/>
        </w:rPr>
        <w:t xml:space="preserve">he </w:t>
      </w:r>
      <w:r w:rsidR="00DC627F">
        <w:rPr>
          <w:rFonts w:hint="eastAsia"/>
          <w:lang w:eastAsia="ko-KR"/>
        </w:rPr>
        <w:t>LwM2M</w:t>
      </w:r>
      <w:r w:rsidR="00372FAC" w:rsidRPr="008E7BB2">
        <w:rPr>
          <w:rFonts w:hint="eastAsia"/>
          <w:lang w:eastAsia="ko-KR"/>
        </w:rPr>
        <w:t xml:space="preserve"> Server can cancel </w:t>
      </w:r>
      <w:r w:rsidR="00DA3182">
        <w:rPr>
          <w:lang w:eastAsia="ko-KR"/>
        </w:rPr>
        <w:t xml:space="preserve">the </w:t>
      </w:r>
      <w:r w:rsidR="00580020">
        <w:rPr>
          <w:lang w:eastAsia="ko-KR"/>
        </w:rPr>
        <w:t>“</w:t>
      </w:r>
      <w:r w:rsidR="00372FAC" w:rsidRPr="008E7BB2">
        <w:rPr>
          <w:rFonts w:hint="eastAsia"/>
          <w:lang w:eastAsia="ko-KR"/>
        </w:rPr>
        <w:t>Observe</w:t>
      </w:r>
      <w:r w:rsidR="00580020">
        <w:rPr>
          <w:lang w:eastAsia="ko-KR"/>
        </w:rPr>
        <w:t>”</w:t>
      </w:r>
      <w:r w:rsidR="00372FAC" w:rsidRPr="008E7BB2">
        <w:rPr>
          <w:rFonts w:hint="eastAsia"/>
          <w:lang w:eastAsia="ko-KR"/>
        </w:rPr>
        <w:t xml:space="preserve"> operation by sending </w:t>
      </w:r>
      <w:r w:rsidR="00EA532C">
        <w:rPr>
          <w:rFonts w:hint="eastAsia"/>
          <w:lang w:eastAsia="ko-KR"/>
        </w:rPr>
        <w:t>Reset message as the response for Notify message</w:t>
      </w:r>
      <w:r w:rsidR="00EA532C" w:rsidRPr="008E7BB2">
        <w:rPr>
          <w:rFonts w:hint="eastAsia"/>
          <w:lang w:eastAsia="ko-KR"/>
        </w:rPr>
        <w:t xml:space="preserve"> </w:t>
      </w:r>
      <w:r w:rsidR="00EA532C">
        <w:rPr>
          <w:rFonts w:hint="eastAsia"/>
          <w:lang w:eastAsia="ko-KR"/>
        </w:rPr>
        <w:t xml:space="preserve">in which the </w:t>
      </w:r>
      <w:r w:rsidR="00DC627F">
        <w:rPr>
          <w:rFonts w:hint="eastAsia"/>
          <w:lang w:eastAsia="ko-KR"/>
        </w:rPr>
        <w:t>LwM2M</w:t>
      </w:r>
      <w:r w:rsidR="00EA532C">
        <w:rPr>
          <w:rFonts w:hint="eastAsia"/>
          <w:lang w:eastAsia="ko-KR"/>
        </w:rPr>
        <w:t xml:space="preserve"> Server is not </w:t>
      </w:r>
      <w:r w:rsidR="00EA532C">
        <w:rPr>
          <w:lang w:eastAsia="ko-KR"/>
        </w:rPr>
        <w:t>interested</w:t>
      </w:r>
      <w:r w:rsidR="00EA532C">
        <w:rPr>
          <w:rFonts w:hint="eastAsia"/>
          <w:lang w:eastAsia="ko-KR"/>
        </w:rPr>
        <w:t xml:space="preserve"> any more</w:t>
      </w:r>
      <w:r w:rsidR="00885DCC">
        <w:rPr>
          <w:lang w:eastAsia="ko-KR"/>
        </w:rPr>
        <w:t>.</w:t>
      </w:r>
      <w:r w:rsidR="009A268A">
        <w:rPr>
          <w:lang w:eastAsia="ko-KR"/>
        </w:rPr>
        <w:t xml:space="preserve"> When the </w:t>
      </w:r>
      <w:r w:rsidR="00DC627F">
        <w:rPr>
          <w:lang w:eastAsia="ko-KR"/>
        </w:rPr>
        <w:t>LwM2M</w:t>
      </w:r>
      <w:r w:rsidR="009A268A">
        <w:rPr>
          <w:lang w:eastAsia="ko-KR"/>
        </w:rPr>
        <w:t xml:space="preserve"> Client receives a Reset in response of a “Notify” operation, the </w:t>
      </w:r>
      <w:r w:rsidR="00DC627F">
        <w:rPr>
          <w:lang w:eastAsia="ko-KR"/>
        </w:rPr>
        <w:t>LwM2M</w:t>
      </w:r>
      <w:r w:rsidR="009A268A">
        <w:rPr>
          <w:lang w:eastAsia="ko-KR"/>
        </w:rPr>
        <w:t xml:space="preserve"> Client </w:t>
      </w:r>
      <w:r w:rsidR="0040306C">
        <w:rPr>
          <w:lang w:eastAsia="ko-KR"/>
        </w:rPr>
        <w:t>MUST</w:t>
      </w:r>
      <w:r w:rsidR="009A268A">
        <w:rPr>
          <w:lang w:eastAsia="ko-KR"/>
        </w:rPr>
        <w:t xml:space="preserve"> cancel the Observation regardless if the Notify was sent as a confirmable CoAP message as defined in [OBSERVE] or as a non-confirmable CoAP message</w:t>
      </w:r>
      <w:r w:rsidR="00372FAC" w:rsidRPr="008E7BB2">
        <w:rPr>
          <w:rFonts w:hint="eastAsia"/>
          <w:lang w:eastAsia="ko-KR"/>
        </w:rPr>
        <w:t>.</w:t>
      </w:r>
      <w:r w:rsidR="00931928" w:rsidRPr="008E7BB2">
        <w:rPr>
          <w:lang w:val="fi-FI" w:eastAsia="ko-KR"/>
        </w:rPr>
        <w:t xml:space="preserve"> </w:t>
      </w:r>
      <w:r w:rsidR="00D240A6">
        <w:rPr>
          <w:lang w:val="fi-FI" w:eastAsia="ko-KR"/>
        </w:rPr>
        <w:t xml:space="preserve">The </w:t>
      </w:r>
      <w:r w:rsidR="00DC627F">
        <w:rPr>
          <w:rFonts w:hint="eastAsia"/>
          <w:lang w:eastAsia="ko-KR"/>
        </w:rPr>
        <w:t>LwM2M</w:t>
      </w:r>
      <w:r w:rsidR="00D240A6" w:rsidRPr="008E7BB2">
        <w:rPr>
          <w:rFonts w:hint="eastAsia"/>
          <w:lang w:eastAsia="ko-KR"/>
        </w:rPr>
        <w:t xml:space="preserve"> Server can</w:t>
      </w:r>
      <w:r w:rsidR="00D240A6">
        <w:rPr>
          <w:lang w:eastAsia="ko-KR"/>
        </w:rPr>
        <w:t xml:space="preserve"> also</w:t>
      </w:r>
      <w:r w:rsidR="00D240A6" w:rsidRPr="008E7BB2">
        <w:rPr>
          <w:rFonts w:hint="eastAsia"/>
          <w:lang w:eastAsia="ko-KR"/>
        </w:rPr>
        <w:t xml:space="preserve"> cancel </w:t>
      </w:r>
      <w:r w:rsidR="00D240A6">
        <w:rPr>
          <w:lang w:eastAsia="ko-KR"/>
        </w:rPr>
        <w:t>the “</w:t>
      </w:r>
      <w:r w:rsidR="00D240A6" w:rsidRPr="008E7BB2">
        <w:rPr>
          <w:rFonts w:hint="eastAsia"/>
          <w:lang w:eastAsia="ko-KR"/>
        </w:rPr>
        <w:t>Observe</w:t>
      </w:r>
      <w:r w:rsidR="00D240A6">
        <w:rPr>
          <w:lang w:eastAsia="ko-KR"/>
        </w:rPr>
        <w:t>”</w:t>
      </w:r>
      <w:r w:rsidR="00D240A6" w:rsidRPr="008E7BB2">
        <w:rPr>
          <w:rFonts w:hint="eastAsia"/>
          <w:lang w:eastAsia="ko-KR"/>
        </w:rPr>
        <w:t xml:space="preserve"> operation </w:t>
      </w:r>
      <w:r w:rsidR="00D240A6">
        <w:rPr>
          <w:lang w:eastAsia="ko-KR"/>
        </w:rPr>
        <w:t xml:space="preserve">at any moment, on a specified Resource, or specified Object Instance(s), </w:t>
      </w:r>
      <w:r w:rsidR="00D240A6" w:rsidRPr="008E7BB2">
        <w:rPr>
          <w:rFonts w:hint="eastAsia"/>
          <w:lang w:eastAsia="ko-KR"/>
        </w:rPr>
        <w:t>by sending</w:t>
      </w:r>
      <w:r w:rsidR="00D240A6">
        <w:rPr>
          <w:lang w:val="fi-FI" w:eastAsia="ko-KR"/>
        </w:rPr>
        <w:t xml:space="preserve"> a GET request with Observe option=1. </w:t>
      </w:r>
      <w:r w:rsidR="00931928" w:rsidRPr="008E7BB2">
        <w:rPr>
          <w:lang w:val="fi-FI" w:eastAsia="ko-KR"/>
        </w:rPr>
        <w:t xml:space="preserve">The </w:t>
      </w:r>
      <w:r w:rsidR="00DC627F">
        <w:rPr>
          <w:lang w:val="fi-FI" w:eastAsia="ko-KR"/>
        </w:rPr>
        <w:t>LwM2M</w:t>
      </w:r>
      <w:r w:rsidR="00931928" w:rsidRPr="008E7BB2">
        <w:rPr>
          <w:lang w:val="fi-FI" w:eastAsia="ko-KR"/>
        </w:rPr>
        <w:t xml:space="preserve"> Server may set the Observe attributes of a Resource to affect the behavior its notifications using the </w:t>
      </w:r>
      <w:r w:rsidR="00DA3182">
        <w:rPr>
          <w:lang w:val="fi-FI" w:eastAsia="ko-KR"/>
        </w:rPr>
        <w:t>”</w:t>
      </w:r>
      <w:r w:rsidR="00464486">
        <w:rPr>
          <w:lang w:val="fi-FI" w:eastAsia="ko-KR"/>
        </w:rPr>
        <w:t>Write-Attributes</w:t>
      </w:r>
      <w:r w:rsidR="00DA3182">
        <w:rPr>
          <w:lang w:val="fi-FI" w:eastAsia="ko-KR"/>
        </w:rPr>
        <w:t xml:space="preserve">” </w:t>
      </w:r>
      <w:r w:rsidR="001C7788">
        <w:rPr>
          <w:lang w:val="fi-FI" w:eastAsia="ko-KR"/>
        </w:rPr>
        <w:t>operation</w:t>
      </w:r>
      <w:r w:rsidR="00931928" w:rsidRPr="008E7BB2">
        <w:rPr>
          <w:lang w:val="fi-FI" w:eastAsia="ko-KR"/>
        </w:rPr>
        <w:t xml:space="preserve"> (see Section </w:t>
      </w:r>
      <w:r w:rsidR="00CB16F9">
        <w:rPr>
          <w:lang w:val="fi-FI" w:eastAsia="ko-KR"/>
        </w:rPr>
        <w:fldChar w:fldCharType="begin"/>
      </w:r>
      <w:r w:rsidR="00CB16F9">
        <w:rPr>
          <w:lang w:val="fi-FI" w:eastAsia="ko-KR"/>
        </w:rPr>
        <w:instrText xml:space="preserve"> REF _Ref474362387 \r \h </w:instrText>
      </w:r>
      <w:r w:rsidR="00CB16F9">
        <w:rPr>
          <w:lang w:val="fi-FI" w:eastAsia="ko-KR"/>
        </w:rPr>
      </w:r>
      <w:r w:rsidR="00CB16F9">
        <w:rPr>
          <w:lang w:val="fi-FI" w:eastAsia="ko-KR"/>
        </w:rPr>
        <w:fldChar w:fldCharType="separate"/>
      </w:r>
      <w:r w:rsidR="00347E6D">
        <w:rPr>
          <w:lang w:val="fi-FI" w:eastAsia="ko-KR"/>
        </w:rPr>
        <w:t>5.4.4</w:t>
      </w:r>
      <w:r w:rsidR="00CB16F9">
        <w:rPr>
          <w:lang w:val="fi-FI" w:eastAsia="ko-KR"/>
        </w:rPr>
        <w:fldChar w:fldCharType="end"/>
      </w:r>
      <w:r w:rsidR="009A2B12" w:rsidRPr="009A2B12">
        <w:t xml:space="preserve"> </w:t>
      </w:r>
      <w:r w:rsidR="00464486">
        <w:t>Write-Attributes</w:t>
      </w:r>
      <w:r w:rsidR="00931928" w:rsidRPr="008E7BB2">
        <w:rPr>
          <w:lang w:val="fi-FI" w:eastAsia="ko-KR"/>
        </w:rPr>
        <w:t>).</w:t>
      </w:r>
      <w:r w:rsidR="00735D9A" w:rsidRPr="00735D9A">
        <w:rPr>
          <w:lang w:val="fi-FI" w:eastAsia="ko-KR"/>
        </w:rPr>
        <w:t xml:space="preserve"> </w:t>
      </w:r>
    </w:p>
    <w:p w14:paraId="1A6CE6A4" w14:textId="77777777" w:rsidR="00735D9A" w:rsidRPr="00D35209" w:rsidRDefault="00735D9A" w:rsidP="00735D9A">
      <w:pPr>
        <w:rPr>
          <w:lang w:eastAsia="ko-KR"/>
        </w:rPr>
      </w:pPr>
      <w:r w:rsidRPr="00D35209">
        <w:rPr>
          <w:rFonts w:hint="eastAsia"/>
          <w:lang w:eastAsia="ko-KR"/>
        </w:rPr>
        <w:t>Please note that this enabler provides two ways for the L</w:t>
      </w:r>
      <w:r>
        <w:rPr>
          <w:lang w:eastAsia="ko-KR"/>
        </w:rPr>
        <w:t>w</w:t>
      </w:r>
      <w:r w:rsidRPr="00D35209">
        <w:rPr>
          <w:rFonts w:hint="eastAsia"/>
          <w:lang w:eastAsia="ko-KR"/>
        </w:rPr>
        <w:t>M2M Server to cancel observation:</w:t>
      </w:r>
    </w:p>
    <w:p w14:paraId="1A6CE6A5" w14:textId="77777777" w:rsidR="00735D9A" w:rsidRPr="00D35209" w:rsidRDefault="00735D9A" w:rsidP="00735D9A">
      <w:pPr>
        <w:numPr>
          <w:ilvl w:val="0"/>
          <w:numId w:val="45"/>
        </w:numPr>
        <w:rPr>
          <w:lang w:eastAsia="ko-KR"/>
        </w:rPr>
      </w:pPr>
      <w:r w:rsidRPr="00D35209">
        <w:rPr>
          <w:lang w:eastAsia="ko-KR"/>
        </w:rPr>
        <w:t xml:space="preserve">in response to a “Notify” </w:t>
      </w:r>
      <w:r w:rsidRPr="00D35209">
        <w:rPr>
          <w:rFonts w:hint="eastAsia"/>
          <w:lang w:eastAsia="ko-KR"/>
        </w:rPr>
        <w:t>operation</w:t>
      </w:r>
      <w:r w:rsidRPr="00D35209">
        <w:rPr>
          <w:lang w:eastAsia="ko-KR"/>
        </w:rPr>
        <w:t xml:space="preserve"> for</w:t>
      </w:r>
      <w:r w:rsidRPr="00D35209">
        <w:rPr>
          <w:rFonts w:hint="eastAsia"/>
          <w:lang w:eastAsia="ko-KR"/>
        </w:rPr>
        <w:t xml:space="preserve"> which</w:t>
      </w:r>
      <w:r w:rsidRPr="00D35209">
        <w:rPr>
          <w:lang w:eastAsia="ko-KR"/>
        </w:rPr>
        <w:t xml:space="preserve"> it</w:t>
      </w:r>
      <w:r w:rsidRPr="00D35209">
        <w:rPr>
          <w:rFonts w:hint="eastAsia"/>
          <w:lang w:eastAsia="ko-KR"/>
        </w:rPr>
        <w:t xml:space="preserve"> is not interested in any more, the L</w:t>
      </w:r>
      <w:r>
        <w:rPr>
          <w:lang w:eastAsia="ko-KR"/>
        </w:rPr>
        <w:t>w</w:t>
      </w:r>
      <w:r w:rsidRPr="00D35209">
        <w:rPr>
          <w:rFonts w:hint="eastAsia"/>
          <w:lang w:eastAsia="ko-KR"/>
        </w:rPr>
        <w:t xml:space="preserve">M2M Server can send </w:t>
      </w:r>
      <w:r w:rsidRPr="00D35209">
        <w:rPr>
          <w:lang w:eastAsia="ko-KR"/>
        </w:rPr>
        <w:t>a “Reset Message”</w:t>
      </w:r>
      <w:r w:rsidRPr="00D35209">
        <w:rPr>
          <w:rFonts w:hint="eastAsia"/>
          <w:lang w:eastAsia="ko-KR"/>
        </w:rPr>
        <w:t>.</w:t>
      </w:r>
    </w:p>
    <w:p w14:paraId="1A6CE6A6" w14:textId="77777777" w:rsidR="00735D9A" w:rsidRPr="00D35209" w:rsidRDefault="00735D9A" w:rsidP="00735D9A">
      <w:pPr>
        <w:numPr>
          <w:ilvl w:val="0"/>
          <w:numId w:val="45"/>
        </w:numPr>
        <w:rPr>
          <w:lang w:eastAsia="ko-KR"/>
        </w:rPr>
      </w:pPr>
      <w:r w:rsidRPr="00D35209">
        <w:rPr>
          <w:lang w:eastAsia="ko-KR"/>
        </w:rPr>
        <w:t xml:space="preserve">at any moment, </w:t>
      </w:r>
      <w:r w:rsidRPr="00D35209">
        <w:rPr>
          <w:rFonts w:hint="eastAsia"/>
          <w:lang w:eastAsia="ko-KR"/>
        </w:rPr>
        <w:t>by sending</w:t>
      </w:r>
      <w:r w:rsidRPr="00D35209">
        <w:rPr>
          <w:lang w:val="fi-FI" w:eastAsia="ko-KR"/>
        </w:rPr>
        <w:t xml:space="preserve"> a GET request with Observe option=1, </w:t>
      </w:r>
      <w:r w:rsidRPr="00D35209">
        <w:rPr>
          <w:lang w:eastAsia="ko-KR"/>
        </w:rPr>
        <w:t>t</w:t>
      </w:r>
      <w:r w:rsidRPr="00D35209">
        <w:rPr>
          <w:lang w:val="fi-FI" w:eastAsia="ko-KR"/>
        </w:rPr>
        <w:t xml:space="preserve">he </w:t>
      </w:r>
      <w:r w:rsidRPr="00D35209">
        <w:rPr>
          <w:rFonts w:hint="eastAsia"/>
          <w:lang w:eastAsia="ko-KR"/>
        </w:rPr>
        <w:t>L</w:t>
      </w:r>
      <w:r>
        <w:rPr>
          <w:lang w:eastAsia="ko-KR"/>
        </w:rPr>
        <w:t>w</w:t>
      </w:r>
      <w:r w:rsidRPr="00D35209">
        <w:rPr>
          <w:rFonts w:hint="eastAsia"/>
          <w:lang w:eastAsia="ko-KR"/>
        </w:rPr>
        <w:t>M2M Server can</w:t>
      </w:r>
      <w:r w:rsidRPr="00D35209">
        <w:rPr>
          <w:lang w:eastAsia="ko-KR"/>
        </w:rPr>
        <w:t xml:space="preserve"> </w:t>
      </w:r>
      <w:r w:rsidRPr="00D35209">
        <w:rPr>
          <w:rFonts w:hint="eastAsia"/>
          <w:lang w:eastAsia="ko-KR"/>
        </w:rPr>
        <w:t xml:space="preserve">cancel </w:t>
      </w:r>
      <w:r w:rsidRPr="00D35209">
        <w:rPr>
          <w:lang w:eastAsia="ko-KR"/>
        </w:rPr>
        <w:t>an “</w:t>
      </w:r>
      <w:r w:rsidRPr="00D35209">
        <w:rPr>
          <w:rFonts w:hint="eastAsia"/>
          <w:lang w:eastAsia="ko-KR"/>
        </w:rPr>
        <w:t>Observe</w:t>
      </w:r>
      <w:r w:rsidRPr="00D35209">
        <w:rPr>
          <w:lang w:eastAsia="ko-KR"/>
        </w:rPr>
        <w:t>”</w:t>
      </w:r>
      <w:r w:rsidRPr="00D35209">
        <w:rPr>
          <w:rFonts w:hint="eastAsia"/>
          <w:lang w:eastAsia="ko-KR"/>
        </w:rPr>
        <w:t xml:space="preserve"> operation </w:t>
      </w:r>
      <w:r w:rsidRPr="00D35209">
        <w:rPr>
          <w:lang w:eastAsia="ko-KR"/>
        </w:rPr>
        <w:t>on a specified Resource, or specified Object Instance(s).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7"/>
        <w:gridCol w:w="1526"/>
        <w:gridCol w:w="2537"/>
        <w:gridCol w:w="1550"/>
        <w:gridCol w:w="3076"/>
      </w:tblGrid>
      <w:tr w:rsidR="00F2110E" w:rsidRPr="008E7BB2" w14:paraId="1A6CE6AC" w14:textId="77777777" w:rsidTr="00CB16F9">
        <w:trPr>
          <w:cantSplit/>
          <w:jc w:val="center"/>
        </w:trPr>
        <w:tc>
          <w:tcPr>
            <w:tcW w:w="1607" w:type="dxa"/>
            <w:shd w:val="clear" w:color="auto" w:fill="A0A0A0"/>
          </w:tcPr>
          <w:p w14:paraId="1A6CE6A7" w14:textId="77777777" w:rsidR="00F2110E" w:rsidRPr="008E7BB2" w:rsidRDefault="001C7788" w:rsidP="00F2110E">
            <w:pPr>
              <w:pStyle w:val="TableHead"/>
            </w:pPr>
            <w:r>
              <w:t>Operation</w:t>
            </w:r>
          </w:p>
        </w:tc>
        <w:tc>
          <w:tcPr>
            <w:tcW w:w="1526" w:type="dxa"/>
            <w:shd w:val="clear" w:color="auto" w:fill="E0E0E0"/>
          </w:tcPr>
          <w:p w14:paraId="1A6CE6A8" w14:textId="77777777" w:rsidR="00F2110E" w:rsidRPr="008E7BB2" w:rsidRDefault="00F2110E" w:rsidP="00F2110E">
            <w:pPr>
              <w:pStyle w:val="TableHead"/>
            </w:pPr>
            <w:r w:rsidRPr="008E7BB2">
              <w:t>CoAP Method</w:t>
            </w:r>
          </w:p>
        </w:tc>
        <w:tc>
          <w:tcPr>
            <w:tcW w:w="2537" w:type="dxa"/>
            <w:shd w:val="clear" w:color="auto" w:fill="E0E0E0"/>
            <w:vAlign w:val="center"/>
          </w:tcPr>
          <w:p w14:paraId="1A6CE6A9" w14:textId="77777777" w:rsidR="00F2110E" w:rsidRPr="008E7BB2" w:rsidRDefault="00F2110E" w:rsidP="00F2110E">
            <w:pPr>
              <w:pStyle w:val="TableHead"/>
            </w:pPr>
            <w:r w:rsidRPr="008E7BB2">
              <w:t>Path</w:t>
            </w:r>
          </w:p>
        </w:tc>
        <w:tc>
          <w:tcPr>
            <w:tcW w:w="1550" w:type="dxa"/>
            <w:shd w:val="clear" w:color="auto" w:fill="E0E0E0"/>
          </w:tcPr>
          <w:p w14:paraId="1A6CE6AA" w14:textId="77777777" w:rsidR="00F2110E" w:rsidRPr="008E7BB2" w:rsidRDefault="00F2110E" w:rsidP="00F2110E">
            <w:pPr>
              <w:pStyle w:val="TableHead"/>
            </w:pPr>
            <w:r w:rsidRPr="008E7BB2">
              <w:t>Success</w:t>
            </w:r>
          </w:p>
        </w:tc>
        <w:tc>
          <w:tcPr>
            <w:tcW w:w="3076" w:type="dxa"/>
            <w:shd w:val="clear" w:color="auto" w:fill="E0E0E0"/>
          </w:tcPr>
          <w:p w14:paraId="1A6CE6AB" w14:textId="77777777" w:rsidR="00F2110E" w:rsidRPr="008E7BB2" w:rsidRDefault="00F2110E" w:rsidP="00F2110E">
            <w:pPr>
              <w:pStyle w:val="TableHead"/>
            </w:pPr>
            <w:r w:rsidRPr="008E7BB2">
              <w:t>Failure</w:t>
            </w:r>
          </w:p>
        </w:tc>
      </w:tr>
      <w:tr w:rsidR="00F2110E" w:rsidRPr="009A2B12" w14:paraId="1A6CE6B2" w14:textId="77777777" w:rsidTr="00CB16F9">
        <w:trPr>
          <w:cantSplit/>
          <w:jc w:val="center"/>
        </w:trPr>
        <w:tc>
          <w:tcPr>
            <w:tcW w:w="1607" w:type="dxa"/>
            <w:shd w:val="clear" w:color="auto" w:fill="E0E0E0"/>
          </w:tcPr>
          <w:p w14:paraId="1A6CE6AD" w14:textId="77777777" w:rsidR="00F2110E" w:rsidRPr="009A2B12" w:rsidRDefault="00C469CF" w:rsidP="00F2110E">
            <w:pPr>
              <w:pStyle w:val="TableHead"/>
              <w:rPr>
                <w:sz w:val="20"/>
              </w:rPr>
            </w:pPr>
            <w:r w:rsidRPr="009A2B12">
              <w:rPr>
                <w:sz w:val="20"/>
              </w:rPr>
              <w:t>Observe</w:t>
            </w:r>
          </w:p>
        </w:tc>
        <w:tc>
          <w:tcPr>
            <w:tcW w:w="1526" w:type="dxa"/>
          </w:tcPr>
          <w:p w14:paraId="1A6CE6AE" w14:textId="77777777" w:rsidR="00F2110E" w:rsidRPr="009A2B12" w:rsidRDefault="00F2110E" w:rsidP="00F2110E">
            <w:pPr>
              <w:pStyle w:val="TableRow"/>
            </w:pPr>
            <w:r w:rsidRPr="009A2B12">
              <w:t>GET with Observe option</w:t>
            </w:r>
            <w:r w:rsidR="00D240A6" w:rsidRPr="009A2B12">
              <w:t xml:space="preserve"> = 0</w:t>
            </w:r>
          </w:p>
        </w:tc>
        <w:tc>
          <w:tcPr>
            <w:tcW w:w="2537" w:type="dxa"/>
          </w:tcPr>
          <w:p w14:paraId="1A6CE6AF" w14:textId="77777777" w:rsidR="00F2110E" w:rsidRPr="009A2B12" w:rsidRDefault="00F2110E" w:rsidP="00C469CF">
            <w:pPr>
              <w:pStyle w:val="TableRow"/>
            </w:pPr>
            <w:r w:rsidRPr="009A2B12">
              <w:t>/{Object ID}/</w:t>
            </w:r>
            <w:r w:rsidRPr="009A2B12">
              <w:rPr>
                <w:rFonts w:eastAsia="Malgun Gothic"/>
                <w:lang w:eastAsia="ko-KR"/>
              </w:rPr>
              <w:t xml:space="preserve">{Object </w:t>
            </w:r>
            <w:r w:rsidR="00C469CF" w:rsidRPr="009A2B12">
              <w:rPr>
                <w:rFonts w:eastAsia="Malgun Gothic"/>
                <w:lang w:eastAsia="ko-KR"/>
              </w:rPr>
              <w:t xml:space="preserve">Instance </w:t>
            </w:r>
            <w:r w:rsidRPr="009A2B12">
              <w:rPr>
                <w:rFonts w:eastAsia="Malgun Gothic"/>
                <w:lang w:eastAsia="ko-KR"/>
              </w:rPr>
              <w:t>ID}/</w:t>
            </w:r>
            <w:r w:rsidRPr="009A2B12">
              <w:t>{Resource ID}</w:t>
            </w:r>
          </w:p>
        </w:tc>
        <w:tc>
          <w:tcPr>
            <w:tcW w:w="1550" w:type="dxa"/>
          </w:tcPr>
          <w:p w14:paraId="1A6CE6B0" w14:textId="77777777" w:rsidR="00F2110E" w:rsidRPr="009A2B12" w:rsidRDefault="00F2110E" w:rsidP="00F2110E">
            <w:pPr>
              <w:pStyle w:val="TableRow"/>
            </w:pPr>
            <w:r w:rsidRPr="009A2B12">
              <w:t>2.05 Content with Observe option</w:t>
            </w:r>
          </w:p>
        </w:tc>
        <w:tc>
          <w:tcPr>
            <w:tcW w:w="3076" w:type="dxa"/>
          </w:tcPr>
          <w:p w14:paraId="1A6CE6B1" w14:textId="77777777" w:rsidR="00F2110E" w:rsidRPr="009A2B12" w:rsidRDefault="001654EB" w:rsidP="008C5DA1">
            <w:pPr>
              <w:pStyle w:val="TableRow"/>
            </w:pPr>
            <w:r w:rsidRPr="008E7BB2">
              <w:t>4.00 Bad Request</w:t>
            </w:r>
            <w:r>
              <w:rPr>
                <w:rFonts w:eastAsia="Malgun Gothic" w:hint="eastAsia"/>
                <w:lang w:eastAsia="ko-KR"/>
              </w:rPr>
              <w:t xml:space="preserve">, </w:t>
            </w:r>
            <w:r w:rsidR="00F2110E" w:rsidRPr="009A2B12">
              <w:t>4.04 Not Found,</w:t>
            </w:r>
            <w:r w:rsidR="0036044D" w:rsidRPr="009A2B12">
              <w:t xml:space="preserve"> </w:t>
            </w:r>
            <w:r w:rsidR="0036044D" w:rsidRPr="009A2B12">
              <w:rPr>
                <w:rFonts w:eastAsia="Malgun Gothic" w:hint="eastAsia"/>
                <w:lang w:eastAsia="ko-KR"/>
              </w:rPr>
              <w:t xml:space="preserve">4.01 </w:t>
            </w:r>
            <w:r w:rsidR="0036044D" w:rsidRPr="009A2B12">
              <w:t>Unauthorized</w:t>
            </w:r>
            <w:r w:rsidR="0036044D" w:rsidRPr="009A2B12">
              <w:rPr>
                <w:rFonts w:eastAsia="Malgun Gothic" w:hint="eastAsia"/>
                <w:lang w:eastAsia="ko-KR"/>
              </w:rPr>
              <w:t>,</w:t>
            </w:r>
            <w:r w:rsidR="00F2110E" w:rsidRPr="009A2B12">
              <w:t xml:space="preserve"> 4.05 Method Not Allowed</w:t>
            </w:r>
          </w:p>
        </w:tc>
      </w:tr>
      <w:tr w:rsidR="00D240A6" w:rsidRPr="009A2B12" w14:paraId="1A6CE6B8" w14:textId="77777777" w:rsidTr="00CB16F9">
        <w:trPr>
          <w:cantSplit/>
          <w:jc w:val="center"/>
        </w:trPr>
        <w:tc>
          <w:tcPr>
            <w:tcW w:w="1607" w:type="dxa"/>
            <w:vMerge w:val="restart"/>
            <w:shd w:val="clear" w:color="auto" w:fill="E0E0E0"/>
          </w:tcPr>
          <w:p w14:paraId="1A6CE6B3" w14:textId="77777777" w:rsidR="00D240A6" w:rsidRPr="009A2B12" w:rsidDel="00C469CF" w:rsidRDefault="00D240A6" w:rsidP="00F2110E">
            <w:pPr>
              <w:pStyle w:val="TableHead"/>
              <w:rPr>
                <w:sz w:val="20"/>
              </w:rPr>
            </w:pPr>
            <w:r w:rsidRPr="009A2B12">
              <w:rPr>
                <w:sz w:val="20"/>
              </w:rPr>
              <w:t>Cancel Observation</w:t>
            </w:r>
          </w:p>
        </w:tc>
        <w:tc>
          <w:tcPr>
            <w:tcW w:w="1526" w:type="dxa"/>
          </w:tcPr>
          <w:p w14:paraId="1A6CE6B4" w14:textId="77777777" w:rsidR="00D240A6" w:rsidRPr="009A2B12" w:rsidRDefault="00D240A6" w:rsidP="00EA532C">
            <w:pPr>
              <w:pStyle w:val="TableRow"/>
            </w:pPr>
            <w:r w:rsidRPr="009A2B12">
              <w:rPr>
                <w:rFonts w:eastAsia="Malgun Gothic" w:hint="eastAsia"/>
                <w:lang w:eastAsia="ko-KR"/>
              </w:rPr>
              <w:t>Reset message</w:t>
            </w:r>
          </w:p>
        </w:tc>
        <w:tc>
          <w:tcPr>
            <w:tcW w:w="2537" w:type="dxa"/>
          </w:tcPr>
          <w:p w14:paraId="1A6CE6B5" w14:textId="77777777" w:rsidR="00D240A6" w:rsidRPr="009A2B12" w:rsidRDefault="00D240A6" w:rsidP="00F2110E">
            <w:pPr>
              <w:pStyle w:val="TableRow"/>
            </w:pPr>
          </w:p>
        </w:tc>
        <w:tc>
          <w:tcPr>
            <w:tcW w:w="1550" w:type="dxa"/>
          </w:tcPr>
          <w:p w14:paraId="1A6CE6B6" w14:textId="77777777" w:rsidR="00D240A6" w:rsidRPr="009A2B12" w:rsidRDefault="00D240A6" w:rsidP="00F2110E">
            <w:pPr>
              <w:pStyle w:val="TableRow"/>
            </w:pPr>
          </w:p>
        </w:tc>
        <w:tc>
          <w:tcPr>
            <w:tcW w:w="3076" w:type="dxa"/>
          </w:tcPr>
          <w:p w14:paraId="1A6CE6B7" w14:textId="77777777" w:rsidR="00D240A6" w:rsidRPr="009A2B12" w:rsidRDefault="00D240A6" w:rsidP="00F2110E">
            <w:pPr>
              <w:pStyle w:val="TableRow"/>
            </w:pPr>
          </w:p>
        </w:tc>
      </w:tr>
      <w:tr w:rsidR="00D240A6" w:rsidRPr="009A2B12" w14:paraId="1A6CE6BE" w14:textId="77777777" w:rsidTr="00CB16F9">
        <w:trPr>
          <w:cantSplit/>
          <w:jc w:val="center"/>
        </w:trPr>
        <w:tc>
          <w:tcPr>
            <w:tcW w:w="1607" w:type="dxa"/>
            <w:vMerge/>
            <w:shd w:val="clear" w:color="auto" w:fill="E0E0E0"/>
          </w:tcPr>
          <w:p w14:paraId="1A6CE6B9" w14:textId="77777777" w:rsidR="00D240A6" w:rsidRPr="009A2B12" w:rsidRDefault="00D240A6" w:rsidP="00F2110E">
            <w:pPr>
              <w:pStyle w:val="TableHead"/>
              <w:rPr>
                <w:sz w:val="20"/>
              </w:rPr>
            </w:pPr>
          </w:p>
        </w:tc>
        <w:tc>
          <w:tcPr>
            <w:tcW w:w="1526" w:type="dxa"/>
          </w:tcPr>
          <w:p w14:paraId="1A6CE6BA" w14:textId="77777777" w:rsidR="00D240A6" w:rsidRPr="009A2B12" w:rsidRDefault="00D240A6" w:rsidP="00EA532C">
            <w:pPr>
              <w:pStyle w:val="TableRow"/>
              <w:rPr>
                <w:rFonts w:eastAsia="Malgun Gothic"/>
                <w:lang w:eastAsia="ko-KR"/>
              </w:rPr>
            </w:pPr>
            <w:r w:rsidRPr="009A2B12">
              <w:t>GET with Observe option = 1</w:t>
            </w:r>
          </w:p>
        </w:tc>
        <w:tc>
          <w:tcPr>
            <w:tcW w:w="2537" w:type="dxa"/>
          </w:tcPr>
          <w:p w14:paraId="1A6CE6BB" w14:textId="77777777" w:rsidR="00D240A6" w:rsidRPr="009A2B12" w:rsidRDefault="00D240A6" w:rsidP="00F2110E">
            <w:pPr>
              <w:pStyle w:val="TableRow"/>
            </w:pPr>
            <w:r w:rsidRPr="009A2B12">
              <w:t>/{Object ID}/</w:t>
            </w:r>
            <w:r w:rsidRPr="009A2B12">
              <w:rPr>
                <w:rFonts w:eastAsia="Malgun Gothic"/>
                <w:lang w:eastAsia="ko-KR"/>
              </w:rPr>
              <w:t>{Object Instance ID}/</w:t>
            </w:r>
            <w:r w:rsidRPr="009A2B12">
              <w:t>{Resource ID}</w:t>
            </w:r>
          </w:p>
        </w:tc>
        <w:tc>
          <w:tcPr>
            <w:tcW w:w="1550" w:type="dxa"/>
          </w:tcPr>
          <w:p w14:paraId="1A6CE6BC" w14:textId="77777777" w:rsidR="00D240A6" w:rsidRPr="009A2B12" w:rsidRDefault="00D240A6" w:rsidP="00F2110E">
            <w:pPr>
              <w:pStyle w:val="TableRow"/>
            </w:pPr>
            <w:r w:rsidRPr="009A2B12">
              <w:t>2.05 Content without Observe option</w:t>
            </w:r>
          </w:p>
        </w:tc>
        <w:tc>
          <w:tcPr>
            <w:tcW w:w="3076" w:type="dxa"/>
          </w:tcPr>
          <w:p w14:paraId="1A6CE6BD" w14:textId="77777777" w:rsidR="00D240A6" w:rsidRPr="009A2B12" w:rsidRDefault="001654EB" w:rsidP="00F2110E">
            <w:pPr>
              <w:pStyle w:val="TableRow"/>
            </w:pPr>
            <w:r w:rsidRPr="008E7BB2">
              <w:t>4.00 Bad Request</w:t>
            </w:r>
            <w:r>
              <w:rPr>
                <w:rFonts w:eastAsia="Malgun Gothic" w:hint="eastAsia"/>
                <w:lang w:eastAsia="ko-KR"/>
              </w:rPr>
              <w:t xml:space="preserve">, </w:t>
            </w:r>
            <w:r w:rsidR="00D240A6" w:rsidRPr="009A2B12">
              <w:t xml:space="preserve">4.04 Not Found, </w:t>
            </w:r>
            <w:r w:rsidR="0036044D" w:rsidRPr="009A2B12">
              <w:rPr>
                <w:rFonts w:eastAsia="Malgun Gothic" w:hint="eastAsia"/>
                <w:lang w:eastAsia="ko-KR"/>
              </w:rPr>
              <w:t xml:space="preserve">4.01 </w:t>
            </w:r>
            <w:r w:rsidR="0036044D" w:rsidRPr="009A2B12">
              <w:t>Unauthorized</w:t>
            </w:r>
            <w:r w:rsidR="0036044D" w:rsidRPr="009A2B12">
              <w:rPr>
                <w:rFonts w:eastAsia="Malgun Gothic" w:hint="eastAsia"/>
                <w:lang w:eastAsia="ko-KR"/>
              </w:rPr>
              <w:t>,</w:t>
            </w:r>
            <w:r w:rsidR="00D240A6" w:rsidRPr="009A2B12">
              <w:t>4.05 Method Not Allowed</w:t>
            </w:r>
          </w:p>
        </w:tc>
      </w:tr>
      <w:tr w:rsidR="00F2110E" w:rsidRPr="009A2B12" w14:paraId="1A6CE6C4" w14:textId="77777777" w:rsidTr="00CB16F9">
        <w:trPr>
          <w:cantSplit/>
          <w:jc w:val="center"/>
        </w:trPr>
        <w:tc>
          <w:tcPr>
            <w:tcW w:w="1607" w:type="dxa"/>
            <w:shd w:val="clear" w:color="auto" w:fill="E0E0E0"/>
          </w:tcPr>
          <w:p w14:paraId="1A6CE6BF" w14:textId="77777777" w:rsidR="00F2110E" w:rsidRPr="009A2B12" w:rsidRDefault="00C469CF" w:rsidP="00F2110E">
            <w:pPr>
              <w:pStyle w:val="TableHead"/>
              <w:rPr>
                <w:sz w:val="20"/>
              </w:rPr>
            </w:pPr>
            <w:r w:rsidRPr="009A2B12">
              <w:rPr>
                <w:sz w:val="20"/>
              </w:rPr>
              <w:lastRenderedPageBreak/>
              <w:t>Notify</w:t>
            </w:r>
          </w:p>
        </w:tc>
        <w:tc>
          <w:tcPr>
            <w:tcW w:w="1526" w:type="dxa"/>
          </w:tcPr>
          <w:p w14:paraId="1A6CE6C0" w14:textId="77777777" w:rsidR="00F2110E" w:rsidRPr="009A2B12" w:rsidRDefault="00F2110E" w:rsidP="00F2110E">
            <w:pPr>
              <w:pStyle w:val="TableRow"/>
            </w:pPr>
            <w:r w:rsidRPr="009A2B12">
              <w:t>Asynchronous Response</w:t>
            </w:r>
          </w:p>
        </w:tc>
        <w:tc>
          <w:tcPr>
            <w:tcW w:w="2537" w:type="dxa"/>
          </w:tcPr>
          <w:p w14:paraId="1A6CE6C1" w14:textId="77777777" w:rsidR="00F2110E" w:rsidRPr="009A2B12" w:rsidRDefault="00F2110E" w:rsidP="00F2110E">
            <w:pPr>
              <w:pStyle w:val="TableRow"/>
            </w:pPr>
          </w:p>
        </w:tc>
        <w:tc>
          <w:tcPr>
            <w:tcW w:w="1550" w:type="dxa"/>
          </w:tcPr>
          <w:p w14:paraId="1A6CE6C2" w14:textId="77777777" w:rsidR="00F2110E" w:rsidRPr="009A2B12" w:rsidRDefault="00F2110E" w:rsidP="00E0766A">
            <w:pPr>
              <w:pStyle w:val="TableRow"/>
            </w:pPr>
            <w:r w:rsidRPr="009A2B12">
              <w:t>2.0</w:t>
            </w:r>
            <w:r w:rsidR="00E0766A" w:rsidRPr="009A2B12">
              <w:t>5 Content with Values</w:t>
            </w:r>
          </w:p>
        </w:tc>
        <w:tc>
          <w:tcPr>
            <w:tcW w:w="3076" w:type="dxa"/>
          </w:tcPr>
          <w:p w14:paraId="1A6CE6C3" w14:textId="77777777" w:rsidR="00F2110E" w:rsidRPr="009A2B12" w:rsidRDefault="00F2110E" w:rsidP="009C52ED">
            <w:pPr>
              <w:pStyle w:val="TableRow"/>
              <w:keepNext/>
            </w:pPr>
          </w:p>
        </w:tc>
      </w:tr>
    </w:tbl>
    <w:p w14:paraId="1A6CE6C5" w14:textId="77777777" w:rsidR="009C52ED" w:rsidRDefault="009C52ED" w:rsidP="009C52ED">
      <w:pPr>
        <w:pStyle w:val="Caption"/>
      </w:pPr>
      <w:bookmarkStart w:id="1127" w:name="_Toc492480606"/>
      <w:r>
        <w:t xml:space="preserve">Table </w:t>
      </w:r>
      <w:r w:rsidR="00075563">
        <w:fldChar w:fldCharType="begin"/>
      </w:r>
      <w:r w:rsidR="00075563">
        <w:instrText xml:space="preserve"> SEQ Table \* ARABIC </w:instrText>
      </w:r>
      <w:r w:rsidR="00075563">
        <w:fldChar w:fldCharType="separate"/>
      </w:r>
      <w:r w:rsidR="00347E6D">
        <w:rPr>
          <w:noProof/>
        </w:rPr>
        <w:t>26</w:t>
      </w:r>
      <w:r w:rsidR="00075563">
        <w:fldChar w:fldCharType="end"/>
      </w:r>
      <w:r w:rsidRPr="000C2FC2">
        <w:t>: Operation to Method Mapping</w:t>
      </w:r>
      <w:bookmarkEnd w:id="1127"/>
    </w:p>
    <w:p w14:paraId="1A6CE6C6" w14:textId="77777777" w:rsidR="00B9226B" w:rsidRDefault="00B9226B" w:rsidP="00B9226B">
      <w:pPr>
        <w:keepNext/>
        <w:jc w:val="center"/>
      </w:pPr>
    </w:p>
    <w:p w14:paraId="1A6CE6C7" w14:textId="77777777" w:rsidR="00AB6020" w:rsidRDefault="00AB6020" w:rsidP="00B43B77">
      <w:pPr>
        <w:pStyle w:val="Caption"/>
      </w:pPr>
      <w:r>
        <w:object w:dxaOrig="9599" w:dyaOrig="9063" w14:anchorId="1A6CF589">
          <v:shape id="_x0000_i1032" type="#_x0000_t75" style="width:304.1pt;height:287.25pt" o:ole="">
            <v:imagedata r:id="rId51" o:title=""/>
          </v:shape>
          <o:OLEObject Type="Embed" ProgID="Visio.Drawing.15" ShapeID="_x0000_i1032" DrawAspect="Content" ObjectID="_1568802462" r:id="rId52"/>
        </w:object>
      </w:r>
    </w:p>
    <w:p w14:paraId="1A6CE6C8" w14:textId="77777777" w:rsidR="001431CF" w:rsidRDefault="00B43B77" w:rsidP="00B43B77">
      <w:pPr>
        <w:pStyle w:val="Caption"/>
      </w:pPr>
      <w:bookmarkStart w:id="1128" w:name="_Toc492480599"/>
      <w:r>
        <w:t xml:space="preserve">Figure </w:t>
      </w:r>
      <w:r>
        <w:fldChar w:fldCharType="begin"/>
      </w:r>
      <w:r>
        <w:instrText xml:space="preserve"> SEQ Figure \* ARABIC </w:instrText>
      </w:r>
      <w:r>
        <w:fldChar w:fldCharType="separate"/>
      </w:r>
      <w:r w:rsidR="00347E6D">
        <w:rPr>
          <w:noProof/>
        </w:rPr>
        <w:t>24</w:t>
      </w:r>
      <w:r>
        <w:fldChar w:fldCharType="end"/>
      </w:r>
      <w:r w:rsidRPr="006D212D">
        <w:t>: Example of an Information Reporting exchange</w:t>
      </w:r>
      <w:bookmarkEnd w:id="1128"/>
    </w:p>
    <w:p w14:paraId="1A6CE6C9" w14:textId="77777777" w:rsidR="006B70D3" w:rsidRPr="008E7BB2" w:rsidRDefault="006B70D3" w:rsidP="00124AEC">
      <w:pPr>
        <w:pStyle w:val="Heading2"/>
        <w:numPr>
          <w:ilvl w:val="1"/>
          <w:numId w:val="50"/>
        </w:numPr>
        <w:rPr>
          <w:lang w:eastAsia="ko-KR"/>
        </w:rPr>
      </w:pPr>
      <w:bookmarkStart w:id="1129" w:name="_Toc418067429"/>
      <w:bookmarkStart w:id="1130" w:name="_Toc418067565"/>
      <w:bookmarkStart w:id="1131" w:name="_Toc429570991"/>
      <w:bookmarkStart w:id="1132" w:name="_Ref368312891"/>
      <w:bookmarkStart w:id="1133" w:name="_Ref368313226"/>
      <w:bookmarkStart w:id="1134" w:name="_Toc370916095"/>
      <w:bookmarkStart w:id="1135" w:name="_Toc370922917"/>
      <w:bookmarkStart w:id="1136" w:name="_Toc492480584"/>
      <w:bookmarkStart w:id="1137" w:name="_Toc493058900"/>
      <w:bookmarkEnd w:id="1129"/>
      <w:bookmarkEnd w:id="1130"/>
      <w:bookmarkEnd w:id="1131"/>
      <w:r w:rsidRPr="008E7BB2">
        <w:rPr>
          <w:lang w:eastAsia="ko-KR"/>
        </w:rPr>
        <w:t>Queue Mode Operation</w:t>
      </w:r>
      <w:bookmarkEnd w:id="1132"/>
      <w:bookmarkEnd w:id="1133"/>
      <w:bookmarkEnd w:id="1134"/>
      <w:bookmarkEnd w:id="1135"/>
      <w:bookmarkEnd w:id="1136"/>
      <w:bookmarkEnd w:id="1137"/>
    </w:p>
    <w:p w14:paraId="1A6CE6CA" w14:textId="77777777" w:rsidR="00135827" w:rsidRPr="00F738E0" w:rsidRDefault="00135827" w:rsidP="00135827">
      <w:pPr>
        <w:rPr>
          <w:lang w:eastAsia="ko-KR"/>
        </w:rPr>
      </w:pPr>
      <w:r w:rsidRPr="00F738E0">
        <w:rPr>
          <w:lang w:eastAsia="ko-KR"/>
        </w:rPr>
        <w:t>T</w:t>
      </w:r>
      <w:r w:rsidRPr="00F738E0">
        <w:rPr>
          <w:rFonts w:hint="eastAsia"/>
          <w:lang w:eastAsia="ko-KR"/>
        </w:rPr>
        <w:t xml:space="preserve">he </w:t>
      </w:r>
      <w:r w:rsidR="00DC627F">
        <w:rPr>
          <w:rFonts w:hint="eastAsia"/>
          <w:lang w:eastAsia="ko-KR"/>
        </w:rPr>
        <w:t>LwM2M</w:t>
      </w:r>
      <w:r w:rsidRPr="00F738E0">
        <w:rPr>
          <w:rFonts w:hint="eastAsia"/>
          <w:lang w:eastAsia="ko-KR"/>
        </w:rPr>
        <w:t xml:space="preserve"> Server MUST support Queue Mode and the </w:t>
      </w:r>
      <w:r w:rsidR="00DC627F">
        <w:rPr>
          <w:rFonts w:hint="eastAsia"/>
          <w:lang w:eastAsia="ko-KR"/>
        </w:rPr>
        <w:t>LwM2M</w:t>
      </w:r>
      <w:r w:rsidRPr="00F738E0">
        <w:rPr>
          <w:rFonts w:hint="eastAsia"/>
          <w:lang w:eastAsia="ko-KR"/>
        </w:rPr>
        <w:t xml:space="preserve"> Client SHOULD support Queue Mode.</w:t>
      </w:r>
    </w:p>
    <w:p w14:paraId="1A6CE6CB" w14:textId="77777777" w:rsidR="006B70D3" w:rsidRPr="008E7BB2" w:rsidRDefault="006B70D3" w:rsidP="006B70D3">
      <w:r w:rsidRPr="008E7BB2">
        <w:t xml:space="preserve">When the </w:t>
      </w:r>
      <w:r w:rsidR="00DC627F">
        <w:rPr>
          <w:rFonts w:hint="eastAsia"/>
          <w:lang w:eastAsia="ko-KR"/>
        </w:rPr>
        <w:t>LwM2M</w:t>
      </w:r>
      <w:r w:rsidR="00CA63AC">
        <w:rPr>
          <w:rFonts w:hint="eastAsia"/>
          <w:lang w:eastAsia="ko-KR"/>
        </w:rPr>
        <w:t xml:space="preserve"> </w:t>
      </w:r>
      <w:r w:rsidRPr="008E7BB2">
        <w:t xml:space="preserve">Client has registered with </w:t>
      </w:r>
      <w:r w:rsidR="00CA63AC" w:rsidRPr="00442B1E">
        <w:t xml:space="preserve">Current Transport Binding and Mode </w:t>
      </w:r>
      <w:r w:rsidR="00CA63AC">
        <w:rPr>
          <w:rFonts w:hint="eastAsia"/>
          <w:lang w:eastAsia="ko-KR"/>
        </w:rPr>
        <w:t xml:space="preserve">parameter including </w:t>
      </w:r>
      <w:r w:rsidR="00CA63AC">
        <w:rPr>
          <w:lang w:eastAsia="ko-KR"/>
        </w:rPr>
        <w:t>“</w:t>
      </w:r>
      <w:r w:rsidR="00CA63AC">
        <w:t>Q</w:t>
      </w:r>
      <w:r w:rsidR="00CA63AC">
        <w:rPr>
          <w:lang w:eastAsia="ko-KR"/>
        </w:rPr>
        <w:t>”</w:t>
      </w:r>
      <w:r w:rsidR="00CA63AC">
        <w:t xml:space="preserve"> (see chapter </w:t>
      </w:r>
      <w:r w:rsidR="000D0D2C">
        <w:fldChar w:fldCharType="begin"/>
      </w:r>
      <w:r w:rsidR="000D0D2C">
        <w:instrText xml:space="preserve"> REF _Ref474366458 \n \h </w:instrText>
      </w:r>
      <w:r w:rsidR="000D0D2C">
        <w:fldChar w:fldCharType="separate"/>
      </w:r>
      <w:r w:rsidR="00347E6D">
        <w:t>5.4</w:t>
      </w:r>
      <w:r w:rsidR="000D0D2C">
        <w:fldChar w:fldCharType="end"/>
      </w:r>
      <w:r w:rsidR="00CA63AC">
        <w:t>)</w:t>
      </w:r>
      <w:r w:rsidRPr="008E7BB2">
        <w:t xml:space="preserve">, </w:t>
      </w:r>
      <w:r w:rsidR="00E7731C">
        <w:t>the</w:t>
      </w:r>
      <w:r w:rsidRPr="008E7BB2">
        <w:t xml:space="preserve"> </w:t>
      </w:r>
      <w:r w:rsidR="00DC627F">
        <w:rPr>
          <w:rFonts w:hint="eastAsia"/>
          <w:lang w:eastAsia="ko-KR"/>
        </w:rPr>
        <w:t>LwM2M</w:t>
      </w:r>
      <w:r w:rsidR="00CA63AC" w:rsidRPr="008E7BB2">
        <w:t xml:space="preserve"> </w:t>
      </w:r>
      <w:r w:rsidRPr="008E7BB2">
        <w:t xml:space="preserve">Server does not immediately send downlink requests on </w:t>
      </w:r>
      <w:r w:rsidR="00CA63AC">
        <w:rPr>
          <w:rFonts w:hint="eastAsia"/>
          <w:lang w:eastAsia="ko-KR"/>
        </w:rPr>
        <w:t xml:space="preserve">the transport used in Queue </w:t>
      </w:r>
      <w:r w:rsidR="00E7731C">
        <w:rPr>
          <w:lang w:eastAsia="ko-KR"/>
        </w:rPr>
        <w:t>M</w:t>
      </w:r>
      <w:r w:rsidR="00E7731C">
        <w:rPr>
          <w:rFonts w:hint="eastAsia"/>
          <w:lang w:eastAsia="ko-KR"/>
        </w:rPr>
        <w:t>ode</w:t>
      </w:r>
      <w:r w:rsidRPr="008E7BB2">
        <w:t xml:space="preserve">, but instead waits until the </w:t>
      </w:r>
      <w:r w:rsidR="00DC627F">
        <w:rPr>
          <w:rFonts w:hint="eastAsia"/>
          <w:lang w:eastAsia="ko-KR"/>
        </w:rPr>
        <w:t>LwM2M</w:t>
      </w:r>
      <w:r w:rsidR="00F73CAB">
        <w:rPr>
          <w:rFonts w:hint="eastAsia"/>
          <w:lang w:eastAsia="ko-KR"/>
        </w:rPr>
        <w:t xml:space="preserve"> </w:t>
      </w:r>
      <w:r w:rsidRPr="008E7BB2">
        <w:t>Client is online</w:t>
      </w:r>
      <w:r w:rsidR="009A2B12">
        <w:t>.</w:t>
      </w:r>
      <w:r w:rsidR="00E7731C">
        <w:t xml:space="preserve"> As such, the Queue Mode offers functionality for a </w:t>
      </w:r>
      <w:r w:rsidR="00DC627F">
        <w:t>LwM2M</w:t>
      </w:r>
      <w:r w:rsidR="00E7731C">
        <w:t xml:space="preserve"> Client to inform the </w:t>
      </w:r>
      <w:r w:rsidR="00DC627F">
        <w:t>LwM2M</w:t>
      </w:r>
      <w:r w:rsidR="00E7731C">
        <w:t xml:space="preserve"> Server that it may be disconnected for an extended period of time and also when it becomes reachable again. The </w:t>
      </w:r>
      <w:r w:rsidR="00DC627F">
        <w:t>LwM2M</w:t>
      </w:r>
      <w:r w:rsidR="00E7731C">
        <w:t xml:space="preserve"> Server uses this information to adjust timers and relay messages from and to the </w:t>
      </w:r>
      <w:r w:rsidR="00DC627F">
        <w:t>LwM2M</w:t>
      </w:r>
      <w:r w:rsidR="00E7731C">
        <w:t xml:space="preserve"> Client accordingly.</w:t>
      </w:r>
    </w:p>
    <w:p w14:paraId="1A6CE6CC" w14:textId="77777777" w:rsidR="00E7731C" w:rsidRDefault="00F73CAB" w:rsidP="00E7731C">
      <w:pPr>
        <w:rPr>
          <w:lang w:eastAsia="ko-KR"/>
        </w:rPr>
      </w:pPr>
      <w:r>
        <w:rPr>
          <w:lang w:eastAsia="ko-KR"/>
        </w:rPr>
        <w:t>T</w:t>
      </w:r>
      <w:r>
        <w:rPr>
          <w:rFonts w:hint="eastAsia"/>
          <w:lang w:eastAsia="ko-KR"/>
        </w:rPr>
        <w:t xml:space="preserve">he </w:t>
      </w:r>
      <w:r w:rsidR="00DC627F">
        <w:rPr>
          <w:rFonts w:hint="eastAsia"/>
          <w:lang w:eastAsia="ko-KR"/>
        </w:rPr>
        <w:t>LwM2M</w:t>
      </w:r>
      <w:r w:rsidR="006B70D3" w:rsidRPr="008E7BB2">
        <w:rPr>
          <w:rFonts w:eastAsia="Malgun Gothic"/>
          <w:lang w:eastAsia="ko-KR"/>
        </w:rPr>
        <w:t xml:space="preserve"> Client lets the </w:t>
      </w:r>
      <w:r w:rsidR="00DC627F">
        <w:rPr>
          <w:rFonts w:hint="eastAsia"/>
          <w:lang w:eastAsia="ko-KR"/>
        </w:rPr>
        <w:t>LwM2M</w:t>
      </w:r>
      <w:r>
        <w:rPr>
          <w:rFonts w:hint="eastAsia"/>
          <w:lang w:eastAsia="ko-KR"/>
        </w:rPr>
        <w:t xml:space="preserve"> </w:t>
      </w:r>
      <w:r w:rsidR="006B70D3" w:rsidRPr="008E7BB2">
        <w:rPr>
          <w:rFonts w:eastAsia="Malgun Gothic"/>
          <w:lang w:eastAsia="ko-KR"/>
        </w:rPr>
        <w:t xml:space="preserve">Server know it is awake by sending a registration update message as a Confirmable message. </w:t>
      </w:r>
      <w:r w:rsidR="00E7731C">
        <w:rPr>
          <w:lang w:eastAsia="ko-KR"/>
        </w:rPr>
        <w:t>Absent any application specific profiles it is RECOMMENDED that t</w:t>
      </w:r>
      <w:r w:rsidR="006B70D3" w:rsidRPr="008E7BB2">
        <w:rPr>
          <w:rFonts w:eastAsia="Malgun Gothic"/>
          <w:lang w:eastAsia="ko-KR"/>
        </w:rPr>
        <w:t xml:space="preserve">he </w:t>
      </w:r>
      <w:r w:rsidR="00DC627F">
        <w:rPr>
          <w:rFonts w:hint="eastAsia"/>
          <w:lang w:eastAsia="ko-KR"/>
        </w:rPr>
        <w:t>LwM2M</w:t>
      </w:r>
      <w:r>
        <w:rPr>
          <w:rFonts w:hint="eastAsia"/>
          <w:lang w:eastAsia="ko-KR"/>
        </w:rPr>
        <w:t xml:space="preserve"> </w:t>
      </w:r>
      <w:r w:rsidR="006B70D3" w:rsidRPr="008E7BB2">
        <w:rPr>
          <w:rFonts w:eastAsia="Malgun Gothic"/>
          <w:lang w:eastAsia="ko-KR"/>
        </w:rPr>
        <w:t>Client</w:t>
      </w:r>
      <w:r w:rsidR="000917E9" w:rsidRPr="008E7BB2">
        <w:rPr>
          <w:rFonts w:eastAsia="Malgun Gothic"/>
          <w:lang w:eastAsia="ko-KR"/>
        </w:rPr>
        <w:t xml:space="preserve"> </w:t>
      </w:r>
      <w:r w:rsidR="006B70D3" w:rsidRPr="008E7BB2">
        <w:rPr>
          <w:rFonts w:eastAsia="Malgun Gothic"/>
          <w:lang w:eastAsia="ko-KR"/>
        </w:rPr>
        <w:t>wait</w:t>
      </w:r>
      <w:r w:rsidR="00E7731C">
        <w:rPr>
          <w:rFonts w:eastAsia="Malgun Gothic"/>
          <w:lang w:eastAsia="ko-KR"/>
        </w:rPr>
        <w:t>s</w:t>
      </w:r>
      <w:r w:rsidR="006B70D3" w:rsidRPr="008E7BB2">
        <w:rPr>
          <w:rFonts w:eastAsia="Malgun Gothic"/>
          <w:lang w:eastAsia="ko-KR"/>
        </w:rPr>
        <w:t xml:space="preserve"> at least </w:t>
      </w:r>
      <w:r w:rsidR="00E7731C" w:rsidRPr="007A6EFB">
        <w:rPr>
          <w:lang w:eastAsia="ko-KR"/>
        </w:rPr>
        <w:t>MAX_TRANSMIT_WAIT</w:t>
      </w:r>
      <w:r w:rsidR="00E7731C">
        <w:rPr>
          <w:lang w:eastAsia="ko-KR"/>
        </w:rPr>
        <w:t xml:space="preserve"> </w:t>
      </w:r>
      <w:r w:rsidR="006B70D3" w:rsidRPr="008E7BB2">
        <w:rPr>
          <w:rFonts w:eastAsia="Malgun Gothic"/>
          <w:lang w:eastAsia="ko-KR"/>
        </w:rPr>
        <w:t xml:space="preserve">seconds </w:t>
      </w:r>
      <w:r w:rsidR="00E7731C" w:rsidRPr="008E7BB2">
        <w:rPr>
          <w:lang w:eastAsia="ko-KR"/>
        </w:rPr>
        <w:t>[C</w:t>
      </w:r>
      <w:r w:rsidR="001B5EAA">
        <w:rPr>
          <w:lang w:eastAsia="ko-KR"/>
        </w:rPr>
        <w:t>o</w:t>
      </w:r>
      <w:r w:rsidR="00E7731C" w:rsidRPr="008E7BB2">
        <w:rPr>
          <w:lang w:eastAsia="ko-KR"/>
        </w:rPr>
        <w:t>AP]</w:t>
      </w:r>
      <w:r w:rsidR="00E7731C">
        <w:rPr>
          <w:lang w:eastAsia="ko-KR"/>
        </w:rPr>
        <w:t xml:space="preserve"> </w:t>
      </w:r>
      <w:r w:rsidR="006B70D3" w:rsidRPr="008E7BB2">
        <w:rPr>
          <w:rFonts w:eastAsia="Malgun Gothic"/>
          <w:lang w:eastAsia="ko-KR"/>
        </w:rPr>
        <w:t xml:space="preserve">from the last CoAP message it sent to the </w:t>
      </w:r>
      <w:r w:rsidR="00DC627F">
        <w:rPr>
          <w:rFonts w:hint="eastAsia"/>
          <w:lang w:eastAsia="ko-KR"/>
        </w:rPr>
        <w:t>LwM2M</w:t>
      </w:r>
      <w:r>
        <w:rPr>
          <w:rFonts w:hint="eastAsia"/>
          <w:lang w:eastAsia="ko-KR"/>
        </w:rPr>
        <w:t xml:space="preserve"> </w:t>
      </w:r>
      <w:r w:rsidR="006B70D3" w:rsidRPr="008E7BB2">
        <w:rPr>
          <w:rFonts w:eastAsia="Malgun Gothic"/>
          <w:lang w:eastAsia="ko-KR"/>
        </w:rPr>
        <w:t>Server before intentionally going offline.</w:t>
      </w:r>
    </w:p>
    <w:p w14:paraId="1A6CE6CD" w14:textId="77777777" w:rsidR="00E7731C" w:rsidRDefault="00E7731C" w:rsidP="00E7731C">
      <w:pPr>
        <w:rPr>
          <w:lang w:eastAsia="ko-KR"/>
        </w:rPr>
      </w:pPr>
      <w:r>
        <w:rPr>
          <w:lang w:eastAsia="ko-KR"/>
        </w:rPr>
        <w:t xml:space="preserve">In order to find out whether a message was successfully delivered from the </w:t>
      </w:r>
      <w:r w:rsidR="00DC627F">
        <w:rPr>
          <w:lang w:eastAsia="ko-KR"/>
        </w:rPr>
        <w:t>LwM2M</w:t>
      </w:r>
      <w:r>
        <w:rPr>
          <w:lang w:eastAsia="ko-KR"/>
        </w:rPr>
        <w:t xml:space="preserve"> server to the </w:t>
      </w:r>
      <w:r w:rsidR="00DC627F">
        <w:rPr>
          <w:lang w:eastAsia="ko-KR"/>
        </w:rPr>
        <w:t>LwM2M</w:t>
      </w:r>
      <w:r>
        <w:rPr>
          <w:lang w:eastAsia="ko-KR"/>
        </w:rPr>
        <w:t xml:space="preserve"> client the </w:t>
      </w:r>
      <w:r w:rsidR="00DC627F">
        <w:rPr>
          <w:lang w:eastAsia="ko-KR"/>
        </w:rPr>
        <w:t>LwM2M</w:t>
      </w:r>
      <w:r>
        <w:rPr>
          <w:lang w:eastAsia="ko-KR"/>
        </w:rPr>
        <w:t xml:space="preserve"> server has to rely on a response. This response tells the server that the message has been received and processed (regardless of what the result of the processing was). A response can be conveyed to the server in two ways:</w:t>
      </w:r>
    </w:p>
    <w:p w14:paraId="1A6CE6CE" w14:textId="77777777" w:rsidR="00E7731C" w:rsidRDefault="00E7731C" w:rsidP="00E7731C">
      <w:pPr>
        <w:numPr>
          <w:ilvl w:val="0"/>
          <w:numId w:val="106"/>
        </w:numPr>
        <w:spacing w:after="0"/>
        <w:rPr>
          <w:lang w:eastAsia="ko-KR"/>
        </w:rPr>
      </w:pPr>
      <w:r>
        <w:rPr>
          <w:lang w:eastAsia="ko-KR"/>
        </w:rPr>
        <w:t>ACK piggybacking the response, or</w:t>
      </w:r>
    </w:p>
    <w:p w14:paraId="1A6CE6CF" w14:textId="77777777" w:rsidR="00E7731C" w:rsidRDefault="00E7731C" w:rsidP="003E18DF">
      <w:pPr>
        <w:numPr>
          <w:ilvl w:val="0"/>
          <w:numId w:val="106"/>
        </w:numPr>
        <w:spacing w:after="0"/>
        <w:rPr>
          <w:lang w:eastAsia="ko-KR"/>
        </w:rPr>
      </w:pPr>
      <w:r>
        <w:rPr>
          <w:lang w:eastAsia="ko-KR"/>
        </w:rPr>
        <w:t>Separate CON/non-CON containing the response.</w:t>
      </w:r>
    </w:p>
    <w:p w14:paraId="1A6CE6D0" w14:textId="77777777" w:rsidR="00E7731C" w:rsidRDefault="00E7731C" w:rsidP="00E7731C">
      <w:pPr>
        <w:rPr>
          <w:lang w:eastAsia="ko-KR"/>
        </w:rPr>
      </w:pPr>
      <w:r>
        <w:rPr>
          <w:lang w:eastAsia="ko-KR"/>
        </w:rPr>
        <w:t>If message delivery fails, for example, because the message got lost due to network connectivity issues or because the LMW2M Client was sleeping then CoAP re-transmission behavio</w:t>
      </w:r>
      <w:r w:rsidR="001B5EAA">
        <w:rPr>
          <w:lang w:eastAsia="ko-KR"/>
        </w:rPr>
        <w:t>u</w:t>
      </w:r>
      <w:r>
        <w:rPr>
          <w:lang w:eastAsia="ko-KR"/>
        </w:rPr>
        <w:t xml:space="preserve">r at the </w:t>
      </w:r>
      <w:r w:rsidR="00DC627F">
        <w:rPr>
          <w:lang w:eastAsia="ko-KR"/>
        </w:rPr>
        <w:t>LwM2M</w:t>
      </w:r>
      <w:r>
        <w:rPr>
          <w:lang w:eastAsia="ko-KR"/>
        </w:rPr>
        <w:t xml:space="preserve"> Server will try to retransmit the message. The CoAP stack at the </w:t>
      </w:r>
      <w:r w:rsidR="00DC627F">
        <w:rPr>
          <w:lang w:eastAsia="ko-KR"/>
        </w:rPr>
        <w:t>LwM2M</w:t>
      </w:r>
      <w:r>
        <w:rPr>
          <w:lang w:eastAsia="ko-KR"/>
        </w:rPr>
        <w:t xml:space="preserve"> Server will resend the message up to a certain number of attempts, as described in Section </w:t>
      </w:r>
      <w:r>
        <w:rPr>
          <w:lang w:eastAsia="ko-KR"/>
        </w:rPr>
        <w:lastRenderedPageBreak/>
        <w:t xml:space="preserve">4.2 of [CoAP]. If these retransmission attempts fail, the CoAP stack at the </w:t>
      </w:r>
      <w:r w:rsidR="00DC627F">
        <w:rPr>
          <w:lang w:eastAsia="ko-KR"/>
        </w:rPr>
        <w:t>LwM2M</w:t>
      </w:r>
      <w:r>
        <w:rPr>
          <w:lang w:eastAsia="ko-KR"/>
        </w:rPr>
        <w:t xml:space="preserve"> Server will give up and inform the </w:t>
      </w:r>
      <w:r w:rsidR="00DC627F">
        <w:rPr>
          <w:lang w:eastAsia="ko-KR"/>
        </w:rPr>
        <w:t>LwM2M</w:t>
      </w:r>
      <w:r>
        <w:rPr>
          <w:lang w:eastAsia="ko-KR"/>
        </w:rPr>
        <w:t xml:space="preserve"> layer. The </w:t>
      </w:r>
      <w:r w:rsidR="00DC627F">
        <w:rPr>
          <w:lang w:eastAsia="ko-KR"/>
        </w:rPr>
        <w:t>LwM2M</w:t>
      </w:r>
      <w:r>
        <w:rPr>
          <w:lang w:eastAsia="ko-KR"/>
        </w:rPr>
        <w:t xml:space="preserve"> Server has to inform the application about this failed delivery but this API is outside the scope of the </w:t>
      </w:r>
      <w:r w:rsidR="00DC627F">
        <w:rPr>
          <w:lang w:eastAsia="ko-KR"/>
        </w:rPr>
        <w:t>LwM2M</w:t>
      </w:r>
      <w:r>
        <w:rPr>
          <w:lang w:eastAsia="ko-KR"/>
        </w:rPr>
        <w:t xml:space="preserve"> specification.</w:t>
      </w:r>
    </w:p>
    <w:p w14:paraId="1A6CE6D1" w14:textId="77777777" w:rsidR="00E7731C" w:rsidRDefault="00E7731C" w:rsidP="00E7731C">
      <w:pPr>
        <w:rPr>
          <w:lang w:eastAsia="ko-KR"/>
        </w:rPr>
      </w:pPr>
      <w:r>
        <w:rPr>
          <w:lang w:eastAsia="ko-KR"/>
        </w:rPr>
        <w:t xml:space="preserve">Due to the congestion control approach used by CoAP the </w:t>
      </w:r>
      <w:r w:rsidR="00DC627F">
        <w:rPr>
          <w:lang w:eastAsia="ko-KR"/>
        </w:rPr>
        <w:t>LwM2M</w:t>
      </w:r>
      <w:r>
        <w:rPr>
          <w:lang w:eastAsia="ko-KR"/>
        </w:rPr>
        <w:t xml:space="preserve"> Server has to wait for a response to a request before sending out the next request from the queue since [CoAP] limits the number of simultaneous outstanding interactions to 1.</w:t>
      </w:r>
    </w:p>
    <w:p w14:paraId="1A6CE6D2" w14:textId="77777777" w:rsidR="006B70D3" w:rsidRPr="008E7BB2" w:rsidRDefault="00E7731C" w:rsidP="00E7731C">
      <w:pPr>
        <w:rPr>
          <w:rFonts w:eastAsia="Malgun Gothic"/>
          <w:lang w:eastAsia="ko-KR"/>
        </w:rPr>
      </w:pPr>
      <w:r>
        <w:rPr>
          <w:lang w:eastAsia="ko-KR"/>
        </w:rPr>
        <w:t>Despite the title of the functionality, i.e. Queue Mode, this specification does not mandate an implementation to use queues nor does it specify where such a queue would exist (or any details of such queuing mechanism).</w:t>
      </w:r>
    </w:p>
    <w:p w14:paraId="1A6CE6D3" w14:textId="77777777" w:rsidR="006B70D3" w:rsidRPr="008E7BB2" w:rsidRDefault="006B70D3" w:rsidP="006B70D3">
      <w:pPr>
        <w:suppressAutoHyphens/>
        <w:spacing w:before="240" w:after="0"/>
      </w:pPr>
      <w:r w:rsidRPr="008E7BB2">
        <w:t>A typical Queue Mode sequence follows the following steps:</w:t>
      </w:r>
    </w:p>
    <w:p w14:paraId="1A6CE6D4" w14:textId="77777777" w:rsidR="006B70D3" w:rsidRPr="008E7BB2" w:rsidRDefault="006B70D3" w:rsidP="00124AEC">
      <w:pPr>
        <w:numPr>
          <w:ilvl w:val="0"/>
          <w:numId w:val="17"/>
        </w:numPr>
        <w:suppressAutoHyphens/>
        <w:spacing w:before="240" w:after="0"/>
      </w:pPr>
      <w:r w:rsidRPr="008E7BB2">
        <w:t xml:space="preserve">The </w:t>
      </w:r>
      <w:r w:rsidR="00DC627F">
        <w:t>LwM2M</w:t>
      </w:r>
      <w:r w:rsidRPr="008E7BB2">
        <w:t xml:space="preserve"> Client registers to the </w:t>
      </w:r>
      <w:r w:rsidR="00DC627F">
        <w:t>LwM2M</w:t>
      </w:r>
      <w:r w:rsidRPr="008E7BB2">
        <w:t xml:space="preserve"> Server and requests the </w:t>
      </w:r>
      <w:r w:rsidR="00DC627F">
        <w:t>LwM2M</w:t>
      </w:r>
      <w:r w:rsidRPr="008E7BB2">
        <w:t xml:space="preserve"> Server to run in Queue mode by </w:t>
      </w:r>
      <w:r w:rsidR="000917E9" w:rsidRPr="008E7BB2">
        <w:t>using the correct Binding value in the registration</w:t>
      </w:r>
      <w:r w:rsidR="009A2B12">
        <w:t>.</w:t>
      </w:r>
    </w:p>
    <w:p w14:paraId="1A6CE6D5" w14:textId="77777777" w:rsidR="006B70D3" w:rsidRDefault="006B70D3" w:rsidP="00124AEC">
      <w:pPr>
        <w:numPr>
          <w:ilvl w:val="0"/>
          <w:numId w:val="17"/>
        </w:numPr>
        <w:suppressAutoHyphens/>
        <w:spacing w:before="240" w:after="0"/>
      </w:pPr>
      <w:r w:rsidRPr="008E7BB2">
        <w:t xml:space="preserve">The </w:t>
      </w:r>
      <w:r w:rsidR="00DC627F">
        <w:t>LwM2M</w:t>
      </w:r>
      <w:r w:rsidR="000917E9" w:rsidRPr="008E7BB2">
        <w:t xml:space="preserve"> Client</w:t>
      </w:r>
      <w:r w:rsidRPr="008E7BB2">
        <w:t xml:space="preserve"> </w:t>
      </w:r>
      <w:r w:rsidR="00E7731C">
        <w:t>is recommended to</w:t>
      </w:r>
      <w:r w:rsidR="00E7731C" w:rsidRPr="008E7BB2">
        <w:t xml:space="preserve"> </w:t>
      </w:r>
      <w:r w:rsidRPr="008E7BB2">
        <w:t xml:space="preserve">use the CoAP </w:t>
      </w:r>
      <w:r w:rsidR="00E7731C" w:rsidRPr="007A6EFB">
        <w:rPr>
          <w:lang w:eastAsia="ko-KR"/>
        </w:rPr>
        <w:t>MAX_TRANSMIT_WAIT</w:t>
      </w:r>
      <w:r w:rsidR="00E7731C">
        <w:rPr>
          <w:lang w:eastAsia="ko-KR"/>
        </w:rPr>
        <w:t xml:space="preserve"> </w:t>
      </w:r>
      <w:r w:rsidRPr="008E7BB2">
        <w:t xml:space="preserve">parameter to set a timer for how long it shall stay awake since last sent message to the </w:t>
      </w:r>
      <w:r w:rsidR="00DC627F">
        <w:t>LwM2M</w:t>
      </w:r>
      <w:r w:rsidRPr="008E7BB2">
        <w:t xml:space="preserve"> Server. </w:t>
      </w:r>
      <w:r w:rsidR="009901A7" w:rsidRPr="008E7BB2">
        <w:rPr>
          <w:rFonts w:hint="eastAsia"/>
          <w:lang w:eastAsia="ko-KR"/>
        </w:rPr>
        <w:t xml:space="preserve">After </w:t>
      </w:r>
      <w:r w:rsidR="00E7731C" w:rsidRPr="007A6EFB">
        <w:rPr>
          <w:lang w:eastAsia="ko-KR"/>
        </w:rPr>
        <w:t>MAX_TRANSMIT_WAIT</w:t>
      </w:r>
      <w:r w:rsidR="00E7731C">
        <w:rPr>
          <w:lang w:eastAsia="ko-KR"/>
        </w:rPr>
        <w:t xml:space="preserve"> seconds </w:t>
      </w:r>
      <w:r w:rsidR="009901A7" w:rsidRPr="008E7BB2">
        <w:rPr>
          <w:rFonts w:hint="eastAsia"/>
          <w:lang w:eastAsia="ko-KR"/>
        </w:rPr>
        <w:t xml:space="preserve">without any messages from the </w:t>
      </w:r>
      <w:r w:rsidR="00DC627F">
        <w:rPr>
          <w:rFonts w:hint="eastAsia"/>
          <w:lang w:eastAsia="ko-KR"/>
        </w:rPr>
        <w:t>LwM2M</w:t>
      </w:r>
      <w:r w:rsidR="009901A7" w:rsidRPr="008E7BB2">
        <w:rPr>
          <w:rFonts w:hint="eastAsia"/>
          <w:lang w:eastAsia="ko-KR"/>
        </w:rPr>
        <w:t xml:space="preserve"> Server, the </w:t>
      </w:r>
      <w:r w:rsidR="00DC627F">
        <w:rPr>
          <w:rFonts w:hint="eastAsia"/>
          <w:lang w:eastAsia="ko-KR"/>
        </w:rPr>
        <w:t>LwM2M</w:t>
      </w:r>
      <w:r w:rsidR="009901A7" w:rsidRPr="008E7BB2">
        <w:rPr>
          <w:rFonts w:hint="eastAsia"/>
          <w:lang w:eastAsia="ko-KR"/>
        </w:rPr>
        <w:t xml:space="preserve"> Client </w:t>
      </w:r>
      <w:r w:rsidR="00E7731C">
        <w:rPr>
          <w:lang w:eastAsia="ko-KR"/>
        </w:rPr>
        <w:t>enters a</w:t>
      </w:r>
      <w:r w:rsidR="009901A7" w:rsidRPr="008E7BB2">
        <w:rPr>
          <w:rFonts w:hint="eastAsia"/>
          <w:lang w:eastAsia="ko-KR"/>
        </w:rPr>
        <w:t xml:space="preserve"> sleep</w:t>
      </w:r>
      <w:r w:rsidR="00E7731C">
        <w:rPr>
          <w:lang w:eastAsia="ko-KR"/>
        </w:rPr>
        <w:t xml:space="preserve"> mode</w:t>
      </w:r>
      <w:r w:rsidR="009901A7" w:rsidRPr="008E7BB2">
        <w:rPr>
          <w:rFonts w:hint="eastAsia"/>
          <w:lang w:eastAsia="ko-KR"/>
        </w:rPr>
        <w:t>.</w:t>
      </w:r>
    </w:p>
    <w:p w14:paraId="1A6CE6D6" w14:textId="77777777" w:rsidR="00E7731C" w:rsidRPr="008E7BB2" w:rsidRDefault="00E7731C" w:rsidP="00E7731C">
      <w:pPr>
        <w:numPr>
          <w:ilvl w:val="0"/>
          <w:numId w:val="17"/>
        </w:numPr>
        <w:suppressAutoHyphens/>
        <w:spacing w:before="240" w:after="0"/>
        <w:rPr>
          <w:lang w:eastAsia="ko-KR"/>
        </w:rPr>
      </w:pPr>
      <w:r>
        <w:rPr>
          <w:lang w:eastAsia="ko-KR"/>
        </w:rPr>
        <w:t xml:space="preserve">At some point in time the </w:t>
      </w:r>
      <w:r w:rsidR="00DC627F">
        <w:rPr>
          <w:lang w:eastAsia="ko-KR"/>
        </w:rPr>
        <w:t>LwM2M</w:t>
      </w:r>
      <w:r>
        <w:rPr>
          <w:lang w:eastAsia="ko-KR"/>
        </w:rPr>
        <w:t xml:space="preserve"> Client wakes up again and transmits a registration update message. Note: During the time the </w:t>
      </w:r>
      <w:r w:rsidR="00DC627F">
        <w:rPr>
          <w:lang w:eastAsia="ko-KR"/>
        </w:rPr>
        <w:t>LwM2M</w:t>
      </w:r>
      <w:r>
        <w:rPr>
          <w:lang w:eastAsia="ko-KR"/>
        </w:rPr>
        <w:t xml:space="preserve"> Client has been sleeping the IP address assigned to it may have been released and / or existing NAT bindings may have been released. If this is the case, then the client needs to re-run the DTLS handshake with the </w:t>
      </w:r>
      <w:r w:rsidR="00DC627F">
        <w:rPr>
          <w:lang w:eastAsia="ko-KR"/>
        </w:rPr>
        <w:t>LwM2M</w:t>
      </w:r>
      <w:r>
        <w:rPr>
          <w:lang w:eastAsia="ko-KR"/>
        </w:rPr>
        <w:t xml:space="preserve"> Server since an IP address and/or port number change will destroy the existing security context. For performance and efficiency reasons it is RECOMMENDED to utilize the DTLS session resumption.</w:t>
      </w:r>
    </w:p>
    <w:p w14:paraId="1A6CE6D7" w14:textId="77777777" w:rsidR="003A2D45" w:rsidRPr="009A2B12" w:rsidRDefault="006B70D3" w:rsidP="00124AEC">
      <w:pPr>
        <w:numPr>
          <w:ilvl w:val="0"/>
          <w:numId w:val="17"/>
        </w:numPr>
        <w:suppressAutoHyphens/>
        <w:spacing w:before="240" w:after="0"/>
        <w:rPr>
          <w:rFonts w:eastAsia="Malgun Gothic"/>
          <w:lang w:eastAsia="ko-KR"/>
        </w:rPr>
        <w:sectPr w:rsidR="003A2D45" w:rsidRPr="009A2B12" w:rsidSect="008B24E4">
          <w:pgSz w:w="12240" w:h="15840" w:code="1"/>
          <w:pgMar w:top="1440" w:right="1080" w:bottom="1152" w:left="1080" w:header="576" w:footer="576" w:gutter="0"/>
          <w:paperSrc w:first="5" w:other="5"/>
          <w:cols w:space="720"/>
          <w:docGrid w:linePitch="272"/>
        </w:sectPr>
      </w:pPr>
      <w:r w:rsidRPr="008E7BB2">
        <w:t xml:space="preserve">When </w:t>
      </w:r>
      <w:r w:rsidR="00F73CAB">
        <w:rPr>
          <w:rFonts w:hint="eastAsia"/>
          <w:lang w:eastAsia="ko-KR"/>
        </w:rPr>
        <w:t xml:space="preserve">the </w:t>
      </w:r>
      <w:r w:rsidR="00DC627F">
        <w:t>LwM2M</w:t>
      </w:r>
      <w:r w:rsidRPr="008E7BB2">
        <w:t xml:space="preserve"> Server receives a message from the Client</w:t>
      </w:r>
      <w:r w:rsidR="00CB608E">
        <w:t>,</w:t>
      </w:r>
      <w:r w:rsidRPr="008E7BB2">
        <w:t xml:space="preserve"> it </w:t>
      </w:r>
      <w:r w:rsidR="00E7731C">
        <w:t xml:space="preserve">informs determines whether any messages need to be sent to the </w:t>
      </w:r>
      <w:r w:rsidR="00DC627F">
        <w:t>LwM2M</w:t>
      </w:r>
      <w:r w:rsidR="000917E9" w:rsidRPr="008E7BB2">
        <w:t xml:space="preserve"> Client</w:t>
      </w:r>
      <w:r w:rsidR="00E7731C">
        <w:t>, as instructed by the application server.</w:t>
      </w:r>
    </w:p>
    <w:p w14:paraId="1A6CE6D8" w14:textId="77777777" w:rsidR="006B70D3" w:rsidRPr="008E7BB2" w:rsidRDefault="006B70D3" w:rsidP="00226D3D">
      <w:pPr>
        <w:spacing w:before="0" w:after="0"/>
      </w:pPr>
      <w:r w:rsidRPr="008E7BB2">
        <w:lastRenderedPageBreak/>
        <w:t xml:space="preserve">Below is an example flow for Queue Mode in relation to </w:t>
      </w:r>
      <w:r w:rsidRPr="008E7BB2">
        <w:rPr>
          <w:rFonts w:eastAsia="Malgun Gothic" w:hint="eastAsia"/>
          <w:lang w:eastAsia="ko-KR"/>
        </w:rPr>
        <w:t>Device Management &amp; Service Enablement</w:t>
      </w:r>
      <w:r w:rsidR="0017578A" w:rsidRPr="008E7BB2">
        <w:t xml:space="preserve"> Interface.</w:t>
      </w:r>
    </w:p>
    <w:p w14:paraId="1A6CE6D9" w14:textId="77777777" w:rsidR="00AB6020" w:rsidRDefault="00AB6020" w:rsidP="00B43B77">
      <w:pPr>
        <w:pStyle w:val="Caption"/>
      </w:pPr>
      <w:r>
        <w:object w:dxaOrig="13290" w:dyaOrig="12124" w14:anchorId="1A6CF58A">
          <v:shape id="_x0000_i1033" type="#_x0000_t75" style="width:409pt;height:396.75pt" o:ole="">
            <v:imagedata r:id="rId53" o:title=""/>
          </v:shape>
          <o:OLEObject Type="Embed" ProgID="Visio.Drawing.15" ShapeID="_x0000_i1033" DrawAspect="Content" ObjectID="_1568802463" r:id="rId54"/>
        </w:object>
      </w:r>
    </w:p>
    <w:p w14:paraId="1A6CE6DA" w14:textId="77777777" w:rsidR="0053452A" w:rsidRDefault="00B43B77" w:rsidP="00B43B77">
      <w:pPr>
        <w:pStyle w:val="Caption"/>
      </w:pPr>
      <w:bookmarkStart w:id="1138" w:name="_Toc492480600"/>
      <w:r>
        <w:t xml:space="preserve">Figure </w:t>
      </w:r>
      <w:r>
        <w:fldChar w:fldCharType="begin"/>
      </w:r>
      <w:r>
        <w:instrText xml:space="preserve"> SEQ Figure \* ARABIC </w:instrText>
      </w:r>
      <w:r>
        <w:fldChar w:fldCharType="separate"/>
      </w:r>
      <w:r w:rsidR="00347E6D">
        <w:rPr>
          <w:noProof/>
        </w:rPr>
        <w:t>25</w:t>
      </w:r>
      <w:r>
        <w:fldChar w:fldCharType="end"/>
      </w:r>
      <w:r w:rsidRPr="00485043">
        <w:t>: Example of Device Management &amp; Service Enablement interface exchanges for Queue Mode</w:t>
      </w:r>
      <w:bookmarkEnd w:id="1138"/>
    </w:p>
    <w:p w14:paraId="1A6CE6DB" w14:textId="77777777" w:rsidR="00B9226B" w:rsidRDefault="00A80BC8" w:rsidP="009A2B12">
      <w:pPr>
        <w:outlineLvl w:val="0"/>
      </w:pPr>
      <w:r>
        <w:br w:type="page"/>
      </w:r>
      <w:r w:rsidR="006B70D3" w:rsidRPr="008E7BB2">
        <w:lastRenderedPageBreak/>
        <w:t xml:space="preserve">Below is an example flow for Queue Mode in relation to </w:t>
      </w:r>
      <w:r w:rsidR="006B70D3" w:rsidRPr="008E7BB2">
        <w:rPr>
          <w:rFonts w:eastAsia="Malgun Gothic"/>
          <w:lang w:eastAsia="ko-KR"/>
        </w:rPr>
        <w:t>Information Reporting</w:t>
      </w:r>
      <w:r w:rsidR="009A2B12">
        <w:t xml:space="preserve"> Interface</w:t>
      </w:r>
    </w:p>
    <w:p w14:paraId="1A6CE6DC" w14:textId="77777777" w:rsidR="00AB6020" w:rsidRDefault="00AB6020" w:rsidP="00B43B77">
      <w:pPr>
        <w:pStyle w:val="Caption"/>
      </w:pPr>
      <w:r>
        <w:object w:dxaOrig="13470" w:dyaOrig="11976" w14:anchorId="1A6CF58B">
          <v:shape id="_x0000_i1034" type="#_x0000_t75" style="width:7in;height:448.1pt" o:ole="">
            <v:imagedata r:id="rId55" o:title=""/>
          </v:shape>
          <o:OLEObject Type="Embed" ProgID="Visio.Drawing.15" ShapeID="_x0000_i1034" DrawAspect="Content" ObjectID="_1568802464" r:id="rId56"/>
        </w:object>
      </w:r>
    </w:p>
    <w:p w14:paraId="1A6CE6DD" w14:textId="77777777" w:rsidR="001431CF" w:rsidRDefault="00B43B77" w:rsidP="00B43B77">
      <w:pPr>
        <w:pStyle w:val="Caption"/>
      </w:pPr>
      <w:bookmarkStart w:id="1139" w:name="_Toc492480601"/>
      <w:r>
        <w:t xml:space="preserve">Figure </w:t>
      </w:r>
      <w:r>
        <w:fldChar w:fldCharType="begin"/>
      </w:r>
      <w:r>
        <w:instrText xml:space="preserve"> SEQ Figure \* ARABIC </w:instrText>
      </w:r>
      <w:r>
        <w:fldChar w:fldCharType="separate"/>
      </w:r>
      <w:r w:rsidR="00347E6D">
        <w:rPr>
          <w:noProof/>
        </w:rPr>
        <w:t>26</w:t>
      </w:r>
      <w:r>
        <w:fldChar w:fldCharType="end"/>
      </w:r>
      <w:r w:rsidRPr="004541E1">
        <w:t>: Example of an Information Reporting exchange for Queue Mode</w:t>
      </w:r>
      <w:bookmarkEnd w:id="1139"/>
    </w:p>
    <w:p w14:paraId="1A6CE6DE" w14:textId="77777777" w:rsidR="00F73CAB" w:rsidRPr="008E7BB2" w:rsidRDefault="00F73CAB" w:rsidP="00124AEC">
      <w:pPr>
        <w:pStyle w:val="Heading2"/>
        <w:numPr>
          <w:ilvl w:val="1"/>
          <w:numId w:val="50"/>
        </w:numPr>
        <w:rPr>
          <w:lang w:eastAsia="ko-KR"/>
        </w:rPr>
      </w:pPr>
      <w:bookmarkStart w:id="1140" w:name="_Toc418067431"/>
      <w:bookmarkStart w:id="1141" w:name="_Toc418067567"/>
      <w:bookmarkStart w:id="1142" w:name="_Toc429570993"/>
      <w:bookmarkStart w:id="1143" w:name="_Toc357001306"/>
      <w:bookmarkStart w:id="1144" w:name="_Ref368263371"/>
      <w:bookmarkStart w:id="1145" w:name="_Ref368263396"/>
      <w:bookmarkStart w:id="1146" w:name="_Ref368263412"/>
      <w:bookmarkStart w:id="1147" w:name="_Toc370916096"/>
      <w:bookmarkStart w:id="1148" w:name="_Toc370922918"/>
      <w:bookmarkStart w:id="1149" w:name="_Toc492480585"/>
      <w:bookmarkStart w:id="1150" w:name="_Toc493058901"/>
      <w:bookmarkEnd w:id="1140"/>
      <w:bookmarkEnd w:id="1141"/>
      <w:bookmarkEnd w:id="1142"/>
      <w:bookmarkEnd w:id="1143"/>
      <w:r>
        <w:rPr>
          <w:rFonts w:hint="eastAsia"/>
          <w:lang w:eastAsia="ko-KR"/>
        </w:rPr>
        <w:t>Update Trigger Mechanism</w:t>
      </w:r>
      <w:bookmarkEnd w:id="1144"/>
      <w:bookmarkEnd w:id="1145"/>
      <w:bookmarkEnd w:id="1146"/>
      <w:bookmarkEnd w:id="1147"/>
      <w:bookmarkEnd w:id="1148"/>
      <w:bookmarkEnd w:id="1149"/>
      <w:bookmarkEnd w:id="1150"/>
    </w:p>
    <w:p w14:paraId="1A6CE6DF" w14:textId="77777777" w:rsidR="00050AD2" w:rsidRDefault="00F73CAB" w:rsidP="003E18DF">
      <w:pPr>
        <w:rPr>
          <w:lang w:eastAsia="zh-CN"/>
        </w:rPr>
      </w:pPr>
      <w:r w:rsidRPr="008E7BB2">
        <w:t xml:space="preserve">When the </w:t>
      </w:r>
      <w:r w:rsidR="00DC627F">
        <w:rPr>
          <w:rFonts w:hint="eastAsia"/>
          <w:lang w:eastAsia="ko-KR"/>
        </w:rPr>
        <w:t>LwM2M</w:t>
      </w:r>
      <w:r>
        <w:rPr>
          <w:rFonts w:hint="eastAsia"/>
          <w:lang w:eastAsia="ko-KR"/>
        </w:rPr>
        <w:t xml:space="preserve"> </w:t>
      </w:r>
      <w:r w:rsidRPr="008E7BB2">
        <w:t xml:space="preserve">Client has registered with </w:t>
      </w:r>
      <w:r w:rsidRPr="00442B1E">
        <w:t xml:space="preserve">Current Transport Binding and Mode </w:t>
      </w:r>
      <w:r>
        <w:rPr>
          <w:rFonts w:hint="eastAsia"/>
          <w:lang w:eastAsia="ko-KR"/>
        </w:rPr>
        <w:t xml:space="preserve">parameter with </w:t>
      </w:r>
      <w:r>
        <w:rPr>
          <w:lang w:eastAsia="ko-KR"/>
        </w:rPr>
        <w:t>“</w:t>
      </w:r>
      <w:r>
        <w:rPr>
          <w:rFonts w:hint="eastAsia"/>
          <w:lang w:eastAsia="ko-KR"/>
        </w:rPr>
        <w:t>UQS</w:t>
      </w:r>
      <w:r>
        <w:rPr>
          <w:lang w:eastAsia="ko-KR"/>
        </w:rPr>
        <w:t>”</w:t>
      </w:r>
      <w:r>
        <w:rPr>
          <w:rFonts w:hint="eastAsia"/>
          <w:lang w:eastAsia="ko-KR"/>
        </w:rPr>
        <w:t xml:space="preserve">, the </w:t>
      </w:r>
      <w:r w:rsidR="00DC627F">
        <w:rPr>
          <w:rFonts w:hint="eastAsia"/>
          <w:lang w:eastAsia="ko-KR"/>
        </w:rPr>
        <w:t>LwM2M</w:t>
      </w:r>
      <w:r>
        <w:rPr>
          <w:rFonts w:hint="eastAsia"/>
          <w:lang w:eastAsia="ko-KR"/>
        </w:rPr>
        <w:t xml:space="preserve"> Server</w:t>
      </w:r>
      <w:r>
        <w:rPr>
          <w:lang w:eastAsia="ko-KR"/>
        </w:rPr>
        <w:t xml:space="preserve"> </w:t>
      </w:r>
      <w:r>
        <w:rPr>
          <w:rFonts w:hint="eastAsia"/>
          <w:lang w:eastAsia="ko-KR"/>
        </w:rPr>
        <w:t xml:space="preserve">MAY make the </w:t>
      </w:r>
      <w:r w:rsidR="00DC627F">
        <w:rPr>
          <w:rFonts w:hint="eastAsia"/>
          <w:lang w:eastAsia="ko-KR"/>
        </w:rPr>
        <w:t>LwM2M</w:t>
      </w:r>
      <w:r>
        <w:rPr>
          <w:rFonts w:hint="eastAsia"/>
          <w:lang w:eastAsia="ko-KR"/>
        </w:rPr>
        <w:t xml:space="preserve"> Client</w:t>
      </w:r>
      <w:r w:rsidRPr="00F73CAB">
        <w:rPr>
          <w:rFonts w:hint="eastAsia"/>
          <w:lang w:eastAsia="ko-KR"/>
        </w:rPr>
        <w:t xml:space="preserve"> </w:t>
      </w:r>
      <w:r>
        <w:rPr>
          <w:rFonts w:hint="eastAsia"/>
          <w:lang w:eastAsia="ko-KR"/>
        </w:rPr>
        <w:t xml:space="preserve">come online and register on UDP by executing </w:t>
      </w:r>
      <w:r w:rsidRPr="00F53C6C">
        <w:rPr>
          <w:lang w:eastAsia="ko-KR"/>
        </w:rPr>
        <w:t>Registration Update Trigger</w:t>
      </w:r>
      <w:r>
        <w:rPr>
          <w:rFonts w:hint="eastAsia"/>
          <w:lang w:eastAsia="ko-KR"/>
        </w:rPr>
        <w:t xml:space="preserve"> Resource in Device Object Instance (refer to Appendix </w:t>
      </w:r>
      <w:r w:rsidR="006E7FD9">
        <w:rPr>
          <w:lang w:eastAsia="ko-KR"/>
        </w:rPr>
        <w:fldChar w:fldCharType="begin"/>
      </w:r>
      <w:r w:rsidR="006E7FD9">
        <w:rPr>
          <w:lang w:eastAsia="ko-KR"/>
        </w:rPr>
        <w:instrText xml:space="preserve"> REF _Ref435446006 \r \h </w:instrText>
      </w:r>
      <w:r w:rsidR="006E7FD9">
        <w:rPr>
          <w:lang w:eastAsia="ko-KR"/>
        </w:rPr>
      </w:r>
      <w:r w:rsidR="006E7FD9">
        <w:rPr>
          <w:lang w:eastAsia="ko-KR"/>
        </w:rPr>
        <w:fldChar w:fldCharType="separate"/>
      </w:r>
      <w:r w:rsidR="00347E6D">
        <w:rPr>
          <w:lang w:eastAsia="ko-KR"/>
        </w:rPr>
        <w:t>E.2</w:t>
      </w:r>
      <w:r w:rsidR="006E7FD9">
        <w:rPr>
          <w:lang w:eastAsia="ko-KR"/>
        </w:rPr>
        <w:fldChar w:fldCharType="end"/>
      </w:r>
      <w:r>
        <w:rPr>
          <w:rFonts w:hint="eastAsia"/>
          <w:lang w:eastAsia="ko-KR"/>
        </w:rPr>
        <w:t xml:space="preserve">). Below is an example flow how to trigger the </w:t>
      </w:r>
      <w:r w:rsidR="00DC627F">
        <w:rPr>
          <w:rFonts w:hint="eastAsia"/>
          <w:lang w:eastAsia="ko-KR"/>
        </w:rPr>
        <w:t>LwM2M</w:t>
      </w:r>
      <w:r>
        <w:rPr>
          <w:rFonts w:hint="eastAsia"/>
          <w:lang w:eastAsia="ko-KR"/>
        </w:rPr>
        <w:t xml:space="preserve"> Client in Queue Mode to send Update message to the </w:t>
      </w:r>
      <w:r w:rsidR="00DC627F">
        <w:rPr>
          <w:rFonts w:hint="eastAsia"/>
          <w:lang w:eastAsia="ko-KR"/>
        </w:rPr>
        <w:t>LwM2M</w:t>
      </w:r>
      <w:r>
        <w:rPr>
          <w:rFonts w:hint="eastAsia"/>
          <w:lang w:eastAsia="ko-KR"/>
        </w:rPr>
        <w:t xml:space="preserve"> Server regardless of expiration of Lifetime.</w:t>
      </w:r>
      <w:r w:rsidR="006E7FD9">
        <w:t xml:space="preserve"> Post /1/x/8 would bring the </w:t>
      </w:r>
      <w:r w:rsidR="00DC627F">
        <w:t>LwM2M</w:t>
      </w:r>
      <w:r w:rsidR="006E7FD9">
        <w:t xml:space="preserve"> Client online to talk to the </w:t>
      </w:r>
      <w:r w:rsidR="00DC627F">
        <w:t>LwM2M</w:t>
      </w:r>
      <w:r w:rsidR="006E7FD9">
        <w:t xml:space="preserve"> server, where “x” represents the right instance pointing to the server.</w:t>
      </w:r>
    </w:p>
    <w:p w14:paraId="1A6CE6E0" w14:textId="77777777" w:rsidR="00050AD2" w:rsidRDefault="00B60123" w:rsidP="00D6343F">
      <w:pPr>
        <w:keepNext/>
        <w:jc w:val="center"/>
        <w:rPr>
          <w:lang w:eastAsia="zh-CN"/>
        </w:rPr>
      </w:pPr>
      <w:r>
        <w:object w:dxaOrig="13350" w:dyaOrig="12930" w14:anchorId="1A6CF58C">
          <v:shape id="_x0000_i1035" type="#_x0000_t75" style="width:418.2pt;height:404.45pt" o:ole="">
            <v:imagedata r:id="rId57" o:title=""/>
          </v:shape>
          <o:OLEObject Type="Embed" ProgID="Visio.Drawing.15" ShapeID="_x0000_i1035" DrawAspect="Content" ObjectID="_1568802465" r:id="rId58"/>
        </w:object>
      </w:r>
    </w:p>
    <w:p w14:paraId="1A6CE6E1" w14:textId="77777777" w:rsidR="00B43B77" w:rsidRDefault="00B43B77" w:rsidP="00B43B77">
      <w:pPr>
        <w:pStyle w:val="Caption"/>
      </w:pPr>
      <w:bookmarkStart w:id="1151" w:name="_Toc492480602"/>
      <w:r>
        <w:t xml:space="preserve">Figure </w:t>
      </w:r>
      <w:r>
        <w:fldChar w:fldCharType="begin"/>
      </w:r>
      <w:r>
        <w:instrText xml:space="preserve"> SEQ Figure \* ARABIC </w:instrText>
      </w:r>
      <w:r>
        <w:fldChar w:fldCharType="separate"/>
      </w:r>
      <w:r w:rsidR="00347E6D">
        <w:rPr>
          <w:noProof/>
        </w:rPr>
        <w:t>27</w:t>
      </w:r>
      <w:r>
        <w:fldChar w:fldCharType="end"/>
      </w:r>
      <w:r w:rsidRPr="00E224F0">
        <w:t>: Example of Device Management &amp; Service Enablement interface exchanges for Queue Mode with SMS Registration Update Trigger</w:t>
      </w:r>
      <w:bookmarkEnd w:id="1151"/>
    </w:p>
    <w:p w14:paraId="1A6CE6E2" w14:textId="77777777" w:rsidR="00F33950" w:rsidRPr="008E7BB2" w:rsidRDefault="00F33950" w:rsidP="00124AEC">
      <w:pPr>
        <w:pStyle w:val="Heading2"/>
        <w:numPr>
          <w:ilvl w:val="1"/>
          <w:numId w:val="50"/>
        </w:numPr>
      </w:pPr>
      <w:bookmarkStart w:id="1152" w:name="_Toc466534699"/>
      <w:bookmarkStart w:id="1153" w:name="_Toc467143100"/>
      <w:bookmarkStart w:id="1154" w:name="_Toc467678242"/>
      <w:bookmarkStart w:id="1155" w:name="_Toc469902384"/>
      <w:bookmarkStart w:id="1156" w:name="_Toc470163177"/>
      <w:bookmarkStart w:id="1157" w:name="_Toc472075972"/>
      <w:bookmarkStart w:id="1158" w:name="_Toc472087977"/>
      <w:bookmarkStart w:id="1159" w:name="_Toc370916097"/>
      <w:bookmarkStart w:id="1160" w:name="_Toc370922919"/>
      <w:bookmarkStart w:id="1161" w:name="_Toc492480586"/>
      <w:bookmarkStart w:id="1162" w:name="_Toc493058902"/>
      <w:bookmarkEnd w:id="1152"/>
      <w:bookmarkEnd w:id="1153"/>
      <w:bookmarkEnd w:id="1154"/>
      <w:bookmarkEnd w:id="1155"/>
      <w:bookmarkEnd w:id="1156"/>
      <w:bookmarkEnd w:id="1157"/>
      <w:bookmarkEnd w:id="1158"/>
      <w:r w:rsidRPr="008E7BB2">
        <w:rPr>
          <w:rFonts w:hint="eastAsia"/>
          <w:lang w:eastAsia="ko-KR"/>
        </w:rPr>
        <w:t xml:space="preserve">Response </w:t>
      </w:r>
      <w:r w:rsidRPr="008E7BB2">
        <w:t>Codes</w:t>
      </w:r>
      <w:bookmarkEnd w:id="1159"/>
      <w:bookmarkEnd w:id="1160"/>
      <w:bookmarkEnd w:id="1161"/>
      <w:bookmarkEnd w:id="1162"/>
    </w:p>
    <w:p w14:paraId="1A6CE6E3" w14:textId="77777777" w:rsidR="00F33950" w:rsidRPr="008E7BB2" w:rsidRDefault="00F33950" w:rsidP="00D40ACA">
      <w:pPr>
        <w:rPr>
          <w:bCs/>
        </w:rPr>
      </w:pPr>
      <w:r w:rsidRPr="008E7BB2">
        <w:rPr>
          <w:rFonts w:hint="eastAsia"/>
          <w:lang w:eastAsia="ko-KR"/>
        </w:rPr>
        <w:t xml:space="preserve">This </w:t>
      </w:r>
      <w:r w:rsidR="003E3199">
        <w:rPr>
          <w:lang w:eastAsia="ko-KR"/>
        </w:rPr>
        <w:t>section</w:t>
      </w:r>
      <w:r w:rsidR="003E3199" w:rsidRPr="008E7BB2">
        <w:rPr>
          <w:rFonts w:hint="eastAsia"/>
          <w:lang w:eastAsia="ko-KR"/>
        </w:rPr>
        <w:t xml:space="preserve"> </w:t>
      </w:r>
      <w:r w:rsidRPr="008E7BB2">
        <w:rPr>
          <w:rFonts w:hint="eastAsia"/>
          <w:lang w:eastAsia="ko-KR"/>
        </w:rPr>
        <w:t xml:space="preserve">lists available response codes of each </w:t>
      </w:r>
      <w:r w:rsidR="001C7788">
        <w:rPr>
          <w:rFonts w:hint="eastAsia"/>
          <w:lang w:eastAsia="ko-KR"/>
        </w:rPr>
        <w:t>operation</w:t>
      </w:r>
      <w:r w:rsidRPr="008E7BB2">
        <w:rPr>
          <w:rFonts w:hint="eastAsia"/>
          <w:lang w:eastAsia="ko-KR"/>
        </w:rPr>
        <w:t xml:space="preserve">. The codes are divided into each interface. These are the only valid response codes defined in </w:t>
      </w:r>
      <w:r w:rsidR="00D07600" w:rsidRPr="008E7BB2">
        <w:rPr>
          <w:lang w:eastAsia="ko-KR"/>
        </w:rPr>
        <w:t xml:space="preserve">for the </w:t>
      </w:r>
      <w:r w:rsidR="00DC627F">
        <w:rPr>
          <w:lang w:eastAsia="ko-KR"/>
        </w:rPr>
        <w:t>LwM2M</w:t>
      </w:r>
      <w:r w:rsidR="00200D86" w:rsidRPr="008E7BB2">
        <w:rPr>
          <w:lang w:eastAsia="ko-KR"/>
        </w:rPr>
        <w:t xml:space="preserve"> Enabler</w:t>
      </w:r>
      <w:r w:rsidRPr="008E7BB2">
        <w:rPr>
          <w:rFonts w:hint="eastAsia"/>
          <w:lang w:eastAsia="ko-KR"/>
        </w:rPr>
        <w:t>.</w:t>
      </w:r>
    </w:p>
    <w:tbl>
      <w:tblPr>
        <w:tblW w:w="0" w:type="auto"/>
        <w:tblInd w:w="105"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105" w:type="dxa"/>
          <w:right w:w="105" w:type="dxa"/>
        </w:tblCellMar>
        <w:tblLook w:val="0000" w:firstRow="0" w:lastRow="0" w:firstColumn="0" w:lastColumn="0" w:noHBand="0" w:noVBand="0"/>
      </w:tblPr>
      <w:tblGrid>
        <w:gridCol w:w="1985"/>
        <w:gridCol w:w="3260"/>
        <w:gridCol w:w="4394"/>
      </w:tblGrid>
      <w:tr w:rsidR="002A3C48" w:rsidRPr="008E7BB2" w14:paraId="1A6CE6E7" w14:textId="77777777" w:rsidTr="003E18DF">
        <w:trPr>
          <w:cantSplit/>
        </w:trPr>
        <w:tc>
          <w:tcPr>
            <w:tcW w:w="1985" w:type="dxa"/>
            <w:shd w:val="pct50" w:color="FFFF00" w:fill="FFFFFF"/>
          </w:tcPr>
          <w:p w14:paraId="1A6CE6E4" w14:textId="77777777" w:rsidR="002A3C48" w:rsidRPr="008E7BB2" w:rsidRDefault="001C7788" w:rsidP="00EC26D9">
            <w:pPr>
              <w:pStyle w:val="TableRow"/>
              <w:jc w:val="center"/>
              <w:rPr>
                <w:b/>
                <w:bCs/>
              </w:rPr>
            </w:pPr>
            <w:r>
              <w:rPr>
                <w:rFonts w:eastAsia="Malgun Gothic"/>
                <w:b/>
                <w:bCs/>
                <w:lang w:eastAsia="ko-KR"/>
              </w:rPr>
              <w:t>Operation</w:t>
            </w:r>
            <w:r w:rsidR="002A3C48" w:rsidRPr="008E7BB2">
              <w:rPr>
                <w:rFonts w:eastAsia="Malgun Gothic" w:hint="eastAsia"/>
                <w:b/>
                <w:bCs/>
                <w:lang w:eastAsia="ko-KR"/>
              </w:rPr>
              <w:t>s</w:t>
            </w:r>
          </w:p>
        </w:tc>
        <w:tc>
          <w:tcPr>
            <w:tcW w:w="3260" w:type="dxa"/>
            <w:shd w:val="pct50" w:color="FFFF00" w:fill="FFFFFF"/>
          </w:tcPr>
          <w:p w14:paraId="1A6CE6E5" w14:textId="77777777" w:rsidR="002A3C48" w:rsidRPr="008E7BB2" w:rsidRDefault="002A3C48" w:rsidP="00EC26D9">
            <w:pPr>
              <w:pStyle w:val="TableRow"/>
              <w:jc w:val="center"/>
              <w:rPr>
                <w:b/>
                <w:bCs/>
              </w:rPr>
            </w:pPr>
            <w:r w:rsidRPr="008E7BB2">
              <w:rPr>
                <w:rFonts w:eastAsia="Malgun Gothic" w:hint="eastAsia"/>
                <w:b/>
                <w:bCs/>
                <w:lang w:eastAsia="ko-KR"/>
              </w:rPr>
              <w:t>Available CoAP Response</w:t>
            </w:r>
            <w:r w:rsidRPr="008E7BB2">
              <w:rPr>
                <w:b/>
                <w:bCs/>
              </w:rPr>
              <w:t xml:space="preserve"> Codes</w:t>
            </w:r>
          </w:p>
        </w:tc>
        <w:tc>
          <w:tcPr>
            <w:tcW w:w="4394" w:type="dxa"/>
            <w:shd w:val="pct50" w:color="FFFF00" w:fill="FFFFFF"/>
          </w:tcPr>
          <w:p w14:paraId="1A6CE6E6" w14:textId="77777777" w:rsidR="002A3C48" w:rsidRPr="008E7BB2" w:rsidRDefault="002A3C48" w:rsidP="00EC26D9">
            <w:pPr>
              <w:pStyle w:val="TableRow"/>
              <w:jc w:val="center"/>
              <w:rPr>
                <w:b/>
                <w:bCs/>
              </w:rPr>
            </w:pPr>
            <w:r w:rsidRPr="008E7BB2">
              <w:rPr>
                <w:b/>
                <w:bCs/>
              </w:rPr>
              <w:t>Reason Phrase</w:t>
            </w:r>
          </w:p>
        </w:tc>
      </w:tr>
      <w:tr w:rsidR="00A24993" w:rsidRPr="008E7BB2" w14:paraId="1A6CE6E9" w14:textId="77777777" w:rsidTr="003E18DF">
        <w:trPr>
          <w:cantSplit/>
        </w:trPr>
        <w:tc>
          <w:tcPr>
            <w:tcW w:w="9639" w:type="dxa"/>
            <w:gridSpan w:val="3"/>
            <w:shd w:val="pct50" w:color="FFFF00" w:fill="FFFFFF"/>
          </w:tcPr>
          <w:p w14:paraId="1A6CE6E8" w14:textId="77777777" w:rsidR="00A24993" w:rsidRPr="008E7BB2" w:rsidRDefault="00A24993" w:rsidP="00EC1ED7">
            <w:pPr>
              <w:pStyle w:val="TableRow"/>
              <w:rPr>
                <w:rFonts w:eastAsia="Malgun Gothic"/>
                <w:b/>
                <w:bCs/>
                <w:i/>
                <w:lang w:eastAsia="ko-KR"/>
              </w:rPr>
            </w:pPr>
            <w:r w:rsidRPr="008E7BB2">
              <w:t xml:space="preserve"> </w:t>
            </w:r>
            <w:r w:rsidRPr="008E7BB2">
              <w:rPr>
                <w:b/>
                <w:bCs/>
                <w:i/>
              </w:rPr>
              <w:t>Bootstrap</w:t>
            </w:r>
            <w:r w:rsidRPr="008E7BB2">
              <w:rPr>
                <w:rFonts w:eastAsia="Malgun Gothic" w:hint="eastAsia"/>
                <w:b/>
                <w:bCs/>
                <w:i/>
                <w:lang w:eastAsia="ko-KR"/>
              </w:rPr>
              <w:t xml:space="preserve"> Interface</w:t>
            </w:r>
          </w:p>
        </w:tc>
      </w:tr>
      <w:tr w:rsidR="00A24993" w:rsidRPr="008E7BB2" w14:paraId="1A6CE6ED" w14:textId="77777777" w:rsidTr="003E18DF">
        <w:trPr>
          <w:cantSplit/>
        </w:trPr>
        <w:tc>
          <w:tcPr>
            <w:tcW w:w="1985" w:type="dxa"/>
            <w:vMerge w:val="restart"/>
            <w:shd w:val="pct50" w:color="FFFF00" w:fill="FFFFFF"/>
          </w:tcPr>
          <w:p w14:paraId="1A6CE6EA" w14:textId="77777777" w:rsidR="00A24993" w:rsidRPr="008E7BB2" w:rsidRDefault="00E60B82" w:rsidP="00EC1ED7">
            <w:pPr>
              <w:pStyle w:val="TableRow"/>
              <w:rPr>
                <w:rStyle w:val="CODE0"/>
              </w:rPr>
            </w:pPr>
            <w:r>
              <w:t>Bootstrap-Request</w:t>
            </w:r>
          </w:p>
        </w:tc>
        <w:tc>
          <w:tcPr>
            <w:tcW w:w="3260" w:type="dxa"/>
            <w:shd w:val="pct50" w:color="FFFF00" w:fill="FFFFFF"/>
          </w:tcPr>
          <w:p w14:paraId="1A6CE6EB" w14:textId="77777777" w:rsidR="00A24993" w:rsidRPr="008E7BB2" w:rsidRDefault="00A24993" w:rsidP="00EC1ED7">
            <w:pPr>
              <w:pStyle w:val="TableRow"/>
              <w:rPr>
                <w:rStyle w:val="CODE0"/>
              </w:rPr>
            </w:pPr>
            <w:r w:rsidRPr="008E7BB2">
              <w:t>2.04 Changed</w:t>
            </w:r>
          </w:p>
        </w:tc>
        <w:tc>
          <w:tcPr>
            <w:tcW w:w="4394" w:type="dxa"/>
            <w:shd w:val="pct50" w:color="FFFF00" w:fill="FFFFFF"/>
          </w:tcPr>
          <w:p w14:paraId="1A6CE6EC" w14:textId="77777777" w:rsidR="00A24993" w:rsidRPr="008E7BB2" w:rsidRDefault="00E60B82" w:rsidP="00EC1ED7">
            <w:pPr>
              <w:pStyle w:val="TableRow"/>
            </w:pPr>
            <w:r>
              <w:rPr>
                <w:rFonts w:eastAsia="Malgun Gothic" w:hint="eastAsia"/>
                <w:lang w:eastAsia="ko-KR"/>
              </w:rPr>
              <w:t>Bootstrap-Request</w:t>
            </w:r>
            <w:r w:rsidR="00A24993" w:rsidRPr="008E7BB2">
              <w:rPr>
                <w:rFonts w:eastAsia="Malgun Gothic" w:hint="eastAsia"/>
                <w:lang w:eastAsia="ko-KR"/>
              </w:rPr>
              <w:t xml:space="preserve"> is completed successfully</w:t>
            </w:r>
          </w:p>
        </w:tc>
      </w:tr>
      <w:tr w:rsidR="00A24993" w:rsidRPr="008E7BB2" w14:paraId="1A6CE6F1" w14:textId="77777777" w:rsidTr="003E18DF">
        <w:trPr>
          <w:cantSplit/>
        </w:trPr>
        <w:tc>
          <w:tcPr>
            <w:tcW w:w="1985" w:type="dxa"/>
            <w:vMerge/>
            <w:shd w:val="pct50" w:color="FFFF00" w:fill="FFFFFF"/>
          </w:tcPr>
          <w:p w14:paraId="1A6CE6EE" w14:textId="77777777" w:rsidR="00A24993" w:rsidRPr="008E7BB2" w:rsidDel="0017373D" w:rsidRDefault="00A24993" w:rsidP="00EC1ED7">
            <w:pPr>
              <w:pStyle w:val="TableRow"/>
              <w:rPr>
                <w:rStyle w:val="CODE0"/>
              </w:rPr>
            </w:pPr>
          </w:p>
        </w:tc>
        <w:tc>
          <w:tcPr>
            <w:tcW w:w="3260" w:type="dxa"/>
            <w:shd w:val="pct50" w:color="FFFF00" w:fill="FFFFFF"/>
          </w:tcPr>
          <w:p w14:paraId="1A6CE6EF" w14:textId="77777777" w:rsidR="00A24993" w:rsidRPr="008E7BB2" w:rsidRDefault="00A24993" w:rsidP="00EC1ED7">
            <w:pPr>
              <w:pStyle w:val="TableRow"/>
              <w:rPr>
                <w:rStyle w:val="CODE0"/>
              </w:rPr>
            </w:pPr>
            <w:r w:rsidRPr="008E7BB2">
              <w:t>4.00 Bad Request</w:t>
            </w:r>
          </w:p>
        </w:tc>
        <w:tc>
          <w:tcPr>
            <w:tcW w:w="4394" w:type="dxa"/>
            <w:shd w:val="pct50" w:color="FFFF00" w:fill="FFFFFF"/>
          </w:tcPr>
          <w:p w14:paraId="1A6CE6F0" w14:textId="77777777" w:rsidR="00A24993" w:rsidRPr="008E7BB2" w:rsidRDefault="00A24993" w:rsidP="00EC1ED7">
            <w:pPr>
              <w:pStyle w:val="TableRow"/>
            </w:pPr>
            <w:r w:rsidRPr="008E7BB2">
              <w:rPr>
                <w:rFonts w:eastAsia="Malgun Gothic" w:hint="eastAsia"/>
                <w:lang w:eastAsia="ko-KR"/>
              </w:rPr>
              <w:t>Unknown Endpoint Client Name</w:t>
            </w:r>
          </w:p>
        </w:tc>
      </w:tr>
      <w:tr w:rsidR="00692003" w:rsidRPr="008E7BB2" w14:paraId="1A6CE6F5" w14:textId="77777777" w:rsidTr="003E18DF">
        <w:trPr>
          <w:cantSplit/>
        </w:trPr>
        <w:tc>
          <w:tcPr>
            <w:tcW w:w="1985" w:type="dxa"/>
            <w:vMerge w:val="restart"/>
            <w:shd w:val="pct50" w:color="FFFF00" w:fill="FFFFFF"/>
          </w:tcPr>
          <w:p w14:paraId="1A6CE6F2" w14:textId="77777777" w:rsidR="00692003" w:rsidRPr="008E7BB2" w:rsidRDefault="00692003" w:rsidP="00EC1ED7">
            <w:pPr>
              <w:pStyle w:val="TableRow"/>
              <w:rPr>
                <w:rStyle w:val="CODE0"/>
              </w:rPr>
            </w:pPr>
            <w:r w:rsidRPr="008E7BB2">
              <w:rPr>
                <w:rFonts w:eastAsia="Malgun Gothic"/>
                <w:lang w:eastAsia="ko-KR"/>
              </w:rPr>
              <w:t>Write</w:t>
            </w:r>
          </w:p>
        </w:tc>
        <w:tc>
          <w:tcPr>
            <w:tcW w:w="3260" w:type="dxa"/>
            <w:shd w:val="pct50" w:color="FFFF00" w:fill="FFFFFF"/>
          </w:tcPr>
          <w:p w14:paraId="1A6CE6F3" w14:textId="77777777" w:rsidR="00692003" w:rsidRPr="008E7BB2" w:rsidRDefault="00692003" w:rsidP="00EC1ED7">
            <w:pPr>
              <w:pStyle w:val="TableRow"/>
              <w:rPr>
                <w:rStyle w:val="CODE0"/>
              </w:rPr>
            </w:pPr>
            <w:r w:rsidRPr="008E7BB2">
              <w:t>2.04 Changed</w:t>
            </w:r>
          </w:p>
        </w:tc>
        <w:tc>
          <w:tcPr>
            <w:tcW w:w="4394" w:type="dxa"/>
            <w:shd w:val="pct50" w:color="FFFF00" w:fill="FFFFFF"/>
          </w:tcPr>
          <w:p w14:paraId="1A6CE6F4" w14:textId="77777777" w:rsidR="00692003" w:rsidRPr="008E7BB2" w:rsidRDefault="00692003" w:rsidP="00EC1ED7">
            <w:pPr>
              <w:pStyle w:val="TableRow"/>
            </w:pPr>
            <w:r>
              <w:rPr>
                <w:rFonts w:eastAsia="Malgun Gothic"/>
                <w:lang w:eastAsia="ko-KR"/>
              </w:rPr>
              <w:t>“</w:t>
            </w:r>
            <w:r w:rsidRPr="008E7BB2">
              <w:rPr>
                <w:rFonts w:eastAsia="Malgun Gothic" w:hint="eastAsia"/>
                <w:lang w:eastAsia="ko-KR"/>
              </w:rPr>
              <w:t>Write</w:t>
            </w:r>
            <w:r>
              <w:rPr>
                <w:rFonts w:eastAsia="Malgun Gothic"/>
                <w:lang w:eastAsia="ko-KR"/>
              </w:rPr>
              <w:t>”</w:t>
            </w:r>
            <w:r w:rsidRPr="008E7BB2">
              <w:rPr>
                <w:rFonts w:eastAsia="Malgun Gothic" w:hint="eastAsia"/>
                <w:lang w:eastAsia="ko-KR"/>
              </w:rPr>
              <w:t xml:space="preserve"> operation is completed successfully</w:t>
            </w:r>
          </w:p>
        </w:tc>
      </w:tr>
      <w:tr w:rsidR="00692003" w:rsidRPr="008E7BB2" w14:paraId="1A6CE6F9" w14:textId="77777777" w:rsidTr="003E18DF">
        <w:trPr>
          <w:cantSplit/>
        </w:trPr>
        <w:tc>
          <w:tcPr>
            <w:tcW w:w="1985" w:type="dxa"/>
            <w:vMerge/>
            <w:shd w:val="pct50" w:color="FFFF00" w:fill="FFFFFF"/>
          </w:tcPr>
          <w:p w14:paraId="1A6CE6F6" w14:textId="77777777" w:rsidR="00692003" w:rsidRPr="008E7BB2" w:rsidRDefault="00692003" w:rsidP="00EC1ED7">
            <w:pPr>
              <w:pStyle w:val="TableRow"/>
              <w:rPr>
                <w:rFonts w:eastAsia="Malgun Gothic"/>
                <w:lang w:eastAsia="ko-KR"/>
              </w:rPr>
            </w:pPr>
          </w:p>
        </w:tc>
        <w:tc>
          <w:tcPr>
            <w:tcW w:w="3260" w:type="dxa"/>
            <w:shd w:val="pct50" w:color="FFFF00" w:fill="FFFFFF"/>
          </w:tcPr>
          <w:p w14:paraId="1A6CE6F7" w14:textId="77777777" w:rsidR="00692003" w:rsidRPr="008E7BB2" w:rsidRDefault="00692003" w:rsidP="00EC1ED7">
            <w:pPr>
              <w:pStyle w:val="TableRow"/>
              <w:rPr>
                <w:rStyle w:val="CODE0"/>
              </w:rPr>
            </w:pPr>
            <w:r w:rsidRPr="008E7BB2">
              <w:t>4.00 Bad Request</w:t>
            </w:r>
          </w:p>
        </w:tc>
        <w:tc>
          <w:tcPr>
            <w:tcW w:w="4394" w:type="dxa"/>
            <w:shd w:val="pct50" w:color="FFFF00" w:fill="FFFFFF"/>
          </w:tcPr>
          <w:p w14:paraId="1A6CE6F8" w14:textId="77777777" w:rsidR="00692003" w:rsidRPr="008E7BB2" w:rsidRDefault="00692003" w:rsidP="00EC1ED7">
            <w:pPr>
              <w:pStyle w:val="TableRow"/>
            </w:pPr>
            <w:r w:rsidRPr="008E7BB2">
              <w:rPr>
                <w:rFonts w:eastAsia="Malgun Gothic"/>
                <w:lang w:eastAsia="ko-KR"/>
              </w:rPr>
              <w:t>T</w:t>
            </w:r>
            <w:r w:rsidRPr="008E7BB2">
              <w:rPr>
                <w:rFonts w:eastAsia="Malgun Gothic" w:hint="eastAsia"/>
                <w:lang w:eastAsia="ko-KR"/>
              </w:rPr>
              <w:t>he format of data to be written is different</w:t>
            </w:r>
          </w:p>
        </w:tc>
      </w:tr>
      <w:tr w:rsidR="00692003" w:rsidRPr="008E7BB2" w14:paraId="1A6CE6FD" w14:textId="77777777" w:rsidTr="003E18DF">
        <w:trPr>
          <w:cantSplit/>
        </w:trPr>
        <w:tc>
          <w:tcPr>
            <w:tcW w:w="1985" w:type="dxa"/>
            <w:vMerge/>
            <w:shd w:val="pct50" w:color="FFFF00" w:fill="FFFFFF"/>
          </w:tcPr>
          <w:p w14:paraId="1A6CE6FA" w14:textId="77777777" w:rsidR="00692003" w:rsidRPr="008E7BB2" w:rsidRDefault="00692003" w:rsidP="00EC1ED7">
            <w:pPr>
              <w:pStyle w:val="TableRow"/>
              <w:rPr>
                <w:rFonts w:eastAsia="Malgun Gothic"/>
                <w:lang w:eastAsia="ko-KR"/>
              </w:rPr>
            </w:pPr>
          </w:p>
        </w:tc>
        <w:tc>
          <w:tcPr>
            <w:tcW w:w="3260" w:type="dxa"/>
            <w:shd w:val="pct50" w:color="FFFF00" w:fill="FFFFFF"/>
          </w:tcPr>
          <w:p w14:paraId="1A6CE6FB" w14:textId="77777777" w:rsidR="00692003" w:rsidRPr="008E7BB2" w:rsidRDefault="00692003" w:rsidP="00EC1ED7">
            <w:pPr>
              <w:pStyle w:val="TableRow"/>
            </w:pPr>
            <w:r>
              <w:t>4.15 Unsupported content format</w:t>
            </w:r>
          </w:p>
        </w:tc>
        <w:tc>
          <w:tcPr>
            <w:tcW w:w="4394" w:type="dxa"/>
            <w:shd w:val="pct50" w:color="FFFF00" w:fill="FFFFFF"/>
          </w:tcPr>
          <w:p w14:paraId="1A6CE6FC" w14:textId="77777777" w:rsidR="00692003" w:rsidRPr="008E7BB2" w:rsidRDefault="00692003" w:rsidP="00EC1ED7">
            <w:pPr>
              <w:pStyle w:val="TableRow"/>
              <w:rPr>
                <w:rFonts w:eastAsia="Malgun Gothic"/>
                <w:lang w:eastAsia="ko-KR"/>
              </w:rPr>
            </w:pPr>
            <w:r w:rsidRPr="008E7BB2">
              <w:rPr>
                <w:rFonts w:eastAsia="Malgun Gothic"/>
                <w:lang w:eastAsia="ko-KR"/>
              </w:rPr>
              <w:t>T</w:t>
            </w:r>
            <w:r>
              <w:rPr>
                <w:rFonts w:eastAsia="Malgun Gothic" w:hint="eastAsia"/>
                <w:lang w:eastAsia="ko-KR"/>
              </w:rPr>
              <w:t>he specified format is not supported</w:t>
            </w:r>
          </w:p>
        </w:tc>
      </w:tr>
      <w:tr w:rsidR="00BD1454" w:rsidRPr="008E7BB2" w14:paraId="1A6CE701" w14:textId="77777777" w:rsidTr="003E18DF">
        <w:trPr>
          <w:cantSplit/>
        </w:trPr>
        <w:tc>
          <w:tcPr>
            <w:tcW w:w="1985" w:type="dxa"/>
            <w:vMerge w:val="restart"/>
            <w:shd w:val="pct50" w:color="FFFF00" w:fill="FFFFFF"/>
          </w:tcPr>
          <w:p w14:paraId="1A6CE6FE" w14:textId="77777777" w:rsidR="00BD1454" w:rsidRPr="008E7BB2" w:rsidRDefault="00BD1454" w:rsidP="00EC1ED7">
            <w:pPr>
              <w:pStyle w:val="TableRow"/>
              <w:rPr>
                <w:rFonts w:eastAsia="Malgun Gothic"/>
                <w:lang w:eastAsia="ko-KR"/>
              </w:rPr>
            </w:pPr>
            <w:r>
              <w:rPr>
                <w:rFonts w:eastAsia="Malgun Gothic"/>
                <w:lang w:eastAsia="ko-KR"/>
              </w:rPr>
              <w:t>Discover</w:t>
            </w:r>
          </w:p>
        </w:tc>
        <w:tc>
          <w:tcPr>
            <w:tcW w:w="3260" w:type="dxa"/>
            <w:shd w:val="pct50" w:color="FFFF00" w:fill="FFFFFF"/>
          </w:tcPr>
          <w:p w14:paraId="1A6CE6FF" w14:textId="77777777" w:rsidR="00BD1454" w:rsidRDefault="00BD1454" w:rsidP="00EC1ED7">
            <w:pPr>
              <w:pStyle w:val="TableRow"/>
            </w:pPr>
            <w:r w:rsidRPr="008E7BB2">
              <w:t>2.05 Content</w:t>
            </w:r>
          </w:p>
        </w:tc>
        <w:tc>
          <w:tcPr>
            <w:tcW w:w="4394" w:type="dxa"/>
            <w:shd w:val="pct50" w:color="FFFF00" w:fill="FFFFFF"/>
          </w:tcPr>
          <w:p w14:paraId="1A6CE700" w14:textId="77777777" w:rsidR="00BD1454" w:rsidRPr="008E7BB2" w:rsidRDefault="00BD1454" w:rsidP="00EC1ED7">
            <w:pPr>
              <w:pStyle w:val="TableRow"/>
              <w:rPr>
                <w:rFonts w:eastAsia="Malgun Gothic"/>
                <w:lang w:eastAsia="ko-KR"/>
              </w:rPr>
            </w:pPr>
            <w:r>
              <w:rPr>
                <w:rFonts w:eastAsia="Malgun Gothic"/>
                <w:lang w:eastAsia="ko-KR"/>
              </w:rPr>
              <w:t>“</w:t>
            </w:r>
            <w:r>
              <w:rPr>
                <w:rFonts w:eastAsia="Malgun Gothic" w:hint="eastAsia"/>
                <w:lang w:eastAsia="ko-KR"/>
              </w:rPr>
              <w:t>Discover</w:t>
            </w:r>
            <w:r>
              <w:rPr>
                <w:rFonts w:eastAsia="Malgun Gothic"/>
                <w:lang w:eastAsia="ko-KR"/>
              </w:rPr>
              <w:t>”</w:t>
            </w:r>
            <w:r>
              <w:rPr>
                <w:rFonts w:eastAsia="Malgun Gothic" w:hint="eastAsia"/>
                <w:lang w:eastAsia="ko-KR"/>
              </w:rPr>
              <w:t xml:space="preserve"> </w:t>
            </w:r>
            <w:r w:rsidRPr="008E7BB2">
              <w:rPr>
                <w:rFonts w:eastAsia="Malgun Gothic" w:hint="eastAsia"/>
                <w:lang w:eastAsia="ko-KR"/>
              </w:rPr>
              <w:t>operation is completed successfully</w:t>
            </w:r>
          </w:p>
        </w:tc>
      </w:tr>
      <w:tr w:rsidR="00BD1454" w:rsidRPr="008E7BB2" w14:paraId="1A6CE705" w14:textId="77777777" w:rsidTr="003E18DF">
        <w:trPr>
          <w:cantSplit/>
        </w:trPr>
        <w:tc>
          <w:tcPr>
            <w:tcW w:w="1985" w:type="dxa"/>
            <w:vMerge/>
            <w:shd w:val="pct50" w:color="FFFF00" w:fill="FFFFFF"/>
          </w:tcPr>
          <w:p w14:paraId="1A6CE702" w14:textId="77777777" w:rsidR="00BD1454" w:rsidRPr="008E7BB2" w:rsidRDefault="00BD1454" w:rsidP="00EC1ED7">
            <w:pPr>
              <w:pStyle w:val="TableRow"/>
              <w:rPr>
                <w:rFonts w:eastAsia="Malgun Gothic"/>
                <w:lang w:eastAsia="ko-KR"/>
              </w:rPr>
            </w:pPr>
          </w:p>
        </w:tc>
        <w:tc>
          <w:tcPr>
            <w:tcW w:w="3260" w:type="dxa"/>
            <w:shd w:val="pct50" w:color="FFFF00" w:fill="FFFFFF"/>
          </w:tcPr>
          <w:p w14:paraId="1A6CE703" w14:textId="77777777" w:rsidR="00BD1454" w:rsidRDefault="00BD1454" w:rsidP="00EC1ED7">
            <w:pPr>
              <w:pStyle w:val="TableRow"/>
            </w:pPr>
            <w:r w:rsidRPr="008E7BB2">
              <w:t>4.00 Bad Request</w:t>
            </w:r>
          </w:p>
        </w:tc>
        <w:tc>
          <w:tcPr>
            <w:tcW w:w="4394" w:type="dxa"/>
            <w:shd w:val="pct50" w:color="FFFF00" w:fill="FFFFFF"/>
          </w:tcPr>
          <w:p w14:paraId="1A6CE704" w14:textId="77777777" w:rsidR="00BD1454" w:rsidRPr="008E7BB2" w:rsidRDefault="00BD1454" w:rsidP="00EC1ED7">
            <w:pPr>
              <w:pStyle w:val="TableRow"/>
              <w:rPr>
                <w:rFonts w:eastAsia="Malgun Gothic"/>
                <w:lang w:eastAsia="ko-KR"/>
              </w:rPr>
            </w:pPr>
            <w:r>
              <w:t>Undetermined error occurred</w:t>
            </w:r>
          </w:p>
        </w:tc>
      </w:tr>
      <w:tr w:rsidR="00BD1454" w:rsidRPr="008E7BB2" w14:paraId="1A6CE709" w14:textId="77777777" w:rsidTr="003E18DF">
        <w:trPr>
          <w:cantSplit/>
        </w:trPr>
        <w:tc>
          <w:tcPr>
            <w:tcW w:w="1985" w:type="dxa"/>
            <w:vMerge/>
            <w:shd w:val="pct50" w:color="FFFF00" w:fill="FFFFFF"/>
          </w:tcPr>
          <w:p w14:paraId="1A6CE706" w14:textId="77777777" w:rsidR="00BD1454" w:rsidRPr="003E18DF" w:rsidRDefault="00BD1454" w:rsidP="00EC1ED7">
            <w:pPr>
              <w:pStyle w:val="TableRow"/>
              <w:rPr>
                <w:lang w:eastAsia="zh-CN"/>
              </w:rPr>
            </w:pPr>
          </w:p>
        </w:tc>
        <w:tc>
          <w:tcPr>
            <w:tcW w:w="3260" w:type="dxa"/>
            <w:shd w:val="pct50" w:color="FFFF00" w:fill="FFFFFF"/>
          </w:tcPr>
          <w:p w14:paraId="1A6CE707" w14:textId="77777777" w:rsidR="00BD1454" w:rsidRDefault="00BD1454" w:rsidP="00EC1ED7">
            <w:pPr>
              <w:pStyle w:val="TableRow"/>
            </w:pPr>
            <w:r w:rsidRPr="008E7BB2">
              <w:t>4.04 Not Found</w:t>
            </w:r>
          </w:p>
        </w:tc>
        <w:tc>
          <w:tcPr>
            <w:tcW w:w="4394" w:type="dxa"/>
            <w:shd w:val="pct50" w:color="FFFF00" w:fill="FFFFFF"/>
          </w:tcPr>
          <w:p w14:paraId="1A6CE708" w14:textId="77777777" w:rsidR="00BD1454" w:rsidRPr="008E7BB2" w:rsidRDefault="00BD1454" w:rsidP="00EC1ED7">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Discover</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0D" w14:textId="77777777" w:rsidTr="003E18DF">
        <w:trPr>
          <w:cantSplit/>
        </w:trPr>
        <w:tc>
          <w:tcPr>
            <w:tcW w:w="1985" w:type="dxa"/>
            <w:vMerge w:val="restart"/>
            <w:shd w:val="pct50" w:color="FFFF00" w:fill="FFFFFF"/>
          </w:tcPr>
          <w:p w14:paraId="1A6CE70A" w14:textId="77777777" w:rsidR="00BD1454" w:rsidRPr="008E7BB2" w:rsidRDefault="00BD1454" w:rsidP="00EC1ED7">
            <w:pPr>
              <w:pStyle w:val="TableRow"/>
              <w:rPr>
                <w:rFonts w:eastAsia="Malgun Gothic"/>
                <w:lang w:eastAsia="ko-KR"/>
              </w:rPr>
            </w:pPr>
            <w:r>
              <w:rPr>
                <w:rFonts w:eastAsia="Malgun Gothic" w:hint="eastAsia"/>
                <w:lang w:eastAsia="ko-KR"/>
              </w:rPr>
              <w:lastRenderedPageBreak/>
              <w:t>Delete</w:t>
            </w:r>
          </w:p>
        </w:tc>
        <w:tc>
          <w:tcPr>
            <w:tcW w:w="3260" w:type="dxa"/>
            <w:shd w:val="pct50" w:color="FFFF00" w:fill="FFFFFF"/>
          </w:tcPr>
          <w:p w14:paraId="1A6CE70B" w14:textId="77777777" w:rsidR="00BD1454" w:rsidRPr="008E7BB2" w:rsidRDefault="00BD1454" w:rsidP="00EC1ED7">
            <w:pPr>
              <w:pStyle w:val="TableRow"/>
            </w:pPr>
            <w:r w:rsidRPr="008E7BB2">
              <w:rPr>
                <w:rFonts w:eastAsia="Malgun Gothic"/>
                <w:lang w:eastAsia="ko-KR"/>
              </w:rPr>
              <w:t>2.02 Deleted</w:t>
            </w:r>
          </w:p>
        </w:tc>
        <w:tc>
          <w:tcPr>
            <w:tcW w:w="4394" w:type="dxa"/>
            <w:shd w:val="pct50" w:color="FFFF00" w:fill="FFFFFF"/>
          </w:tcPr>
          <w:p w14:paraId="1A6CE70C" w14:textId="77777777" w:rsidR="00BD1454" w:rsidRPr="008E7BB2" w:rsidRDefault="00BD1454" w:rsidP="00EC1ED7">
            <w:pPr>
              <w:pStyle w:val="TableRow"/>
              <w:rPr>
                <w:rFonts w:eastAsia="Malgun Gothic"/>
                <w:lang w:eastAsia="ko-KR"/>
              </w:rPr>
            </w:pPr>
            <w:r>
              <w:rPr>
                <w:rFonts w:eastAsia="Malgun Gothic"/>
                <w:lang w:eastAsia="ko-KR"/>
              </w:rPr>
              <w:t>“</w:t>
            </w:r>
            <w:r w:rsidRPr="008E7BB2">
              <w:rPr>
                <w:rFonts w:eastAsia="Malgun Gothic" w:hint="eastAsia"/>
                <w:lang w:eastAsia="ko-KR"/>
              </w:rPr>
              <w:t>Delete</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11" w14:textId="77777777" w:rsidTr="003E18DF">
        <w:trPr>
          <w:cantSplit/>
        </w:trPr>
        <w:tc>
          <w:tcPr>
            <w:tcW w:w="1985" w:type="dxa"/>
            <w:vMerge/>
            <w:shd w:val="pct50" w:color="FFFF00" w:fill="FFFFFF"/>
          </w:tcPr>
          <w:p w14:paraId="1A6CE70E" w14:textId="77777777" w:rsidR="00BD1454" w:rsidRDefault="00BD1454" w:rsidP="00EC1ED7">
            <w:pPr>
              <w:pStyle w:val="TableRow"/>
              <w:rPr>
                <w:rFonts w:eastAsia="Malgun Gothic"/>
                <w:lang w:eastAsia="ko-KR"/>
              </w:rPr>
            </w:pPr>
          </w:p>
        </w:tc>
        <w:tc>
          <w:tcPr>
            <w:tcW w:w="3260" w:type="dxa"/>
            <w:shd w:val="pct50" w:color="FFFF00" w:fill="FFFFFF"/>
          </w:tcPr>
          <w:p w14:paraId="1A6CE70F" w14:textId="77777777" w:rsidR="00BD1454" w:rsidRPr="008E7BB2" w:rsidRDefault="00BD1454" w:rsidP="00F54E40">
            <w:pPr>
              <w:pStyle w:val="TableRow"/>
              <w:rPr>
                <w:rFonts w:eastAsia="Malgun Gothic"/>
                <w:lang w:eastAsia="ko-KR"/>
              </w:rPr>
            </w:pPr>
            <w:r w:rsidRPr="008E7BB2">
              <w:t>4.0</w:t>
            </w:r>
            <w:r>
              <w:t>0</w:t>
            </w:r>
            <w:r w:rsidRPr="008E7BB2">
              <w:t xml:space="preserve"> </w:t>
            </w:r>
            <w:r>
              <w:t>Bad Request</w:t>
            </w:r>
          </w:p>
        </w:tc>
        <w:tc>
          <w:tcPr>
            <w:tcW w:w="4394" w:type="dxa"/>
            <w:shd w:val="pct50" w:color="FFFF00" w:fill="FFFFFF"/>
          </w:tcPr>
          <w:p w14:paraId="1A6CE710" w14:textId="77777777" w:rsidR="00BD1454" w:rsidRPr="008E7BB2" w:rsidRDefault="00BD1454" w:rsidP="00F54E40">
            <w:pPr>
              <w:pStyle w:val="TableRow"/>
              <w:rPr>
                <w:rFonts w:eastAsia="Malgun Gothic"/>
                <w:lang w:eastAsia="ko-KR"/>
              </w:rPr>
            </w:pPr>
            <w:r>
              <w:rPr>
                <w:rFonts w:eastAsia="Malgun Gothic"/>
                <w:lang w:eastAsia="ko-KR"/>
              </w:rPr>
              <w:t>Bad or unknown URI provided</w:t>
            </w:r>
          </w:p>
        </w:tc>
      </w:tr>
      <w:tr w:rsidR="00BD1454" w:rsidRPr="008E7BB2" w14:paraId="1A6CE715" w14:textId="77777777" w:rsidTr="003E18DF">
        <w:trPr>
          <w:cantSplit/>
        </w:trPr>
        <w:tc>
          <w:tcPr>
            <w:tcW w:w="1985" w:type="dxa"/>
            <w:vMerge w:val="restart"/>
            <w:shd w:val="pct50" w:color="FFFF00" w:fill="FFFFFF"/>
          </w:tcPr>
          <w:p w14:paraId="1A6CE712" w14:textId="77777777" w:rsidR="00BD1454" w:rsidRDefault="00E60B82" w:rsidP="00EC1ED7">
            <w:pPr>
              <w:pStyle w:val="TableRow"/>
              <w:rPr>
                <w:rFonts w:eastAsia="Malgun Gothic"/>
                <w:lang w:eastAsia="ko-KR"/>
              </w:rPr>
            </w:pPr>
            <w:r>
              <w:rPr>
                <w:rFonts w:eastAsia="Malgun Gothic"/>
                <w:lang w:eastAsia="ko-KR"/>
              </w:rPr>
              <w:t>Bootstrap-Finish</w:t>
            </w:r>
          </w:p>
        </w:tc>
        <w:tc>
          <w:tcPr>
            <w:tcW w:w="3260" w:type="dxa"/>
            <w:shd w:val="pct50" w:color="FFFF00" w:fill="FFFFFF"/>
          </w:tcPr>
          <w:p w14:paraId="1A6CE713" w14:textId="77777777" w:rsidR="00BD1454" w:rsidRPr="008E7BB2" w:rsidRDefault="00BD1454" w:rsidP="00F54E40">
            <w:pPr>
              <w:pStyle w:val="TableRow"/>
            </w:pPr>
            <w:r w:rsidRPr="008E7BB2">
              <w:t>2.04 Changed</w:t>
            </w:r>
          </w:p>
        </w:tc>
        <w:tc>
          <w:tcPr>
            <w:tcW w:w="4394" w:type="dxa"/>
            <w:shd w:val="pct50" w:color="FFFF00" w:fill="FFFFFF"/>
          </w:tcPr>
          <w:p w14:paraId="1A6CE714" w14:textId="77777777" w:rsidR="00BD1454" w:rsidRPr="008E7BB2" w:rsidDel="00F54E40" w:rsidRDefault="00E60B82" w:rsidP="00F54E40">
            <w:pPr>
              <w:pStyle w:val="TableRow"/>
              <w:rPr>
                <w:rFonts w:eastAsia="Malgun Gothic"/>
                <w:lang w:eastAsia="ko-KR"/>
              </w:rPr>
            </w:pPr>
            <w:r>
              <w:rPr>
                <w:rFonts w:eastAsia="Malgun Gothic" w:hint="eastAsia"/>
                <w:lang w:eastAsia="ko-KR"/>
              </w:rPr>
              <w:t>Bootstrap-Finish</w:t>
            </w:r>
            <w:r w:rsidR="00BD1454">
              <w:rPr>
                <w:rFonts w:eastAsia="Malgun Gothic"/>
                <w:lang w:eastAsia="ko-KR"/>
              </w:rPr>
              <w:t xml:space="preserve">ed </w:t>
            </w:r>
            <w:r w:rsidR="00BD1454" w:rsidRPr="008E7BB2">
              <w:rPr>
                <w:rFonts w:eastAsia="Malgun Gothic" w:hint="eastAsia"/>
                <w:lang w:eastAsia="ko-KR"/>
              </w:rPr>
              <w:t>is completed successfully</w:t>
            </w:r>
          </w:p>
        </w:tc>
      </w:tr>
      <w:tr w:rsidR="00BD1454" w:rsidRPr="008E7BB2" w14:paraId="1A6CE719" w14:textId="77777777" w:rsidTr="003E18DF">
        <w:trPr>
          <w:cantSplit/>
        </w:trPr>
        <w:tc>
          <w:tcPr>
            <w:tcW w:w="1985" w:type="dxa"/>
            <w:vMerge/>
            <w:shd w:val="pct50" w:color="FFFF00" w:fill="FFFFFF"/>
          </w:tcPr>
          <w:p w14:paraId="1A6CE716" w14:textId="77777777" w:rsidR="00BD1454" w:rsidRDefault="00BD1454" w:rsidP="00EC1ED7">
            <w:pPr>
              <w:pStyle w:val="TableRow"/>
              <w:rPr>
                <w:rFonts w:eastAsia="Malgun Gothic"/>
                <w:lang w:eastAsia="ko-KR"/>
              </w:rPr>
            </w:pPr>
          </w:p>
        </w:tc>
        <w:tc>
          <w:tcPr>
            <w:tcW w:w="3260" w:type="dxa"/>
            <w:shd w:val="pct50" w:color="FFFF00" w:fill="FFFFFF"/>
          </w:tcPr>
          <w:p w14:paraId="1A6CE717" w14:textId="77777777" w:rsidR="00BD1454" w:rsidRPr="008E7BB2" w:rsidRDefault="00BD1454" w:rsidP="00F54E40">
            <w:pPr>
              <w:pStyle w:val="TableRow"/>
            </w:pPr>
            <w:r w:rsidRPr="008E7BB2">
              <w:t>4.00 Bad Request</w:t>
            </w:r>
          </w:p>
        </w:tc>
        <w:tc>
          <w:tcPr>
            <w:tcW w:w="4394" w:type="dxa"/>
            <w:shd w:val="pct50" w:color="FFFF00" w:fill="FFFFFF"/>
          </w:tcPr>
          <w:p w14:paraId="1A6CE718" w14:textId="77777777" w:rsidR="00BD1454" w:rsidRPr="008E7BB2" w:rsidDel="00F54E40" w:rsidRDefault="00BD1454" w:rsidP="00F54E40">
            <w:pPr>
              <w:pStyle w:val="TableRow"/>
              <w:rPr>
                <w:rFonts w:eastAsia="Malgun Gothic"/>
                <w:lang w:eastAsia="ko-KR"/>
              </w:rPr>
            </w:pPr>
            <w:r>
              <w:rPr>
                <w:rFonts w:eastAsia="Malgun Gothic"/>
                <w:lang w:eastAsia="ko-KR"/>
              </w:rPr>
              <w:t>Bad URI provided</w:t>
            </w:r>
          </w:p>
        </w:tc>
      </w:tr>
      <w:tr w:rsidR="00BD1454" w:rsidRPr="008E7BB2" w14:paraId="1A6CE71D" w14:textId="77777777" w:rsidTr="003E18DF">
        <w:trPr>
          <w:cantSplit/>
        </w:trPr>
        <w:tc>
          <w:tcPr>
            <w:tcW w:w="1985" w:type="dxa"/>
            <w:vMerge/>
            <w:shd w:val="pct50" w:color="FFFF00" w:fill="FFFFFF"/>
          </w:tcPr>
          <w:p w14:paraId="1A6CE71A" w14:textId="77777777" w:rsidR="00BD1454" w:rsidRDefault="00BD1454" w:rsidP="00EC1ED7">
            <w:pPr>
              <w:pStyle w:val="TableRow"/>
              <w:rPr>
                <w:rFonts w:eastAsia="Malgun Gothic"/>
                <w:lang w:eastAsia="ko-KR"/>
              </w:rPr>
            </w:pPr>
          </w:p>
        </w:tc>
        <w:tc>
          <w:tcPr>
            <w:tcW w:w="3260" w:type="dxa"/>
            <w:shd w:val="pct50" w:color="FFFF00" w:fill="FFFFFF"/>
          </w:tcPr>
          <w:p w14:paraId="1A6CE71B" w14:textId="77777777" w:rsidR="00BD1454" w:rsidRPr="008E7BB2" w:rsidRDefault="00BD1454" w:rsidP="00F54E40">
            <w:pPr>
              <w:pStyle w:val="TableRow"/>
            </w:pPr>
            <w:r>
              <w:t>4.06 Not Acceptable</w:t>
            </w:r>
          </w:p>
        </w:tc>
        <w:tc>
          <w:tcPr>
            <w:tcW w:w="4394" w:type="dxa"/>
            <w:shd w:val="pct50" w:color="FFFF00" w:fill="FFFFFF"/>
          </w:tcPr>
          <w:p w14:paraId="1A6CE71C" w14:textId="77777777" w:rsidR="00BD1454" w:rsidRDefault="00BD1454" w:rsidP="00F54E40">
            <w:pPr>
              <w:pStyle w:val="TableRow"/>
              <w:rPr>
                <w:rFonts w:eastAsia="Malgun Gothic"/>
                <w:lang w:eastAsia="ko-KR"/>
              </w:rPr>
            </w:pPr>
            <w:r>
              <w:rPr>
                <w:rFonts w:eastAsia="Malgun Gothic"/>
                <w:lang w:eastAsia="ko-KR"/>
              </w:rPr>
              <w:t>Inconsistent loaded configuration</w:t>
            </w:r>
          </w:p>
        </w:tc>
      </w:tr>
      <w:tr w:rsidR="00BD1454" w:rsidRPr="008E7BB2" w14:paraId="1A6CE71F" w14:textId="77777777" w:rsidTr="003E18DF">
        <w:trPr>
          <w:cantSplit/>
        </w:trPr>
        <w:tc>
          <w:tcPr>
            <w:tcW w:w="9639" w:type="dxa"/>
            <w:gridSpan w:val="3"/>
            <w:shd w:val="pct50" w:color="FFFF00" w:fill="FFFFFF"/>
          </w:tcPr>
          <w:p w14:paraId="1A6CE71E" w14:textId="77777777" w:rsidR="00BD1454" w:rsidRPr="008E7BB2" w:rsidRDefault="00BD1454" w:rsidP="00111719">
            <w:pPr>
              <w:pStyle w:val="TableRow"/>
              <w:tabs>
                <w:tab w:val="left" w:pos="757"/>
              </w:tabs>
              <w:rPr>
                <w:b/>
                <w:bCs/>
                <w:i/>
              </w:rPr>
            </w:pPr>
            <w:r>
              <w:rPr>
                <w:rFonts w:eastAsia="Malgun Gothic" w:hint="eastAsia"/>
                <w:b/>
                <w:bCs/>
                <w:i/>
                <w:lang w:eastAsia="ko-KR"/>
              </w:rPr>
              <w:t xml:space="preserve">Client </w:t>
            </w:r>
            <w:r w:rsidRPr="008E7BB2">
              <w:rPr>
                <w:rFonts w:eastAsia="Malgun Gothic"/>
                <w:b/>
                <w:bCs/>
                <w:i/>
                <w:lang w:eastAsia="ko-KR"/>
              </w:rPr>
              <w:t>Registration</w:t>
            </w:r>
            <w:r w:rsidRPr="008E7BB2">
              <w:rPr>
                <w:rFonts w:eastAsia="Malgun Gothic" w:hint="eastAsia"/>
                <w:b/>
                <w:bCs/>
                <w:i/>
                <w:lang w:eastAsia="ko-KR"/>
              </w:rPr>
              <w:t xml:space="preserve"> Interface</w:t>
            </w:r>
          </w:p>
        </w:tc>
      </w:tr>
      <w:tr w:rsidR="00BD1454" w:rsidRPr="008E7BB2" w14:paraId="1A6CE723" w14:textId="77777777" w:rsidTr="003E18DF">
        <w:trPr>
          <w:cantSplit/>
        </w:trPr>
        <w:tc>
          <w:tcPr>
            <w:tcW w:w="1985" w:type="dxa"/>
            <w:vMerge w:val="restart"/>
            <w:shd w:val="pct50" w:color="FFFF00" w:fill="FFFFFF"/>
          </w:tcPr>
          <w:p w14:paraId="1A6CE720" w14:textId="77777777" w:rsidR="00BD1454" w:rsidRPr="008E7BB2" w:rsidRDefault="00BD1454" w:rsidP="00EC26D9">
            <w:pPr>
              <w:pStyle w:val="TableRow"/>
              <w:rPr>
                <w:rStyle w:val="CODE0"/>
              </w:rPr>
            </w:pPr>
            <w:r w:rsidRPr="008E7BB2">
              <w:rPr>
                <w:lang w:eastAsia="zh-CN"/>
              </w:rPr>
              <w:t>Register</w:t>
            </w:r>
          </w:p>
        </w:tc>
        <w:tc>
          <w:tcPr>
            <w:tcW w:w="3260" w:type="dxa"/>
            <w:shd w:val="pct50" w:color="FFFF00" w:fill="FFFFFF"/>
          </w:tcPr>
          <w:p w14:paraId="1A6CE721" w14:textId="77777777" w:rsidR="00BD1454" w:rsidRPr="008E7BB2" w:rsidRDefault="00BD1454" w:rsidP="00EC26D9">
            <w:pPr>
              <w:pStyle w:val="TableRow"/>
              <w:rPr>
                <w:rStyle w:val="CODE0"/>
              </w:rPr>
            </w:pPr>
            <w:r w:rsidRPr="008E7BB2">
              <w:t>2.01 Created</w:t>
            </w:r>
          </w:p>
        </w:tc>
        <w:tc>
          <w:tcPr>
            <w:tcW w:w="4394" w:type="dxa"/>
            <w:shd w:val="pct50" w:color="FFFF00" w:fill="FFFFFF"/>
          </w:tcPr>
          <w:p w14:paraId="1A6CE722" w14:textId="77777777" w:rsidR="00BD1454" w:rsidRPr="008E7BB2" w:rsidRDefault="00BD1454" w:rsidP="00EC26D9">
            <w:pPr>
              <w:pStyle w:val="TableRow"/>
            </w:pPr>
            <w:r>
              <w:rPr>
                <w:rFonts w:eastAsia="Malgun Gothic"/>
                <w:lang w:eastAsia="ko-KR"/>
              </w:rPr>
              <w:t>“</w:t>
            </w:r>
            <w:r w:rsidRPr="008E7BB2">
              <w:rPr>
                <w:rFonts w:eastAsia="Malgun Gothic" w:hint="eastAsia"/>
                <w:lang w:eastAsia="ko-KR"/>
              </w:rPr>
              <w:t>Register</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29" w14:textId="77777777" w:rsidTr="003E18DF">
        <w:trPr>
          <w:cantSplit/>
        </w:trPr>
        <w:tc>
          <w:tcPr>
            <w:tcW w:w="1985" w:type="dxa"/>
            <w:vMerge/>
            <w:shd w:val="pct50" w:color="FFFF00" w:fill="FFFFFF"/>
          </w:tcPr>
          <w:p w14:paraId="1A6CE724" w14:textId="77777777" w:rsidR="00BD1454" w:rsidRPr="008E7BB2" w:rsidRDefault="00BD1454" w:rsidP="00EC26D9">
            <w:pPr>
              <w:pStyle w:val="TableRow"/>
              <w:rPr>
                <w:lang w:eastAsia="zh-CN"/>
              </w:rPr>
            </w:pPr>
          </w:p>
        </w:tc>
        <w:tc>
          <w:tcPr>
            <w:tcW w:w="3260" w:type="dxa"/>
            <w:shd w:val="pct50" w:color="FFFF00" w:fill="FFFFFF"/>
          </w:tcPr>
          <w:p w14:paraId="1A6CE725" w14:textId="77777777" w:rsidR="00BD1454" w:rsidRPr="00D40ACA" w:rsidRDefault="00BD1454" w:rsidP="00EC26D9">
            <w:pPr>
              <w:pStyle w:val="TableRow"/>
              <w:rPr>
                <w:rStyle w:val="CODE0"/>
              </w:rPr>
            </w:pPr>
            <w:r w:rsidRPr="00D40ACA">
              <w:t>4.00 Bad Request</w:t>
            </w:r>
          </w:p>
        </w:tc>
        <w:tc>
          <w:tcPr>
            <w:tcW w:w="4394" w:type="dxa"/>
            <w:shd w:val="pct50" w:color="FFFF00" w:fill="FFFFFF"/>
          </w:tcPr>
          <w:p w14:paraId="1A6CE726" w14:textId="77777777" w:rsidR="00BD1454" w:rsidRPr="00D40ACA" w:rsidRDefault="00BD1454" w:rsidP="00EC26D9">
            <w:pPr>
              <w:pStyle w:val="TableRow"/>
              <w:rPr>
                <w:rFonts w:eastAsia="Malgun Gothic"/>
                <w:lang w:eastAsia="ko-KR"/>
              </w:rPr>
            </w:pPr>
            <w:r w:rsidRPr="00D40ACA">
              <w:rPr>
                <w:rFonts w:eastAsia="Malgun Gothic"/>
                <w:lang w:eastAsia="ko-KR"/>
              </w:rPr>
              <w:t>The mandatory parameter is not specified or unknown parameter is specified</w:t>
            </w:r>
          </w:p>
          <w:p w14:paraId="1A6CE727" w14:textId="77777777" w:rsidR="00BD1454" w:rsidRPr="00D40ACA" w:rsidRDefault="00BD1454" w:rsidP="00135827">
            <w:pPr>
              <w:pStyle w:val="TableRow"/>
              <w:rPr>
                <w:rFonts w:eastAsia="Malgun Gothic"/>
                <w:lang w:eastAsia="ko-KR"/>
              </w:rPr>
            </w:pPr>
            <w:r w:rsidRPr="00D40ACA">
              <w:rPr>
                <w:rFonts w:eastAsia="Malgun Gothic"/>
                <w:lang w:eastAsia="ko-KR"/>
              </w:rPr>
              <w:t>Unknown Endpoint Client Name</w:t>
            </w:r>
          </w:p>
          <w:p w14:paraId="1A6CE728" w14:textId="77777777" w:rsidR="00BD1454" w:rsidRPr="00D40ACA" w:rsidRDefault="00BD1454" w:rsidP="00135827">
            <w:pPr>
              <w:pStyle w:val="TableRow"/>
            </w:pPr>
            <w:r w:rsidRPr="00D40ACA">
              <w:rPr>
                <w:rFonts w:eastAsia="Malgun Gothic"/>
                <w:lang w:eastAsia="ko-KR"/>
              </w:rPr>
              <w:t>Endpoint Client Name does not match with CN field of X.509 Certificates</w:t>
            </w:r>
          </w:p>
        </w:tc>
      </w:tr>
      <w:tr w:rsidR="00BD1454" w:rsidRPr="008E7BB2" w14:paraId="1A6CE72D" w14:textId="77777777" w:rsidTr="003E18DF">
        <w:trPr>
          <w:cantSplit/>
        </w:trPr>
        <w:tc>
          <w:tcPr>
            <w:tcW w:w="1985" w:type="dxa"/>
            <w:vMerge/>
            <w:shd w:val="pct50" w:color="FFFF00" w:fill="FFFFFF"/>
          </w:tcPr>
          <w:p w14:paraId="1A6CE72A" w14:textId="77777777" w:rsidR="00BD1454" w:rsidRPr="008E7BB2" w:rsidRDefault="00BD1454" w:rsidP="00EC26D9">
            <w:pPr>
              <w:pStyle w:val="TableRow"/>
              <w:rPr>
                <w:lang w:eastAsia="zh-CN"/>
              </w:rPr>
            </w:pPr>
          </w:p>
        </w:tc>
        <w:tc>
          <w:tcPr>
            <w:tcW w:w="3260" w:type="dxa"/>
            <w:shd w:val="pct50" w:color="FFFF00" w:fill="FFFFFF"/>
          </w:tcPr>
          <w:p w14:paraId="1A6CE72B" w14:textId="77777777" w:rsidR="00BD1454" w:rsidRPr="008E7BB2" w:rsidRDefault="00BD1454" w:rsidP="00851FF1">
            <w:pPr>
              <w:pStyle w:val="TableRow"/>
              <w:rPr>
                <w:sz w:val="22"/>
              </w:rPr>
            </w:pPr>
            <w:r w:rsidRPr="008E7BB2">
              <w:t>4.0</w:t>
            </w:r>
            <w:r>
              <w:t>3</w:t>
            </w:r>
            <w:r w:rsidRPr="008E7BB2">
              <w:t xml:space="preserve"> </w:t>
            </w:r>
            <w:r>
              <w:t>Forbidden</w:t>
            </w:r>
          </w:p>
        </w:tc>
        <w:tc>
          <w:tcPr>
            <w:tcW w:w="4394" w:type="dxa"/>
            <w:shd w:val="pct50" w:color="FFFF00" w:fill="FFFFFF"/>
          </w:tcPr>
          <w:p w14:paraId="1A6CE72C" w14:textId="77777777" w:rsidR="00BD1454" w:rsidRPr="008E7BB2" w:rsidRDefault="00BD1454" w:rsidP="00F54E40">
            <w:pPr>
              <w:pStyle w:val="TableRow"/>
              <w:rPr>
                <w:rFonts w:eastAsia="Malgun Gothic"/>
                <w:sz w:val="22"/>
                <w:lang w:eastAsia="ko-KR"/>
              </w:rPr>
            </w:pPr>
            <w:r w:rsidRPr="008E7BB2">
              <w:rPr>
                <w:rFonts w:eastAsia="Malgun Gothic"/>
                <w:lang w:eastAsia="ko-KR"/>
              </w:rPr>
              <w:t xml:space="preserve">The Endpoint Client Name </w:t>
            </w:r>
            <w:r>
              <w:rPr>
                <w:rFonts w:eastAsia="Malgun Gothic"/>
                <w:lang w:eastAsia="ko-KR"/>
              </w:rPr>
              <w:t xml:space="preserve">registration in </w:t>
            </w:r>
            <w:r w:rsidRPr="008E7BB2">
              <w:rPr>
                <w:rFonts w:eastAsia="Malgun Gothic"/>
                <w:lang w:eastAsia="ko-KR"/>
              </w:rPr>
              <w:t xml:space="preserve">the </w:t>
            </w:r>
            <w:r w:rsidR="00DC627F">
              <w:rPr>
                <w:rFonts w:eastAsia="Malgun Gothic"/>
                <w:lang w:eastAsia="ko-KR"/>
              </w:rPr>
              <w:t>LwM2M</w:t>
            </w:r>
            <w:r w:rsidRPr="008E7BB2">
              <w:rPr>
                <w:rFonts w:eastAsia="Malgun Gothic"/>
                <w:lang w:eastAsia="ko-KR"/>
              </w:rPr>
              <w:t xml:space="preserve"> Server</w:t>
            </w:r>
            <w:r>
              <w:rPr>
                <w:rFonts w:eastAsia="Malgun Gothic"/>
                <w:lang w:eastAsia="ko-KR"/>
              </w:rPr>
              <w:t xml:space="preserve"> is not allowed</w:t>
            </w:r>
            <w:r w:rsidRPr="008E7BB2">
              <w:rPr>
                <w:rFonts w:eastAsia="Malgun Gothic"/>
                <w:lang w:eastAsia="ko-KR"/>
              </w:rPr>
              <w:t>.</w:t>
            </w:r>
          </w:p>
        </w:tc>
      </w:tr>
      <w:tr w:rsidR="00BD1454" w:rsidRPr="008E7BB2" w14:paraId="1A6CE731" w14:textId="77777777" w:rsidTr="003E18DF">
        <w:trPr>
          <w:cantSplit/>
        </w:trPr>
        <w:tc>
          <w:tcPr>
            <w:tcW w:w="1985" w:type="dxa"/>
            <w:vMerge/>
            <w:shd w:val="pct50" w:color="FFFF00" w:fill="FFFFFF"/>
          </w:tcPr>
          <w:p w14:paraId="1A6CE72E" w14:textId="77777777" w:rsidR="00BD1454" w:rsidRPr="008E7BB2" w:rsidRDefault="00BD1454" w:rsidP="00EC26D9">
            <w:pPr>
              <w:pStyle w:val="TableRow"/>
              <w:rPr>
                <w:lang w:eastAsia="zh-CN"/>
              </w:rPr>
            </w:pPr>
          </w:p>
        </w:tc>
        <w:tc>
          <w:tcPr>
            <w:tcW w:w="3260" w:type="dxa"/>
            <w:shd w:val="pct50" w:color="FFFF00" w:fill="FFFFFF"/>
          </w:tcPr>
          <w:p w14:paraId="1A6CE72F" w14:textId="77777777" w:rsidR="00BD1454" w:rsidRPr="00554D4D" w:rsidRDefault="00BD1454" w:rsidP="00851FF1">
            <w:pPr>
              <w:pStyle w:val="TableRow"/>
            </w:pPr>
            <w:r w:rsidRPr="003E18DF">
              <w:t>4.12 Precondition Failed</w:t>
            </w:r>
          </w:p>
        </w:tc>
        <w:tc>
          <w:tcPr>
            <w:tcW w:w="4394" w:type="dxa"/>
            <w:shd w:val="pct50" w:color="FFFF00" w:fill="FFFFFF"/>
          </w:tcPr>
          <w:p w14:paraId="1A6CE730" w14:textId="77777777" w:rsidR="00BD1454" w:rsidRPr="008E7BB2" w:rsidRDefault="00BD1454" w:rsidP="00F54E40">
            <w:pPr>
              <w:pStyle w:val="TableRow"/>
              <w:rPr>
                <w:rFonts w:eastAsia="Malgun Gothic"/>
                <w:lang w:eastAsia="ko-KR"/>
              </w:rPr>
            </w:pPr>
            <w:r>
              <w:rPr>
                <w:rFonts w:eastAsia="Malgun Gothic"/>
                <w:lang w:eastAsia="ko-KR"/>
              </w:rPr>
              <w:t xml:space="preserve">Supported </w:t>
            </w:r>
            <w:r w:rsidR="00DC627F">
              <w:rPr>
                <w:rFonts w:eastAsia="Malgun Gothic"/>
                <w:lang w:eastAsia="ko-KR"/>
              </w:rPr>
              <w:t>LwM2M</w:t>
            </w:r>
            <w:r>
              <w:rPr>
                <w:rFonts w:eastAsia="Malgun Gothic"/>
                <w:lang w:eastAsia="ko-KR"/>
              </w:rPr>
              <w:t xml:space="preserve"> Versions of the Server and the Client are not compatible</w:t>
            </w:r>
          </w:p>
        </w:tc>
      </w:tr>
      <w:tr w:rsidR="00BD1454" w:rsidRPr="008E7BB2" w14:paraId="1A6CE735" w14:textId="77777777" w:rsidTr="003E18DF">
        <w:trPr>
          <w:cantSplit/>
        </w:trPr>
        <w:tc>
          <w:tcPr>
            <w:tcW w:w="1985" w:type="dxa"/>
            <w:vMerge w:val="restart"/>
            <w:shd w:val="pct50" w:color="FFFF00" w:fill="FFFFFF"/>
          </w:tcPr>
          <w:p w14:paraId="1A6CE732" w14:textId="77777777" w:rsidR="00BD1454" w:rsidRPr="008E7BB2" w:rsidRDefault="00BD1454" w:rsidP="00EC26D9">
            <w:pPr>
              <w:pStyle w:val="TableRow"/>
              <w:rPr>
                <w:rStyle w:val="CODE0"/>
              </w:rPr>
            </w:pPr>
            <w:r w:rsidRPr="008E7BB2">
              <w:rPr>
                <w:lang w:eastAsia="zh-CN"/>
              </w:rPr>
              <w:t>Update</w:t>
            </w:r>
          </w:p>
        </w:tc>
        <w:tc>
          <w:tcPr>
            <w:tcW w:w="3260" w:type="dxa"/>
            <w:shd w:val="pct50" w:color="FFFF00" w:fill="FFFFFF"/>
          </w:tcPr>
          <w:p w14:paraId="1A6CE733" w14:textId="77777777" w:rsidR="00BD1454" w:rsidRPr="008E7BB2" w:rsidRDefault="00BD1454" w:rsidP="00EC26D9">
            <w:pPr>
              <w:pStyle w:val="TableRow"/>
              <w:rPr>
                <w:rStyle w:val="CODE0"/>
              </w:rPr>
            </w:pPr>
            <w:r w:rsidRPr="008E7BB2">
              <w:t>2.04 Changed</w:t>
            </w:r>
          </w:p>
        </w:tc>
        <w:tc>
          <w:tcPr>
            <w:tcW w:w="4394" w:type="dxa"/>
            <w:shd w:val="pct50" w:color="FFFF00" w:fill="FFFFFF"/>
          </w:tcPr>
          <w:p w14:paraId="1A6CE734" w14:textId="77777777" w:rsidR="00BD1454" w:rsidRPr="008E7BB2" w:rsidRDefault="00BD1454" w:rsidP="00EC26D9">
            <w:pPr>
              <w:pStyle w:val="TableRow"/>
            </w:pPr>
            <w:r>
              <w:rPr>
                <w:rFonts w:eastAsia="Malgun Gothic"/>
                <w:lang w:eastAsia="ko-KR"/>
              </w:rPr>
              <w:t>“</w:t>
            </w:r>
            <w:r w:rsidRPr="008E7BB2">
              <w:rPr>
                <w:rFonts w:eastAsia="Malgun Gothic" w:hint="eastAsia"/>
                <w:lang w:eastAsia="ko-KR"/>
              </w:rPr>
              <w:t>Update</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39" w14:textId="77777777" w:rsidTr="003E18DF">
        <w:trPr>
          <w:cantSplit/>
        </w:trPr>
        <w:tc>
          <w:tcPr>
            <w:tcW w:w="1985" w:type="dxa"/>
            <w:vMerge/>
            <w:shd w:val="pct50" w:color="FFFF00" w:fill="FFFFFF"/>
          </w:tcPr>
          <w:p w14:paraId="1A6CE736" w14:textId="77777777" w:rsidR="00BD1454" w:rsidRPr="008E7BB2" w:rsidRDefault="00BD1454" w:rsidP="00EC26D9">
            <w:pPr>
              <w:pStyle w:val="TableRow"/>
              <w:rPr>
                <w:lang w:eastAsia="zh-CN"/>
              </w:rPr>
            </w:pPr>
          </w:p>
        </w:tc>
        <w:tc>
          <w:tcPr>
            <w:tcW w:w="3260" w:type="dxa"/>
            <w:shd w:val="pct50" w:color="FFFF00" w:fill="FFFFFF"/>
          </w:tcPr>
          <w:p w14:paraId="1A6CE737" w14:textId="77777777" w:rsidR="00BD1454" w:rsidRPr="008E7BB2" w:rsidRDefault="00BD1454" w:rsidP="00EC26D9">
            <w:pPr>
              <w:pStyle w:val="TableRow"/>
              <w:rPr>
                <w:rStyle w:val="CODE0"/>
              </w:rPr>
            </w:pPr>
            <w:r w:rsidRPr="008E7BB2">
              <w:t>4.00 Bad Request</w:t>
            </w:r>
          </w:p>
        </w:tc>
        <w:tc>
          <w:tcPr>
            <w:tcW w:w="4394" w:type="dxa"/>
            <w:shd w:val="pct50" w:color="FFFF00" w:fill="FFFFFF"/>
          </w:tcPr>
          <w:p w14:paraId="1A6CE738" w14:textId="77777777" w:rsidR="00BD1454" w:rsidRPr="008E7BB2" w:rsidRDefault="00BD1454" w:rsidP="00A24993">
            <w:pPr>
              <w:pStyle w:val="TableRow"/>
            </w:pPr>
            <w:r w:rsidRPr="008E7BB2">
              <w:rPr>
                <w:rFonts w:eastAsia="Malgun Gothic"/>
                <w:lang w:eastAsia="ko-KR"/>
              </w:rPr>
              <w:t>T</w:t>
            </w:r>
            <w:r w:rsidRPr="008E7BB2">
              <w:rPr>
                <w:rFonts w:eastAsia="Malgun Gothic" w:hint="eastAsia"/>
                <w:lang w:eastAsia="ko-KR"/>
              </w:rPr>
              <w:t>he mandatory parameter is not specified or unknown parameter is specified</w:t>
            </w:r>
          </w:p>
        </w:tc>
      </w:tr>
      <w:tr w:rsidR="00BD1454" w:rsidRPr="008E7BB2" w14:paraId="1A6CE73D" w14:textId="77777777" w:rsidTr="003E18DF">
        <w:trPr>
          <w:cantSplit/>
        </w:trPr>
        <w:tc>
          <w:tcPr>
            <w:tcW w:w="1985" w:type="dxa"/>
            <w:vMerge/>
            <w:shd w:val="pct50" w:color="FFFF00" w:fill="FFFFFF"/>
          </w:tcPr>
          <w:p w14:paraId="1A6CE73A" w14:textId="77777777" w:rsidR="00BD1454" w:rsidRPr="008E7BB2" w:rsidRDefault="00BD1454" w:rsidP="00EC1ED7">
            <w:pPr>
              <w:pStyle w:val="TableRow"/>
              <w:rPr>
                <w:lang w:eastAsia="zh-CN"/>
              </w:rPr>
            </w:pPr>
          </w:p>
        </w:tc>
        <w:tc>
          <w:tcPr>
            <w:tcW w:w="3260" w:type="dxa"/>
            <w:shd w:val="pct50" w:color="FFFF00" w:fill="FFFFFF"/>
          </w:tcPr>
          <w:p w14:paraId="1A6CE73B" w14:textId="77777777" w:rsidR="00BD1454" w:rsidRPr="008E7BB2" w:rsidRDefault="00BD1454" w:rsidP="00EC1ED7">
            <w:pPr>
              <w:pStyle w:val="TableRow"/>
            </w:pPr>
            <w:r w:rsidRPr="008E7BB2">
              <w:t>4.04 Not Found</w:t>
            </w:r>
          </w:p>
        </w:tc>
        <w:tc>
          <w:tcPr>
            <w:tcW w:w="4394" w:type="dxa"/>
            <w:shd w:val="pct50" w:color="FFFF00" w:fill="FFFFFF"/>
          </w:tcPr>
          <w:p w14:paraId="1A6CE73C" w14:textId="77777777" w:rsidR="00BD1454" w:rsidRPr="008E7BB2" w:rsidRDefault="00BD1454" w:rsidP="00EC1ED7">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Update</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41" w14:textId="77777777" w:rsidTr="003E18DF">
        <w:trPr>
          <w:cantSplit/>
        </w:trPr>
        <w:tc>
          <w:tcPr>
            <w:tcW w:w="1985" w:type="dxa"/>
            <w:vMerge w:val="restart"/>
            <w:shd w:val="pct50" w:color="FFFF00" w:fill="FFFFFF"/>
          </w:tcPr>
          <w:p w14:paraId="1A6CE73E" w14:textId="77777777" w:rsidR="00BD1454" w:rsidRPr="008E7BB2" w:rsidRDefault="00BD1454" w:rsidP="00EC26D9">
            <w:pPr>
              <w:pStyle w:val="TableRow"/>
              <w:rPr>
                <w:lang w:eastAsia="zh-CN"/>
              </w:rPr>
            </w:pPr>
            <w:r w:rsidRPr="008E7BB2">
              <w:rPr>
                <w:lang w:eastAsia="zh-CN"/>
              </w:rPr>
              <w:t>De-register</w:t>
            </w:r>
          </w:p>
        </w:tc>
        <w:tc>
          <w:tcPr>
            <w:tcW w:w="3260" w:type="dxa"/>
            <w:shd w:val="pct50" w:color="FFFF00" w:fill="FFFFFF"/>
          </w:tcPr>
          <w:p w14:paraId="1A6CE73F" w14:textId="77777777" w:rsidR="00BD1454" w:rsidRPr="008E7BB2" w:rsidRDefault="00BD1454" w:rsidP="00EC26D9">
            <w:pPr>
              <w:pStyle w:val="TableRow"/>
              <w:rPr>
                <w:rStyle w:val="CODE0"/>
              </w:rPr>
            </w:pPr>
            <w:r w:rsidRPr="008E7BB2">
              <w:t>2.02 Deleted</w:t>
            </w:r>
          </w:p>
        </w:tc>
        <w:tc>
          <w:tcPr>
            <w:tcW w:w="4394" w:type="dxa"/>
            <w:shd w:val="pct50" w:color="FFFF00" w:fill="FFFFFF"/>
          </w:tcPr>
          <w:p w14:paraId="1A6CE740" w14:textId="77777777" w:rsidR="00BD1454" w:rsidRPr="008E7BB2" w:rsidRDefault="00BD1454" w:rsidP="00EC26D9">
            <w:pPr>
              <w:pStyle w:val="TableRow"/>
            </w:pPr>
            <w:r>
              <w:rPr>
                <w:rFonts w:eastAsia="Malgun Gothic"/>
                <w:lang w:eastAsia="ko-KR"/>
              </w:rPr>
              <w:t>“</w:t>
            </w:r>
            <w:r w:rsidRPr="008E7BB2">
              <w:rPr>
                <w:rFonts w:eastAsia="Malgun Gothic" w:hint="eastAsia"/>
                <w:lang w:eastAsia="ko-KR"/>
              </w:rPr>
              <w:t>De-register</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45" w14:textId="77777777" w:rsidTr="003E18DF">
        <w:trPr>
          <w:cantSplit/>
        </w:trPr>
        <w:tc>
          <w:tcPr>
            <w:tcW w:w="1985" w:type="dxa"/>
            <w:vMerge/>
            <w:shd w:val="pct50" w:color="FFFF00" w:fill="FFFFFF"/>
          </w:tcPr>
          <w:p w14:paraId="1A6CE742" w14:textId="77777777" w:rsidR="00BD1454" w:rsidRPr="008E7BB2" w:rsidRDefault="00BD1454" w:rsidP="00EC26D9">
            <w:pPr>
              <w:pStyle w:val="TableRow"/>
              <w:rPr>
                <w:lang w:eastAsia="zh-CN"/>
              </w:rPr>
            </w:pPr>
          </w:p>
        </w:tc>
        <w:tc>
          <w:tcPr>
            <w:tcW w:w="3260" w:type="dxa"/>
            <w:shd w:val="pct50" w:color="FFFF00" w:fill="FFFFFF"/>
          </w:tcPr>
          <w:p w14:paraId="1A6CE743" w14:textId="77777777" w:rsidR="00BD1454" w:rsidRPr="008E7BB2" w:rsidRDefault="00BD1454" w:rsidP="00A24993">
            <w:pPr>
              <w:pStyle w:val="TableRow"/>
            </w:pPr>
            <w:r>
              <w:t xml:space="preserve">4.00 Bad Request </w:t>
            </w:r>
          </w:p>
        </w:tc>
        <w:tc>
          <w:tcPr>
            <w:tcW w:w="4394" w:type="dxa"/>
            <w:shd w:val="pct50" w:color="FFFF00" w:fill="FFFFFF"/>
          </w:tcPr>
          <w:p w14:paraId="1A6CE744" w14:textId="77777777" w:rsidR="00BD1454" w:rsidRPr="008E7BB2" w:rsidRDefault="00BD1454" w:rsidP="00A24993">
            <w:pPr>
              <w:pStyle w:val="TableRow"/>
              <w:rPr>
                <w:rFonts w:eastAsia="Malgun Gothic"/>
                <w:lang w:eastAsia="ko-KR"/>
              </w:rPr>
            </w:pPr>
            <w:r>
              <w:rPr>
                <w:rFonts w:eastAsia="Malgun Gothic"/>
                <w:lang w:eastAsia="ko-KR"/>
              </w:rPr>
              <w:t>Undetermined error occurred</w:t>
            </w:r>
          </w:p>
        </w:tc>
      </w:tr>
      <w:tr w:rsidR="00BD1454" w:rsidRPr="008E7BB2" w14:paraId="1A6CE749" w14:textId="77777777" w:rsidTr="003E18DF">
        <w:trPr>
          <w:cantSplit/>
        </w:trPr>
        <w:tc>
          <w:tcPr>
            <w:tcW w:w="1985" w:type="dxa"/>
            <w:vMerge/>
            <w:shd w:val="pct50" w:color="FFFF00" w:fill="FFFFFF"/>
          </w:tcPr>
          <w:p w14:paraId="1A6CE746" w14:textId="77777777" w:rsidR="00BD1454" w:rsidRPr="008E7BB2" w:rsidRDefault="00BD1454" w:rsidP="00EC26D9">
            <w:pPr>
              <w:pStyle w:val="TableRow"/>
              <w:rPr>
                <w:lang w:eastAsia="zh-CN"/>
              </w:rPr>
            </w:pPr>
          </w:p>
        </w:tc>
        <w:tc>
          <w:tcPr>
            <w:tcW w:w="3260" w:type="dxa"/>
            <w:shd w:val="pct50" w:color="FFFF00" w:fill="FFFFFF"/>
          </w:tcPr>
          <w:p w14:paraId="1A6CE747" w14:textId="77777777" w:rsidR="00BD1454" w:rsidRPr="008E7BB2" w:rsidRDefault="00BD1454" w:rsidP="00A24993">
            <w:pPr>
              <w:pStyle w:val="TableRow"/>
              <w:rPr>
                <w:rStyle w:val="CODE0"/>
              </w:rPr>
            </w:pPr>
            <w:r w:rsidRPr="008E7BB2">
              <w:t>4.04 Not Found</w:t>
            </w:r>
          </w:p>
        </w:tc>
        <w:tc>
          <w:tcPr>
            <w:tcW w:w="4394" w:type="dxa"/>
            <w:shd w:val="pct50" w:color="FFFF00" w:fill="FFFFFF"/>
          </w:tcPr>
          <w:p w14:paraId="1A6CE748" w14:textId="77777777" w:rsidR="00BD1454" w:rsidRPr="008E7BB2" w:rsidRDefault="00BD1454" w:rsidP="00A24993">
            <w:pPr>
              <w:pStyle w:val="TableRow"/>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De-register</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4B" w14:textId="77777777" w:rsidTr="003E18DF">
        <w:trPr>
          <w:cantSplit/>
        </w:trPr>
        <w:tc>
          <w:tcPr>
            <w:tcW w:w="9639" w:type="dxa"/>
            <w:gridSpan w:val="3"/>
            <w:shd w:val="pct50" w:color="FFFF00" w:fill="FFFFFF"/>
          </w:tcPr>
          <w:p w14:paraId="1A6CE74A" w14:textId="77777777" w:rsidR="00BD1454" w:rsidRPr="008E7BB2" w:rsidRDefault="00BD1454" w:rsidP="00EC26D9">
            <w:pPr>
              <w:pStyle w:val="TableRow"/>
              <w:rPr>
                <w:rFonts w:eastAsia="Malgun Gothic"/>
                <w:b/>
                <w:bCs/>
                <w:i/>
                <w:lang w:eastAsia="ko-KR"/>
              </w:rPr>
            </w:pPr>
            <w:r w:rsidRPr="008E7BB2">
              <w:t xml:space="preserve"> </w:t>
            </w:r>
            <w:r w:rsidRPr="008E7BB2">
              <w:rPr>
                <w:b/>
                <w:bCs/>
                <w:i/>
              </w:rPr>
              <w:t>Device Management and Service Enablement</w:t>
            </w:r>
            <w:r w:rsidRPr="008E7BB2">
              <w:rPr>
                <w:rFonts w:eastAsia="Malgun Gothic" w:hint="eastAsia"/>
                <w:b/>
                <w:bCs/>
                <w:i/>
                <w:lang w:eastAsia="ko-KR"/>
              </w:rPr>
              <w:t xml:space="preserve"> Interface</w:t>
            </w:r>
          </w:p>
        </w:tc>
      </w:tr>
      <w:tr w:rsidR="00BD1454" w:rsidRPr="008E7BB2" w14:paraId="1A6CE74F" w14:textId="77777777" w:rsidTr="003E18DF">
        <w:trPr>
          <w:cantSplit/>
        </w:trPr>
        <w:tc>
          <w:tcPr>
            <w:tcW w:w="1985" w:type="dxa"/>
            <w:vMerge w:val="restart"/>
            <w:shd w:val="pct50" w:color="FFFF00" w:fill="FFFFFF"/>
          </w:tcPr>
          <w:p w14:paraId="1A6CE74C" w14:textId="77777777" w:rsidR="00BD1454" w:rsidRPr="008E7BB2" w:rsidRDefault="00BD1454" w:rsidP="00EC26D9">
            <w:pPr>
              <w:pStyle w:val="TableRow"/>
              <w:rPr>
                <w:lang w:eastAsia="zh-CN"/>
              </w:rPr>
            </w:pPr>
            <w:r w:rsidRPr="008E7BB2">
              <w:rPr>
                <w:rFonts w:eastAsia="Malgun Gothic" w:hint="eastAsia"/>
                <w:lang w:eastAsia="ko-KR"/>
              </w:rPr>
              <w:t>Create</w:t>
            </w:r>
          </w:p>
        </w:tc>
        <w:tc>
          <w:tcPr>
            <w:tcW w:w="3260" w:type="dxa"/>
            <w:shd w:val="pct50" w:color="FFFF00" w:fill="FFFFFF"/>
          </w:tcPr>
          <w:p w14:paraId="1A6CE74D" w14:textId="77777777" w:rsidR="00BD1454" w:rsidRPr="008E7BB2" w:rsidRDefault="00BD1454" w:rsidP="00EC26D9">
            <w:pPr>
              <w:pStyle w:val="TableRow"/>
            </w:pPr>
            <w:r w:rsidRPr="008E7BB2">
              <w:rPr>
                <w:rFonts w:eastAsia="Malgun Gothic" w:hint="eastAsia"/>
                <w:lang w:eastAsia="ko-KR"/>
              </w:rPr>
              <w:t>2.01 Created</w:t>
            </w:r>
          </w:p>
        </w:tc>
        <w:tc>
          <w:tcPr>
            <w:tcW w:w="4394" w:type="dxa"/>
            <w:shd w:val="pct50" w:color="FFFF00" w:fill="FFFFFF"/>
          </w:tcPr>
          <w:p w14:paraId="1A6CE74E" w14:textId="77777777" w:rsidR="00BD1454" w:rsidRPr="008E7BB2" w:rsidRDefault="00BD1454" w:rsidP="00EC26D9">
            <w:pPr>
              <w:pStyle w:val="TableRow"/>
              <w:rPr>
                <w:rFonts w:eastAsia="Malgun Gothic"/>
                <w:lang w:eastAsia="ko-KR"/>
              </w:rPr>
            </w:pPr>
            <w:r>
              <w:rPr>
                <w:rFonts w:eastAsia="Malgun Gothic"/>
                <w:lang w:eastAsia="ko-KR"/>
              </w:rPr>
              <w:t>“</w:t>
            </w:r>
            <w:r w:rsidRPr="008E7BB2">
              <w:rPr>
                <w:rFonts w:eastAsia="Malgun Gothic" w:hint="eastAsia"/>
                <w:lang w:eastAsia="ko-KR"/>
              </w:rPr>
              <w:t>Create</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55" w14:textId="77777777" w:rsidTr="003E18DF">
        <w:trPr>
          <w:cantSplit/>
        </w:trPr>
        <w:tc>
          <w:tcPr>
            <w:tcW w:w="1985" w:type="dxa"/>
            <w:vMerge/>
            <w:shd w:val="pct50" w:color="FFFF00" w:fill="FFFFFF"/>
          </w:tcPr>
          <w:p w14:paraId="1A6CE750" w14:textId="77777777" w:rsidR="00BD1454" w:rsidRPr="008E7BB2" w:rsidRDefault="00BD1454" w:rsidP="00EC26D9">
            <w:pPr>
              <w:pStyle w:val="TableRow"/>
              <w:rPr>
                <w:rFonts w:eastAsia="Malgun Gothic"/>
                <w:lang w:eastAsia="ko-KR"/>
              </w:rPr>
            </w:pPr>
          </w:p>
        </w:tc>
        <w:tc>
          <w:tcPr>
            <w:tcW w:w="3260" w:type="dxa"/>
            <w:shd w:val="pct50" w:color="FFFF00" w:fill="FFFFFF"/>
          </w:tcPr>
          <w:p w14:paraId="1A6CE751" w14:textId="77777777" w:rsidR="00BD1454" w:rsidRPr="008E7BB2" w:rsidRDefault="00BD1454" w:rsidP="00EC26D9">
            <w:pPr>
              <w:pStyle w:val="TableRow"/>
            </w:pPr>
            <w:r w:rsidRPr="008E7BB2">
              <w:t>4.00 Bad Request</w:t>
            </w:r>
          </w:p>
        </w:tc>
        <w:tc>
          <w:tcPr>
            <w:tcW w:w="4394" w:type="dxa"/>
            <w:shd w:val="pct50" w:color="FFFF00" w:fill="FFFFFF"/>
          </w:tcPr>
          <w:p w14:paraId="1A6CE752" w14:textId="77777777" w:rsidR="00BD1454" w:rsidRDefault="00BD1454" w:rsidP="009A7789">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arget (i.e., Object) already exists</w:t>
            </w:r>
            <w:r>
              <w:rPr>
                <w:rFonts w:eastAsia="Malgun Gothic"/>
                <w:lang w:eastAsia="ko-KR"/>
              </w:rPr>
              <w:t xml:space="preserve"> </w:t>
            </w:r>
          </w:p>
          <w:p w14:paraId="1A6CE753" w14:textId="77777777" w:rsidR="00BD1454" w:rsidRDefault="00BD1454" w:rsidP="00F54E40">
            <w:pPr>
              <w:pStyle w:val="TableRow"/>
              <w:rPr>
                <w:rFonts w:eastAsia="Malgun Gothic"/>
                <w:lang w:eastAsia="ko-KR"/>
              </w:rPr>
            </w:pPr>
            <w:r>
              <w:rPr>
                <w:rFonts w:eastAsia="Malgun Gothic" w:hint="eastAsia"/>
                <w:lang w:eastAsia="ko-KR"/>
              </w:rPr>
              <w:t>Mandatory Resources are not specified</w:t>
            </w:r>
            <w:r>
              <w:rPr>
                <w:rFonts w:eastAsia="Malgun Gothic"/>
                <w:lang w:eastAsia="ko-KR"/>
              </w:rPr>
              <w:t xml:space="preserve"> </w:t>
            </w:r>
          </w:p>
          <w:p w14:paraId="1A6CE754" w14:textId="77777777" w:rsidR="00BD1454" w:rsidRPr="008E7BB2" w:rsidRDefault="00BD1454" w:rsidP="00F54E40">
            <w:pPr>
              <w:pStyle w:val="TableRow"/>
              <w:rPr>
                <w:rFonts w:eastAsia="Malgun Gothic"/>
                <w:lang w:eastAsia="ko-KR"/>
              </w:rPr>
            </w:pPr>
            <w:r>
              <w:rPr>
                <w:rFonts w:eastAsia="Malgun Gothic"/>
                <w:lang w:eastAsia="ko-KR"/>
              </w:rPr>
              <w:t>Content Format is not specified</w:t>
            </w:r>
          </w:p>
        </w:tc>
      </w:tr>
      <w:tr w:rsidR="00BD1454" w:rsidRPr="008E7BB2" w14:paraId="1A6CE759" w14:textId="77777777" w:rsidTr="003E18DF">
        <w:trPr>
          <w:cantSplit/>
        </w:trPr>
        <w:tc>
          <w:tcPr>
            <w:tcW w:w="1985" w:type="dxa"/>
            <w:vMerge/>
            <w:shd w:val="pct50" w:color="FFFF00" w:fill="FFFFFF"/>
          </w:tcPr>
          <w:p w14:paraId="1A6CE756" w14:textId="77777777" w:rsidR="00BD1454" w:rsidRPr="008E7BB2" w:rsidRDefault="00BD1454" w:rsidP="00EC26D9">
            <w:pPr>
              <w:pStyle w:val="TableRow"/>
              <w:rPr>
                <w:rFonts w:eastAsia="Malgun Gothic"/>
                <w:lang w:eastAsia="ko-KR"/>
              </w:rPr>
            </w:pPr>
          </w:p>
        </w:tc>
        <w:tc>
          <w:tcPr>
            <w:tcW w:w="3260" w:type="dxa"/>
            <w:shd w:val="pct50" w:color="FFFF00" w:fill="FFFFFF"/>
          </w:tcPr>
          <w:p w14:paraId="1A6CE757" w14:textId="77777777" w:rsidR="00BD1454" w:rsidRPr="008E7BB2" w:rsidRDefault="00BD1454" w:rsidP="00EC26D9">
            <w:pPr>
              <w:pStyle w:val="TableRow"/>
            </w:pPr>
            <w:r w:rsidRPr="008E7BB2">
              <w:t>4.01 Unauthorized</w:t>
            </w:r>
          </w:p>
        </w:tc>
        <w:tc>
          <w:tcPr>
            <w:tcW w:w="4394" w:type="dxa"/>
            <w:shd w:val="pct50" w:color="FFFF00" w:fill="FFFFFF"/>
          </w:tcPr>
          <w:p w14:paraId="1A6CE758" w14:textId="77777777" w:rsidR="00BD1454" w:rsidRPr="008E7BB2" w:rsidRDefault="00BD1454" w:rsidP="00EC26D9">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75D" w14:textId="77777777" w:rsidTr="003E18DF">
        <w:trPr>
          <w:cantSplit/>
        </w:trPr>
        <w:tc>
          <w:tcPr>
            <w:tcW w:w="1985" w:type="dxa"/>
            <w:vMerge/>
            <w:shd w:val="pct50" w:color="FFFF00" w:fill="FFFFFF"/>
          </w:tcPr>
          <w:p w14:paraId="1A6CE75A" w14:textId="77777777" w:rsidR="00BD1454" w:rsidRPr="008E7BB2" w:rsidRDefault="00BD1454" w:rsidP="00EC1ED7">
            <w:pPr>
              <w:pStyle w:val="TableRow"/>
              <w:rPr>
                <w:rFonts w:eastAsia="Malgun Gothic"/>
                <w:lang w:eastAsia="ko-KR"/>
              </w:rPr>
            </w:pPr>
          </w:p>
        </w:tc>
        <w:tc>
          <w:tcPr>
            <w:tcW w:w="3260" w:type="dxa"/>
            <w:shd w:val="pct50" w:color="FFFF00" w:fill="FFFFFF"/>
          </w:tcPr>
          <w:p w14:paraId="1A6CE75B" w14:textId="77777777" w:rsidR="00BD1454" w:rsidRPr="008E7BB2" w:rsidRDefault="00BD1454" w:rsidP="00EC1ED7">
            <w:pPr>
              <w:pStyle w:val="TableRow"/>
            </w:pPr>
            <w:r w:rsidRPr="008E7BB2">
              <w:t>4.04 Not Found</w:t>
            </w:r>
          </w:p>
        </w:tc>
        <w:tc>
          <w:tcPr>
            <w:tcW w:w="4394" w:type="dxa"/>
            <w:shd w:val="pct50" w:color="FFFF00" w:fill="FFFFFF"/>
          </w:tcPr>
          <w:p w14:paraId="1A6CE75C" w14:textId="77777777" w:rsidR="00BD1454" w:rsidRPr="008E7BB2" w:rsidRDefault="00BD1454" w:rsidP="00EC1ED7">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Create</w:t>
            </w:r>
            <w:r>
              <w:rPr>
                <w:rFonts w:eastAsia="Malgun Gothic"/>
                <w:lang w:eastAsia="ko-KR"/>
              </w:rPr>
              <w:t>”</w:t>
            </w:r>
            <w:r w:rsidRPr="008E7BB2">
              <w:rPr>
                <w:rFonts w:eastAsia="Malgun Gothic" w:hint="eastAsia"/>
                <w:lang w:eastAsia="ko-KR"/>
              </w:rPr>
              <w:t xml:space="preserve"> operation is not found</w:t>
            </w:r>
          </w:p>
        </w:tc>
      </w:tr>
      <w:tr w:rsidR="00BD1454" w:rsidRPr="008051F7" w14:paraId="1A6CE761" w14:textId="77777777" w:rsidTr="003E18DF">
        <w:trPr>
          <w:cantSplit/>
        </w:trPr>
        <w:tc>
          <w:tcPr>
            <w:tcW w:w="1985" w:type="dxa"/>
            <w:vMerge/>
            <w:shd w:val="pct50" w:color="FFFF00" w:fill="FFFFFF"/>
          </w:tcPr>
          <w:p w14:paraId="1A6CE75E" w14:textId="77777777" w:rsidR="00BD1454" w:rsidRPr="008E7BB2" w:rsidRDefault="00BD1454" w:rsidP="00EC1ED7">
            <w:pPr>
              <w:pStyle w:val="TableRow"/>
              <w:rPr>
                <w:rFonts w:eastAsia="Malgun Gothic"/>
                <w:lang w:eastAsia="ko-KR"/>
              </w:rPr>
            </w:pPr>
          </w:p>
        </w:tc>
        <w:tc>
          <w:tcPr>
            <w:tcW w:w="3260" w:type="dxa"/>
            <w:shd w:val="pct50" w:color="FFFF00" w:fill="FFFFFF"/>
          </w:tcPr>
          <w:p w14:paraId="1A6CE75F" w14:textId="77777777" w:rsidR="00BD1454" w:rsidRPr="008E7BB2" w:rsidRDefault="00BD1454" w:rsidP="00EC1ED7">
            <w:pPr>
              <w:pStyle w:val="TableRow"/>
            </w:pPr>
            <w:r w:rsidRPr="008E7BB2">
              <w:t>4.05 Method Not Allowed</w:t>
            </w:r>
          </w:p>
        </w:tc>
        <w:tc>
          <w:tcPr>
            <w:tcW w:w="4394" w:type="dxa"/>
            <w:shd w:val="pct50" w:color="FFFF00" w:fill="FFFFFF"/>
          </w:tcPr>
          <w:p w14:paraId="1A6CE760" w14:textId="77777777" w:rsidR="00BD1454" w:rsidRPr="008051F7" w:rsidRDefault="00BD1454" w:rsidP="00EC1ED7">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lang w:eastAsia="ko-KR"/>
              </w:rPr>
              <w:t>“</w:t>
            </w:r>
            <w:r w:rsidRPr="008E7BB2">
              <w:rPr>
                <w:rFonts w:eastAsia="Malgun Gothic" w:hint="eastAsia"/>
                <w:lang w:eastAsia="ko-KR"/>
              </w:rPr>
              <w:t>Create</w:t>
            </w:r>
            <w:r>
              <w:rPr>
                <w:rFonts w:eastAsia="Malgun Gothic"/>
                <w:lang w:eastAsia="ko-KR"/>
              </w:rPr>
              <w:t>”</w:t>
            </w:r>
            <w:r w:rsidRPr="008E7BB2">
              <w:rPr>
                <w:rFonts w:eastAsia="Malgun Gothic" w:hint="eastAsia"/>
                <w:lang w:eastAsia="ko-KR"/>
              </w:rPr>
              <w:t xml:space="preserve"> operation</w:t>
            </w:r>
          </w:p>
        </w:tc>
      </w:tr>
      <w:tr w:rsidR="00BD1454" w:rsidRPr="008051F7" w14:paraId="1A6CE765" w14:textId="77777777" w:rsidTr="003E18DF">
        <w:trPr>
          <w:cantSplit/>
        </w:trPr>
        <w:tc>
          <w:tcPr>
            <w:tcW w:w="1985" w:type="dxa"/>
            <w:vMerge/>
            <w:shd w:val="pct50" w:color="FFFF00" w:fill="FFFFFF"/>
          </w:tcPr>
          <w:p w14:paraId="1A6CE762" w14:textId="77777777" w:rsidR="00BD1454" w:rsidRPr="008E7BB2" w:rsidRDefault="00BD1454" w:rsidP="00EC1ED7">
            <w:pPr>
              <w:pStyle w:val="TableRow"/>
              <w:rPr>
                <w:rFonts w:eastAsia="Malgun Gothic"/>
                <w:lang w:eastAsia="ko-KR"/>
              </w:rPr>
            </w:pPr>
          </w:p>
        </w:tc>
        <w:tc>
          <w:tcPr>
            <w:tcW w:w="3260" w:type="dxa"/>
            <w:shd w:val="pct50" w:color="FFFF00" w:fill="FFFFFF"/>
          </w:tcPr>
          <w:p w14:paraId="1A6CE763" w14:textId="77777777" w:rsidR="00BD1454" w:rsidRPr="008E7BB2" w:rsidRDefault="00BD1454" w:rsidP="00EC1ED7">
            <w:pPr>
              <w:pStyle w:val="TableRow"/>
            </w:pPr>
            <w:r>
              <w:t>4.15 Unsupported content format</w:t>
            </w:r>
          </w:p>
        </w:tc>
        <w:tc>
          <w:tcPr>
            <w:tcW w:w="4394" w:type="dxa"/>
            <w:shd w:val="pct50" w:color="FFFF00" w:fill="FFFFFF"/>
          </w:tcPr>
          <w:p w14:paraId="1A6CE764" w14:textId="77777777" w:rsidR="00BD1454" w:rsidRPr="008E7BB2" w:rsidRDefault="00BD1454" w:rsidP="00EC1ED7">
            <w:pPr>
              <w:pStyle w:val="TableRow"/>
              <w:rPr>
                <w:rFonts w:eastAsia="Malgun Gothic"/>
                <w:lang w:eastAsia="ko-KR"/>
              </w:rPr>
            </w:pPr>
            <w:r w:rsidRPr="008E7BB2">
              <w:rPr>
                <w:rFonts w:eastAsia="Malgun Gothic"/>
                <w:lang w:eastAsia="ko-KR"/>
              </w:rPr>
              <w:t>T</w:t>
            </w:r>
            <w:r>
              <w:rPr>
                <w:rFonts w:eastAsia="Malgun Gothic" w:hint="eastAsia"/>
                <w:lang w:eastAsia="ko-KR"/>
              </w:rPr>
              <w:t>he specified format is not supported</w:t>
            </w:r>
          </w:p>
        </w:tc>
      </w:tr>
      <w:tr w:rsidR="00BD1454" w:rsidRPr="008E7BB2" w14:paraId="1A6CE769" w14:textId="77777777" w:rsidTr="003E18DF">
        <w:trPr>
          <w:cantSplit/>
        </w:trPr>
        <w:tc>
          <w:tcPr>
            <w:tcW w:w="1985" w:type="dxa"/>
            <w:vMerge w:val="restart"/>
            <w:shd w:val="pct50" w:color="FFFF00" w:fill="FFFFFF"/>
          </w:tcPr>
          <w:p w14:paraId="1A6CE766" w14:textId="77777777" w:rsidR="00BD1454" w:rsidRPr="008E7BB2" w:rsidRDefault="00BD1454" w:rsidP="00EC26D9">
            <w:pPr>
              <w:pStyle w:val="TableRow"/>
              <w:rPr>
                <w:rStyle w:val="CODE0"/>
              </w:rPr>
            </w:pPr>
            <w:r w:rsidRPr="008E7BB2">
              <w:rPr>
                <w:rFonts w:hint="eastAsia"/>
                <w:lang w:eastAsia="zh-CN"/>
              </w:rPr>
              <w:t>Read</w:t>
            </w:r>
          </w:p>
        </w:tc>
        <w:tc>
          <w:tcPr>
            <w:tcW w:w="3260" w:type="dxa"/>
            <w:shd w:val="pct50" w:color="FFFF00" w:fill="FFFFFF"/>
          </w:tcPr>
          <w:p w14:paraId="1A6CE767" w14:textId="77777777" w:rsidR="00BD1454" w:rsidRPr="008E7BB2" w:rsidRDefault="00BD1454" w:rsidP="00EC26D9">
            <w:pPr>
              <w:pStyle w:val="TableRow"/>
              <w:rPr>
                <w:rStyle w:val="CODE0"/>
              </w:rPr>
            </w:pPr>
            <w:r w:rsidRPr="008E7BB2">
              <w:t>2.05 Content</w:t>
            </w:r>
          </w:p>
        </w:tc>
        <w:tc>
          <w:tcPr>
            <w:tcW w:w="4394" w:type="dxa"/>
            <w:shd w:val="pct50" w:color="FFFF00" w:fill="FFFFFF"/>
          </w:tcPr>
          <w:p w14:paraId="1A6CE768" w14:textId="77777777" w:rsidR="00BD1454" w:rsidRPr="008E7BB2" w:rsidRDefault="00BD1454" w:rsidP="00EC26D9">
            <w:pPr>
              <w:pStyle w:val="TableRow"/>
            </w:pPr>
            <w:r>
              <w:rPr>
                <w:rFonts w:eastAsia="Malgun Gothic"/>
                <w:lang w:eastAsia="ko-KR"/>
              </w:rPr>
              <w:t>“</w:t>
            </w:r>
            <w:r w:rsidRPr="008E7BB2">
              <w:rPr>
                <w:rFonts w:eastAsia="Malgun Gothic" w:hint="eastAsia"/>
                <w:lang w:eastAsia="ko-KR"/>
              </w:rPr>
              <w:t>Read</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6D" w14:textId="77777777" w:rsidTr="003E18DF">
        <w:trPr>
          <w:cantSplit/>
        </w:trPr>
        <w:tc>
          <w:tcPr>
            <w:tcW w:w="1985" w:type="dxa"/>
            <w:vMerge/>
            <w:shd w:val="pct50" w:color="FFFF00" w:fill="FFFFFF"/>
          </w:tcPr>
          <w:p w14:paraId="1A6CE76A" w14:textId="77777777" w:rsidR="00BD1454" w:rsidRPr="008E7BB2" w:rsidRDefault="00BD1454" w:rsidP="00EC26D9">
            <w:pPr>
              <w:pStyle w:val="TableRow"/>
              <w:rPr>
                <w:lang w:eastAsia="zh-CN"/>
              </w:rPr>
            </w:pPr>
          </w:p>
        </w:tc>
        <w:tc>
          <w:tcPr>
            <w:tcW w:w="3260" w:type="dxa"/>
            <w:shd w:val="pct50" w:color="FFFF00" w:fill="FFFFFF"/>
          </w:tcPr>
          <w:p w14:paraId="1A6CE76B" w14:textId="77777777" w:rsidR="00BD1454" w:rsidRPr="008E7BB2" w:rsidRDefault="00BD1454" w:rsidP="00EC26D9">
            <w:pPr>
              <w:pStyle w:val="TableRow"/>
              <w:rPr>
                <w:rStyle w:val="CODE0"/>
              </w:rPr>
            </w:pPr>
            <w:r w:rsidRPr="008E7BB2">
              <w:t>4.00 Bad Request</w:t>
            </w:r>
          </w:p>
        </w:tc>
        <w:tc>
          <w:tcPr>
            <w:tcW w:w="4394" w:type="dxa"/>
            <w:shd w:val="pct50" w:color="FFFF00" w:fill="FFFFFF"/>
          </w:tcPr>
          <w:p w14:paraId="1A6CE76C" w14:textId="77777777" w:rsidR="00BD1454" w:rsidRPr="008E7BB2" w:rsidRDefault="00BD1454" w:rsidP="00EC26D9">
            <w:pPr>
              <w:pStyle w:val="TableRow"/>
            </w:pPr>
            <w:r>
              <w:t>Undetermined error occurred</w:t>
            </w:r>
          </w:p>
        </w:tc>
      </w:tr>
      <w:tr w:rsidR="00BD1454" w:rsidRPr="008E7BB2" w14:paraId="1A6CE771" w14:textId="77777777" w:rsidTr="003E18DF">
        <w:trPr>
          <w:cantSplit/>
        </w:trPr>
        <w:tc>
          <w:tcPr>
            <w:tcW w:w="1985" w:type="dxa"/>
            <w:vMerge/>
            <w:shd w:val="pct50" w:color="FFFF00" w:fill="FFFFFF"/>
          </w:tcPr>
          <w:p w14:paraId="1A6CE76E" w14:textId="77777777" w:rsidR="00BD1454" w:rsidRPr="008E7BB2" w:rsidRDefault="00BD1454" w:rsidP="00EC26D9">
            <w:pPr>
              <w:pStyle w:val="TableRow"/>
              <w:rPr>
                <w:lang w:eastAsia="zh-CN"/>
              </w:rPr>
            </w:pPr>
          </w:p>
        </w:tc>
        <w:tc>
          <w:tcPr>
            <w:tcW w:w="3260" w:type="dxa"/>
            <w:shd w:val="pct50" w:color="FFFF00" w:fill="FFFFFF"/>
          </w:tcPr>
          <w:p w14:paraId="1A6CE76F" w14:textId="77777777" w:rsidR="00BD1454" w:rsidRPr="008E7BB2" w:rsidRDefault="00BD1454" w:rsidP="00EC26D9">
            <w:pPr>
              <w:pStyle w:val="TableRow"/>
            </w:pPr>
            <w:r w:rsidRPr="008E7BB2">
              <w:rPr>
                <w:rFonts w:eastAsia="Malgun Gothic" w:hint="eastAsia"/>
                <w:lang w:eastAsia="ko-KR"/>
              </w:rPr>
              <w:t xml:space="preserve">4.01 </w:t>
            </w:r>
            <w:r w:rsidRPr="008E7BB2">
              <w:t>Unauthorized</w:t>
            </w:r>
          </w:p>
        </w:tc>
        <w:tc>
          <w:tcPr>
            <w:tcW w:w="4394" w:type="dxa"/>
            <w:shd w:val="pct50" w:color="FFFF00" w:fill="FFFFFF"/>
          </w:tcPr>
          <w:p w14:paraId="1A6CE770" w14:textId="77777777" w:rsidR="00BD1454" w:rsidRPr="008E7BB2" w:rsidRDefault="00BD1454" w:rsidP="00EC26D9">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775" w14:textId="77777777" w:rsidTr="003E18DF">
        <w:trPr>
          <w:cantSplit/>
        </w:trPr>
        <w:tc>
          <w:tcPr>
            <w:tcW w:w="1985" w:type="dxa"/>
            <w:vMerge/>
            <w:shd w:val="pct50" w:color="FFFF00" w:fill="FFFFFF"/>
          </w:tcPr>
          <w:p w14:paraId="1A6CE772" w14:textId="77777777" w:rsidR="00BD1454" w:rsidRPr="008E7BB2" w:rsidRDefault="00BD1454" w:rsidP="00EC26D9">
            <w:pPr>
              <w:pStyle w:val="TableRow"/>
              <w:rPr>
                <w:lang w:eastAsia="zh-CN"/>
              </w:rPr>
            </w:pPr>
          </w:p>
        </w:tc>
        <w:tc>
          <w:tcPr>
            <w:tcW w:w="3260" w:type="dxa"/>
            <w:shd w:val="pct50" w:color="FFFF00" w:fill="FFFFFF"/>
          </w:tcPr>
          <w:p w14:paraId="1A6CE773" w14:textId="77777777" w:rsidR="00BD1454" w:rsidRPr="008E7BB2" w:rsidRDefault="00BD1454" w:rsidP="00EC26D9">
            <w:pPr>
              <w:pStyle w:val="TableRow"/>
            </w:pPr>
            <w:r w:rsidRPr="008E7BB2">
              <w:t>4.04 Not Found</w:t>
            </w:r>
          </w:p>
        </w:tc>
        <w:tc>
          <w:tcPr>
            <w:tcW w:w="4394" w:type="dxa"/>
            <w:shd w:val="pct50" w:color="FFFF00" w:fill="FFFFFF"/>
          </w:tcPr>
          <w:p w14:paraId="1A6CE774" w14:textId="77777777" w:rsidR="00BD1454" w:rsidRPr="008E7BB2" w:rsidRDefault="00BD1454" w:rsidP="00EC26D9">
            <w:pPr>
              <w:pStyle w:val="TableRow"/>
            </w:pPr>
            <w:r w:rsidRPr="008E7BB2">
              <w:rPr>
                <w:rFonts w:eastAsia="Malgun Gothic" w:hint="eastAsia"/>
                <w:lang w:eastAsia="ko-KR"/>
              </w:rPr>
              <w:t xml:space="preserve">URI of </w:t>
            </w:r>
            <w:r>
              <w:rPr>
                <w:rFonts w:eastAsia="Malgun Gothic"/>
                <w:lang w:eastAsia="ko-KR"/>
              </w:rPr>
              <w:t>“</w:t>
            </w:r>
            <w:r w:rsidRPr="008E7BB2">
              <w:rPr>
                <w:rFonts w:eastAsia="Malgun Gothic" w:hint="eastAsia"/>
                <w:lang w:eastAsia="ko-KR"/>
              </w:rPr>
              <w:t>Read</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79" w14:textId="77777777" w:rsidTr="003E18DF">
        <w:trPr>
          <w:cantSplit/>
          <w:trHeight w:val="311"/>
        </w:trPr>
        <w:tc>
          <w:tcPr>
            <w:tcW w:w="1985" w:type="dxa"/>
            <w:vMerge/>
            <w:shd w:val="pct50" w:color="FFFF00" w:fill="FFFFFF"/>
          </w:tcPr>
          <w:p w14:paraId="1A6CE776" w14:textId="77777777" w:rsidR="00BD1454" w:rsidRPr="008E7BB2" w:rsidRDefault="00BD1454" w:rsidP="00EC26D9">
            <w:pPr>
              <w:pStyle w:val="TableRow"/>
              <w:rPr>
                <w:lang w:eastAsia="zh-CN"/>
              </w:rPr>
            </w:pPr>
          </w:p>
        </w:tc>
        <w:tc>
          <w:tcPr>
            <w:tcW w:w="3260" w:type="dxa"/>
            <w:shd w:val="pct50" w:color="FFFF00" w:fill="FFFFFF"/>
          </w:tcPr>
          <w:p w14:paraId="1A6CE777" w14:textId="77777777" w:rsidR="00BD1454" w:rsidRPr="008E7BB2" w:rsidRDefault="00BD1454" w:rsidP="00EC26D9">
            <w:pPr>
              <w:pStyle w:val="TableRow"/>
            </w:pPr>
            <w:r w:rsidRPr="008E7BB2">
              <w:t>4.05 Method Not Allowed</w:t>
            </w:r>
          </w:p>
        </w:tc>
        <w:tc>
          <w:tcPr>
            <w:tcW w:w="4394" w:type="dxa"/>
            <w:shd w:val="pct50" w:color="FFFF00" w:fill="FFFFFF"/>
          </w:tcPr>
          <w:p w14:paraId="1A6CE778" w14:textId="77777777" w:rsidR="00BD1454" w:rsidRPr="008E7BB2" w:rsidRDefault="00BD1454" w:rsidP="008C5DA1">
            <w:pPr>
              <w:pStyle w:val="TableRow"/>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lang w:eastAsia="ko-KR"/>
              </w:rPr>
              <w:t>“</w:t>
            </w:r>
            <w:r>
              <w:rPr>
                <w:rFonts w:eastAsia="Malgun Gothic" w:hint="eastAsia"/>
                <w:lang w:eastAsia="ko-KR"/>
              </w:rPr>
              <w:t>Read</w:t>
            </w:r>
            <w:r>
              <w:rPr>
                <w:rFonts w:eastAsia="Malgun Gothic"/>
                <w:lang w:eastAsia="ko-KR"/>
              </w:rPr>
              <w:t>”</w:t>
            </w:r>
            <w:r w:rsidRPr="008E7BB2">
              <w:rPr>
                <w:rFonts w:eastAsia="Malgun Gothic" w:hint="eastAsia"/>
                <w:lang w:eastAsia="ko-KR"/>
              </w:rPr>
              <w:t xml:space="preserve"> operation</w:t>
            </w:r>
          </w:p>
        </w:tc>
      </w:tr>
      <w:tr w:rsidR="00BD1454" w:rsidRPr="008E7BB2" w14:paraId="1A6CE77D" w14:textId="77777777" w:rsidTr="003E18DF">
        <w:trPr>
          <w:cantSplit/>
        </w:trPr>
        <w:tc>
          <w:tcPr>
            <w:tcW w:w="1985" w:type="dxa"/>
            <w:vMerge/>
            <w:shd w:val="pct50" w:color="FFFF00" w:fill="FFFFFF"/>
          </w:tcPr>
          <w:p w14:paraId="1A6CE77A" w14:textId="77777777" w:rsidR="00BD1454" w:rsidRPr="008E7BB2" w:rsidRDefault="00BD1454" w:rsidP="00EC26D9">
            <w:pPr>
              <w:pStyle w:val="TableRow"/>
              <w:rPr>
                <w:lang w:eastAsia="zh-CN"/>
              </w:rPr>
            </w:pPr>
          </w:p>
        </w:tc>
        <w:tc>
          <w:tcPr>
            <w:tcW w:w="3260" w:type="dxa"/>
            <w:shd w:val="pct50" w:color="FFFF00" w:fill="FFFFFF"/>
          </w:tcPr>
          <w:p w14:paraId="1A6CE77B" w14:textId="77777777" w:rsidR="00BD1454" w:rsidRPr="008E7BB2" w:rsidRDefault="00BD1454" w:rsidP="00EC26D9">
            <w:pPr>
              <w:pStyle w:val="TableRow"/>
            </w:pPr>
            <w:r>
              <w:t>4.06 Not Acceptable</w:t>
            </w:r>
          </w:p>
        </w:tc>
        <w:tc>
          <w:tcPr>
            <w:tcW w:w="4394" w:type="dxa"/>
            <w:shd w:val="pct50" w:color="FFFF00" w:fill="FFFFFF"/>
          </w:tcPr>
          <w:p w14:paraId="1A6CE77C" w14:textId="77777777" w:rsidR="00BD1454" w:rsidRPr="008E7BB2" w:rsidRDefault="00BD1454" w:rsidP="008C5DA1">
            <w:pPr>
              <w:pStyle w:val="TableRow"/>
              <w:rPr>
                <w:rFonts w:eastAsia="Malgun Gothic"/>
                <w:lang w:eastAsia="ko-KR"/>
              </w:rPr>
            </w:pPr>
            <w:r>
              <w:rPr>
                <w:rFonts w:eastAsia="Malgun Gothic"/>
                <w:lang w:eastAsia="ko-KR"/>
              </w:rPr>
              <w:t>None of the preferred Content-Formats can be returned</w:t>
            </w:r>
          </w:p>
        </w:tc>
      </w:tr>
      <w:tr w:rsidR="00BD1454" w:rsidRPr="008E7BB2" w14:paraId="1A6CE781" w14:textId="77777777" w:rsidTr="003E18DF">
        <w:trPr>
          <w:cantSplit/>
        </w:trPr>
        <w:tc>
          <w:tcPr>
            <w:tcW w:w="1985" w:type="dxa"/>
            <w:vMerge w:val="restart"/>
            <w:shd w:val="pct50" w:color="FFFF00" w:fill="FFFFFF"/>
          </w:tcPr>
          <w:p w14:paraId="1A6CE77E" w14:textId="77777777" w:rsidR="00BD1454" w:rsidRPr="008E7BB2" w:rsidRDefault="00BD1454" w:rsidP="00EC26D9">
            <w:pPr>
              <w:pStyle w:val="TableRow"/>
              <w:rPr>
                <w:rStyle w:val="CODE0"/>
              </w:rPr>
            </w:pPr>
            <w:r w:rsidRPr="008E7BB2">
              <w:rPr>
                <w:lang w:eastAsia="zh-CN"/>
              </w:rPr>
              <w:t>Write</w:t>
            </w:r>
          </w:p>
        </w:tc>
        <w:tc>
          <w:tcPr>
            <w:tcW w:w="3260" w:type="dxa"/>
            <w:shd w:val="pct50" w:color="FFFF00" w:fill="FFFFFF"/>
          </w:tcPr>
          <w:p w14:paraId="1A6CE77F" w14:textId="77777777" w:rsidR="00BD1454" w:rsidRPr="008E7BB2" w:rsidRDefault="00BD1454" w:rsidP="00EC26D9">
            <w:pPr>
              <w:pStyle w:val="TableRow"/>
              <w:rPr>
                <w:rStyle w:val="CODE0"/>
              </w:rPr>
            </w:pPr>
            <w:r w:rsidRPr="008E7BB2">
              <w:t>2.04 Changed</w:t>
            </w:r>
          </w:p>
        </w:tc>
        <w:tc>
          <w:tcPr>
            <w:tcW w:w="4394" w:type="dxa"/>
            <w:shd w:val="pct50" w:color="FFFF00" w:fill="FFFFFF"/>
          </w:tcPr>
          <w:p w14:paraId="1A6CE780" w14:textId="77777777" w:rsidR="00BD1454" w:rsidRPr="008E7BB2" w:rsidRDefault="00BD1454" w:rsidP="00EC26D9">
            <w:pPr>
              <w:pStyle w:val="TableRow"/>
            </w:pPr>
            <w:r>
              <w:rPr>
                <w:rFonts w:eastAsia="Malgun Gothic"/>
                <w:lang w:eastAsia="ko-KR"/>
              </w:rPr>
              <w:t>“</w:t>
            </w:r>
            <w:r w:rsidRPr="008E7BB2">
              <w:rPr>
                <w:rFonts w:eastAsia="Malgun Gothic" w:hint="eastAsia"/>
                <w:lang w:eastAsia="ko-KR"/>
              </w:rPr>
              <w:t>Write</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85" w14:textId="77777777" w:rsidTr="003E18DF">
        <w:trPr>
          <w:cantSplit/>
        </w:trPr>
        <w:tc>
          <w:tcPr>
            <w:tcW w:w="1985" w:type="dxa"/>
            <w:vMerge/>
            <w:shd w:val="pct50" w:color="FFFF00" w:fill="FFFFFF"/>
          </w:tcPr>
          <w:p w14:paraId="1A6CE782" w14:textId="77777777" w:rsidR="00BD1454" w:rsidRPr="008E7BB2" w:rsidRDefault="00BD1454" w:rsidP="00EC26D9">
            <w:pPr>
              <w:pStyle w:val="TableRow"/>
              <w:rPr>
                <w:lang w:eastAsia="zh-CN"/>
              </w:rPr>
            </w:pPr>
          </w:p>
        </w:tc>
        <w:tc>
          <w:tcPr>
            <w:tcW w:w="3260" w:type="dxa"/>
            <w:shd w:val="pct50" w:color="FFFF00" w:fill="FFFFFF"/>
          </w:tcPr>
          <w:p w14:paraId="1A6CE783" w14:textId="77777777" w:rsidR="00BD1454" w:rsidRPr="008E7BB2" w:rsidRDefault="00BD1454" w:rsidP="00D00940">
            <w:pPr>
              <w:pStyle w:val="TableRow"/>
            </w:pPr>
            <w:r>
              <w:t>2.31</w:t>
            </w:r>
            <w:r w:rsidRPr="00D00940">
              <w:t xml:space="preserve"> Continue</w:t>
            </w:r>
          </w:p>
        </w:tc>
        <w:tc>
          <w:tcPr>
            <w:tcW w:w="4394" w:type="dxa"/>
            <w:shd w:val="pct50" w:color="FFFF00" w:fill="FFFFFF"/>
          </w:tcPr>
          <w:p w14:paraId="1A6CE784" w14:textId="77777777" w:rsidR="00BD1454" w:rsidRPr="008E7BB2" w:rsidRDefault="00BD1454" w:rsidP="008C5DA1">
            <w:pPr>
              <w:pStyle w:val="TableRow"/>
              <w:rPr>
                <w:rFonts w:eastAsia="Malgun Gothic"/>
                <w:lang w:eastAsia="ko-KR"/>
              </w:rPr>
            </w:pPr>
          </w:p>
        </w:tc>
      </w:tr>
      <w:tr w:rsidR="00BD1454" w:rsidRPr="008E7BB2" w14:paraId="1A6CE789" w14:textId="77777777" w:rsidTr="003E18DF">
        <w:trPr>
          <w:cantSplit/>
        </w:trPr>
        <w:tc>
          <w:tcPr>
            <w:tcW w:w="1985" w:type="dxa"/>
            <w:vMerge/>
            <w:shd w:val="pct50" w:color="FFFF00" w:fill="FFFFFF"/>
          </w:tcPr>
          <w:p w14:paraId="1A6CE786" w14:textId="77777777" w:rsidR="00BD1454" w:rsidRPr="008E7BB2" w:rsidRDefault="00BD1454" w:rsidP="00EC26D9">
            <w:pPr>
              <w:pStyle w:val="TableRow"/>
              <w:rPr>
                <w:lang w:eastAsia="zh-CN"/>
              </w:rPr>
            </w:pPr>
          </w:p>
        </w:tc>
        <w:tc>
          <w:tcPr>
            <w:tcW w:w="3260" w:type="dxa"/>
            <w:shd w:val="pct50" w:color="FFFF00" w:fill="FFFFFF"/>
          </w:tcPr>
          <w:p w14:paraId="1A6CE787" w14:textId="77777777" w:rsidR="00BD1454" w:rsidRPr="008E7BB2" w:rsidRDefault="00BD1454" w:rsidP="00EC26D9">
            <w:pPr>
              <w:pStyle w:val="TableRow"/>
              <w:rPr>
                <w:rStyle w:val="CODE0"/>
              </w:rPr>
            </w:pPr>
            <w:r w:rsidRPr="008E7BB2">
              <w:t>4.00 Bad Request</w:t>
            </w:r>
          </w:p>
        </w:tc>
        <w:tc>
          <w:tcPr>
            <w:tcW w:w="4394" w:type="dxa"/>
            <w:shd w:val="pct50" w:color="FFFF00" w:fill="FFFFFF"/>
          </w:tcPr>
          <w:p w14:paraId="1A6CE788" w14:textId="77777777" w:rsidR="00BD1454" w:rsidRPr="008E7BB2" w:rsidRDefault="00BD1454" w:rsidP="008C5DA1">
            <w:pPr>
              <w:pStyle w:val="TableRow"/>
            </w:pPr>
            <w:r w:rsidRPr="008E7BB2">
              <w:rPr>
                <w:rFonts w:eastAsia="Malgun Gothic"/>
                <w:lang w:eastAsia="ko-KR"/>
              </w:rPr>
              <w:t>T</w:t>
            </w:r>
            <w:r w:rsidRPr="008E7BB2">
              <w:rPr>
                <w:rFonts w:eastAsia="Malgun Gothic" w:hint="eastAsia"/>
                <w:lang w:eastAsia="ko-KR"/>
              </w:rPr>
              <w:t>he format of data to be written is different</w:t>
            </w:r>
          </w:p>
        </w:tc>
      </w:tr>
      <w:tr w:rsidR="00BD1454" w:rsidRPr="008E7BB2" w14:paraId="1A6CE78D" w14:textId="77777777" w:rsidTr="003E18DF">
        <w:trPr>
          <w:cantSplit/>
        </w:trPr>
        <w:tc>
          <w:tcPr>
            <w:tcW w:w="1985" w:type="dxa"/>
            <w:vMerge/>
            <w:shd w:val="pct50" w:color="FFFF00" w:fill="FFFFFF"/>
          </w:tcPr>
          <w:p w14:paraId="1A6CE78A" w14:textId="77777777" w:rsidR="00BD1454" w:rsidRPr="008E7BB2" w:rsidRDefault="00BD1454" w:rsidP="00EC26D9">
            <w:pPr>
              <w:pStyle w:val="TableRow"/>
              <w:rPr>
                <w:lang w:eastAsia="zh-CN"/>
              </w:rPr>
            </w:pPr>
          </w:p>
        </w:tc>
        <w:tc>
          <w:tcPr>
            <w:tcW w:w="3260" w:type="dxa"/>
            <w:shd w:val="pct50" w:color="FFFF00" w:fill="FFFFFF"/>
          </w:tcPr>
          <w:p w14:paraId="1A6CE78B" w14:textId="77777777" w:rsidR="00BD1454" w:rsidRPr="008E7BB2" w:rsidRDefault="00BD1454" w:rsidP="00EC26D9">
            <w:pPr>
              <w:pStyle w:val="TableRow"/>
            </w:pPr>
            <w:r w:rsidRPr="008E7BB2">
              <w:rPr>
                <w:rFonts w:eastAsia="Malgun Gothic" w:hint="eastAsia"/>
                <w:lang w:eastAsia="ko-KR"/>
              </w:rPr>
              <w:t xml:space="preserve">4.01 </w:t>
            </w:r>
            <w:r w:rsidRPr="008E7BB2">
              <w:t>Unauthorized</w:t>
            </w:r>
          </w:p>
        </w:tc>
        <w:tc>
          <w:tcPr>
            <w:tcW w:w="4394" w:type="dxa"/>
            <w:shd w:val="pct50" w:color="FFFF00" w:fill="FFFFFF"/>
          </w:tcPr>
          <w:p w14:paraId="1A6CE78C" w14:textId="77777777" w:rsidR="00BD1454" w:rsidRPr="008E7BB2" w:rsidRDefault="00BD1454" w:rsidP="00EC26D9">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791" w14:textId="77777777" w:rsidTr="003E18DF">
        <w:trPr>
          <w:cantSplit/>
        </w:trPr>
        <w:tc>
          <w:tcPr>
            <w:tcW w:w="1985" w:type="dxa"/>
            <w:vMerge/>
            <w:shd w:val="pct50" w:color="FFFF00" w:fill="FFFFFF"/>
          </w:tcPr>
          <w:p w14:paraId="1A6CE78E" w14:textId="77777777" w:rsidR="00BD1454" w:rsidRPr="008E7BB2" w:rsidRDefault="00BD1454" w:rsidP="00EC26D9">
            <w:pPr>
              <w:pStyle w:val="TableRow"/>
              <w:rPr>
                <w:lang w:eastAsia="zh-CN"/>
              </w:rPr>
            </w:pPr>
          </w:p>
        </w:tc>
        <w:tc>
          <w:tcPr>
            <w:tcW w:w="3260" w:type="dxa"/>
            <w:shd w:val="pct50" w:color="FFFF00" w:fill="FFFFFF"/>
          </w:tcPr>
          <w:p w14:paraId="1A6CE78F" w14:textId="77777777" w:rsidR="00BD1454" w:rsidRPr="008E7BB2" w:rsidRDefault="00BD1454" w:rsidP="00EC26D9">
            <w:pPr>
              <w:pStyle w:val="TableRow"/>
              <w:rPr>
                <w:rStyle w:val="CODE0"/>
              </w:rPr>
            </w:pPr>
            <w:r w:rsidRPr="008E7BB2">
              <w:t>4.04 Not Found</w:t>
            </w:r>
          </w:p>
        </w:tc>
        <w:tc>
          <w:tcPr>
            <w:tcW w:w="4394" w:type="dxa"/>
            <w:shd w:val="pct50" w:color="FFFF00" w:fill="FFFFFF"/>
          </w:tcPr>
          <w:p w14:paraId="1A6CE790" w14:textId="77777777" w:rsidR="00BD1454" w:rsidRPr="008E7BB2" w:rsidRDefault="00BD1454" w:rsidP="00EC26D9">
            <w:pPr>
              <w:pStyle w:val="TableRow"/>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Write</w:t>
            </w:r>
            <w:r>
              <w:rPr>
                <w:rFonts w:eastAsia="Malgun Gothic"/>
                <w:lang w:eastAsia="ko-KR"/>
              </w:rPr>
              <w:t>“</w:t>
            </w:r>
            <w:r>
              <w:rPr>
                <w:rFonts w:eastAsia="Malgun Gothic" w:hint="eastAsia"/>
                <w:lang w:eastAsia="ko-KR"/>
              </w:rPr>
              <w:t xml:space="preserve"> operation</w:t>
            </w:r>
            <w:r w:rsidRPr="008E7BB2">
              <w:rPr>
                <w:rFonts w:eastAsia="Malgun Gothic" w:hint="eastAsia"/>
                <w:lang w:eastAsia="ko-KR"/>
              </w:rPr>
              <w:t xml:space="preserve"> is not found</w:t>
            </w:r>
          </w:p>
        </w:tc>
      </w:tr>
      <w:tr w:rsidR="00BD1454" w:rsidRPr="008E7BB2" w14:paraId="1A6CE795" w14:textId="77777777" w:rsidTr="003E18DF">
        <w:trPr>
          <w:cantSplit/>
          <w:trHeight w:val="270"/>
        </w:trPr>
        <w:tc>
          <w:tcPr>
            <w:tcW w:w="1985" w:type="dxa"/>
            <w:vMerge/>
            <w:shd w:val="pct50" w:color="FFFF00" w:fill="FFFFFF"/>
          </w:tcPr>
          <w:p w14:paraId="1A6CE792" w14:textId="77777777" w:rsidR="00BD1454" w:rsidRPr="008E7BB2" w:rsidRDefault="00BD1454" w:rsidP="00EC26D9">
            <w:pPr>
              <w:pStyle w:val="TableRow"/>
              <w:rPr>
                <w:lang w:eastAsia="zh-CN"/>
              </w:rPr>
            </w:pPr>
          </w:p>
        </w:tc>
        <w:tc>
          <w:tcPr>
            <w:tcW w:w="3260" w:type="dxa"/>
            <w:shd w:val="pct50" w:color="FFFF00" w:fill="FFFFFF"/>
          </w:tcPr>
          <w:p w14:paraId="1A6CE793" w14:textId="77777777" w:rsidR="00BD1454" w:rsidRPr="008E7BB2" w:rsidRDefault="00BD1454" w:rsidP="00EC26D9">
            <w:pPr>
              <w:pStyle w:val="TableRow"/>
            </w:pPr>
            <w:r w:rsidRPr="008E7BB2">
              <w:t>4.05 Method Not Allowed</w:t>
            </w:r>
          </w:p>
        </w:tc>
        <w:tc>
          <w:tcPr>
            <w:tcW w:w="4394" w:type="dxa"/>
            <w:shd w:val="pct50" w:color="FFFF00" w:fill="FFFFFF"/>
          </w:tcPr>
          <w:p w14:paraId="1A6CE794" w14:textId="77777777" w:rsidR="00BD1454" w:rsidRPr="008E7BB2" w:rsidRDefault="00BD1454" w:rsidP="008C5DA1">
            <w:pPr>
              <w:pStyle w:val="TableRow"/>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lang w:eastAsia="ko-KR"/>
              </w:rPr>
              <w:t>“</w:t>
            </w:r>
            <w:r>
              <w:rPr>
                <w:rFonts w:eastAsia="Malgun Gothic" w:hint="eastAsia"/>
                <w:lang w:eastAsia="ko-KR"/>
              </w:rPr>
              <w:t>Write</w:t>
            </w:r>
            <w:r>
              <w:rPr>
                <w:rFonts w:eastAsia="Malgun Gothic"/>
                <w:lang w:eastAsia="ko-KR"/>
              </w:rPr>
              <w:t>”</w:t>
            </w:r>
            <w:r w:rsidRPr="008E7BB2">
              <w:rPr>
                <w:rFonts w:eastAsia="Malgun Gothic" w:hint="eastAsia"/>
                <w:lang w:eastAsia="ko-KR"/>
              </w:rPr>
              <w:t xml:space="preserve"> operation</w:t>
            </w:r>
          </w:p>
        </w:tc>
      </w:tr>
      <w:tr w:rsidR="00BD1454" w:rsidRPr="008E7BB2" w14:paraId="1A6CE799" w14:textId="77777777" w:rsidTr="003E18DF">
        <w:trPr>
          <w:cantSplit/>
        </w:trPr>
        <w:tc>
          <w:tcPr>
            <w:tcW w:w="1985" w:type="dxa"/>
            <w:vMerge/>
            <w:shd w:val="pct50" w:color="FFFF00" w:fill="FFFFFF"/>
          </w:tcPr>
          <w:p w14:paraId="1A6CE796" w14:textId="77777777" w:rsidR="00BD1454" w:rsidRPr="008E7BB2" w:rsidRDefault="00BD1454" w:rsidP="00BF2671">
            <w:pPr>
              <w:pStyle w:val="TableRow"/>
              <w:rPr>
                <w:lang w:eastAsia="zh-CN"/>
              </w:rPr>
            </w:pPr>
          </w:p>
        </w:tc>
        <w:tc>
          <w:tcPr>
            <w:tcW w:w="3260" w:type="dxa"/>
            <w:shd w:val="pct50" w:color="FFFF00" w:fill="FFFFFF"/>
          </w:tcPr>
          <w:p w14:paraId="1A6CE797" w14:textId="77777777" w:rsidR="00BD1454" w:rsidRDefault="00BD1454" w:rsidP="00D00940">
            <w:pPr>
              <w:pStyle w:val="TableRow"/>
            </w:pPr>
            <w:r w:rsidRPr="00D00940">
              <w:t>4.08 Request Entity Incomplete</w:t>
            </w:r>
          </w:p>
        </w:tc>
        <w:tc>
          <w:tcPr>
            <w:tcW w:w="4394" w:type="dxa"/>
            <w:shd w:val="pct50" w:color="FFFF00" w:fill="FFFFFF"/>
          </w:tcPr>
          <w:p w14:paraId="1A6CE798" w14:textId="77777777" w:rsidR="00BD1454" w:rsidRPr="008E7BB2" w:rsidRDefault="00BD1454" w:rsidP="00BF2671">
            <w:pPr>
              <w:pStyle w:val="TableRow"/>
              <w:rPr>
                <w:rFonts w:eastAsia="Malgun Gothic"/>
                <w:lang w:eastAsia="ko-KR"/>
              </w:rPr>
            </w:pPr>
          </w:p>
        </w:tc>
      </w:tr>
      <w:tr w:rsidR="00BD1454" w:rsidRPr="008E7BB2" w14:paraId="1A6CE79D" w14:textId="77777777" w:rsidTr="003E18DF">
        <w:trPr>
          <w:cantSplit/>
        </w:trPr>
        <w:tc>
          <w:tcPr>
            <w:tcW w:w="1985" w:type="dxa"/>
            <w:vMerge/>
            <w:shd w:val="pct50" w:color="FFFF00" w:fill="FFFFFF"/>
          </w:tcPr>
          <w:p w14:paraId="1A6CE79A" w14:textId="77777777" w:rsidR="00BD1454" w:rsidRPr="008E7BB2" w:rsidRDefault="00BD1454" w:rsidP="00BF2671">
            <w:pPr>
              <w:pStyle w:val="TableRow"/>
              <w:rPr>
                <w:lang w:eastAsia="zh-CN"/>
              </w:rPr>
            </w:pPr>
          </w:p>
        </w:tc>
        <w:tc>
          <w:tcPr>
            <w:tcW w:w="3260" w:type="dxa"/>
            <w:shd w:val="pct50" w:color="FFFF00" w:fill="FFFFFF"/>
          </w:tcPr>
          <w:p w14:paraId="1A6CE79B" w14:textId="77777777" w:rsidR="00BD1454" w:rsidRDefault="00BD1454" w:rsidP="00D00940">
            <w:pPr>
              <w:pStyle w:val="TableRow"/>
            </w:pPr>
            <w:r w:rsidRPr="00D00940">
              <w:t>4.13 Request entity too large</w:t>
            </w:r>
          </w:p>
        </w:tc>
        <w:tc>
          <w:tcPr>
            <w:tcW w:w="4394" w:type="dxa"/>
            <w:shd w:val="pct50" w:color="FFFF00" w:fill="FFFFFF"/>
          </w:tcPr>
          <w:p w14:paraId="1A6CE79C" w14:textId="77777777" w:rsidR="00BD1454" w:rsidRPr="008E7BB2" w:rsidRDefault="00BD1454" w:rsidP="00BF2671">
            <w:pPr>
              <w:pStyle w:val="TableRow"/>
              <w:rPr>
                <w:rFonts w:eastAsia="Malgun Gothic"/>
                <w:lang w:eastAsia="ko-KR"/>
              </w:rPr>
            </w:pPr>
          </w:p>
        </w:tc>
      </w:tr>
      <w:tr w:rsidR="00BD1454" w:rsidRPr="008E7BB2" w14:paraId="1A6CE7A1" w14:textId="77777777" w:rsidTr="003E18DF">
        <w:trPr>
          <w:cantSplit/>
        </w:trPr>
        <w:tc>
          <w:tcPr>
            <w:tcW w:w="1985" w:type="dxa"/>
            <w:vMerge/>
            <w:shd w:val="pct50" w:color="FFFF00" w:fill="FFFFFF"/>
          </w:tcPr>
          <w:p w14:paraId="1A6CE79E" w14:textId="77777777" w:rsidR="00BD1454" w:rsidRPr="008E7BB2" w:rsidRDefault="00BD1454" w:rsidP="00BF2671">
            <w:pPr>
              <w:pStyle w:val="TableRow"/>
              <w:rPr>
                <w:lang w:eastAsia="zh-CN"/>
              </w:rPr>
            </w:pPr>
          </w:p>
        </w:tc>
        <w:tc>
          <w:tcPr>
            <w:tcW w:w="3260" w:type="dxa"/>
            <w:shd w:val="pct50" w:color="FFFF00" w:fill="FFFFFF"/>
          </w:tcPr>
          <w:p w14:paraId="1A6CE79F" w14:textId="77777777" w:rsidR="00BD1454" w:rsidRPr="008E7BB2" w:rsidRDefault="00BD1454" w:rsidP="00BF2671">
            <w:pPr>
              <w:pStyle w:val="TableRow"/>
            </w:pPr>
            <w:r>
              <w:t>4.15 Unsupported content format</w:t>
            </w:r>
          </w:p>
        </w:tc>
        <w:tc>
          <w:tcPr>
            <w:tcW w:w="4394" w:type="dxa"/>
            <w:shd w:val="pct50" w:color="FFFF00" w:fill="FFFFFF"/>
          </w:tcPr>
          <w:p w14:paraId="1A6CE7A0" w14:textId="77777777" w:rsidR="00BD1454" w:rsidRPr="008E7BB2" w:rsidRDefault="00BD1454" w:rsidP="00BF2671">
            <w:pPr>
              <w:pStyle w:val="TableRow"/>
              <w:rPr>
                <w:rFonts w:eastAsia="Malgun Gothic"/>
                <w:lang w:eastAsia="ko-KR"/>
              </w:rPr>
            </w:pPr>
            <w:r w:rsidRPr="008E7BB2">
              <w:rPr>
                <w:rFonts w:eastAsia="Malgun Gothic"/>
                <w:lang w:eastAsia="ko-KR"/>
              </w:rPr>
              <w:t>T</w:t>
            </w:r>
            <w:r>
              <w:rPr>
                <w:rFonts w:eastAsia="Malgun Gothic" w:hint="eastAsia"/>
                <w:lang w:eastAsia="ko-KR"/>
              </w:rPr>
              <w:t>he specified format is not supported</w:t>
            </w:r>
          </w:p>
        </w:tc>
      </w:tr>
      <w:tr w:rsidR="00BD1454" w:rsidRPr="008E7BB2" w14:paraId="1A6CE7A5" w14:textId="77777777" w:rsidTr="003E18DF">
        <w:trPr>
          <w:cantSplit/>
        </w:trPr>
        <w:tc>
          <w:tcPr>
            <w:tcW w:w="1985" w:type="dxa"/>
            <w:vMerge w:val="restart"/>
            <w:shd w:val="pct50" w:color="FFFF00" w:fill="FFFFFF"/>
          </w:tcPr>
          <w:p w14:paraId="1A6CE7A2" w14:textId="77777777" w:rsidR="00BD1454" w:rsidRPr="008E7BB2" w:rsidRDefault="00BD1454" w:rsidP="00EC26D9">
            <w:pPr>
              <w:pStyle w:val="TableRow"/>
              <w:rPr>
                <w:lang w:eastAsia="zh-CN"/>
              </w:rPr>
            </w:pPr>
            <w:r w:rsidRPr="008E7BB2">
              <w:rPr>
                <w:rFonts w:eastAsia="Malgun Gothic" w:hint="eastAsia"/>
                <w:lang w:eastAsia="ko-KR"/>
              </w:rPr>
              <w:t>Delete</w:t>
            </w:r>
          </w:p>
        </w:tc>
        <w:tc>
          <w:tcPr>
            <w:tcW w:w="3260" w:type="dxa"/>
            <w:shd w:val="pct50" w:color="FFFF00" w:fill="FFFFFF"/>
          </w:tcPr>
          <w:p w14:paraId="1A6CE7A3" w14:textId="77777777" w:rsidR="00BD1454" w:rsidRPr="008E7BB2" w:rsidRDefault="00BD1454" w:rsidP="00EC26D9">
            <w:pPr>
              <w:pStyle w:val="TableRow"/>
            </w:pPr>
            <w:r w:rsidRPr="008E7BB2">
              <w:rPr>
                <w:rFonts w:eastAsia="Malgun Gothic" w:hint="eastAsia"/>
                <w:lang w:eastAsia="ko-KR"/>
              </w:rPr>
              <w:t>2.02 Deleted</w:t>
            </w:r>
          </w:p>
        </w:tc>
        <w:tc>
          <w:tcPr>
            <w:tcW w:w="4394" w:type="dxa"/>
            <w:shd w:val="pct50" w:color="FFFF00" w:fill="FFFFFF"/>
          </w:tcPr>
          <w:p w14:paraId="1A6CE7A4" w14:textId="77777777" w:rsidR="00BD1454" w:rsidRPr="008E7BB2" w:rsidRDefault="00BD1454" w:rsidP="00EC26D9">
            <w:pPr>
              <w:pStyle w:val="TableRow"/>
              <w:rPr>
                <w:rFonts w:eastAsia="Malgun Gothic"/>
                <w:lang w:eastAsia="ko-KR"/>
              </w:rPr>
            </w:pPr>
            <w:r>
              <w:rPr>
                <w:rFonts w:eastAsia="Malgun Gothic"/>
                <w:lang w:eastAsia="ko-KR"/>
              </w:rPr>
              <w:t>“</w:t>
            </w:r>
            <w:r w:rsidRPr="008E7BB2">
              <w:rPr>
                <w:rFonts w:eastAsia="Malgun Gothic" w:hint="eastAsia"/>
                <w:lang w:eastAsia="ko-KR"/>
              </w:rPr>
              <w:t>Delete</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A9" w14:textId="77777777" w:rsidTr="003E18DF">
        <w:trPr>
          <w:cantSplit/>
        </w:trPr>
        <w:tc>
          <w:tcPr>
            <w:tcW w:w="1985" w:type="dxa"/>
            <w:vMerge/>
            <w:shd w:val="pct50" w:color="FFFF00" w:fill="FFFFFF"/>
          </w:tcPr>
          <w:p w14:paraId="1A6CE7A6" w14:textId="77777777" w:rsidR="00BD1454" w:rsidRPr="008E7BB2" w:rsidRDefault="00BD1454" w:rsidP="00EC26D9">
            <w:pPr>
              <w:pStyle w:val="TableRow"/>
              <w:rPr>
                <w:rFonts w:eastAsia="Malgun Gothic"/>
                <w:lang w:eastAsia="ko-KR"/>
              </w:rPr>
            </w:pPr>
          </w:p>
        </w:tc>
        <w:tc>
          <w:tcPr>
            <w:tcW w:w="3260" w:type="dxa"/>
            <w:shd w:val="pct50" w:color="FFFF00" w:fill="FFFFFF"/>
          </w:tcPr>
          <w:p w14:paraId="1A6CE7A7" w14:textId="77777777" w:rsidR="00BD1454" w:rsidRPr="008E7BB2" w:rsidRDefault="00BD1454" w:rsidP="00EC26D9">
            <w:pPr>
              <w:pStyle w:val="TableRow"/>
            </w:pPr>
            <w:r w:rsidRPr="008E7BB2">
              <w:t>4.00 Bad Request</w:t>
            </w:r>
          </w:p>
        </w:tc>
        <w:tc>
          <w:tcPr>
            <w:tcW w:w="4394" w:type="dxa"/>
            <w:shd w:val="pct50" w:color="FFFF00" w:fill="FFFFFF"/>
          </w:tcPr>
          <w:p w14:paraId="1A6CE7A8" w14:textId="77777777" w:rsidR="00BD1454" w:rsidRPr="008E7BB2" w:rsidRDefault="00BD1454" w:rsidP="00EC26D9">
            <w:pPr>
              <w:pStyle w:val="TableRow"/>
              <w:rPr>
                <w:rFonts w:eastAsia="Malgun Gothic"/>
                <w:lang w:eastAsia="ko-KR"/>
              </w:rPr>
            </w:pPr>
            <w:r>
              <w:t>Undetermined error occurred</w:t>
            </w:r>
          </w:p>
        </w:tc>
      </w:tr>
      <w:tr w:rsidR="00BD1454" w:rsidRPr="008E7BB2" w14:paraId="1A6CE7AD" w14:textId="77777777" w:rsidTr="003E18DF">
        <w:trPr>
          <w:cantSplit/>
        </w:trPr>
        <w:tc>
          <w:tcPr>
            <w:tcW w:w="1985" w:type="dxa"/>
            <w:vMerge/>
            <w:shd w:val="pct50" w:color="FFFF00" w:fill="FFFFFF"/>
          </w:tcPr>
          <w:p w14:paraId="1A6CE7AA" w14:textId="77777777" w:rsidR="00BD1454" w:rsidRPr="008E7BB2" w:rsidRDefault="00BD1454" w:rsidP="00EC26D9">
            <w:pPr>
              <w:pStyle w:val="TableRow"/>
              <w:rPr>
                <w:rFonts w:eastAsia="Malgun Gothic"/>
                <w:lang w:eastAsia="ko-KR"/>
              </w:rPr>
            </w:pPr>
          </w:p>
        </w:tc>
        <w:tc>
          <w:tcPr>
            <w:tcW w:w="3260" w:type="dxa"/>
            <w:shd w:val="pct50" w:color="FFFF00" w:fill="FFFFFF"/>
          </w:tcPr>
          <w:p w14:paraId="1A6CE7AB" w14:textId="77777777" w:rsidR="00BD1454" w:rsidRPr="008E7BB2" w:rsidRDefault="00BD1454" w:rsidP="00EC26D9">
            <w:pPr>
              <w:pStyle w:val="TableRow"/>
            </w:pPr>
            <w:r w:rsidRPr="008E7BB2">
              <w:t>4.01 Unauthorized</w:t>
            </w:r>
          </w:p>
        </w:tc>
        <w:tc>
          <w:tcPr>
            <w:tcW w:w="4394" w:type="dxa"/>
            <w:shd w:val="pct50" w:color="FFFF00" w:fill="FFFFFF"/>
          </w:tcPr>
          <w:p w14:paraId="1A6CE7AC" w14:textId="77777777" w:rsidR="00BD1454" w:rsidRPr="008E7BB2" w:rsidRDefault="00BD1454" w:rsidP="00EC26D9">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7B1" w14:textId="77777777" w:rsidTr="003E18DF">
        <w:trPr>
          <w:cantSplit/>
        </w:trPr>
        <w:tc>
          <w:tcPr>
            <w:tcW w:w="1985" w:type="dxa"/>
            <w:vMerge/>
            <w:shd w:val="pct50" w:color="FFFF00" w:fill="FFFFFF"/>
          </w:tcPr>
          <w:p w14:paraId="1A6CE7AE" w14:textId="77777777" w:rsidR="00BD1454" w:rsidRPr="008E7BB2" w:rsidRDefault="00BD1454" w:rsidP="00EC1ED7">
            <w:pPr>
              <w:pStyle w:val="TableRow"/>
              <w:rPr>
                <w:rFonts w:eastAsia="Malgun Gothic"/>
                <w:lang w:eastAsia="ko-KR"/>
              </w:rPr>
            </w:pPr>
          </w:p>
        </w:tc>
        <w:tc>
          <w:tcPr>
            <w:tcW w:w="3260" w:type="dxa"/>
            <w:shd w:val="pct50" w:color="FFFF00" w:fill="FFFFFF"/>
          </w:tcPr>
          <w:p w14:paraId="1A6CE7AF" w14:textId="77777777" w:rsidR="00BD1454" w:rsidRPr="008E7BB2" w:rsidRDefault="00BD1454" w:rsidP="00EC1ED7">
            <w:pPr>
              <w:pStyle w:val="TableRow"/>
            </w:pPr>
            <w:r w:rsidRPr="008E7BB2">
              <w:t>4.04 Not Found</w:t>
            </w:r>
          </w:p>
        </w:tc>
        <w:tc>
          <w:tcPr>
            <w:tcW w:w="4394" w:type="dxa"/>
            <w:shd w:val="pct50" w:color="FFFF00" w:fill="FFFFFF"/>
          </w:tcPr>
          <w:p w14:paraId="1A6CE7B0" w14:textId="77777777" w:rsidR="00BD1454" w:rsidRPr="008E7BB2" w:rsidRDefault="00BD1454" w:rsidP="00EC1ED7">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Delete</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B5" w14:textId="77777777" w:rsidTr="003E18DF">
        <w:trPr>
          <w:cantSplit/>
        </w:trPr>
        <w:tc>
          <w:tcPr>
            <w:tcW w:w="1985" w:type="dxa"/>
            <w:vMerge/>
            <w:shd w:val="pct50" w:color="FFFF00" w:fill="FFFFFF"/>
          </w:tcPr>
          <w:p w14:paraId="1A6CE7B2" w14:textId="77777777" w:rsidR="00BD1454" w:rsidRPr="008E7BB2" w:rsidRDefault="00BD1454" w:rsidP="00EC1ED7">
            <w:pPr>
              <w:pStyle w:val="TableRow"/>
              <w:rPr>
                <w:rFonts w:eastAsia="Malgun Gothic"/>
                <w:lang w:eastAsia="ko-KR"/>
              </w:rPr>
            </w:pPr>
          </w:p>
        </w:tc>
        <w:tc>
          <w:tcPr>
            <w:tcW w:w="3260" w:type="dxa"/>
            <w:shd w:val="pct50" w:color="FFFF00" w:fill="FFFFFF"/>
          </w:tcPr>
          <w:p w14:paraId="1A6CE7B3" w14:textId="77777777" w:rsidR="00BD1454" w:rsidRPr="008E7BB2" w:rsidRDefault="00BD1454" w:rsidP="00EC1ED7">
            <w:pPr>
              <w:pStyle w:val="TableRow"/>
            </w:pPr>
            <w:r w:rsidRPr="008E7BB2">
              <w:t>4.05 Method Not Allowed</w:t>
            </w:r>
          </w:p>
        </w:tc>
        <w:tc>
          <w:tcPr>
            <w:tcW w:w="4394" w:type="dxa"/>
            <w:shd w:val="pct50" w:color="FFFF00" w:fill="FFFFFF"/>
          </w:tcPr>
          <w:p w14:paraId="1A6CE7B4" w14:textId="77777777" w:rsidR="00BD1454" w:rsidRPr="008E7BB2" w:rsidRDefault="00BD1454" w:rsidP="00EC1ED7">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lang w:eastAsia="ko-KR"/>
              </w:rPr>
              <w:t>“</w:t>
            </w:r>
            <w:r>
              <w:rPr>
                <w:rFonts w:eastAsia="Malgun Gothic" w:hint="eastAsia"/>
                <w:lang w:eastAsia="ko-KR"/>
              </w:rPr>
              <w:t>Delete</w:t>
            </w:r>
            <w:r>
              <w:rPr>
                <w:rFonts w:eastAsia="Malgun Gothic"/>
                <w:lang w:eastAsia="ko-KR"/>
              </w:rPr>
              <w:t>”</w:t>
            </w:r>
            <w:r w:rsidRPr="008E7BB2">
              <w:rPr>
                <w:rFonts w:eastAsia="Malgun Gothic" w:hint="eastAsia"/>
                <w:lang w:eastAsia="ko-KR"/>
              </w:rPr>
              <w:t xml:space="preserve"> operation</w:t>
            </w:r>
          </w:p>
        </w:tc>
      </w:tr>
      <w:tr w:rsidR="00BD1454" w:rsidRPr="008E7BB2" w14:paraId="1A6CE7B9" w14:textId="77777777" w:rsidTr="003E18DF">
        <w:trPr>
          <w:cantSplit/>
        </w:trPr>
        <w:tc>
          <w:tcPr>
            <w:tcW w:w="1985" w:type="dxa"/>
            <w:vMerge w:val="restart"/>
            <w:shd w:val="pct50" w:color="FFFF00" w:fill="FFFFFF"/>
          </w:tcPr>
          <w:p w14:paraId="1A6CE7B6" w14:textId="77777777" w:rsidR="00BD1454" w:rsidRPr="008E7BB2" w:rsidRDefault="00BD1454" w:rsidP="00EC26D9">
            <w:pPr>
              <w:pStyle w:val="TableRow"/>
              <w:rPr>
                <w:lang w:eastAsia="zh-CN"/>
              </w:rPr>
            </w:pPr>
            <w:r w:rsidRPr="008E7BB2">
              <w:rPr>
                <w:lang w:eastAsia="zh-CN"/>
              </w:rPr>
              <w:t>Execute</w:t>
            </w:r>
          </w:p>
        </w:tc>
        <w:tc>
          <w:tcPr>
            <w:tcW w:w="3260" w:type="dxa"/>
            <w:shd w:val="pct50" w:color="FFFF00" w:fill="FFFFFF"/>
          </w:tcPr>
          <w:p w14:paraId="1A6CE7B7" w14:textId="77777777" w:rsidR="00BD1454" w:rsidRPr="008E7BB2" w:rsidRDefault="00BD1454" w:rsidP="00EC26D9">
            <w:pPr>
              <w:pStyle w:val="TableRow"/>
              <w:rPr>
                <w:rStyle w:val="CODE0"/>
              </w:rPr>
            </w:pPr>
            <w:r w:rsidRPr="008E7BB2">
              <w:t>2.04 Changed</w:t>
            </w:r>
          </w:p>
        </w:tc>
        <w:tc>
          <w:tcPr>
            <w:tcW w:w="4394" w:type="dxa"/>
            <w:shd w:val="pct50" w:color="FFFF00" w:fill="FFFFFF"/>
          </w:tcPr>
          <w:p w14:paraId="1A6CE7B8" w14:textId="77777777" w:rsidR="00BD1454" w:rsidRPr="008E7BB2" w:rsidRDefault="00BD1454" w:rsidP="00EC26D9">
            <w:pPr>
              <w:pStyle w:val="TableRow"/>
            </w:pPr>
            <w:r>
              <w:rPr>
                <w:rFonts w:eastAsia="Malgun Gothic"/>
                <w:lang w:eastAsia="ko-KR"/>
              </w:rPr>
              <w:t>“</w:t>
            </w:r>
            <w:r w:rsidRPr="008E7BB2">
              <w:rPr>
                <w:rFonts w:eastAsia="Malgun Gothic" w:hint="eastAsia"/>
                <w:lang w:eastAsia="ko-KR"/>
              </w:rPr>
              <w:t>Execute</w:t>
            </w:r>
            <w:r>
              <w:rPr>
                <w:rFonts w:eastAsia="Malgun Gothic"/>
                <w:lang w:eastAsia="ko-KR"/>
              </w:rPr>
              <w:t>”</w:t>
            </w:r>
            <w:r w:rsidRPr="008E7BB2">
              <w:rPr>
                <w:rFonts w:eastAsia="Malgun Gothic" w:hint="eastAsia"/>
                <w:lang w:eastAsia="ko-KR"/>
              </w:rPr>
              <w:t xml:space="preserve"> operation is completed successfully</w:t>
            </w:r>
          </w:p>
        </w:tc>
      </w:tr>
      <w:tr w:rsidR="00BD1454" w:rsidRPr="008E7BB2" w14:paraId="1A6CE7BD" w14:textId="77777777" w:rsidTr="003E18DF">
        <w:trPr>
          <w:cantSplit/>
        </w:trPr>
        <w:tc>
          <w:tcPr>
            <w:tcW w:w="1985" w:type="dxa"/>
            <w:vMerge/>
            <w:shd w:val="pct50" w:color="FFFF00" w:fill="FFFFFF"/>
          </w:tcPr>
          <w:p w14:paraId="1A6CE7BA" w14:textId="77777777" w:rsidR="00BD1454" w:rsidRPr="008E7BB2" w:rsidRDefault="00BD1454" w:rsidP="00EC26D9">
            <w:pPr>
              <w:pStyle w:val="TableRow"/>
              <w:rPr>
                <w:lang w:eastAsia="zh-CN"/>
              </w:rPr>
            </w:pPr>
          </w:p>
        </w:tc>
        <w:tc>
          <w:tcPr>
            <w:tcW w:w="3260" w:type="dxa"/>
            <w:shd w:val="pct50" w:color="FFFF00" w:fill="FFFFFF"/>
          </w:tcPr>
          <w:p w14:paraId="1A6CE7BB" w14:textId="77777777" w:rsidR="00BD1454" w:rsidRPr="008E7BB2" w:rsidRDefault="00BD1454" w:rsidP="00EC26D9">
            <w:pPr>
              <w:pStyle w:val="TableRow"/>
              <w:rPr>
                <w:rStyle w:val="CODE0"/>
              </w:rPr>
            </w:pPr>
            <w:r w:rsidRPr="008E7BB2">
              <w:t>4.00 Bad Request</w:t>
            </w:r>
          </w:p>
        </w:tc>
        <w:tc>
          <w:tcPr>
            <w:tcW w:w="4394" w:type="dxa"/>
            <w:shd w:val="pct50" w:color="FFFF00" w:fill="FFFFFF"/>
          </w:tcPr>
          <w:p w14:paraId="1A6CE7BC" w14:textId="77777777" w:rsidR="00BD1454" w:rsidRPr="008E7BB2" w:rsidRDefault="00BD1454" w:rsidP="00EC26D9">
            <w:pPr>
              <w:pStyle w:val="TableRow"/>
            </w:pPr>
            <w:r>
              <w:rPr>
                <w:rFonts w:eastAsia="Malgun Gothic"/>
                <w:lang w:eastAsia="ko-KR"/>
              </w:rPr>
              <w:t>T</w:t>
            </w:r>
            <w:r>
              <w:rPr>
                <w:rFonts w:eastAsia="Malgun Gothic" w:hint="eastAsia"/>
                <w:lang w:eastAsia="ko-KR"/>
              </w:rPr>
              <w:t xml:space="preserve">he </w:t>
            </w:r>
            <w:r w:rsidR="00DC627F">
              <w:rPr>
                <w:rFonts w:eastAsia="Malgun Gothic" w:hint="eastAsia"/>
                <w:lang w:eastAsia="ko-KR"/>
              </w:rPr>
              <w:t>LwM2M</w:t>
            </w:r>
            <w:r>
              <w:rPr>
                <w:rFonts w:eastAsia="Malgun Gothic" w:hint="eastAsia"/>
                <w:lang w:eastAsia="ko-KR"/>
              </w:rPr>
              <w:t xml:space="preserve"> Server doesn</w:t>
            </w:r>
            <w:r>
              <w:rPr>
                <w:rFonts w:eastAsia="Malgun Gothic"/>
                <w:lang w:eastAsia="ko-KR"/>
              </w:rPr>
              <w:t>’</w:t>
            </w:r>
            <w:r>
              <w:rPr>
                <w:rFonts w:eastAsia="Malgun Gothic" w:hint="eastAsia"/>
                <w:lang w:eastAsia="ko-KR"/>
              </w:rPr>
              <w:t>t understand t</w:t>
            </w:r>
            <w:r w:rsidRPr="008E7BB2">
              <w:rPr>
                <w:rFonts w:eastAsia="Malgun Gothic" w:hint="eastAsia"/>
                <w:lang w:eastAsia="ko-KR"/>
              </w:rPr>
              <w:t xml:space="preserve">he </w:t>
            </w:r>
            <w:r>
              <w:rPr>
                <w:rFonts w:eastAsia="Malgun Gothic" w:hint="eastAsia"/>
                <w:lang w:eastAsia="ko-KR"/>
              </w:rPr>
              <w:t>argument in the payload</w:t>
            </w:r>
          </w:p>
        </w:tc>
      </w:tr>
      <w:tr w:rsidR="00BD1454" w:rsidRPr="008E7BB2" w14:paraId="1A6CE7C1" w14:textId="77777777" w:rsidTr="003E18DF">
        <w:trPr>
          <w:cantSplit/>
        </w:trPr>
        <w:tc>
          <w:tcPr>
            <w:tcW w:w="1985" w:type="dxa"/>
            <w:vMerge/>
            <w:shd w:val="pct50" w:color="FFFF00" w:fill="FFFFFF"/>
          </w:tcPr>
          <w:p w14:paraId="1A6CE7BE" w14:textId="77777777" w:rsidR="00BD1454" w:rsidRPr="008E7BB2" w:rsidRDefault="00BD1454" w:rsidP="00EC26D9">
            <w:pPr>
              <w:pStyle w:val="TableRow"/>
              <w:rPr>
                <w:lang w:eastAsia="zh-CN"/>
              </w:rPr>
            </w:pPr>
          </w:p>
        </w:tc>
        <w:tc>
          <w:tcPr>
            <w:tcW w:w="3260" w:type="dxa"/>
            <w:shd w:val="pct50" w:color="FFFF00" w:fill="FFFFFF"/>
          </w:tcPr>
          <w:p w14:paraId="1A6CE7BF" w14:textId="77777777" w:rsidR="00BD1454" w:rsidRPr="008E7BB2" w:rsidRDefault="00BD1454" w:rsidP="00EC26D9">
            <w:pPr>
              <w:pStyle w:val="TableRow"/>
            </w:pPr>
            <w:r w:rsidRPr="008E7BB2">
              <w:rPr>
                <w:rFonts w:eastAsia="Malgun Gothic" w:hint="eastAsia"/>
                <w:lang w:eastAsia="ko-KR"/>
              </w:rPr>
              <w:t xml:space="preserve">4.01 </w:t>
            </w:r>
            <w:r w:rsidRPr="008E7BB2">
              <w:t>Unauthorized</w:t>
            </w:r>
          </w:p>
        </w:tc>
        <w:tc>
          <w:tcPr>
            <w:tcW w:w="4394" w:type="dxa"/>
            <w:shd w:val="pct50" w:color="FFFF00" w:fill="FFFFFF"/>
          </w:tcPr>
          <w:p w14:paraId="1A6CE7C0" w14:textId="77777777" w:rsidR="00BD1454" w:rsidRPr="008E7BB2" w:rsidRDefault="00BD1454" w:rsidP="00EC26D9">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7C5" w14:textId="77777777" w:rsidTr="003E18DF">
        <w:trPr>
          <w:cantSplit/>
        </w:trPr>
        <w:tc>
          <w:tcPr>
            <w:tcW w:w="1985" w:type="dxa"/>
            <w:vMerge/>
            <w:shd w:val="pct50" w:color="FFFF00" w:fill="FFFFFF"/>
          </w:tcPr>
          <w:p w14:paraId="1A6CE7C2" w14:textId="77777777" w:rsidR="00BD1454" w:rsidRPr="008E7BB2" w:rsidRDefault="00BD1454" w:rsidP="00EC26D9">
            <w:pPr>
              <w:pStyle w:val="TableRow"/>
              <w:rPr>
                <w:lang w:eastAsia="zh-CN"/>
              </w:rPr>
            </w:pPr>
          </w:p>
        </w:tc>
        <w:tc>
          <w:tcPr>
            <w:tcW w:w="3260" w:type="dxa"/>
            <w:shd w:val="pct50" w:color="FFFF00" w:fill="FFFFFF"/>
          </w:tcPr>
          <w:p w14:paraId="1A6CE7C3" w14:textId="77777777" w:rsidR="00BD1454" w:rsidRPr="008E7BB2" w:rsidRDefault="00BD1454" w:rsidP="00EC26D9">
            <w:pPr>
              <w:pStyle w:val="TableRow"/>
              <w:rPr>
                <w:rStyle w:val="CODE0"/>
              </w:rPr>
            </w:pPr>
            <w:r w:rsidRPr="008E7BB2">
              <w:t>4.04 Not Found</w:t>
            </w:r>
          </w:p>
        </w:tc>
        <w:tc>
          <w:tcPr>
            <w:tcW w:w="4394" w:type="dxa"/>
            <w:shd w:val="pct50" w:color="FFFF00" w:fill="FFFFFF"/>
          </w:tcPr>
          <w:p w14:paraId="1A6CE7C4" w14:textId="77777777" w:rsidR="00BD1454" w:rsidRPr="008E7BB2" w:rsidRDefault="00BD1454" w:rsidP="00EC26D9">
            <w:pPr>
              <w:pStyle w:val="TableRow"/>
            </w:pPr>
            <w:r w:rsidRPr="008E7BB2">
              <w:rPr>
                <w:rFonts w:eastAsia="Malgun Gothic" w:hint="eastAsia"/>
                <w:lang w:eastAsia="ko-KR"/>
              </w:rPr>
              <w:t xml:space="preserve">URI of </w:t>
            </w:r>
            <w:r>
              <w:rPr>
                <w:rFonts w:eastAsia="Malgun Gothic"/>
                <w:lang w:eastAsia="ko-KR"/>
              </w:rPr>
              <w:t>“</w:t>
            </w:r>
            <w:r w:rsidRPr="008E7BB2">
              <w:rPr>
                <w:rFonts w:eastAsia="Malgun Gothic" w:hint="eastAsia"/>
                <w:lang w:eastAsia="ko-KR"/>
              </w:rPr>
              <w:t>Execute</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C9" w14:textId="77777777" w:rsidTr="003E18DF">
        <w:trPr>
          <w:cantSplit/>
          <w:trHeight w:val="253"/>
        </w:trPr>
        <w:tc>
          <w:tcPr>
            <w:tcW w:w="1985" w:type="dxa"/>
            <w:vMerge/>
            <w:shd w:val="pct50" w:color="FFFF00" w:fill="FFFFFF"/>
          </w:tcPr>
          <w:p w14:paraId="1A6CE7C6" w14:textId="77777777" w:rsidR="00BD1454" w:rsidRPr="008E7BB2" w:rsidRDefault="00BD1454" w:rsidP="00EC26D9">
            <w:pPr>
              <w:pStyle w:val="TableRow"/>
              <w:rPr>
                <w:lang w:eastAsia="zh-CN"/>
              </w:rPr>
            </w:pPr>
          </w:p>
        </w:tc>
        <w:tc>
          <w:tcPr>
            <w:tcW w:w="3260" w:type="dxa"/>
            <w:shd w:val="pct50" w:color="FFFF00" w:fill="FFFFFF"/>
          </w:tcPr>
          <w:p w14:paraId="1A6CE7C7" w14:textId="77777777" w:rsidR="00BD1454" w:rsidRPr="008E7BB2" w:rsidRDefault="00BD1454" w:rsidP="00EC26D9">
            <w:pPr>
              <w:pStyle w:val="TableRow"/>
            </w:pPr>
            <w:r w:rsidRPr="008E7BB2">
              <w:t>4.05 Method Not Allowed</w:t>
            </w:r>
          </w:p>
        </w:tc>
        <w:tc>
          <w:tcPr>
            <w:tcW w:w="4394" w:type="dxa"/>
            <w:shd w:val="pct50" w:color="FFFF00" w:fill="FFFFFF"/>
          </w:tcPr>
          <w:p w14:paraId="1A6CE7C8" w14:textId="77777777" w:rsidR="00BD1454" w:rsidRPr="008E7BB2" w:rsidRDefault="00BD1454" w:rsidP="008C5DA1">
            <w:pPr>
              <w:pStyle w:val="TableRow"/>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lang w:eastAsia="ko-KR"/>
              </w:rPr>
              <w:t>“</w:t>
            </w:r>
            <w:r>
              <w:rPr>
                <w:rFonts w:eastAsia="Malgun Gothic" w:hint="eastAsia"/>
                <w:lang w:eastAsia="ko-KR"/>
              </w:rPr>
              <w:t>Execute</w:t>
            </w:r>
            <w:r>
              <w:rPr>
                <w:rFonts w:eastAsia="Malgun Gothic"/>
                <w:lang w:eastAsia="ko-KR"/>
              </w:rPr>
              <w:t>”</w:t>
            </w:r>
            <w:r w:rsidRPr="008E7BB2">
              <w:rPr>
                <w:rFonts w:eastAsia="Malgun Gothic" w:hint="eastAsia"/>
                <w:lang w:eastAsia="ko-KR"/>
              </w:rPr>
              <w:t xml:space="preserve"> operation</w:t>
            </w:r>
          </w:p>
        </w:tc>
      </w:tr>
      <w:tr w:rsidR="00BD1454" w:rsidRPr="008E7BB2" w:rsidDel="00D4049F" w14:paraId="1A6CE7CD" w14:textId="77777777" w:rsidTr="003E18DF">
        <w:trPr>
          <w:cantSplit/>
        </w:trPr>
        <w:tc>
          <w:tcPr>
            <w:tcW w:w="1985" w:type="dxa"/>
            <w:vMerge w:val="restart"/>
            <w:shd w:val="pct50" w:color="FFFF00" w:fill="FFFFFF"/>
          </w:tcPr>
          <w:p w14:paraId="1A6CE7CA" w14:textId="77777777" w:rsidR="00BD1454" w:rsidRPr="007F155B" w:rsidRDefault="00464486" w:rsidP="00EC1ED7">
            <w:pPr>
              <w:pStyle w:val="TableRow"/>
              <w:rPr>
                <w:rFonts w:eastAsia="Malgun Gothic"/>
                <w:lang w:eastAsia="ko-KR"/>
              </w:rPr>
            </w:pPr>
            <w:r>
              <w:rPr>
                <w:rFonts w:eastAsia="Malgun Gothic" w:hint="eastAsia"/>
                <w:lang w:eastAsia="ko-KR"/>
              </w:rPr>
              <w:t>Write-Attributes</w:t>
            </w:r>
          </w:p>
        </w:tc>
        <w:tc>
          <w:tcPr>
            <w:tcW w:w="3260" w:type="dxa"/>
            <w:shd w:val="pct50" w:color="FFFF00" w:fill="FFFFFF"/>
          </w:tcPr>
          <w:p w14:paraId="1A6CE7CB" w14:textId="77777777" w:rsidR="00BD1454" w:rsidRPr="008E7BB2" w:rsidRDefault="00BD1454" w:rsidP="00EC1ED7">
            <w:pPr>
              <w:pStyle w:val="TableRow"/>
            </w:pPr>
            <w:r w:rsidRPr="008E7BB2">
              <w:t>2.04 Changed</w:t>
            </w:r>
          </w:p>
        </w:tc>
        <w:tc>
          <w:tcPr>
            <w:tcW w:w="4394" w:type="dxa"/>
            <w:shd w:val="pct50" w:color="FFFF00" w:fill="FFFFFF"/>
          </w:tcPr>
          <w:p w14:paraId="1A6CE7CC" w14:textId="77777777" w:rsidR="00BD1454" w:rsidRPr="008E7BB2" w:rsidDel="00D4049F" w:rsidRDefault="00BD1454" w:rsidP="00EC1ED7">
            <w:pPr>
              <w:pStyle w:val="TableRow"/>
              <w:rPr>
                <w:rFonts w:eastAsia="Malgun Gothic"/>
                <w:lang w:eastAsia="ko-KR"/>
              </w:rPr>
            </w:pPr>
            <w:r>
              <w:rPr>
                <w:rFonts w:eastAsia="Malgun Gothic"/>
                <w:lang w:eastAsia="ko-KR"/>
              </w:rPr>
              <w:t>“</w:t>
            </w:r>
            <w:r w:rsidR="00464486">
              <w:rPr>
                <w:rFonts w:eastAsia="Malgun Gothic" w:hint="eastAsia"/>
                <w:lang w:eastAsia="ko-KR"/>
              </w:rPr>
              <w:t>Write-Attributes</w:t>
            </w:r>
            <w:r>
              <w:rPr>
                <w:rFonts w:eastAsia="Malgun Gothic"/>
                <w:lang w:eastAsia="ko-KR"/>
              </w:rPr>
              <w:t>”</w:t>
            </w:r>
            <w:r>
              <w:rPr>
                <w:rFonts w:eastAsia="Malgun Gothic" w:hint="eastAsia"/>
                <w:lang w:eastAsia="ko-KR"/>
              </w:rPr>
              <w:t xml:space="preserve"> </w:t>
            </w:r>
            <w:r w:rsidRPr="008E7BB2">
              <w:rPr>
                <w:rFonts w:eastAsia="Malgun Gothic" w:hint="eastAsia"/>
                <w:lang w:eastAsia="ko-KR"/>
              </w:rPr>
              <w:t>operation is completed successfully</w:t>
            </w:r>
          </w:p>
        </w:tc>
      </w:tr>
      <w:tr w:rsidR="00BD1454" w:rsidRPr="001D461B" w:rsidDel="00D4049F" w14:paraId="1A6CE7D1" w14:textId="77777777" w:rsidTr="003E18DF">
        <w:trPr>
          <w:cantSplit/>
        </w:trPr>
        <w:tc>
          <w:tcPr>
            <w:tcW w:w="1985" w:type="dxa"/>
            <w:vMerge/>
            <w:shd w:val="pct50" w:color="FFFF00" w:fill="FFFFFF"/>
          </w:tcPr>
          <w:p w14:paraId="1A6CE7CE"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CF" w14:textId="77777777" w:rsidR="00BD1454" w:rsidRPr="00560086" w:rsidRDefault="00BD1454" w:rsidP="00EC1ED7">
            <w:pPr>
              <w:pStyle w:val="TableRow"/>
            </w:pPr>
            <w:r w:rsidRPr="008E7BB2">
              <w:t>4.00 Bad Request</w:t>
            </w:r>
          </w:p>
        </w:tc>
        <w:tc>
          <w:tcPr>
            <w:tcW w:w="4394" w:type="dxa"/>
            <w:shd w:val="pct50" w:color="FFFF00" w:fill="FFFFFF"/>
          </w:tcPr>
          <w:p w14:paraId="1A6CE7D0" w14:textId="77777777" w:rsidR="00BD1454" w:rsidRPr="001D461B" w:rsidDel="00D4049F" w:rsidRDefault="00BD1454" w:rsidP="00EC1ED7">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 xml:space="preserve">he format of </w:t>
            </w:r>
            <w:r>
              <w:rPr>
                <w:rFonts w:eastAsia="Malgun Gothic" w:hint="eastAsia"/>
                <w:lang w:eastAsia="ko-KR"/>
              </w:rPr>
              <w:t>attribute</w:t>
            </w:r>
            <w:r w:rsidRPr="008E7BB2">
              <w:rPr>
                <w:rFonts w:eastAsia="Malgun Gothic" w:hint="eastAsia"/>
                <w:lang w:eastAsia="ko-KR"/>
              </w:rPr>
              <w:t xml:space="preserve"> to be written is different</w:t>
            </w:r>
          </w:p>
        </w:tc>
      </w:tr>
      <w:tr w:rsidR="00BD1454" w:rsidRPr="008E7BB2" w:rsidDel="00D4049F" w14:paraId="1A6CE7D5" w14:textId="77777777" w:rsidTr="003E18DF">
        <w:trPr>
          <w:cantSplit/>
        </w:trPr>
        <w:tc>
          <w:tcPr>
            <w:tcW w:w="1985" w:type="dxa"/>
            <w:vMerge/>
            <w:shd w:val="pct50" w:color="FFFF00" w:fill="FFFFFF"/>
          </w:tcPr>
          <w:p w14:paraId="1A6CE7D2"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D3" w14:textId="77777777" w:rsidR="00BD1454" w:rsidRPr="008E7BB2" w:rsidRDefault="00BD1454" w:rsidP="00EC1ED7">
            <w:pPr>
              <w:pStyle w:val="TableRow"/>
            </w:pPr>
            <w:r w:rsidRPr="008E7BB2">
              <w:rPr>
                <w:rFonts w:eastAsia="Malgun Gothic" w:hint="eastAsia"/>
                <w:lang w:eastAsia="ko-KR"/>
              </w:rPr>
              <w:t xml:space="preserve">4.01 </w:t>
            </w:r>
            <w:r w:rsidRPr="008E7BB2">
              <w:t>Unauthorized</w:t>
            </w:r>
          </w:p>
        </w:tc>
        <w:tc>
          <w:tcPr>
            <w:tcW w:w="4394" w:type="dxa"/>
            <w:shd w:val="pct50" w:color="FFFF00" w:fill="FFFFFF"/>
          </w:tcPr>
          <w:p w14:paraId="1A6CE7D4" w14:textId="77777777" w:rsidR="00BD1454" w:rsidRPr="008E7BB2" w:rsidRDefault="00BD1454" w:rsidP="00EC1ED7">
            <w:pPr>
              <w:pStyle w:val="TableRow"/>
              <w:rPr>
                <w:rFonts w:eastAsia="Malgun Gothic"/>
                <w:lang w:eastAsia="ko-KR"/>
              </w:rPr>
            </w:pPr>
            <w:r w:rsidRPr="008E7BB2">
              <w:rPr>
                <w:rFonts w:eastAsia="Malgun Gothic" w:hint="eastAsia"/>
                <w:lang w:eastAsia="ko-KR"/>
              </w:rPr>
              <w:t>Access Right Permission Denied</w:t>
            </w:r>
          </w:p>
        </w:tc>
      </w:tr>
      <w:tr w:rsidR="00BD1454" w:rsidRPr="008E7BB2" w:rsidDel="00D4049F" w14:paraId="1A6CE7D9" w14:textId="77777777" w:rsidTr="003E18DF">
        <w:trPr>
          <w:cantSplit/>
        </w:trPr>
        <w:tc>
          <w:tcPr>
            <w:tcW w:w="1985" w:type="dxa"/>
            <w:vMerge/>
            <w:shd w:val="pct50" w:color="FFFF00" w:fill="FFFFFF"/>
          </w:tcPr>
          <w:p w14:paraId="1A6CE7D6"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D7" w14:textId="77777777" w:rsidR="00BD1454" w:rsidRPr="00560086" w:rsidRDefault="00BD1454" w:rsidP="00EC1ED7">
            <w:pPr>
              <w:pStyle w:val="TableRow"/>
            </w:pPr>
            <w:r w:rsidRPr="008E7BB2">
              <w:t>4.04 Not Found</w:t>
            </w:r>
          </w:p>
        </w:tc>
        <w:tc>
          <w:tcPr>
            <w:tcW w:w="4394" w:type="dxa"/>
            <w:shd w:val="pct50" w:color="FFFF00" w:fill="FFFFFF"/>
          </w:tcPr>
          <w:p w14:paraId="1A6CE7D8" w14:textId="77777777" w:rsidR="00BD1454" w:rsidRPr="008E7BB2" w:rsidDel="00D4049F" w:rsidRDefault="00BD1454" w:rsidP="00EC1ED7">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w:t>
            </w:r>
            <w:r w:rsidR="00464486">
              <w:rPr>
                <w:rFonts w:eastAsia="Malgun Gothic" w:hint="eastAsia"/>
                <w:lang w:eastAsia="ko-KR"/>
              </w:rPr>
              <w:t>Write-Attributes</w:t>
            </w:r>
            <w:r>
              <w:rPr>
                <w:rFonts w:eastAsia="Malgun Gothic"/>
                <w:lang w:eastAsia="ko-KR"/>
              </w:rPr>
              <w:t>”</w:t>
            </w:r>
            <w:r w:rsidRPr="008E7BB2">
              <w:rPr>
                <w:rFonts w:eastAsia="Malgun Gothic" w:hint="eastAsia"/>
                <w:lang w:eastAsia="ko-KR"/>
              </w:rPr>
              <w:t xml:space="preserve"> operation is not found</w:t>
            </w:r>
          </w:p>
        </w:tc>
      </w:tr>
      <w:tr w:rsidR="00BD1454" w:rsidRPr="008E7BB2" w:rsidDel="00D4049F" w14:paraId="1A6CE7DD" w14:textId="77777777" w:rsidTr="003E18DF">
        <w:trPr>
          <w:cantSplit/>
          <w:trHeight w:val="292"/>
        </w:trPr>
        <w:tc>
          <w:tcPr>
            <w:tcW w:w="1985" w:type="dxa"/>
            <w:vMerge/>
            <w:shd w:val="pct50" w:color="FFFF00" w:fill="FFFFFF"/>
          </w:tcPr>
          <w:p w14:paraId="1A6CE7DA"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DB" w14:textId="77777777" w:rsidR="00BD1454" w:rsidRPr="008E7BB2" w:rsidRDefault="00BD1454" w:rsidP="00EB2438">
            <w:pPr>
              <w:pStyle w:val="TableRow"/>
            </w:pPr>
            <w:r w:rsidRPr="008E7BB2">
              <w:t>4.05 Method Not Allowed</w:t>
            </w:r>
          </w:p>
        </w:tc>
        <w:tc>
          <w:tcPr>
            <w:tcW w:w="4394" w:type="dxa"/>
            <w:shd w:val="pct50" w:color="FFFF00" w:fill="FFFFFF"/>
          </w:tcPr>
          <w:p w14:paraId="1A6CE7DC" w14:textId="77777777" w:rsidR="00BD1454" w:rsidRPr="008E7BB2" w:rsidDel="00D4049F" w:rsidRDefault="00BD1454" w:rsidP="00EB2438">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 xml:space="preserve">arget is not allowed for </w:t>
            </w:r>
            <w:r w:rsidR="00464486">
              <w:rPr>
                <w:rFonts w:eastAsia="Malgun Gothic" w:hint="eastAsia"/>
                <w:lang w:eastAsia="ko-KR"/>
              </w:rPr>
              <w:t>Write-Attributes</w:t>
            </w:r>
            <w:r w:rsidRPr="008E7BB2">
              <w:rPr>
                <w:rFonts w:eastAsia="Malgun Gothic" w:hint="eastAsia"/>
                <w:lang w:eastAsia="ko-KR"/>
              </w:rPr>
              <w:t xml:space="preserve"> operation</w:t>
            </w:r>
          </w:p>
        </w:tc>
      </w:tr>
      <w:tr w:rsidR="00BD1454" w:rsidRPr="008E7BB2" w14:paraId="1A6CE7E1" w14:textId="77777777" w:rsidTr="003E18DF">
        <w:trPr>
          <w:cantSplit/>
        </w:trPr>
        <w:tc>
          <w:tcPr>
            <w:tcW w:w="1985" w:type="dxa"/>
            <w:vMerge w:val="restart"/>
            <w:shd w:val="pct50" w:color="FFFF00" w:fill="FFFFFF"/>
          </w:tcPr>
          <w:p w14:paraId="1A6CE7DE" w14:textId="77777777" w:rsidR="00BD1454" w:rsidRPr="009B3434" w:rsidRDefault="00BD1454" w:rsidP="00EC1ED7">
            <w:pPr>
              <w:pStyle w:val="TableRow"/>
              <w:rPr>
                <w:rFonts w:eastAsia="Malgun Gothic"/>
                <w:lang w:eastAsia="ko-KR"/>
              </w:rPr>
            </w:pPr>
            <w:r w:rsidRPr="009B3434">
              <w:rPr>
                <w:rFonts w:eastAsia="Malgun Gothic" w:hint="eastAsia"/>
                <w:lang w:eastAsia="ko-KR"/>
              </w:rPr>
              <w:t>Discover</w:t>
            </w:r>
          </w:p>
        </w:tc>
        <w:tc>
          <w:tcPr>
            <w:tcW w:w="3260" w:type="dxa"/>
            <w:shd w:val="pct50" w:color="FFFF00" w:fill="FFFFFF"/>
          </w:tcPr>
          <w:p w14:paraId="1A6CE7DF" w14:textId="77777777" w:rsidR="00BD1454" w:rsidRPr="008E7BB2" w:rsidRDefault="00BD1454" w:rsidP="00EC1ED7">
            <w:pPr>
              <w:pStyle w:val="TableRow"/>
              <w:rPr>
                <w:rFonts w:eastAsia="Malgun Gothic"/>
                <w:lang w:eastAsia="ko-KR"/>
              </w:rPr>
            </w:pPr>
            <w:r w:rsidRPr="008E7BB2">
              <w:t>2.05 Content</w:t>
            </w:r>
          </w:p>
        </w:tc>
        <w:tc>
          <w:tcPr>
            <w:tcW w:w="4394" w:type="dxa"/>
            <w:shd w:val="pct50" w:color="FFFF00" w:fill="FFFFFF"/>
          </w:tcPr>
          <w:p w14:paraId="1A6CE7E0" w14:textId="77777777" w:rsidR="00BD1454" w:rsidRPr="008E7BB2" w:rsidRDefault="00BD1454" w:rsidP="00EC1ED7">
            <w:pPr>
              <w:pStyle w:val="TableRow"/>
              <w:rPr>
                <w:rFonts w:eastAsia="Malgun Gothic"/>
                <w:lang w:eastAsia="ko-KR"/>
              </w:rPr>
            </w:pPr>
            <w:r>
              <w:rPr>
                <w:rFonts w:eastAsia="Malgun Gothic"/>
                <w:lang w:eastAsia="ko-KR"/>
              </w:rPr>
              <w:t>“</w:t>
            </w:r>
            <w:r>
              <w:rPr>
                <w:rFonts w:eastAsia="Malgun Gothic" w:hint="eastAsia"/>
                <w:lang w:eastAsia="ko-KR"/>
              </w:rPr>
              <w:t>Discover</w:t>
            </w:r>
            <w:r>
              <w:rPr>
                <w:rFonts w:eastAsia="Malgun Gothic"/>
                <w:lang w:eastAsia="ko-KR"/>
              </w:rPr>
              <w:t>”</w:t>
            </w:r>
            <w:r>
              <w:rPr>
                <w:rFonts w:eastAsia="Malgun Gothic" w:hint="eastAsia"/>
                <w:lang w:eastAsia="ko-KR"/>
              </w:rPr>
              <w:t xml:space="preserve"> </w:t>
            </w:r>
            <w:r w:rsidRPr="008E7BB2">
              <w:rPr>
                <w:rFonts w:eastAsia="Malgun Gothic" w:hint="eastAsia"/>
                <w:lang w:eastAsia="ko-KR"/>
              </w:rPr>
              <w:t>operation is completed successfully</w:t>
            </w:r>
          </w:p>
        </w:tc>
      </w:tr>
      <w:tr w:rsidR="00BD1454" w:rsidRPr="008E7BB2" w14:paraId="1A6CE7E5" w14:textId="77777777" w:rsidTr="003E18DF">
        <w:trPr>
          <w:cantSplit/>
        </w:trPr>
        <w:tc>
          <w:tcPr>
            <w:tcW w:w="1985" w:type="dxa"/>
            <w:vMerge/>
            <w:shd w:val="pct50" w:color="FFFF00" w:fill="FFFFFF"/>
          </w:tcPr>
          <w:p w14:paraId="1A6CE7E2"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E3" w14:textId="77777777" w:rsidR="00BD1454" w:rsidRPr="008E7BB2" w:rsidRDefault="00BD1454" w:rsidP="00EC1ED7">
            <w:pPr>
              <w:pStyle w:val="TableRow"/>
            </w:pPr>
            <w:r w:rsidRPr="008E7BB2">
              <w:t>4.00 Bad Request</w:t>
            </w:r>
          </w:p>
        </w:tc>
        <w:tc>
          <w:tcPr>
            <w:tcW w:w="4394" w:type="dxa"/>
            <w:shd w:val="pct50" w:color="FFFF00" w:fill="FFFFFF"/>
          </w:tcPr>
          <w:p w14:paraId="1A6CE7E4" w14:textId="77777777" w:rsidR="00BD1454" w:rsidRDefault="00BD1454" w:rsidP="00EC1ED7">
            <w:pPr>
              <w:pStyle w:val="TableRow"/>
              <w:rPr>
                <w:rFonts w:eastAsia="Malgun Gothic"/>
                <w:lang w:eastAsia="ko-KR"/>
              </w:rPr>
            </w:pPr>
            <w:r>
              <w:t>Undetermined error occurred</w:t>
            </w:r>
          </w:p>
        </w:tc>
      </w:tr>
      <w:tr w:rsidR="00BD1454" w:rsidRPr="008E7BB2" w14:paraId="1A6CE7E9" w14:textId="77777777" w:rsidTr="003E18DF">
        <w:trPr>
          <w:cantSplit/>
        </w:trPr>
        <w:tc>
          <w:tcPr>
            <w:tcW w:w="1985" w:type="dxa"/>
            <w:vMerge/>
            <w:shd w:val="pct50" w:color="FFFF00" w:fill="FFFFFF"/>
          </w:tcPr>
          <w:p w14:paraId="1A6CE7E6"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E7" w14:textId="77777777" w:rsidR="00BD1454" w:rsidRPr="008E7BB2" w:rsidRDefault="00BD1454" w:rsidP="00EC1ED7">
            <w:pPr>
              <w:pStyle w:val="TableRow"/>
            </w:pPr>
            <w:r w:rsidRPr="008E7BB2">
              <w:rPr>
                <w:rFonts w:eastAsia="Malgun Gothic" w:hint="eastAsia"/>
                <w:lang w:eastAsia="ko-KR"/>
              </w:rPr>
              <w:t xml:space="preserve">4.01 </w:t>
            </w:r>
            <w:r w:rsidRPr="008E7BB2">
              <w:t>Unauthorized</w:t>
            </w:r>
          </w:p>
        </w:tc>
        <w:tc>
          <w:tcPr>
            <w:tcW w:w="4394" w:type="dxa"/>
            <w:shd w:val="pct50" w:color="FFFF00" w:fill="FFFFFF"/>
          </w:tcPr>
          <w:p w14:paraId="1A6CE7E8" w14:textId="77777777" w:rsidR="00BD1454" w:rsidRDefault="00BD1454" w:rsidP="00EC1ED7">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7ED" w14:textId="77777777" w:rsidTr="003E18DF">
        <w:trPr>
          <w:cantSplit/>
        </w:trPr>
        <w:tc>
          <w:tcPr>
            <w:tcW w:w="1985" w:type="dxa"/>
            <w:vMerge/>
            <w:shd w:val="pct50" w:color="FFFF00" w:fill="FFFFFF"/>
          </w:tcPr>
          <w:p w14:paraId="1A6CE7EA"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EB" w14:textId="77777777" w:rsidR="00BD1454" w:rsidRPr="008E7BB2" w:rsidRDefault="00BD1454" w:rsidP="00EC1ED7">
            <w:pPr>
              <w:pStyle w:val="TableRow"/>
            </w:pPr>
            <w:r w:rsidRPr="008E7BB2">
              <w:t>4.04 Not Found</w:t>
            </w:r>
          </w:p>
        </w:tc>
        <w:tc>
          <w:tcPr>
            <w:tcW w:w="4394" w:type="dxa"/>
            <w:shd w:val="pct50" w:color="FFFF00" w:fill="FFFFFF"/>
          </w:tcPr>
          <w:p w14:paraId="1A6CE7EC" w14:textId="77777777" w:rsidR="00BD1454" w:rsidRPr="008E7BB2" w:rsidRDefault="00BD1454" w:rsidP="00EC1ED7">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w:t>
            </w:r>
            <w:r>
              <w:rPr>
                <w:rFonts w:eastAsia="Malgun Gothic" w:hint="eastAsia"/>
                <w:lang w:eastAsia="ko-KR"/>
              </w:rPr>
              <w:t>Discover</w:t>
            </w:r>
            <w:r>
              <w:rPr>
                <w:rFonts w:eastAsia="Malgun Gothic"/>
                <w:lang w:eastAsia="ko-KR"/>
              </w:rPr>
              <w:t>”</w:t>
            </w:r>
            <w:r w:rsidRPr="008E7BB2">
              <w:rPr>
                <w:rFonts w:eastAsia="Malgun Gothic" w:hint="eastAsia"/>
                <w:lang w:eastAsia="ko-KR"/>
              </w:rPr>
              <w:t xml:space="preserve"> operation is not found</w:t>
            </w:r>
          </w:p>
        </w:tc>
      </w:tr>
      <w:tr w:rsidR="00BD1454" w:rsidRPr="008E7BB2" w14:paraId="1A6CE7F1" w14:textId="77777777" w:rsidTr="003E18DF">
        <w:trPr>
          <w:cantSplit/>
          <w:trHeight w:val="258"/>
        </w:trPr>
        <w:tc>
          <w:tcPr>
            <w:tcW w:w="1985" w:type="dxa"/>
            <w:vMerge/>
            <w:shd w:val="pct50" w:color="FFFF00" w:fill="FFFFFF"/>
          </w:tcPr>
          <w:p w14:paraId="1A6CE7EE" w14:textId="77777777" w:rsidR="00BD1454" w:rsidRPr="009B3434" w:rsidRDefault="00BD1454" w:rsidP="00EC1ED7">
            <w:pPr>
              <w:pStyle w:val="TableRow"/>
              <w:rPr>
                <w:rFonts w:eastAsia="Malgun Gothic"/>
                <w:lang w:eastAsia="ko-KR"/>
              </w:rPr>
            </w:pPr>
          </w:p>
        </w:tc>
        <w:tc>
          <w:tcPr>
            <w:tcW w:w="3260" w:type="dxa"/>
            <w:shd w:val="pct50" w:color="FFFF00" w:fill="FFFFFF"/>
          </w:tcPr>
          <w:p w14:paraId="1A6CE7EF" w14:textId="77777777" w:rsidR="00BD1454" w:rsidRPr="008E7BB2" w:rsidRDefault="00BD1454" w:rsidP="00C14765">
            <w:pPr>
              <w:pStyle w:val="TableRow"/>
              <w:tabs>
                <w:tab w:val="left" w:pos="1941"/>
              </w:tabs>
            </w:pPr>
            <w:r w:rsidRPr="008E7BB2">
              <w:t>4.05 Method Not Allowed</w:t>
            </w:r>
          </w:p>
        </w:tc>
        <w:tc>
          <w:tcPr>
            <w:tcW w:w="4394" w:type="dxa"/>
            <w:shd w:val="pct50" w:color="FFFF00" w:fill="FFFFFF"/>
          </w:tcPr>
          <w:p w14:paraId="1A6CE7F0" w14:textId="77777777" w:rsidR="00BD1454" w:rsidRPr="008E7BB2" w:rsidRDefault="00BD1454" w:rsidP="00EB2438">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hint="eastAsia"/>
                <w:lang w:eastAsia="ko-KR"/>
              </w:rPr>
              <w:t>Discover</w:t>
            </w:r>
            <w:r w:rsidRPr="008E7BB2">
              <w:rPr>
                <w:rFonts w:eastAsia="Malgun Gothic" w:hint="eastAsia"/>
                <w:lang w:eastAsia="ko-KR"/>
              </w:rPr>
              <w:t xml:space="preserve"> operation</w:t>
            </w:r>
          </w:p>
        </w:tc>
      </w:tr>
      <w:tr w:rsidR="00BD1454" w:rsidRPr="008E7BB2" w14:paraId="1A6CE7F3" w14:textId="77777777" w:rsidTr="003E18DF">
        <w:trPr>
          <w:cantSplit/>
        </w:trPr>
        <w:tc>
          <w:tcPr>
            <w:tcW w:w="9639" w:type="dxa"/>
            <w:gridSpan w:val="3"/>
            <w:shd w:val="pct50" w:color="FFFF00" w:fill="FFFFFF"/>
          </w:tcPr>
          <w:p w14:paraId="1A6CE7F2" w14:textId="77777777" w:rsidR="00BD1454" w:rsidRPr="008E7BB2" w:rsidRDefault="00BD1454" w:rsidP="00EC26D9">
            <w:pPr>
              <w:pStyle w:val="TableRow"/>
              <w:rPr>
                <w:rFonts w:eastAsia="Malgun Gothic"/>
                <w:lang w:eastAsia="ko-KR"/>
              </w:rPr>
            </w:pPr>
            <w:r w:rsidRPr="008E7BB2">
              <w:rPr>
                <w:b/>
                <w:bCs/>
                <w:i/>
              </w:rPr>
              <w:t>Information Reporting</w:t>
            </w:r>
            <w:r w:rsidRPr="008E7BB2">
              <w:rPr>
                <w:rFonts w:eastAsia="Malgun Gothic" w:hint="eastAsia"/>
                <w:b/>
                <w:bCs/>
                <w:i/>
                <w:lang w:eastAsia="ko-KR"/>
              </w:rPr>
              <w:t xml:space="preserve"> Interface</w:t>
            </w:r>
          </w:p>
        </w:tc>
      </w:tr>
      <w:tr w:rsidR="00BD1454" w:rsidRPr="008E7BB2" w14:paraId="1A6CE7F8" w14:textId="77777777" w:rsidTr="003E18DF">
        <w:trPr>
          <w:cantSplit/>
        </w:trPr>
        <w:tc>
          <w:tcPr>
            <w:tcW w:w="1985" w:type="dxa"/>
            <w:vMerge w:val="restart"/>
            <w:shd w:val="pct50" w:color="FFFF00" w:fill="FFFFFF"/>
          </w:tcPr>
          <w:p w14:paraId="1A6CE7F4" w14:textId="77777777" w:rsidR="00BD1454" w:rsidRDefault="00BD1454" w:rsidP="00D26498">
            <w:pPr>
              <w:pStyle w:val="TableRow"/>
              <w:rPr>
                <w:lang w:eastAsia="zh-CN"/>
              </w:rPr>
            </w:pPr>
            <w:r w:rsidRPr="008E7BB2">
              <w:rPr>
                <w:lang w:eastAsia="zh-CN"/>
              </w:rPr>
              <w:t>Observe</w:t>
            </w:r>
          </w:p>
          <w:p w14:paraId="1A6CE7F5" w14:textId="77777777" w:rsidR="00BD1454" w:rsidRPr="008E7BB2" w:rsidRDefault="00BD1454" w:rsidP="00D26498">
            <w:pPr>
              <w:pStyle w:val="TableRow"/>
              <w:rPr>
                <w:rStyle w:val="CODE0"/>
              </w:rPr>
            </w:pPr>
            <w:r>
              <w:rPr>
                <w:lang w:eastAsia="zh-CN"/>
              </w:rPr>
              <w:t>Cancel Observe</w:t>
            </w:r>
          </w:p>
        </w:tc>
        <w:tc>
          <w:tcPr>
            <w:tcW w:w="3260" w:type="dxa"/>
            <w:shd w:val="pct50" w:color="FFFF00" w:fill="FFFFFF"/>
          </w:tcPr>
          <w:p w14:paraId="1A6CE7F6" w14:textId="77777777" w:rsidR="00BD1454" w:rsidRPr="008E7BB2" w:rsidRDefault="00BD1454" w:rsidP="00EC26D9">
            <w:pPr>
              <w:pStyle w:val="TableRow"/>
              <w:rPr>
                <w:rStyle w:val="CODE0"/>
              </w:rPr>
            </w:pPr>
            <w:r w:rsidRPr="008E7BB2">
              <w:t>2.05 Content</w:t>
            </w:r>
          </w:p>
        </w:tc>
        <w:tc>
          <w:tcPr>
            <w:tcW w:w="4394" w:type="dxa"/>
            <w:shd w:val="pct50" w:color="FFFF00" w:fill="FFFFFF"/>
          </w:tcPr>
          <w:p w14:paraId="1A6CE7F7" w14:textId="77777777" w:rsidR="00BD1454" w:rsidRPr="008E7BB2" w:rsidRDefault="00BD1454" w:rsidP="00EC26D9">
            <w:pPr>
              <w:pStyle w:val="TableRow"/>
              <w:rPr>
                <w:rFonts w:eastAsia="Malgun Gothic"/>
                <w:lang w:eastAsia="ko-KR"/>
              </w:rPr>
            </w:pPr>
            <w:r>
              <w:rPr>
                <w:rFonts w:eastAsia="Malgun Gothic"/>
                <w:lang w:eastAsia="ko-KR"/>
              </w:rPr>
              <w:t>O</w:t>
            </w:r>
            <w:r w:rsidRPr="008E7BB2">
              <w:rPr>
                <w:rFonts w:eastAsia="Malgun Gothic" w:hint="eastAsia"/>
                <w:lang w:eastAsia="ko-KR"/>
              </w:rPr>
              <w:t>peration is completed successfully</w:t>
            </w:r>
          </w:p>
        </w:tc>
      </w:tr>
      <w:tr w:rsidR="00BD1454" w:rsidRPr="008E7BB2" w14:paraId="1A6CE7FC" w14:textId="77777777" w:rsidTr="003E18DF">
        <w:trPr>
          <w:cantSplit/>
        </w:trPr>
        <w:tc>
          <w:tcPr>
            <w:tcW w:w="1985" w:type="dxa"/>
            <w:vMerge/>
            <w:shd w:val="pct50" w:color="FFFF00" w:fill="FFFFFF"/>
          </w:tcPr>
          <w:p w14:paraId="1A6CE7F9" w14:textId="77777777" w:rsidR="00BD1454" w:rsidRPr="008E7BB2" w:rsidRDefault="00BD1454" w:rsidP="00EC26D9">
            <w:pPr>
              <w:pStyle w:val="TableRow"/>
              <w:rPr>
                <w:lang w:eastAsia="zh-CN"/>
              </w:rPr>
            </w:pPr>
          </w:p>
        </w:tc>
        <w:tc>
          <w:tcPr>
            <w:tcW w:w="3260" w:type="dxa"/>
            <w:shd w:val="pct50" w:color="FFFF00" w:fill="FFFFFF"/>
          </w:tcPr>
          <w:p w14:paraId="1A6CE7FA" w14:textId="77777777" w:rsidR="00BD1454" w:rsidRPr="008E7BB2" w:rsidRDefault="00BD1454" w:rsidP="00EC26D9">
            <w:pPr>
              <w:pStyle w:val="TableRow"/>
            </w:pPr>
            <w:r w:rsidRPr="008E7BB2">
              <w:t>4.00 Bad Request</w:t>
            </w:r>
          </w:p>
        </w:tc>
        <w:tc>
          <w:tcPr>
            <w:tcW w:w="4394" w:type="dxa"/>
            <w:shd w:val="pct50" w:color="FFFF00" w:fill="FFFFFF"/>
          </w:tcPr>
          <w:p w14:paraId="1A6CE7FB" w14:textId="77777777" w:rsidR="00BD1454" w:rsidRPr="008E7BB2" w:rsidRDefault="00BD1454" w:rsidP="00EC26D9">
            <w:pPr>
              <w:pStyle w:val="TableRow"/>
              <w:rPr>
                <w:rFonts w:eastAsia="Malgun Gothic"/>
                <w:lang w:eastAsia="ko-KR"/>
              </w:rPr>
            </w:pPr>
            <w:r>
              <w:t>Undetermined error occurred</w:t>
            </w:r>
          </w:p>
        </w:tc>
      </w:tr>
      <w:tr w:rsidR="00BD1454" w:rsidRPr="008E7BB2" w14:paraId="1A6CE800" w14:textId="77777777" w:rsidTr="003E18DF">
        <w:trPr>
          <w:cantSplit/>
        </w:trPr>
        <w:tc>
          <w:tcPr>
            <w:tcW w:w="1985" w:type="dxa"/>
            <w:vMerge/>
            <w:shd w:val="pct50" w:color="FFFF00" w:fill="FFFFFF"/>
          </w:tcPr>
          <w:p w14:paraId="1A6CE7FD" w14:textId="77777777" w:rsidR="00BD1454" w:rsidRPr="008E7BB2" w:rsidRDefault="00BD1454" w:rsidP="00EC26D9">
            <w:pPr>
              <w:pStyle w:val="TableRow"/>
              <w:rPr>
                <w:lang w:eastAsia="zh-CN"/>
              </w:rPr>
            </w:pPr>
          </w:p>
        </w:tc>
        <w:tc>
          <w:tcPr>
            <w:tcW w:w="3260" w:type="dxa"/>
            <w:shd w:val="pct50" w:color="FFFF00" w:fill="FFFFFF"/>
          </w:tcPr>
          <w:p w14:paraId="1A6CE7FE" w14:textId="77777777" w:rsidR="00BD1454" w:rsidRPr="008E7BB2" w:rsidRDefault="00BD1454" w:rsidP="00EC26D9">
            <w:pPr>
              <w:pStyle w:val="TableRow"/>
            </w:pPr>
            <w:r w:rsidRPr="008E7BB2">
              <w:rPr>
                <w:rFonts w:eastAsia="Malgun Gothic" w:hint="eastAsia"/>
                <w:lang w:eastAsia="ko-KR"/>
              </w:rPr>
              <w:t xml:space="preserve">4.01 </w:t>
            </w:r>
            <w:r w:rsidRPr="008E7BB2">
              <w:t>Unauthorized</w:t>
            </w:r>
          </w:p>
        </w:tc>
        <w:tc>
          <w:tcPr>
            <w:tcW w:w="4394" w:type="dxa"/>
            <w:shd w:val="pct50" w:color="FFFF00" w:fill="FFFFFF"/>
          </w:tcPr>
          <w:p w14:paraId="1A6CE7FF" w14:textId="77777777" w:rsidR="00BD1454" w:rsidRPr="008E7BB2" w:rsidRDefault="00BD1454" w:rsidP="00EC26D9">
            <w:pPr>
              <w:pStyle w:val="TableRow"/>
              <w:rPr>
                <w:rFonts w:eastAsia="Malgun Gothic"/>
                <w:lang w:eastAsia="ko-KR"/>
              </w:rPr>
            </w:pPr>
            <w:r w:rsidRPr="008E7BB2">
              <w:rPr>
                <w:rFonts w:eastAsia="Malgun Gothic" w:hint="eastAsia"/>
                <w:lang w:eastAsia="ko-KR"/>
              </w:rPr>
              <w:t>Access Right Permission Denied</w:t>
            </w:r>
          </w:p>
        </w:tc>
      </w:tr>
      <w:tr w:rsidR="00BD1454" w:rsidRPr="008E7BB2" w14:paraId="1A6CE804" w14:textId="77777777" w:rsidTr="003E18DF">
        <w:trPr>
          <w:cantSplit/>
        </w:trPr>
        <w:tc>
          <w:tcPr>
            <w:tcW w:w="1985" w:type="dxa"/>
            <w:vMerge/>
            <w:shd w:val="pct50" w:color="FFFF00" w:fill="FFFFFF"/>
          </w:tcPr>
          <w:p w14:paraId="1A6CE801" w14:textId="77777777" w:rsidR="00BD1454" w:rsidRPr="008E7BB2" w:rsidRDefault="00BD1454" w:rsidP="00EC26D9">
            <w:pPr>
              <w:pStyle w:val="TableRow"/>
              <w:rPr>
                <w:lang w:eastAsia="zh-CN"/>
              </w:rPr>
            </w:pPr>
          </w:p>
        </w:tc>
        <w:tc>
          <w:tcPr>
            <w:tcW w:w="3260" w:type="dxa"/>
            <w:shd w:val="pct50" w:color="FFFF00" w:fill="FFFFFF"/>
          </w:tcPr>
          <w:p w14:paraId="1A6CE802" w14:textId="77777777" w:rsidR="00BD1454" w:rsidRPr="008E7BB2" w:rsidRDefault="00BD1454" w:rsidP="00EC26D9">
            <w:pPr>
              <w:pStyle w:val="TableRow"/>
            </w:pPr>
            <w:r w:rsidRPr="008E7BB2">
              <w:t>4.04 Not Found</w:t>
            </w:r>
          </w:p>
        </w:tc>
        <w:tc>
          <w:tcPr>
            <w:tcW w:w="4394" w:type="dxa"/>
            <w:shd w:val="pct50" w:color="FFFF00" w:fill="FFFFFF"/>
          </w:tcPr>
          <w:p w14:paraId="1A6CE803" w14:textId="77777777" w:rsidR="00BD1454" w:rsidRPr="008E7BB2" w:rsidRDefault="00BD1454" w:rsidP="00D26498">
            <w:pPr>
              <w:pStyle w:val="TableRow"/>
              <w:rPr>
                <w:rFonts w:eastAsia="Malgun Gothic"/>
                <w:lang w:eastAsia="ko-KR"/>
              </w:rPr>
            </w:pPr>
            <w:r w:rsidRPr="008E7BB2">
              <w:rPr>
                <w:rFonts w:eastAsia="Malgun Gothic" w:hint="eastAsia"/>
                <w:lang w:eastAsia="ko-KR"/>
              </w:rPr>
              <w:t xml:space="preserve">URI of </w:t>
            </w:r>
            <w:r>
              <w:rPr>
                <w:rFonts w:eastAsia="Malgun Gothic"/>
                <w:lang w:eastAsia="ko-KR"/>
              </w:rPr>
              <w:t>O</w:t>
            </w:r>
            <w:r w:rsidRPr="008E7BB2">
              <w:rPr>
                <w:rFonts w:eastAsia="Malgun Gothic" w:hint="eastAsia"/>
                <w:lang w:eastAsia="ko-KR"/>
              </w:rPr>
              <w:t>peration is not found</w:t>
            </w:r>
            <w:r>
              <w:rPr>
                <w:rFonts w:eastAsia="Malgun Gothic"/>
                <w:lang w:eastAsia="ko-KR"/>
              </w:rPr>
              <w:t xml:space="preserve"> or not supported</w:t>
            </w:r>
          </w:p>
        </w:tc>
      </w:tr>
      <w:tr w:rsidR="00BD1454" w:rsidRPr="008E7BB2" w14:paraId="1A6CE808" w14:textId="77777777" w:rsidTr="003E18DF">
        <w:trPr>
          <w:cantSplit/>
        </w:trPr>
        <w:tc>
          <w:tcPr>
            <w:tcW w:w="1985" w:type="dxa"/>
            <w:vMerge/>
            <w:shd w:val="pct50" w:color="FFFF00" w:fill="FFFFFF"/>
          </w:tcPr>
          <w:p w14:paraId="1A6CE805" w14:textId="77777777" w:rsidR="00BD1454" w:rsidRPr="008E7BB2" w:rsidRDefault="00BD1454" w:rsidP="00EC26D9">
            <w:pPr>
              <w:pStyle w:val="TableRow"/>
              <w:rPr>
                <w:lang w:eastAsia="zh-CN"/>
              </w:rPr>
            </w:pPr>
          </w:p>
        </w:tc>
        <w:tc>
          <w:tcPr>
            <w:tcW w:w="3260" w:type="dxa"/>
            <w:shd w:val="pct50" w:color="FFFF00" w:fill="FFFFFF"/>
          </w:tcPr>
          <w:p w14:paraId="1A6CE806" w14:textId="77777777" w:rsidR="00BD1454" w:rsidRPr="008E7BB2" w:rsidRDefault="00BD1454" w:rsidP="00EC26D9">
            <w:pPr>
              <w:pStyle w:val="TableRow"/>
            </w:pPr>
            <w:r w:rsidRPr="008E7BB2">
              <w:t>4.05 Method Not Allowed</w:t>
            </w:r>
          </w:p>
        </w:tc>
        <w:tc>
          <w:tcPr>
            <w:tcW w:w="4394" w:type="dxa"/>
            <w:shd w:val="pct50" w:color="FFFF00" w:fill="FFFFFF"/>
          </w:tcPr>
          <w:p w14:paraId="1A6CE807" w14:textId="77777777" w:rsidR="00BD1454" w:rsidRPr="008E7BB2" w:rsidRDefault="00BD1454" w:rsidP="00D26498">
            <w:pPr>
              <w:pStyle w:val="TableRow"/>
              <w:rPr>
                <w:rFonts w:eastAsia="Malgun Gothic"/>
                <w:lang w:eastAsia="ko-KR"/>
              </w:rPr>
            </w:pPr>
            <w:r w:rsidRPr="008E7BB2">
              <w:rPr>
                <w:rFonts w:eastAsia="Malgun Gothic"/>
                <w:lang w:eastAsia="ko-KR"/>
              </w:rPr>
              <w:t>T</w:t>
            </w:r>
            <w:r w:rsidRPr="008E7BB2">
              <w:rPr>
                <w:rFonts w:eastAsia="Malgun Gothic" w:hint="eastAsia"/>
                <w:lang w:eastAsia="ko-KR"/>
              </w:rPr>
              <w:t xml:space="preserve">arget is not allowed for </w:t>
            </w:r>
            <w:r>
              <w:rPr>
                <w:rFonts w:eastAsia="Malgun Gothic"/>
                <w:lang w:eastAsia="ko-KR"/>
              </w:rPr>
              <w:t>the O</w:t>
            </w:r>
            <w:r w:rsidRPr="008E7BB2">
              <w:rPr>
                <w:rFonts w:eastAsia="Malgun Gothic" w:hint="eastAsia"/>
                <w:lang w:eastAsia="ko-KR"/>
              </w:rPr>
              <w:t>peration</w:t>
            </w:r>
          </w:p>
        </w:tc>
      </w:tr>
      <w:tr w:rsidR="00BD1454" w:rsidRPr="008E7BB2" w14:paraId="1A6CE80C" w14:textId="77777777" w:rsidTr="003E18DF">
        <w:trPr>
          <w:cantSplit/>
        </w:trPr>
        <w:tc>
          <w:tcPr>
            <w:tcW w:w="1985" w:type="dxa"/>
            <w:vMerge/>
            <w:shd w:val="pct50" w:color="FFFF00" w:fill="FFFFFF"/>
          </w:tcPr>
          <w:p w14:paraId="1A6CE809" w14:textId="77777777" w:rsidR="00BD1454" w:rsidRPr="008E7BB2" w:rsidRDefault="00BD1454" w:rsidP="00BF2671">
            <w:pPr>
              <w:pStyle w:val="TableRow"/>
              <w:rPr>
                <w:lang w:eastAsia="zh-CN"/>
              </w:rPr>
            </w:pPr>
          </w:p>
        </w:tc>
        <w:tc>
          <w:tcPr>
            <w:tcW w:w="3260" w:type="dxa"/>
            <w:shd w:val="pct50" w:color="FFFF00" w:fill="FFFFFF"/>
          </w:tcPr>
          <w:p w14:paraId="1A6CE80A" w14:textId="77777777" w:rsidR="00BD1454" w:rsidRPr="008E7BB2" w:rsidRDefault="00BD1454" w:rsidP="00BF2671">
            <w:pPr>
              <w:pStyle w:val="TableRow"/>
            </w:pPr>
            <w:r>
              <w:t>4.06 Not Acceptable</w:t>
            </w:r>
          </w:p>
        </w:tc>
        <w:tc>
          <w:tcPr>
            <w:tcW w:w="4394" w:type="dxa"/>
            <w:shd w:val="pct50" w:color="FFFF00" w:fill="FFFFFF"/>
          </w:tcPr>
          <w:p w14:paraId="1A6CE80B" w14:textId="77777777" w:rsidR="00BD1454" w:rsidRPr="008E7BB2" w:rsidRDefault="00BD1454" w:rsidP="00BF2671">
            <w:pPr>
              <w:pStyle w:val="TableRow"/>
              <w:rPr>
                <w:rFonts w:eastAsia="Malgun Gothic"/>
                <w:lang w:eastAsia="ko-KR"/>
              </w:rPr>
            </w:pPr>
            <w:r>
              <w:rPr>
                <w:rFonts w:eastAsia="Malgun Gothic"/>
                <w:lang w:eastAsia="ko-KR"/>
              </w:rPr>
              <w:t>None of the preferred Content-Formats can be returned</w:t>
            </w:r>
          </w:p>
        </w:tc>
      </w:tr>
      <w:tr w:rsidR="00BD1454" w:rsidRPr="008E7BB2" w14:paraId="1A6CE810" w14:textId="77777777" w:rsidTr="003E18DF">
        <w:trPr>
          <w:cantSplit/>
        </w:trPr>
        <w:tc>
          <w:tcPr>
            <w:tcW w:w="1985" w:type="dxa"/>
            <w:shd w:val="pct50" w:color="FFFF00" w:fill="FFFFFF"/>
          </w:tcPr>
          <w:p w14:paraId="1A6CE80D" w14:textId="77777777" w:rsidR="00BD1454" w:rsidRPr="008E7BB2" w:rsidRDefault="00BD1454" w:rsidP="00EC26D9">
            <w:pPr>
              <w:pStyle w:val="TableRow"/>
              <w:rPr>
                <w:rStyle w:val="CODE0"/>
              </w:rPr>
            </w:pPr>
            <w:r w:rsidRPr="008E7BB2">
              <w:rPr>
                <w:lang w:eastAsia="zh-CN"/>
              </w:rPr>
              <w:t>Notify</w:t>
            </w:r>
          </w:p>
        </w:tc>
        <w:tc>
          <w:tcPr>
            <w:tcW w:w="3260" w:type="dxa"/>
            <w:shd w:val="pct50" w:color="FFFF00" w:fill="FFFFFF"/>
          </w:tcPr>
          <w:p w14:paraId="1A6CE80E" w14:textId="77777777" w:rsidR="00BD1454" w:rsidRPr="008E7BB2" w:rsidRDefault="00BD1454" w:rsidP="00E0766A">
            <w:pPr>
              <w:pStyle w:val="TableRow"/>
              <w:rPr>
                <w:rStyle w:val="CODE0"/>
              </w:rPr>
            </w:pPr>
            <w:r w:rsidRPr="008E7BB2">
              <w:t>2.0</w:t>
            </w:r>
            <w:r>
              <w:t>5</w:t>
            </w:r>
            <w:r w:rsidRPr="008E7BB2">
              <w:t xml:space="preserve"> Content</w:t>
            </w:r>
          </w:p>
        </w:tc>
        <w:tc>
          <w:tcPr>
            <w:tcW w:w="4394" w:type="dxa"/>
            <w:shd w:val="pct50" w:color="FFFF00" w:fill="FFFFFF"/>
          </w:tcPr>
          <w:p w14:paraId="1A6CE80F" w14:textId="77777777" w:rsidR="00BD1454" w:rsidRPr="008E7BB2" w:rsidRDefault="00BD1454" w:rsidP="00075563">
            <w:pPr>
              <w:pStyle w:val="TableRow"/>
              <w:keepNext/>
              <w:rPr>
                <w:rFonts w:eastAsia="Malgun Gothic"/>
                <w:lang w:eastAsia="ko-KR"/>
              </w:rPr>
            </w:pPr>
            <w:r>
              <w:rPr>
                <w:rFonts w:eastAsia="Malgun Gothic"/>
                <w:lang w:eastAsia="ko-KR"/>
              </w:rPr>
              <w:t>“</w:t>
            </w:r>
            <w:r w:rsidRPr="008E7BB2">
              <w:rPr>
                <w:rFonts w:eastAsia="Malgun Gothic" w:hint="eastAsia"/>
                <w:lang w:eastAsia="ko-KR"/>
              </w:rPr>
              <w:t>Notify</w:t>
            </w:r>
            <w:r>
              <w:rPr>
                <w:rFonts w:eastAsia="Malgun Gothic"/>
                <w:lang w:eastAsia="ko-KR"/>
              </w:rPr>
              <w:t>”</w:t>
            </w:r>
            <w:r w:rsidRPr="008E7BB2">
              <w:rPr>
                <w:rFonts w:eastAsia="Malgun Gothic" w:hint="eastAsia"/>
                <w:lang w:eastAsia="ko-KR"/>
              </w:rPr>
              <w:t xml:space="preserve"> operation is completed successfully</w:t>
            </w:r>
          </w:p>
        </w:tc>
      </w:tr>
    </w:tbl>
    <w:p w14:paraId="1A6CE811" w14:textId="77777777" w:rsidR="002A3C48" w:rsidRDefault="00075563" w:rsidP="00075563">
      <w:pPr>
        <w:pStyle w:val="Caption"/>
      </w:pPr>
      <w:bookmarkStart w:id="1163" w:name="_Toc492480607"/>
      <w:r>
        <w:t xml:space="preserve">Table </w:t>
      </w:r>
      <w:r>
        <w:fldChar w:fldCharType="begin"/>
      </w:r>
      <w:r>
        <w:instrText xml:space="preserve"> SEQ Table \* ARABIC </w:instrText>
      </w:r>
      <w:r>
        <w:fldChar w:fldCharType="separate"/>
      </w:r>
      <w:r w:rsidR="00347E6D">
        <w:rPr>
          <w:noProof/>
        </w:rPr>
        <w:t>27</w:t>
      </w:r>
      <w:r>
        <w:fldChar w:fldCharType="end"/>
      </w:r>
      <w:r w:rsidRPr="00C3426B">
        <w:t>: Response Codes</w:t>
      </w:r>
      <w:bookmarkEnd w:id="1163"/>
    </w:p>
    <w:p w14:paraId="1A6CE812" w14:textId="77777777" w:rsidR="00CB5732" w:rsidRPr="00226D3D" w:rsidRDefault="00EF3B9C" w:rsidP="00EF3B9C">
      <w:pPr>
        <w:rPr>
          <w:color w:val="000000"/>
          <w:lang w:eastAsia="ko-KR"/>
        </w:rPr>
      </w:pPr>
      <w:r w:rsidRPr="00226D3D">
        <w:rPr>
          <w:color w:val="000000"/>
          <w:lang w:val="en-US" w:eastAsia="ko-KR"/>
        </w:rPr>
        <w:t xml:space="preserve">If any operation in </w:t>
      </w:r>
      <w:r w:rsidR="00082AA6">
        <w:rPr>
          <w:color w:val="000000"/>
          <w:lang w:val="en-US" w:eastAsia="ko-KR"/>
        </w:rPr>
        <w:fldChar w:fldCharType="begin"/>
      </w:r>
      <w:r w:rsidR="00082AA6">
        <w:rPr>
          <w:color w:val="000000"/>
          <w:lang w:val="en-US" w:eastAsia="ko-KR"/>
        </w:rPr>
        <w:instrText xml:space="preserve"> REF _Ref472009246 \h </w:instrText>
      </w:r>
      <w:r w:rsidR="00082AA6">
        <w:rPr>
          <w:color w:val="000000"/>
          <w:lang w:val="en-US" w:eastAsia="ko-KR"/>
        </w:rPr>
      </w:r>
      <w:r w:rsidR="00082AA6">
        <w:rPr>
          <w:color w:val="000000"/>
          <w:lang w:val="en-US" w:eastAsia="ko-KR"/>
        </w:rPr>
        <w:fldChar w:fldCharType="separate"/>
      </w:r>
      <w:r w:rsidR="00347E6D">
        <w:t xml:space="preserve">Table </w:t>
      </w:r>
      <w:r w:rsidR="00347E6D">
        <w:rPr>
          <w:noProof/>
        </w:rPr>
        <w:t>21</w:t>
      </w:r>
      <w:r w:rsidR="00082AA6">
        <w:rPr>
          <w:color w:val="000000"/>
          <w:lang w:val="en-US" w:eastAsia="ko-KR"/>
        </w:rPr>
        <w:fldChar w:fldCharType="end"/>
      </w:r>
      <w:r w:rsidRPr="00226D3D">
        <w:rPr>
          <w:color w:val="000000"/>
          <w:lang w:val="en-US" w:eastAsia="ko-KR"/>
        </w:rPr>
        <w:t xml:space="preserve">, </w:t>
      </w:r>
      <w:r w:rsidR="00082AA6">
        <w:rPr>
          <w:color w:val="000000"/>
          <w:lang w:val="en-US" w:eastAsia="ko-KR"/>
        </w:rPr>
        <w:fldChar w:fldCharType="begin"/>
      </w:r>
      <w:r w:rsidR="00082AA6">
        <w:rPr>
          <w:color w:val="000000"/>
          <w:lang w:val="en-US" w:eastAsia="ko-KR"/>
        </w:rPr>
        <w:instrText xml:space="preserve"> REF _Ref467142391 \h </w:instrText>
      </w:r>
      <w:r w:rsidR="00082AA6">
        <w:rPr>
          <w:color w:val="000000"/>
          <w:lang w:val="en-US" w:eastAsia="ko-KR"/>
        </w:rPr>
      </w:r>
      <w:r w:rsidR="00082AA6">
        <w:rPr>
          <w:color w:val="000000"/>
          <w:lang w:val="en-US" w:eastAsia="ko-KR"/>
        </w:rPr>
        <w:fldChar w:fldCharType="separate"/>
      </w:r>
      <w:r w:rsidR="00347E6D">
        <w:t xml:space="preserve">Table </w:t>
      </w:r>
      <w:r w:rsidR="00347E6D">
        <w:rPr>
          <w:noProof/>
        </w:rPr>
        <w:t>24</w:t>
      </w:r>
      <w:r w:rsidR="00082AA6">
        <w:rPr>
          <w:color w:val="000000"/>
          <w:lang w:val="en-US" w:eastAsia="ko-KR"/>
        </w:rPr>
        <w:fldChar w:fldCharType="end"/>
      </w:r>
      <w:r w:rsidRPr="00226D3D">
        <w:rPr>
          <w:color w:val="000000"/>
          <w:lang w:val="en-US" w:eastAsia="ko-KR"/>
        </w:rPr>
        <w:t xml:space="preserve"> and </w:t>
      </w:r>
      <w:r w:rsidR="00082AA6">
        <w:rPr>
          <w:color w:val="000000"/>
          <w:lang w:val="en-US" w:eastAsia="ko-KR"/>
        </w:rPr>
        <w:fldChar w:fldCharType="begin"/>
      </w:r>
      <w:r w:rsidR="00082AA6">
        <w:rPr>
          <w:color w:val="000000"/>
          <w:lang w:val="en-US" w:eastAsia="ko-KR"/>
        </w:rPr>
        <w:instrText xml:space="preserve"> REF _Ref472009257 \h </w:instrText>
      </w:r>
      <w:r w:rsidR="00082AA6">
        <w:rPr>
          <w:color w:val="000000"/>
          <w:lang w:val="en-US" w:eastAsia="ko-KR"/>
        </w:rPr>
      </w:r>
      <w:r w:rsidR="00082AA6">
        <w:rPr>
          <w:color w:val="000000"/>
          <w:lang w:val="en-US" w:eastAsia="ko-KR"/>
        </w:rPr>
        <w:fldChar w:fldCharType="separate"/>
      </w:r>
      <w:r w:rsidR="00347E6D">
        <w:t xml:space="preserve">Table </w:t>
      </w:r>
      <w:r w:rsidR="00347E6D">
        <w:rPr>
          <w:noProof/>
        </w:rPr>
        <w:t>25</w:t>
      </w:r>
      <w:r w:rsidR="00082AA6">
        <w:rPr>
          <w:color w:val="000000"/>
          <w:lang w:val="en-US" w:eastAsia="ko-KR"/>
        </w:rPr>
        <w:fldChar w:fldCharType="end"/>
      </w:r>
      <w:r w:rsidRPr="00226D3D">
        <w:rPr>
          <w:color w:val="000000"/>
          <w:lang w:val="en-US" w:eastAsia="ko-KR"/>
        </w:rPr>
        <w:t xml:space="preserve"> cannot be completed in the client and the reason cannot be described by a more specific response code, then a generic response code of “</w:t>
      </w:r>
      <w:r w:rsidRPr="00226D3D">
        <w:rPr>
          <w:b/>
          <w:color w:val="000000"/>
          <w:lang w:val="en-US" w:eastAsia="ko-KR"/>
        </w:rPr>
        <w:t>5.00 Internal Server Error”</w:t>
      </w:r>
      <w:r w:rsidRPr="00226D3D">
        <w:rPr>
          <w:color w:val="000000"/>
          <w:lang w:val="en-US" w:eastAsia="ko-KR"/>
        </w:rPr>
        <w:t xml:space="preserve"> MUST be returned.</w:t>
      </w:r>
    </w:p>
    <w:p w14:paraId="1A6CE813" w14:textId="77777777" w:rsidR="00F2110E" w:rsidRPr="008E7BB2" w:rsidRDefault="00F2110E" w:rsidP="00124AEC">
      <w:pPr>
        <w:pStyle w:val="Heading2"/>
        <w:numPr>
          <w:ilvl w:val="1"/>
          <w:numId w:val="50"/>
        </w:numPr>
      </w:pPr>
      <w:bookmarkStart w:id="1164" w:name="_Toc429570996"/>
      <w:bookmarkStart w:id="1165" w:name="_Toc370916098"/>
      <w:bookmarkStart w:id="1166" w:name="_Toc370922920"/>
      <w:bookmarkStart w:id="1167" w:name="_Toc492480587"/>
      <w:bookmarkStart w:id="1168" w:name="_Toc493058903"/>
      <w:bookmarkEnd w:id="1164"/>
      <w:r w:rsidRPr="008E7BB2">
        <w:t>Transport Bindings</w:t>
      </w:r>
      <w:bookmarkEnd w:id="1165"/>
      <w:bookmarkEnd w:id="1166"/>
      <w:bookmarkEnd w:id="1167"/>
      <w:bookmarkEnd w:id="1168"/>
    </w:p>
    <w:p w14:paraId="1A6CE814" w14:textId="77777777" w:rsidR="009A7789" w:rsidRPr="003418CB" w:rsidRDefault="009A7789" w:rsidP="009A7789">
      <w:r w:rsidRPr="00784AE0">
        <w:rPr>
          <w:rFonts w:eastAsia="Malgun Gothic"/>
          <w:lang w:eastAsia="ko-KR"/>
        </w:rPr>
        <w:t>T</w:t>
      </w:r>
      <w:r w:rsidRPr="00784AE0">
        <w:rPr>
          <w:rFonts w:eastAsia="Malgun Gothic" w:hint="eastAsia"/>
          <w:lang w:eastAsia="ko-KR"/>
        </w:rPr>
        <w:t xml:space="preserve">he </w:t>
      </w:r>
      <w:r w:rsidR="00DC627F">
        <w:rPr>
          <w:rFonts w:eastAsia="Malgun Gothic" w:hint="eastAsia"/>
          <w:lang w:eastAsia="ko-KR"/>
        </w:rPr>
        <w:t>LwM2M</w:t>
      </w:r>
      <w:r w:rsidRPr="00784AE0">
        <w:rPr>
          <w:rFonts w:eastAsia="Malgun Gothic" w:hint="eastAsia"/>
          <w:lang w:eastAsia="ko-KR"/>
        </w:rPr>
        <w:t xml:space="preserve"> Server and the </w:t>
      </w:r>
      <w:r w:rsidR="00DC627F">
        <w:rPr>
          <w:rFonts w:eastAsia="Malgun Gothic" w:hint="eastAsia"/>
          <w:lang w:eastAsia="ko-KR"/>
        </w:rPr>
        <w:t>LwM2M</w:t>
      </w:r>
      <w:r w:rsidRPr="00784AE0">
        <w:rPr>
          <w:rFonts w:eastAsia="Malgun Gothic" w:hint="eastAsia"/>
          <w:lang w:eastAsia="ko-KR"/>
        </w:rPr>
        <w:t xml:space="preserve"> Client MUST support UDP binding specified in Section </w:t>
      </w:r>
      <w:r w:rsidR="008B1E21" w:rsidRPr="00784AE0">
        <w:rPr>
          <w:rFonts w:eastAsia="Malgun Gothic"/>
          <w:lang w:eastAsia="ko-KR"/>
        </w:rPr>
        <w:fldChar w:fldCharType="begin"/>
      </w:r>
      <w:r w:rsidR="008B1E21" w:rsidRPr="00784AE0">
        <w:rPr>
          <w:rFonts w:eastAsia="Malgun Gothic"/>
          <w:lang w:eastAsia="ko-KR"/>
        </w:rPr>
        <w:instrText xml:space="preserve"> </w:instrText>
      </w:r>
      <w:r w:rsidR="008B1E21" w:rsidRPr="00784AE0">
        <w:rPr>
          <w:rFonts w:eastAsia="Malgun Gothic" w:hint="eastAsia"/>
          <w:lang w:eastAsia="ko-KR"/>
        </w:rPr>
        <w:instrText>REF _Ref373937235 \r \h</w:instrText>
      </w:r>
      <w:r w:rsidR="008B1E21" w:rsidRPr="00784AE0">
        <w:rPr>
          <w:rFonts w:eastAsia="Malgun Gothic"/>
          <w:lang w:eastAsia="ko-KR"/>
        </w:rPr>
        <w:instrText xml:space="preserve"> </w:instrText>
      </w:r>
      <w:r w:rsidR="008B1E21" w:rsidRPr="00784AE0">
        <w:rPr>
          <w:rFonts w:eastAsia="Malgun Gothic"/>
          <w:lang w:eastAsia="ko-KR"/>
        </w:rPr>
      </w:r>
      <w:r w:rsidR="008B1E21" w:rsidRPr="00784AE0">
        <w:rPr>
          <w:rFonts w:eastAsia="Malgun Gothic"/>
          <w:lang w:eastAsia="ko-KR"/>
        </w:rPr>
        <w:fldChar w:fldCharType="separate"/>
      </w:r>
      <w:r w:rsidR="00347E6D">
        <w:rPr>
          <w:rFonts w:eastAsia="Malgun Gothic"/>
          <w:lang w:eastAsia="ko-KR"/>
        </w:rPr>
        <w:t>8.6.1</w:t>
      </w:r>
      <w:r w:rsidR="008B1E21" w:rsidRPr="00784AE0">
        <w:rPr>
          <w:rFonts w:eastAsia="Malgun Gothic"/>
          <w:lang w:eastAsia="ko-KR"/>
        </w:rPr>
        <w:fldChar w:fldCharType="end"/>
      </w:r>
      <w:r w:rsidRPr="00784AE0">
        <w:rPr>
          <w:rFonts w:eastAsia="Malgun Gothic" w:hint="eastAsia"/>
          <w:lang w:eastAsia="ko-KR"/>
        </w:rPr>
        <w:t xml:space="preserve"> </w:t>
      </w:r>
      <w:r w:rsidRPr="008E7BB2">
        <w:t>UDP Binding</w:t>
      </w:r>
      <w:r w:rsidRPr="00784AE0">
        <w:rPr>
          <w:rFonts w:eastAsia="Malgun Gothic" w:hint="eastAsia"/>
          <w:lang w:eastAsia="ko-KR"/>
        </w:rPr>
        <w:t xml:space="preserve"> and the </w:t>
      </w:r>
      <w:r w:rsidR="00DC627F">
        <w:rPr>
          <w:rFonts w:eastAsia="Malgun Gothic" w:hint="eastAsia"/>
          <w:lang w:eastAsia="ko-KR"/>
        </w:rPr>
        <w:t>LwM2M</w:t>
      </w:r>
      <w:r w:rsidRPr="00784AE0">
        <w:rPr>
          <w:rFonts w:eastAsia="Malgun Gothic" w:hint="eastAsia"/>
          <w:lang w:eastAsia="ko-KR"/>
        </w:rPr>
        <w:t xml:space="preserve"> Server SHOULD support SMS binding and the </w:t>
      </w:r>
      <w:r w:rsidR="00DC627F">
        <w:rPr>
          <w:rFonts w:eastAsia="Malgun Gothic" w:hint="eastAsia"/>
          <w:lang w:eastAsia="ko-KR"/>
        </w:rPr>
        <w:t>LwM2M</w:t>
      </w:r>
      <w:r w:rsidRPr="00784AE0">
        <w:rPr>
          <w:rFonts w:eastAsia="Malgun Gothic" w:hint="eastAsia"/>
          <w:lang w:eastAsia="ko-KR"/>
        </w:rPr>
        <w:t xml:space="preserve"> Client MAY support SMS binding specified in Section </w:t>
      </w:r>
      <w:r w:rsidR="008B1E21" w:rsidRPr="00784AE0">
        <w:rPr>
          <w:rFonts w:eastAsia="Malgun Gothic"/>
          <w:lang w:eastAsia="ko-KR"/>
        </w:rPr>
        <w:fldChar w:fldCharType="begin"/>
      </w:r>
      <w:r w:rsidR="008B1E21" w:rsidRPr="00784AE0">
        <w:rPr>
          <w:rFonts w:eastAsia="Malgun Gothic"/>
          <w:lang w:eastAsia="ko-KR"/>
        </w:rPr>
        <w:instrText xml:space="preserve"> </w:instrText>
      </w:r>
      <w:r w:rsidR="008B1E21" w:rsidRPr="00784AE0">
        <w:rPr>
          <w:rFonts w:eastAsia="Malgun Gothic" w:hint="eastAsia"/>
          <w:lang w:eastAsia="ko-KR"/>
        </w:rPr>
        <w:instrText>REF _Ref373937243 \r \h</w:instrText>
      </w:r>
      <w:r w:rsidR="008B1E21" w:rsidRPr="00784AE0">
        <w:rPr>
          <w:rFonts w:eastAsia="Malgun Gothic"/>
          <w:lang w:eastAsia="ko-KR"/>
        </w:rPr>
        <w:instrText xml:space="preserve"> </w:instrText>
      </w:r>
      <w:r w:rsidR="008B1E21" w:rsidRPr="00784AE0">
        <w:rPr>
          <w:rFonts w:eastAsia="Malgun Gothic"/>
          <w:lang w:eastAsia="ko-KR"/>
        </w:rPr>
      </w:r>
      <w:r w:rsidR="008B1E21" w:rsidRPr="00784AE0">
        <w:rPr>
          <w:rFonts w:eastAsia="Malgun Gothic"/>
          <w:lang w:eastAsia="ko-KR"/>
        </w:rPr>
        <w:fldChar w:fldCharType="separate"/>
      </w:r>
      <w:r w:rsidR="00347E6D">
        <w:rPr>
          <w:rFonts w:eastAsia="Malgun Gothic"/>
          <w:lang w:eastAsia="ko-KR"/>
        </w:rPr>
        <w:t>8.6.2</w:t>
      </w:r>
      <w:r w:rsidR="008B1E21" w:rsidRPr="00784AE0">
        <w:rPr>
          <w:rFonts w:eastAsia="Malgun Gothic"/>
          <w:lang w:eastAsia="ko-KR"/>
        </w:rPr>
        <w:fldChar w:fldCharType="end"/>
      </w:r>
      <w:r w:rsidRPr="00784AE0">
        <w:rPr>
          <w:rFonts w:eastAsia="Malgun Gothic" w:hint="eastAsia"/>
          <w:lang w:eastAsia="ko-KR"/>
        </w:rPr>
        <w:t xml:space="preserve"> </w:t>
      </w:r>
      <w:r w:rsidRPr="008E7BB2">
        <w:t>SMS Binding</w:t>
      </w:r>
      <w:r w:rsidRPr="00784AE0">
        <w:rPr>
          <w:rFonts w:eastAsia="Malgun Gothic" w:hint="eastAsia"/>
          <w:lang w:eastAsia="ko-KR"/>
        </w:rPr>
        <w:t>.</w:t>
      </w:r>
    </w:p>
    <w:p w14:paraId="1A6CE815" w14:textId="77777777" w:rsidR="00F2110E" w:rsidRPr="008E7BB2" w:rsidRDefault="00F2110E" w:rsidP="00124AEC">
      <w:pPr>
        <w:pStyle w:val="Heading3"/>
        <w:numPr>
          <w:ilvl w:val="2"/>
          <w:numId w:val="50"/>
        </w:numPr>
      </w:pPr>
      <w:bookmarkStart w:id="1169" w:name="_Toc370916099"/>
      <w:bookmarkStart w:id="1170" w:name="_Toc370922921"/>
      <w:bookmarkStart w:id="1171" w:name="_Ref373937235"/>
      <w:bookmarkStart w:id="1172" w:name="_Ref373937408"/>
      <w:bookmarkStart w:id="1173" w:name="_Ref373937539"/>
      <w:bookmarkStart w:id="1174" w:name="_Toc492480588"/>
      <w:bookmarkStart w:id="1175" w:name="_Toc493058904"/>
      <w:r w:rsidRPr="008E7BB2">
        <w:lastRenderedPageBreak/>
        <w:t>UDP Binding</w:t>
      </w:r>
      <w:bookmarkEnd w:id="1169"/>
      <w:bookmarkEnd w:id="1170"/>
      <w:bookmarkEnd w:id="1171"/>
      <w:bookmarkEnd w:id="1172"/>
      <w:bookmarkEnd w:id="1173"/>
      <w:bookmarkEnd w:id="1174"/>
      <w:bookmarkEnd w:id="1175"/>
    </w:p>
    <w:p w14:paraId="1A6CE816" w14:textId="77777777" w:rsidR="00F2110E" w:rsidRPr="008E7BB2" w:rsidRDefault="00F2110E" w:rsidP="00F2110E">
      <w:r w:rsidRPr="008E7BB2">
        <w:t>The CoAP binding for UDP is defined in [CoAP]. The protocol has a IANA registered scheme of coap:// and a default port of 5683. The UDP binding is used in NoSec (no security) mode. Reliability over the UDP transport is provided by the built-in retransmission mechanism of CoAP.</w:t>
      </w:r>
    </w:p>
    <w:p w14:paraId="1A6CE817" w14:textId="77777777" w:rsidR="00F2110E" w:rsidRPr="008E7BB2" w:rsidRDefault="00F2110E" w:rsidP="00124AEC">
      <w:pPr>
        <w:pStyle w:val="Heading3"/>
        <w:numPr>
          <w:ilvl w:val="2"/>
          <w:numId w:val="50"/>
        </w:numPr>
      </w:pPr>
      <w:bookmarkStart w:id="1176" w:name="_Toc370916100"/>
      <w:bookmarkStart w:id="1177" w:name="_Toc370922922"/>
      <w:bookmarkStart w:id="1178" w:name="_Ref373937243"/>
      <w:bookmarkStart w:id="1179" w:name="_Ref373937417"/>
      <w:bookmarkStart w:id="1180" w:name="_Ref373937548"/>
      <w:bookmarkStart w:id="1181" w:name="_Toc492480589"/>
      <w:bookmarkStart w:id="1182" w:name="_Toc493058905"/>
      <w:r w:rsidRPr="008E7BB2">
        <w:t>SMS Binding</w:t>
      </w:r>
      <w:bookmarkEnd w:id="1176"/>
      <w:bookmarkEnd w:id="1177"/>
      <w:bookmarkEnd w:id="1178"/>
      <w:bookmarkEnd w:id="1179"/>
      <w:bookmarkEnd w:id="1180"/>
      <w:bookmarkEnd w:id="1181"/>
      <w:bookmarkEnd w:id="1182"/>
    </w:p>
    <w:p w14:paraId="1A6CE818" w14:textId="77777777" w:rsidR="00F2110E" w:rsidRPr="008E7BB2" w:rsidRDefault="00F2110E" w:rsidP="00F2110E">
      <w:r w:rsidRPr="008E7BB2">
        <w:t xml:space="preserve">CoAP is used over SMS in this transport binding by placing a CoAP message in the SMS payload using 8-bit encoding. SMS concatenation MAY be used for messages larger than 140 characters. CoAP retransmission is disabled for this binding. An </w:t>
      </w:r>
      <w:r w:rsidR="00DC627F">
        <w:t>LwM2M</w:t>
      </w:r>
      <w:r w:rsidRPr="008E7BB2">
        <w:t xml:space="preserve"> Client indicates the use of this binding by including a parameter (sms) in its registration to the </w:t>
      </w:r>
      <w:r w:rsidR="00DC627F">
        <w:t>LwM2M</w:t>
      </w:r>
      <w:r w:rsidRPr="008E7BB2">
        <w:t xml:space="preserve"> Server including the node’s MSISDN number. The </w:t>
      </w:r>
      <w:r w:rsidR="00DC627F">
        <w:t>LwM2M</w:t>
      </w:r>
      <w:r w:rsidRPr="008E7BB2">
        <w:t xml:space="preserve"> Client MAY interact with the server using both UDP and SMS bindings.</w:t>
      </w:r>
    </w:p>
    <w:p w14:paraId="1A6CE819" w14:textId="77777777" w:rsidR="006F07A8" w:rsidRPr="008E7BB2" w:rsidRDefault="006F07A8" w:rsidP="006F07A8">
      <w:pPr>
        <w:pStyle w:val="App1"/>
      </w:pPr>
      <w:bookmarkStart w:id="1183" w:name="_Toc370916101"/>
      <w:bookmarkStart w:id="1184" w:name="_Toc370922923"/>
      <w:bookmarkStart w:id="1185" w:name="_Ref373945283"/>
      <w:bookmarkStart w:id="1186" w:name="_Ref373945385"/>
      <w:bookmarkStart w:id="1187" w:name="_Toc492480590"/>
      <w:bookmarkStart w:id="1188" w:name="_Toc493058906"/>
      <w:r w:rsidRPr="008E7BB2">
        <w:lastRenderedPageBreak/>
        <w:t>Change History</w:t>
      </w:r>
      <w:r w:rsidRPr="008E7BB2">
        <w:tab/>
        <w:t>(Informative)</w:t>
      </w:r>
      <w:bookmarkEnd w:id="1183"/>
      <w:bookmarkEnd w:id="1184"/>
      <w:bookmarkEnd w:id="1185"/>
      <w:bookmarkEnd w:id="1186"/>
      <w:bookmarkEnd w:id="1187"/>
      <w:bookmarkEnd w:id="1188"/>
    </w:p>
    <w:p w14:paraId="1A6CE81A" w14:textId="77777777" w:rsidR="006F07A8" w:rsidRDefault="006F07A8" w:rsidP="006F07A8">
      <w:pPr>
        <w:pStyle w:val="App2"/>
      </w:pPr>
      <w:bookmarkStart w:id="1189" w:name="_Toc370916102"/>
      <w:bookmarkStart w:id="1190" w:name="_Toc370922924"/>
      <w:bookmarkStart w:id="1191" w:name="_Toc492480591"/>
      <w:bookmarkStart w:id="1192" w:name="_Toc493058907"/>
      <w:r w:rsidRPr="008E7BB2">
        <w:t>Approved Version History</w:t>
      </w:r>
      <w:bookmarkEnd w:id="1189"/>
      <w:bookmarkEnd w:id="1190"/>
      <w:bookmarkEnd w:id="1191"/>
      <w:bookmarkEnd w:id="11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267"/>
        <w:gridCol w:w="5598"/>
      </w:tblGrid>
      <w:tr w:rsidR="009E7BFC" w:rsidRPr="008E7BB2" w14:paraId="1A6CE81E" w14:textId="77777777" w:rsidTr="00F07702">
        <w:trPr>
          <w:tblHeader/>
          <w:jc w:val="center"/>
        </w:trPr>
        <w:tc>
          <w:tcPr>
            <w:tcW w:w="3227" w:type="dxa"/>
            <w:shd w:val="pct25" w:color="auto" w:fill="FFFFFF"/>
          </w:tcPr>
          <w:p w14:paraId="1A6CE81B" w14:textId="77777777" w:rsidR="009E7BFC" w:rsidRPr="008E7BB2" w:rsidRDefault="009E7BFC" w:rsidP="00F07702">
            <w:pPr>
              <w:pStyle w:val="TableHead"/>
            </w:pPr>
            <w:r w:rsidRPr="008E7BB2">
              <w:t>Reference</w:t>
            </w:r>
          </w:p>
        </w:tc>
        <w:tc>
          <w:tcPr>
            <w:tcW w:w="1267" w:type="dxa"/>
            <w:shd w:val="pct25" w:color="auto" w:fill="FFFFFF"/>
          </w:tcPr>
          <w:p w14:paraId="1A6CE81C" w14:textId="77777777" w:rsidR="009E7BFC" w:rsidRPr="008E7BB2" w:rsidRDefault="009E7BFC" w:rsidP="00F07702">
            <w:pPr>
              <w:pStyle w:val="TableHead"/>
            </w:pPr>
            <w:r w:rsidRPr="008E7BB2">
              <w:t>Date</w:t>
            </w:r>
          </w:p>
        </w:tc>
        <w:tc>
          <w:tcPr>
            <w:tcW w:w="5598" w:type="dxa"/>
            <w:shd w:val="pct25" w:color="auto" w:fill="FFFFFF"/>
          </w:tcPr>
          <w:p w14:paraId="1A6CE81D" w14:textId="77777777" w:rsidR="009E7BFC" w:rsidRPr="008E7BB2" w:rsidRDefault="009E7BFC" w:rsidP="00F07702">
            <w:pPr>
              <w:pStyle w:val="TableHead"/>
            </w:pPr>
            <w:r w:rsidRPr="008E7BB2">
              <w:t>Description</w:t>
            </w:r>
          </w:p>
        </w:tc>
      </w:tr>
      <w:tr w:rsidR="009E7BFC" w:rsidRPr="008E7BB2" w14:paraId="1A6CE823" w14:textId="77777777" w:rsidTr="00F07702">
        <w:trPr>
          <w:jc w:val="center"/>
        </w:trPr>
        <w:tc>
          <w:tcPr>
            <w:tcW w:w="3227" w:type="dxa"/>
          </w:tcPr>
          <w:p w14:paraId="1A6CE81F" w14:textId="77777777" w:rsidR="009E7BFC" w:rsidRPr="008E7BB2" w:rsidRDefault="009E7BFC" w:rsidP="00F07702">
            <w:pPr>
              <w:pStyle w:val="TableRow"/>
              <w:rPr>
                <w:sz w:val="16"/>
              </w:rPr>
            </w:pPr>
            <w:r w:rsidRPr="00A32829">
              <w:rPr>
                <w:sz w:val="16"/>
              </w:rPr>
              <w:t>OMA-TS-LightweightM2M-V1_0-20170208-A</w:t>
            </w:r>
          </w:p>
        </w:tc>
        <w:tc>
          <w:tcPr>
            <w:tcW w:w="1267" w:type="dxa"/>
          </w:tcPr>
          <w:p w14:paraId="1A6CE820" w14:textId="77777777" w:rsidR="009E7BFC" w:rsidRPr="008E7BB2" w:rsidRDefault="009E7BFC" w:rsidP="00F07702">
            <w:pPr>
              <w:pStyle w:val="TableRow"/>
              <w:rPr>
                <w:sz w:val="16"/>
              </w:rPr>
            </w:pPr>
            <w:r>
              <w:rPr>
                <w:sz w:val="16"/>
              </w:rPr>
              <w:t>08 Feb 2017</w:t>
            </w:r>
          </w:p>
        </w:tc>
        <w:tc>
          <w:tcPr>
            <w:tcW w:w="5598" w:type="dxa"/>
          </w:tcPr>
          <w:p w14:paraId="1A6CE821" w14:textId="77777777" w:rsidR="009E7BFC" w:rsidRPr="00A32829" w:rsidRDefault="009E7BFC" w:rsidP="00F07702">
            <w:pPr>
              <w:pStyle w:val="TableRow"/>
              <w:rPr>
                <w:sz w:val="16"/>
              </w:rPr>
            </w:pPr>
            <w:r w:rsidRPr="00A32829">
              <w:rPr>
                <w:sz w:val="16"/>
              </w:rPr>
              <w:t>Status changed to Approved by TP</w:t>
            </w:r>
          </w:p>
          <w:p w14:paraId="1A6CE822" w14:textId="77777777" w:rsidR="009E7BFC" w:rsidRPr="00C93C22" w:rsidRDefault="009E7BFC" w:rsidP="00F07702">
            <w:pPr>
              <w:pStyle w:val="TableRow"/>
              <w:rPr>
                <w:sz w:val="16"/>
              </w:rPr>
            </w:pPr>
            <w:r w:rsidRPr="00A32829">
              <w:rPr>
                <w:sz w:val="16"/>
              </w:rPr>
              <w:t xml:space="preserve">   TP Ref # OMA-TP-2017-0009-INP_LightweightM2M-V1_0_ERP_for_Final_Approval</w:t>
            </w:r>
          </w:p>
        </w:tc>
      </w:tr>
      <w:tr w:rsidR="002313B9" w:rsidRPr="008E7BB2" w14:paraId="1A6CE828" w14:textId="77777777" w:rsidTr="00F07702">
        <w:trPr>
          <w:jc w:val="center"/>
        </w:trPr>
        <w:tc>
          <w:tcPr>
            <w:tcW w:w="3227" w:type="dxa"/>
          </w:tcPr>
          <w:p w14:paraId="1A6CE824" w14:textId="77777777" w:rsidR="002313B9" w:rsidRPr="00A32829" w:rsidRDefault="002313B9" w:rsidP="00F07702">
            <w:pPr>
              <w:pStyle w:val="TableRow"/>
              <w:rPr>
                <w:sz w:val="16"/>
              </w:rPr>
            </w:pPr>
            <w:r w:rsidRPr="002313B9">
              <w:rPr>
                <w:sz w:val="16"/>
              </w:rPr>
              <w:t>OMA-TS-LightweightM2M-V1_0_1-20170704-A</w:t>
            </w:r>
          </w:p>
        </w:tc>
        <w:tc>
          <w:tcPr>
            <w:tcW w:w="1267" w:type="dxa"/>
          </w:tcPr>
          <w:p w14:paraId="1A6CE825" w14:textId="77777777" w:rsidR="002313B9" w:rsidRDefault="002313B9" w:rsidP="00F07702">
            <w:pPr>
              <w:pStyle w:val="TableRow"/>
              <w:rPr>
                <w:sz w:val="16"/>
              </w:rPr>
            </w:pPr>
            <w:r>
              <w:rPr>
                <w:sz w:val="16"/>
              </w:rPr>
              <w:t>04 Jul 2017</w:t>
            </w:r>
          </w:p>
        </w:tc>
        <w:tc>
          <w:tcPr>
            <w:tcW w:w="5598" w:type="dxa"/>
          </w:tcPr>
          <w:p w14:paraId="1A6CE826" w14:textId="77777777" w:rsidR="002313B9" w:rsidRPr="00A32829" w:rsidRDefault="002313B9" w:rsidP="002313B9">
            <w:pPr>
              <w:pStyle w:val="TableRow"/>
              <w:rPr>
                <w:sz w:val="16"/>
              </w:rPr>
            </w:pPr>
            <w:r w:rsidRPr="00A32829">
              <w:rPr>
                <w:sz w:val="16"/>
              </w:rPr>
              <w:t>Status changed to Approved by TP</w:t>
            </w:r>
          </w:p>
          <w:p w14:paraId="1A6CE827" w14:textId="77777777" w:rsidR="002313B9" w:rsidRPr="00A32829" w:rsidRDefault="002313B9" w:rsidP="002313B9">
            <w:pPr>
              <w:pStyle w:val="TableRow"/>
              <w:rPr>
                <w:sz w:val="16"/>
              </w:rPr>
            </w:pPr>
            <w:r w:rsidRPr="00A32829">
              <w:rPr>
                <w:sz w:val="16"/>
              </w:rPr>
              <w:t xml:space="preserve">   TP Ref #</w:t>
            </w:r>
            <w:r>
              <w:rPr>
                <w:sz w:val="16"/>
              </w:rPr>
              <w:t xml:space="preserve"> </w:t>
            </w:r>
            <w:r w:rsidRPr="002313B9">
              <w:rPr>
                <w:sz w:val="16"/>
              </w:rPr>
              <w:t>OMA-TP-2017-0029R01-INP_LightweightM2M_V1.0.1_ERP_for_Final_Approval_Notification</w:t>
            </w:r>
          </w:p>
        </w:tc>
      </w:tr>
      <w:tr w:rsidR="00F35E44" w:rsidRPr="008E7BB2" w14:paraId="4DB236AD" w14:textId="77777777" w:rsidTr="00F07702">
        <w:trPr>
          <w:jc w:val="center"/>
        </w:trPr>
        <w:tc>
          <w:tcPr>
            <w:tcW w:w="3227" w:type="dxa"/>
          </w:tcPr>
          <w:p w14:paraId="57873D60" w14:textId="60EC343B" w:rsidR="00F35E44" w:rsidRPr="002313B9" w:rsidRDefault="00F35E44" w:rsidP="00F07702">
            <w:pPr>
              <w:pStyle w:val="TableRow"/>
              <w:rPr>
                <w:sz w:val="16"/>
              </w:rPr>
            </w:pPr>
            <w:r w:rsidRPr="00F35E44">
              <w:rPr>
                <w:sz w:val="16"/>
              </w:rPr>
              <w:t>OMA-TS-Lightweight</w:t>
            </w:r>
            <w:r>
              <w:rPr>
                <w:sz w:val="16"/>
              </w:rPr>
              <w:t>M2M-V1_1-Transport-20170915-D</w:t>
            </w:r>
          </w:p>
        </w:tc>
        <w:tc>
          <w:tcPr>
            <w:tcW w:w="1267" w:type="dxa"/>
          </w:tcPr>
          <w:p w14:paraId="7A4A62F0" w14:textId="07D590A2" w:rsidR="00F35E44" w:rsidRDefault="00F35E44" w:rsidP="00F07702">
            <w:pPr>
              <w:pStyle w:val="TableRow"/>
              <w:rPr>
                <w:sz w:val="16"/>
              </w:rPr>
            </w:pPr>
            <w:r>
              <w:rPr>
                <w:sz w:val="16"/>
              </w:rPr>
              <w:t>15 Sep 2017</w:t>
            </w:r>
          </w:p>
        </w:tc>
        <w:tc>
          <w:tcPr>
            <w:tcW w:w="5598" w:type="dxa"/>
          </w:tcPr>
          <w:p w14:paraId="0C6E8BD8" w14:textId="7302DE64" w:rsidR="002237C7" w:rsidRDefault="00F35E44" w:rsidP="002313B9">
            <w:pPr>
              <w:pStyle w:val="TableRow"/>
              <w:rPr>
                <w:sz w:val="16"/>
              </w:rPr>
            </w:pPr>
            <w:r w:rsidRPr="00F35E44">
              <w:rPr>
                <w:sz w:val="16"/>
              </w:rPr>
              <w:t>OMA-TS-Lightweight</w:t>
            </w:r>
            <w:r>
              <w:rPr>
                <w:sz w:val="16"/>
              </w:rPr>
              <w:t>M2M-V1_1-Transport-20170915-D has been split from 1_0_1 Approved version</w:t>
            </w:r>
            <w:r w:rsidR="007A4B9F">
              <w:rPr>
                <w:sz w:val="16"/>
              </w:rPr>
              <w:t xml:space="preserve"> (see above line for reference)</w:t>
            </w:r>
            <w:r>
              <w:rPr>
                <w:sz w:val="16"/>
              </w:rPr>
              <w:t xml:space="preserve"> for transport specific contents</w:t>
            </w:r>
          </w:p>
          <w:p w14:paraId="12C293F1" w14:textId="64D5A815" w:rsidR="00F35E44" w:rsidRPr="00A32829" w:rsidRDefault="00F35E44">
            <w:pPr>
              <w:pStyle w:val="TableRow"/>
              <w:rPr>
                <w:sz w:val="16"/>
              </w:rPr>
            </w:pPr>
            <w:r>
              <w:rPr>
                <w:sz w:val="16"/>
              </w:rPr>
              <w:t>Deleted sections 5,6, 7.3 and Appendices B to L</w:t>
            </w:r>
          </w:p>
        </w:tc>
      </w:tr>
    </w:tbl>
    <w:p w14:paraId="1A6CE829" w14:textId="77777777" w:rsidR="009E7BFC" w:rsidRPr="009A68C5" w:rsidRDefault="009E7BFC" w:rsidP="00C2124E"/>
    <w:p w14:paraId="1A6CF56C" w14:textId="77777777" w:rsidR="008E0D68" w:rsidRPr="003E18DF" w:rsidRDefault="008E0D68" w:rsidP="003E18DF">
      <w:pPr>
        <w:pStyle w:val="AltNormal"/>
        <w:rPr>
          <w:color w:val="000096"/>
          <w:lang w:eastAsia="en-GB"/>
        </w:rPr>
      </w:pPr>
      <w:bookmarkStart w:id="1193" w:name="_Toc361854649"/>
      <w:bookmarkStart w:id="1194" w:name="_Toc361855373"/>
      <w:bookmarkStart w:id="1195" w:name="_Toc361854653"/>
      <w:bookmarkStart w:id="1196" w:name="_Toc361855377"/>
      <w:bookmarkStart w:id="1197" w:name="_Toc361854654"/>
      <w:bookmarkStart w:id="1198" w:name="_Toc361855378"/>
      <w:bookmarkStart w:id="1199" w:name="_Toc361854655"/>
      <w:bookmarkStart w:id="1200" w:name="_Toc361855379"/>
      <w:bookmarkStart w:id="1201" w:name="_Toc361854658"/>
      <w:bookmarkStart w:id="1202" w:name="_Toc361855382"/>
      <w:bookmarkStart w:id="1203" w:name="_Toc361854659"/>
      <w:bookmarkStart w:id="1204" w:name="_Toc361855383"/>
      <w:bookmarkStart w:id="1205" w:name="_Toc361854660"/>
      <w:bookmarkStart w:id="1206" w:name="_Toc361855384"/>
      <w:bookmarkStart w:id="1207" w:name="_Object_Directory_File,"/>
      <w:bookmarkStart w:id="1208" w:name="_Access_Method_1"/>
      <w:bookmarkStart w:id="1209" w:name="_WAP_provisioning_data_2"/>
      <w:bookmarkStart w:id="1210" w:name="_MON_1087737213"/>
      <w:bookmarkStart w:id="1211" w:name="_MON_1087799825"/>
      <w:bookmarkStart w:id="1212" w:name="_MON_1167825016"/>
      <w:bookmarkStart w:id="1213" w:name="_MON_1167828479"/>
      <w:bookmarkStart w:id="1214" w:name="_MON_1167830013"/>
      <w:bookmarkStart w:id="1215" w:name="_MON_1168665178"/>
      <w:bookmarkStart w:id="1216" w:name="_MON_1168665427"/>
      <w:bookmarkStart w:id="1217" w:name="_MON_1168665445"/>
      <w:bookmarkStart w:id="1218" w:name="_MON_1087732557"/>
      <w:bookmarkStart w:id="1219" w:name="_MON_1087732739"/>
      <w:bookmarkStart w:id="1220" w:name="_Access_Method_2"/>
      <w:bookmarkStart w:id="1221" w:name="_EF_ODF"/>
      <w:bookmarkStart w:id="1222" w:name="_EF_CDF"/>
      <w:bookmarkStart w:id="1223" w:name="_EF_DODF-prov"/>
      <w:bookmarkStart w:id="1224" w:name="_EF_Bootstrap"/>
      <w:bookmarkEnd w:id="1060"/>
      <w:bookmarkEnd w:id="1061"/>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sectPr w:rsidR="008E0D68" w:rsidRPr="003E18DF" w:rsidSect="00D40ACA">
      <w:pgSz w:w="12240" w:h="15840" w:code="1"/>
      <w:pgMar w:top="1440" w:right="1080" w:bottom="1152" w:left="1080" w:header="576" w:footer="576" w:gutter="0"/>
      <w:paperSrc w:first="5" w:other="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C4A68" w14:textId="77777777" w:rsidR="00540B50" w:rsidRDefault="00540B50">
      <w:r>
        <w:separator/>
      </w:r>
    </w:p>
  </w:endnote>
  <w:endnote w:type="continuationSeparator" w:id="0">
    <w:p w14:paraId="3CAA53EA" w14:textId="77777777" w:rsidR="00540B50" w:rsidRDefault="0054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Monotype Sorts">
    <w:panose1 w:val="01010601010101010101"/>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Webdings">
    <w:panose1 w:val="05030102010509060703"/>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mic Sans MS">
    <w:panose1 w:val="030F07020303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atang">
    <w:panose1 w:val="02030600000101010101"/>
    <w:charset w:val="81"/>
    <w:family w:val="auto"/>
    <w:pitch w:val="variable"/>
    <w:sig w:usb0="B00002AF" w:usb1="69D77CFB" w:usb2="00000030" w:usb3="00000000" w:csb0="0008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MR10">
    <w:altName w:val="Times New Roman"/>
    <w:panose1 w:val="00000000000000000000"/>
    <w:charset w:val="00"/>
    <w:family w:val="auto"/>
    <w:notTrueType/>
    <w:pitch w:val="default"/>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59A" w14:textId="77777777" w:rsidR="002A079B" w:rsidRPr="003E18DF" w:rsidRDefault="002A079B" w:rsidP="003E18DF">
    <w:pPr>
      <w:pStyle w:val="Footer"/>
      <w:pBdr>
        <w:top w:val="single" w:sz="4" w:space="1" w:color="auto"/>
      </w:pBdr>
      <w:tabs>
        <w:tab w:val="right" w:pos="10080"/>
      </w:tabs>
      <w:spacing w:before="120"/>
      <w:rPr>
        <w:sz w:val="8"/>
      </w:rPr>
    </w:pPr>
    <w:r w:rsidRPr="003E18DF">
      <w:rPr>
        <w:szCs w:val="18"/>
      </w:rPr>
      <w:fldChar w:fldCharType="begin"/>
    </w:r>
    <w:r w:rsidRPr="003E18DF">
      <w:rPr>
        <w:szCs w:val="18"/>
      </w:rPr>
      <w:instrText xml:space="preserve"> REF FootText1 \h </w:instrText>
    </w:r>
    <w:r>
      <w:rPr>
        <w:szCs w:val="18"/>
      </w:rPr>
      <w:instrText xml:space="preserve"> \* MERGEFORMAT </w:instrText>
    </w:r>
    <w:r w:rsidRPr="003E18DF">
      <w:rPr>
        <w:szCs w:val="18"/>
      </w:rPr>
    </w:r>
    <w:r w:rsidRPr="003E18DF">
      <w:rPr>
        <w:szCs w:val="18"/>
      </w:rPr>
      <w:fldChar w:fldCharType="separate"/>
    </w:r>
    <w:r w:rsidRPr="00347E6D">
      <w:rPr>
        <w:bCs/>
        <w:color w:val="000000"/>
        <w:szCs w:val="18"/>
      </w:rPr>
      <w:sym w:font="Symbol" w:char="F0D3"/>
    </w:r>
    <w:r w:rsidRPr="00347E6D">
      <w:rPr>
        <w:bCs/>
        <w:color w:val="000000"/>
        <w:szCs w:val="18"/>
      </w:rPr>
      <w:t xml:space="preserve"> 2017 Open Mobile Alliance All Rights Reserved.</w:t>
    </w:r>
    <w:r w:rsidRPr="00347E6D">
      <w:rPr>
        <w:bCs/>
        <w:color w:val="000000"/>
        <w:szCs w:val="18"/>
      </w:rPr>
      <w:br/>
    </w:r>
    <w:r w:rsidRPr="003E18DF">
      <w:rPr>
        <w:szCs w:val="18"/>
      </w:rPr>
      <w:fldChar w:fldCharType="end"/>
    </w:r>
    <w:r>
      <w:rPr>
        <w:sz w:val="16"/>
      </w:rPr>
      <w:fldChar w:fldCharType="begin"/>
    </w:r>
    <w:r>
      <w:rPr>
        <w:sz w:val="16"/>
      </w:rPr>
      <w:instrText xml:space="preserve"> REF FootText2 \h </w:instrText>
    </w:r>
    <w:r>
      <w:rPr>
        <w:sz w:val="16"/>
      </w:rPr>
    </w:r>
    <w:r>
      <w:rPr>
        <w:sz w:val="16"/>
      </w:rPr>
      <w:fldChar w:fldCharType="separate"/>
    </w:r>
    <w:r>
      <w:rPr>
        <w:rFonts w:ascii="Arial Narrow" w:hAnsi="Arial Narrow" w:cs="Arial"/>
        <w:lang w:val="en-US"/>
      </w:rPr>
      <w:t>Used with the permission of the Open Mobile Alliance under the terms as stated in this document</w:t>
    </w:r>
    <w:r w:rsidRPr="006661B9">
      <w:rPr>
        <w:rFonts w:ascii="Arial Narrow" w:hAnsi="Arial Narrow" w:cs="Arial"/>
        <w:sz w:val="10"/>
        <w:szCs w:val="10"/>
        <w:lang w:val="en-US"/>
      </w:rPr>
      <w:t>.</w:t>
    </w:r>
    <w:r w:rsidRPr="006661B9">
      <w:rPr>
        <w:rFonts w:cs="Arial"/>
        <w:color w:val="999999"/>
        <w:sz w:val="10"/>
        <w:szCs w:val="10"/>
      </w:rPr>
      <w:tab/>
    </w:r>
    <w:r>
      <w:rPr>
        <w:rFonts w:cs="Arial"/>
        <w:color w:val="969696"/>
        <w:sz w:val="10"/>
        <w:szCs w:val="10"/>
      </w:rPr>
      <w:t>[OMA-Template-Spec-20170101</w:t>
    </w:r>
    <w:r w:rsidRPr="006661B9">
      <w:rPr>
        <w:rFonts w:cs="Arial"/>
        <w:color w:val="969696"/>
        <w:sz w:val="10"/>
        <w:szCs w:val="10"/>
      </w:rPr>
      <w:t>-I]</w:t>
    </w:r>
    <w:r>
      <w:rPr>
        <w:sz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59B" w14:textId="77777777" w:rsidR="002A079B" w:rsidRPr="003E18DF" w:rsidRDefault="002A079B" w:rsidP="003E18DF">
    <w:pPr>
      <w:pStyle w:val="Footer"/>
      <w:pBdr>
        <w:top w:val="single" w:sz="4" w:space="1" w:color="auto"/>
      </w:pBdr>
      <w:tabs>
        <w:tab w:val="right" w:pos="10080"/>
      </w:tabs>
      <w:spacing w:before="120"/>
      <w:rPr>
        <w:bCs/>
        <w:color w:val="969696"/>
        <w:sz w:val="20"/>
      </w:rPr>
    </w:pPr>
    <w:bookmarkStart w:id="962" w:name="FootText1"/>
    <w:r>
      <w:rPr>
        <w:bCs/>
        <w:color w:val="000000"/>
      </w:rPr>
      <w:sym w:font="Symbol" w:char="F0D3"/>
    </w:r>
    <w:r>
      <w:rPr>
        <w:bCs/>
        <w:color w:val="000000"/>
      </w:rPr>
      <w:t xml:space="preserve"> 2017 Open Mobile Alliance All Rights Reserved.</w:t>
    </w:r>
    <w:r>
      <w:rPr>
        <w:bCs/>
        <w:color w:val="000000"/>
        <w:sz w:val="16"/>
      </w:rPr>
      <w:br/>
    </w:r>
    <w:bookmarkStart w:id="963" w:name="FootText2"/>
    <w:bookmarkEnd w:id="962"/>
    <w:r>
      <w:rPr>
        <w:rFonts w:ascii="Arial Narrow" w:hAnsi="Arial Narrow" w:cs="Arial"/>
        <w:lang w:val="en-US"/>
      </w:rPr>
      <w:t>Used with the permission of the Open Mobile Alliance under the terms as stated in this document</w:t>
    </w:r>
    <w:r w:rsidRPr="006661B9">
      <w:rPr>
        <w:rFonts w:ascii="Arial Narrow" w:hAnsi="Arial Narrow" w:cs="Arial"/>
        <w:sz w:val="10"/>
        <w:szCs w:val="10"/>
        <w:lang w:val="en-US"/>
      </w:rPr>
      <w:t>.</w:t>
    </w:r>
    <w:r w:rsidRPr="006661B9">
      <w:rPr>
        <w:rFonts w:cs="Arial"/>
        <w:color w:val="999999"/>
        <w:sz w:val="10"/>
        <w:szCs w:val="10"/>
      </w:rPr>
      <w:tab/>
    </w:r>
    <w:r>
      <w:rPr>
        <w:rFonts w:cs="Arial"/>
        <w:color w:val="969696"/>
        <w:sz w:val="10"/>
        <w:szCs w:val="10"/>
      </w:rPr>
      <w:t>[OMA-Template-Spec-20170101</w:t>
    </w:r>
    <w:r w:rsidRPr="006661B9">
      <w:rPr>
        <w:rFonts w:cs="Arial"/>
        <w:color w:val="969696"/>
        <w:sz w:val="10"/>
        <w:szCs w:val="10"/>
      </w:rPr>
      <w:t>-I]</w:t>
    </w:r>
    <w:bookmarkEnd w:id="96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BD8BB" w14:textId="77777777" w:rsidR="00540B50" w:rsidRDefault="00540B50">
      <w:r>
        <w:separator/>
      </w:r>
    </w:p>
  </w:footnote>
  <w:footnote w:type="continuationSeparator" w:id="0">
    <w:p w14:paraId="3C1420D3" w14:textId="77777777" w:rsidR="00540B50" w:rsidRDefault="00540B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599" w14:textId="15D37599" w:rsidR="002A079B" w:rsidRPr="003E18DF" w:rsidRDefault="002A079B" w:rsidP="003E18DF">
    <w:pPr>
      <w:pStyle w:val="Header"/>
      <w:pBdr>
        <w:bottom w:val="single" w:sz="4" w:space="1" w:color="auto"/>
      </w:pBdr>
      <w:tabs>
        <w:tab w:val="clear" w:pos="4320"/>
        <w:tab w:val="clear" w:pos="8640"/>
        <w:tab w:val="right" w:pos="10080"/>
      </w:tabs>
      <w:spacing w:after="60"/>
      <w:rPr>
        <w:bCs/>
        <w:noProof/>
        <w:lang w:val="en-US"/>
      </w:rPr>
    </w:pPr>
    <w:r w:rsidRPr="003E18DF">
      <w:rPr>
        <w:bCs/>
        <w:noProof/>
        <w:lang w:val="en-US"/>
      </w:rPr>
      <w:fldChar w:fldCharType="begin"/>
    </w:r>
    <w:r w:rsidRPr="003E18DF">
      <w:rPr>
        <w:bCs/>
        <w:noProof/>
        <w:lang w:val="en-US"/>
      </w:rPr>
      <w:instrText xml:space="preserve"> STYLEREF ZDID \* MERGEFORMAT </w:instrText>
    </w:r>
    <w:r w:rsidRPr="003E18DF">
      <w:rPr>
        <w:bCs/>
        <w:noProof/>
        <w:lang w:val="en-US"/>
      </w:rPr>
      <w:fldChar w:fldCharType="separate"/>
    </w:r>
    <w:r w:rsidR="005B26C5">
      <w:rPr>
        <w:bCs/>
        <w:noProof/>
        <w:lang w:val="en-US"/>
      </w:rPr>
      <w:t>OMA-TS-LightweightM2M-V1_1-Transport-20170915-A</w:t>
    </w:r>
    <w:r w:rsidRPr="003E18DF">
      <w:rPr>
        <w:bCs/>
        <w:noProof/>
        <w:lang w:val="en-US"/>
      </w:rPr>
      <w:fldChar w:fldCharType="end"/>
    </w:r>
    <w:r w:rsidRPr="003E18DF">
      <w:rPr>
        <w:bCs/>
        <w:noProof/>
        <w:lang w:val="en-US"/>
      </w:rPr>
      <w:tab/>
      <w:t xml:space="preserve">Page </w:t>
    </w:r>
    <w:r w:rsidRPr="003E18DF">
      <w:rPr>
        <w:bCs/>
        <w:noProof/>
        <w:lang w:val="en-US"/>
      </w:rPr>
      <w:fldChar w:fldCharType="begin"/>
    </w:r>
    <w:r w:rsidRPr="003E18DF">
      <w:rPr>
        <w:bCs/>
        <w:noProof/>
        <w:lang w:val="en-US"/>
      </w:rPr>
      <w:instrText xml:space="preserve"> PAGE </w:instrText>
    </w:r>
    <w:r w:rsidRPr="003E18DF">
      <w:rPr>
        <w:bCs/>
        <w:noProof/>
        <w:lang w:val="en-US"/>
      </w:rPr>
      <w:fldChar w:fldCharType="separate"/>
    </w:r>
    <w:r w:rsidR="005B26C5">
      <w:rPr>
        <w:bCs/>
        <w:noProof/>
        <w:lang w:val="en-US"/>
      </w:rPr>
      <w:t>2</w:t>
    </w:r>
    <w:r w:rsidRPr="003E18DF">
      <w:rPr>
        <w:bCs/>
        <w:noProof/>
        <w:lang w:val="en-US"/>
      </w:rPr>
      <w:fldChar w:fldCharType="end"/>
    </w:r>
    <w:r w:rsidRPr="003E18DF">
      <w:rPr>
        <w:bCs/>
        <w:noProof/>
        <w:lang w:val="en-US"/>
      </w:rPr>
      <w:t xml:space="preserve"> </w:t>
    </w:r>
    <w:r w:rsidRPr="003E18DF">
      <w:rPr>
        <w:bCs/>
        <w:noProof/>
        <w:lang w:val="en-US"/>
      </w:rPr>
      <w:fldChar w:fldCharType="begin"/>
    </w:r>
    <w:r w:rsidRPr="003E18DF">
      <w:rPr>
        <w:bCs/>
        <w:noProof/>
        <w:lang w:val="en-US"/>
      </w:rPr>
      <w:instrText xml:space="preserve">2AGE </w:instrText>
    </w:r>
    <w:r w:rsidRPr="003E18DF">
      <w:rPr>
        <w:bCs/>
        <w:noProof/>
        <w:lang w:val="en-US"/>
      </w:rPr>
      <w:fldChar w:fldCharType="separate"/>
    </w:r>
    <w:r w:rsidRPr="003E18DF">
      <w:rPr>
        <w:bCs/>
        <w:noProof/>
        <w:lang w:val="en-US"/>
      </w:rPr>
      <w:t xml:space="preserve"> V</w:t>
    </w:r>
    <w:r w:rsidRPr="003E18DF">
      <w:rPr>
        <w:bCs/>
        <w:noProof/>
        <w:lang w:val="en-US"/>
      </w:rPr>
      <w:fldChar w:fldCharType="end"/>
    </w:r>
    <w:r w:rsidRPr="003E18DF">
      <w:rPr>
        <w:bCs/>
        <w:noProof/>
        <w:lang w:val="en-US"/>
      </w:rPr>
      <w:t>(</w:t>
    </w:r>
    <w:r w:rsidRPr="003E18DF">
      <w:rPr>
        <w:bCs/>
        <w:noProof/>
        <w:lang w:val="en-US"/>
      </w:rPr>
      <w:fldChar w:fldCharType="begin"/>
    </w:r>
    <w:r w:rsidRPr="003E18DF">
      <w:rPr>
        <w:bCs/>
        <w:noProof/>
        <w:lang w:val="en-US"/>
      </w:rPr>
      <w:instrText xml:space="preserve"> NUMPAGES </w:instrText>
    </w:r>
    <w:r w:rsidRPr="003E18DF">
      <w:rPr>
        <w:bCs/>
        <w:noProof/>
        <w:lang w:val="en-US"/>
      </w:rPr>
      <w:fldChar w:fldCharType="separate"/>
    </w:r>
    <w:r w:rsidR="005B26C5">
      <w:rPr>
        <w:bCs/>
        <w:noProof/>
        <w:lang w:val="en-US"/>
      </w:rPr>
      <w:t>39</w:t>
    </w:r>
    <w:r w:rsidRPr="003E18DF">
      <w:rPr>
        <w:bCs/>
        <w:noProof/>
        <w:lang w:val="en-US"/>
      </w:rPr>
      <w:fldChar w:fldCharType="end"/>
    </w:r>
    <w:r w:rsidRPr="003E18DF">
      <w:rPr>
        <w:bCs/>
        <w:noProof/>
        <w:lang w:val="en-US"/>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3C235A"/>
    <w:lvl w:ilvl="0">
      <w:start w:val="1"/>
      <w:numFmt w:val="decimal"/>
      <w:lvlText w:val="%1."/>
      <w:lvlJc w:val="left"/>
      <w:pPr>
        <w:tabs>
          <w:tab w:val="num" w:pos="1492"/>
        </w:tabs>
        <w:ind w:left="1492" w:hanging="360"/>
      </w:pPr>
    </w:lvl>
  </w:abstractNum>
  <w:abstractNum w:abstractNumId="1">
    <w:nsid w:val="FFFFFF7D"/>
    <w:multiLevelType w:val="singleLevel"/>
    <w:tmpl w:val="4746AA62"/>
    <w:lvl w:ilvl="0">
      <w:start w:val="1"/>
      <w:numFmt w:val="decimal"/>
      <w:lvlText w:val="%1."/>
      <w:lvlJc w:val="left"/>
      <w:pPr>
        <w:tabs>
          <w:tab w:val="num" w:pos="1209"/>
        </w:tabs>
        <w:ind w:left="1209" w:hanging="360"/>
      </w:pPr>
    </w:lvl>
  </w:abstractNum>
  <w:abstractNum w:abstractNumId="2">
    <w:nsid w:val="FFFFFF7E"/>
    <w:multiLevelType w:val="singleLevel"/>
    <w:tmpl w:val="2A94CF2C"/>
    <w:lvl w:ilvl="0">
      <w:start w:val="1"/>
      <w:numFmt w:val="decimal"/>
      <w:lvlText w:val="%1."/>
      <w:lvlJc w:val="left"/>
      <w:pPr>
        <w:tabs>
          <w:tab w:val="num" w:pos="926"/>
        </w:tabs>
        <w:ind w:left="926" w:hanging="360"/>
      </w:pPr>
    </w:lvl>
  </w:abstractNum>
  <w:abstractNum w:abstractNumId="3">
    <w:nsid w:val="FFFFFF7F"/>
    <w:multiLevelType w:val="singleLevel"/>
    <w:tmpl w:val="6C8A67DE"/>
    <w:lvl w:ilvl="0">
      <w:start w:val="1"/>
      <w:numFmt w:val="decimal"/>
      <w:lvlText w:val="%1."/>
      <w:lvlJc w:val="left"/>
      <w:pPr>
        <w:tabs>
          <w:tab w:val="num" w:pos="643"/>
        </w:tabs>
        <w:ind w:left="643" w:hanging="360"/>
      </w:pPr>
    </w:lvl>
  </w:abstractNum>
  <w:abstractNum w:abstractNumId="4">
    <w:nsid w:val="FFFFFF80"/>
    <w:multiLevelType w:val="singleLevel"/>
    <w:tmpl w:val="9222BF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EADC1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A3434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ECE2B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786015E"/>
    <w:lvl w:ilvl="0">
      <w:start w:val="1"/>
      <w:numFmt w:val="decimal"/>
      <w:pStyle w:val="ListNumber"/>
      <w:lvlText w:val="%1."/>
      <w:lvlJc w:val="left"/>
      <w:pPr>
        <w:tabs>
          <w:tab w:val="num" w:pos="360"/>
        </w:tabs>
        <w:ind w:left="360" w:hanging="360"/>
      </w:pPr>
    </w:lvl>
  </w:abstractNum>
  <w:abstractNum w:abstractNumId="9">
    <w:nsid w:val="FFFFFF89"/>
    <w:multiLevelType w:val="singleLevel"/>
    <w:tmpl w:val="AA1A2230"/>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8Num1"/>
    <w:lvl w:ilvl="0">
      <w:start w:val="5"/>
      <w:numFmt w:val="decimal"/>
      <w:lvlText w:val="%1."/>
      <w:lvlJc w:val="left"/>
      <w:pPr>
        <w:tabs>
          <w:tab w:val="num" w:pos="504"/>
        </w:tabs>
        <w:ind w:left="504" w:hanging="504"/>
      </w:pPr>
    </w:lvl>
    <w:lvl w:ilvl="1">
      <w:start w:val="2"/>
      <w:numFmt w:val="decimal"/>
      <w:lvlText w:val="%1.%2"/>
      <w:lvlJc w:val="left"/>
      <w:pPr>
        <w:tabs>
          <w:tab w:val="num" w:pos="864"/>
        </w:tabs>
        <w:ind w:left="864" w:hanging="864"/>
      </w:pPr>
    </w:lvl>
    <w:lvl w:ilvl="2">
      <w:start w:val="1"/>
      <w:numFmt w:val="decimal"/>
      <w:lvlText w:val="%1.%2.%3"/>
      <w:lvlJc w:val="left"/>
      <w:pPr>
        <w:tabs>
          <w:tab w:val="num" w:pos="1080"/>
        </w:tabs>
        <w:ind w:left="1080" w:hanging="1080"/>
      </w:pPr>
    </w:lvl>
    <w:lvl w:ilvl="3">
      <w:start w:val="1"/>
      <w:numFmt w:val="decimal"/>
      <w:lvlText w:val="%1.%2.%3.%4"/>
      <w:lvlJc w:val="left"/>
      <w:pPr>
        <w:tabs>
          <w:tab w:val="num" w:pos="1296"/>
        </w:tabs>
        <w:ind w:left="1296" w:hanging="1296"/>
      </w:pPr>
    </w:lvl>
    <w:lvl w:ilvl="4">
      <w:start w:val="1"/>
      <w:numFmt w:val="decimal"/>
      <w:lvlText w:val="%1.%2.%3.%4.%5"/>
      <w:lvlJc w:val="left"/>
      <w:pPr>
        <w:tabs>
          <w:tab w:val="num" w:pos="1512"/>
        </w:tabs>
        <w:ind w:left="1512" w:hanging="1512"/>
      </w:pPr>
    </w:lvl>
    <w:lvl w:ilvl="5">
      <w:start w:val="1"/>
      <w:numFmt w:val="decimal"/>
      <w:suff w:val="space"/>
      <w:lvlText w:val="%1.%2.%3.%4.%5.%6."/>
      <w:lvlJc w:val="left"/>
      <w:pPr>
        <w:tabs>
          <w:tab w:val="num" w:pos="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nsid w:val="00000008"/>
    <w:multiLevelType w:val="multilevel"/>
    <w:tmpl w:val="DD049702"/>
    <w:name w:val="WW8Num2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Lucida Sans"/>
      </w:rPr>
    </w:lvl>
    <w:lvl w:ilvl="3">
      <w:start w:val="1"/>
      <w:numFmt w:val="bullet"/>
      <w:lvlText w:val=""/>
      <w:lvlJc w:val="left"/>
      <w:pPr>
        <w:tabs>
          <w:tab w:val="num" w:pos="0"/>
        </w:tabs>
        <w:ind w:left="2880" w:hanging="360"/>
      </w:pPr>
      <w:rPr>
        <w:rFonts w:ascii="Symbol" w:hAnsi="Symbol" w:cs="Arial Narrow"/>
      </w:rPr>
    </w:lvl>
    <w:lvl w:ilvl="4">
      <w:start w:val="1"/>
      <w:numFmt w:val="bullet"/>
      <w:lvlText w:val="o"/>
      <w:lvlJc w:val="left"/>
      <w:pPr>
        <w:tabs>
          <w:tab w:val="num" w:pos="0"/>
        </w:tabs>
        <w:ind w:left="3600" w:hanging="360"/>
      </w:pPr>
      <w:rPr>
        <w:rFonts w:ascii="Courier New" w:hAnsi="Courier New" w:cs="Arial"/>
      </w:rPr>
    </w:lvl>
    <w:lvl w:ilvl="5">
      <w:start w:val="1"/>
      <w:numFmt w:val="bullet"/>
      <w:lvlText w:val=""/>
      <w:lvlJc w:val="left"/>
      <w:pPr>
        <w:tabs>
          <w:tab w:val="num" w:pos="0"/>
        </w:tabs>
        <w:ind w:left="4320" w:hanging="360"/>
      </w:pPr>
      <w:rPr>
        <w:rFonts w:ascii="Wingdings" w:hAnsi="Wingdings" w:cs="Lucida Sans"/>
      </w:rPr>
    </w:lvl>
    <w:lvl w:ilvl="6">
      <w:start w:val="1"/>
      <w:numFmt w:val="bullet"/>
      <w:lvlText w:val=""/>
      <w:lvlJc w:val="left"/>
      <w:pPr>
        <w:tabs>
          <w:tab w:val="num" w:pos="0"/>
        </w:tabs>
        <w:ind w:left="5040" w:hanging="360"/>
      </w:pPr>
      <w:rPr>
        <w:rFonts w:ascii="Symbol" w:hAnsi="Symbol" w:cs="Arial Narrow"/>
      </w:rPr>
    </w:lvl>
    <w:lvl w:ilvl="7">
      <w:start w:val="1"/>
      <w:numFmt w:val="bullet"/>
      <w:lvlText w:val="o"/>
      <w:lvlJc w:val="left"/>
      <w:pPr>
        <w:tabs>
          <w:tab w:val="num" w:pos="0"/>
        </w:tabs>
        <w:ind w:left="5760" w:hanging="360"/>
      </w:pPr>
      <w:rPr>
        <w:rFonts w:ascii="Courier New" w:hAnsi="Courier New" w:cs="Arial"/>
      </w:rPr>
    </w:lvl>
    <w:lvl w:ilvl="8">
      <w:start w:val="1"/>
      <w:numFmt w:val="bullet"/>
      <w:lvlText w:val=""/>
      <w:lvlJc w:val="left"/>
      <w:pPr>
        <w:tabs>
          <w:tab w:val="num" w:pos="0"/>
        </w:tabs>
        <w:ind w:left="6480" w:hanging="360"/>
      </w:pPr>
      <w:rPr>
        <w:rFonts w:ascii="Wingdings" w:hAnsi="Wingdings" w:cs="Lucida Sans"/>
      </w:rPr>
    </w:lvl>
  </w:abstractNum>
  <w:abstractNum w:abstractNumId="12">
    <w:nsid w:val="0000000E"/>
    <w:multiLevelType w:val="multilevel"/>
    <w:tmpl w:val="0000000E"/>
    <w:name w:val="WW8Num36"/>
    <w:lvl w:ilvl="0">
      <w:start w:val="1"/>
      <w:numFmt w:val="upperLetter"/>
      <w:lvlText w:val="Appendix %1."/>
      <w:lvlJc w:val="left"/>
      <w:pPr>
        <w:tabs>
          <w:tab w:val="num" w:pos="2160"/>
        </w:tabs>
        <w:ind w:left="2160" w:hanging="2160"/>
      </w:pPr>
    </w:lvl>
    <w:lvl w:ilvl="1">
      <w:start w:val="1"/>
      <w:numFmt w:val="decimal"/>
      <w:lvlText w:val="%1.%2"/>
      <w:lvlJc w:val="left"/>
      <w:pPr>
        <w:tabs>
          <w:tab w:val="num" w:pos="864"/>
        </w:tabs>
        <w:ind w:left="864" w:hanging="864"/>
      </w:pPr>
    </w:lvl>
    <w:lvl w:ilvl="2">
      <w:start w:val="1"/>
      <w:numFmt w:val="decimal"/>
      <w:lvlText w:val="%1.%2.%3"/>
      <w:lvlJc w:val="left"/>
      <w:pPr>
        <w:tabs>
          <w:tab w:val="num" w:pos="1080"/>
        </w:tabs>
        <w:ind w:left="1080" w:hanging="1080"/>
      </w:pPr>
    </w:lvl>
    <w:lvl w:ilvl="3">
      <w:start w:val="1"/>
      <w:numFmt w:val="decimal"/>
      <w:lvlText w:val="%1.%2.%3.%4"/>
      <w:lvlJc w:val="left"/>
      <w:pPr>
        <w:tabs>
          <w:tab w:val="num" w:pos="1296"/>
        </w:tabs>
        <w:ind w:left="1296" w:hanging="1296"/>
      </w:pPr>
    </w:lvl>
    <w:lvl w:ilvl="4">
      <w:start w:val="1"/>
      <w:numFmt w:val="decimal"/>
      <w:lvlText w:val="%1.%2.%3.%4.%5"/>
      <w:lvlJc w:val="left"/>
      <w:pPr>
        <w:tabs>
          <w:tab w:val="num" w:pos="1512"/>
        </w:tabs>
        <w:ind w:left="1512" w:hanging="1512"/>
      </w:pPr>
    </w:lvl>
    <w:lvl w:ilvl="5">
      <w:start w:val="1"/>
      <w:numFmt w:val="decimal"/>
      <w:suff w:val="space"/>
      <w:lvlText w:val="%1.%2.%3.%4.%5.%6."/>
      <w:lvlJc w:val="left"/>
      <w:pPr>
        <w:tabs>
          <w:tab w:val="num" w:pos="0"/>
        </w:tabs>
        <w:ind w:left="2736" w:hanging="936"/>
      </w:pPr>
    </w:lvl>
    <w:lvl w:ilvl="6">
      <w:start w:val="1"/>
      <w:numFmt w:val="lowerLetter"/>
      <w:lvlText w:val="%7)"/>
      <w:lvlJc w:val="left"/>
      <w:pPr>
        <w:tabs>
          <w:tab w:val="num" w:pos="720"/>
        </w:tabs>
        <w:ind w:left="720" w:hanging="36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3">
    <w:nsid w:val="02860630"/>
    <w:multiLevelType w:val="hybridMultilevel"/>
    <w:tmpl w:val="0270C4CA"/>
    <w:lvl w:ilvl="0" w:tplc="4C689F24">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28D0F12"/>
    <w:multiLevelType w:val="multilevel"/>
    <w:tmpl w:val="BF6E8E88"/>
    <w:lvl w:ilvl="0">
      <w:start w:val="3"/>
      <w:numFmt w:val="decimal"/>
      <w:lvlText w:val="%1."/>
      <w:lvlJc w:val="left"/>
      <w:pPr>
        <w:tabs>
          <w:tab w:val="num" w:pos="504"/>
        </w:tabs>
        <w:ind w:left="504" w:hanging="504"/>
      </w:pPr>
      <w:rPr>
        <w:rFonts w:hint="default"/>
      </w:rPr>
    </w:lvl>
    <w:lvl w:ilvl="1">
      <w:start w:val="1"/>
      <w:numFmt w:val="none"/>
      <w:lvlText w:val="4.1"/>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
    <w:nsid w:val="03673ABD"/>
    <w:multiLevelType w:val="hybridMultilevel"/>
    <w:tmpl w:val="C4F69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44D1C41"/>
    <w:multiLevelType w:val="hybridMultilevel"/>
    <w:tmpl w:val="59964B5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CE0E08"/>
    <w:multiLevelType w:val="multilevel"/>
    <w:tmpl w:val="A20C427A"/>
    <w:lvl w:ilvl="0">
      <w:start w:val="5"/>
      <w:numFmt w:val="decimal"/>
      <w:lvlText w:val="%1."/>
      <w:lvlJc w:val="left"/>
      <w:pPr>
        <w:tabs>
          <w:tab w:val="num" w:pos="504"/>
        </w:tabs>
        <w:ind w:left="504" w:hanging="504"/>
      </w:pPr>
      <w:rPr>
        <w:rFonts w:hint="default"/>
      </w:rPr>
    </w:lvl>
    <w:lvl w:ilvl="1">
      <w:start w:val="1"/>
      <w:numFmt w:val="none"/>
      <w:lvlText w:val="6.3"/>
      <w:lvlJc w:val="left"/>
      <w:pPr>
        <w:tabs>
          <w:tab w:val="num" w:pos="1148"/>
        </w:tabs>
        <w:ind w:left="1148" w:hanging="1148"/>
      </w:pPr>
      <w:rPr>
        <w:rFonts w:hint="default"/>
      </w:rPr>
    </w:lvl>
    <w:lvl w:ilvl="2">
      <w:start w:val="1"/>
      <w:numFmt w:val="none"/>
      <w:lvlText w:val="6.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8">
    <w:nsid w:val="06192C13"/>
    <w:multiLevelType w:val="multilevel"/>
    <w:tmpl w:val="67349D9A"/>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1"/>
      <w:lvlJc w:val="left"/>
      <w:pPr>
        <w:tabs>
          <w:tab w:val="num" w:pos="1438"/>
        </w:tabs>
        <w:ind w:left="1438" w:hanging="1438"/>
      </w:pPr>
      <w:rPr>
        <w:rFonts w:hint="default"/>
      </w:rPr>
    </w:lvl>
    <w:lvl w:ilvl="4">
      <w:start w:val="1"/>
      <w:numFmt w:val="none"/>
      <w:lvlText w:val="7.2.2.1.3"/>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9">
    <w:nsid w:val="06510FB0"/>
    <w:multiLevelType w:val="hybridMultilevel"/>
    <w:tmpl w:val="113A33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080D1780"/>
    <w:multiLevelType w:val="hybridMultilevel"/>
    <w:tmpl w:val="5F28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8C65723"/>
    <w:multiLevelType w:val="hybridMultilevel"/>
    <w:tmpl w:val="597425E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nsid w:val="0A395FB6"/>
    <w:multiLevelType w:val="hybridMultilevel"/>
    <w:tmpl w:val="1B062A88"/>
    <w:name w:val="WW8Num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726756"/>
    <w:multiLevelType w:val="multilevel"/>
    <w:tmpl w:val="F092BEB4"/>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2.2"/>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4">
    <w:nsid w:val="0B131362"/>
    <w:multiLevelType w:val="hybridMultilevel"/>
    <w:tmpl w:val="7204A84E"/>
    <w:lvl w:ilvl="0" w:tplc="4C689F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0B957866"/>
    <w:multiLevelType w:val="hybridMultilevel"/>
    <w:tmpl w:val="A97452BA"/>
    <w:lvl w:ilvl="0" w:tplc="08090017">
      <w:start w:val="1"/>
      <w:numFmt w:val="lowerLetter"/>
      <w:lvlText w:val="%1)"/>
      <w:lvlJc w:val="left"/>
      <w:pPr>
        <w:ind w:left="2138" w:hanging="360"/>
      </w:pPr>
    </w:lvl>
    <w:lvl w:ilvl="1" w:tplc="08090017">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6">
    <w:nsid w:val="0D2A38DB"/>
    <w:multiLevelType w:val="hybridMultilevel"/>
    <w:tmpl w:val="D2549CF4"/>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0D8301BE"/>
    <w:multiLevelType w:val="hybridMultilevel"/>
    <w:tmpl w:val="F0C682B6"/>
    <w:lvl w:ilvl="0" w:tplc="FBACB138">
      <w:start w:val="1"/>
      <w:numFmt w:val="decimal"/>
      <w:lvlText w:val="%1)"/>
      <w:lvlJc w:val="left"/>
      <w:pPr>
        <w:ind w:left="720" w:hanging="360"/>
      </w:pPr>
      <w:rPr>
        <w:rFonts w:hint="default"/>
      </w:rPr>
    </w:lvl>
    <w:lvl w:ilvl="1" w:tplc="12A8FE40">
      <w:start w:val="1"/>
      <w:numFmt w:val="decimal"/>
      <w:lvlText w:val="%2."/>
      <w:lvlJc w:val="left"/>
      <w:pPr>
        <w:ind w:left="1440" w:hanging="360"/>
      </w:pPr>
      <w:rPr>
        <w:rFonts w:hint="default"/>
      </w:rPr>
    </w:lvl>
    <w:lvl w:ilvl="2" w:tplc="E0F0134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0DCF6248"/>
    <w:multiLevelType w:val="hybridMultilevel"/>
    <w:tmpl w:val="94D8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0F961227"/>
    <w:multiLevelType w:val="hybridMultilevel"/>
    <w:tmpl w:val="471E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05C5478"/>
    <w:multiLevelType w:val="multilevel"/>
    <w:tmpl w:val="434AE3A4"/>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3"/>
      <w:lvlJc w:val="left"/>
      <w:pPr>
        <w:tabs>
          <w:tab w:val="num" w:pos="1438"/>
        </w:tabs>
        <w:ind w:left="1438" w:hanging="1438"/>
      </w:pPr>
      <w:rPr>
        <w:rFonts w:hint="default"/>
      </w:rPr>
    </w:lvl>
    <w:lvl w:ilvl="4">
      <w:start w:val="1"/>
      <w:numFmt w:val="none"/>
      <w:lvlText w:val="7.2.2.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1">
    <w:nsid w:val="10A530C0"/>
    <w:multiLevelType w:val="hybridMultilevel"/>
    <w:tmpl w:val="FC82BF80"/>
    <w:lvl w:ilvl="0" w:tplc="4C689F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0AD6954"/>
    <w:multiLevelType w:val="multilevel"/>
    <w:tmpl w:val="74C62F6E"/>
    <w:lvl w:ilvl="0">
      <w:start w:val="1"/>
      <w:numFmt w:val="decimal"/>
      <w:lvlText w:val="%1."/>
      <w:lvlJc w:val="left"/>
      <w:pPr>
        <w:tabs>
          <w:tab w:val="num" w:pos="504"/>
        </w:tabs>
        <w:ind w:left="504" w:hanging="504"/>
      </w:pPr>
      <w:rPr>
        <w:rFonts w:hint="default"/>
      </w:rPr>
    </w:lvl>
    <w:lvl w:ilvl="1">
      <w:start w:val="1"/>
      <w:numFmt w:val="none"/>
      <w:lvlText w:val="2.2"/>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lang w:val="en-US"/>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3">
    <w:nsid w:val="11592489"/>
    <w:multiLevelType w:val="hybridMultilevel"/>
    <w:tmpl w:val="FEC442C2"/>
    <w:lvl w:ilvl="0" w:tplc="A7505068">
      <w:numFmt w:val="bullet"/>
      <w:lvlText w:val=""/>
      <w:lvlJc w:val="left"/>
      <w:pPr>
        <w:ind w:left="720" w:hanging="360"/>
      </w:pPr>
      <w:rPr>
        <w:rFonts w:ascii="Symbol" w:eastAsia="Malgun Gothic"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nsid w:val="125A3D7F"/>
    <w:multiLevelType w:val="multilevel"/>
    <w:tmpl w:val="CD8CF0C8"/>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5">
    <w:nsid w:val="1264326E"/>
    <w:multiLevelType w:val="hybridMultilevel"/>
    <w:tmpl w:val="CF069EC4"/>
    <w:lvl w:ilvl="0" w:tplc="D792BE02">
      <w:numFmt w:val="bullet"/>
      <w:lvlText w:val="₋"/>
      <w:lvlJc w:val="left"/>
      <w:pPr>
        <w:ind w:left="644" w:hanging="360"/>
      </w:pPr>
      <w:rPr>
        <w:rFonts w:ascii="Calibri" w:eastAsia="Symbol" w:hAnsi="Calibri" w:hint="default"/>
        <w:b w:val="0"/>
        <w:color w:val="000000"/>
        <w:sz w:val="28"/>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6">
    <w:nsid w:val="129F03C6"/>
    <w:multiLevelType w:val="hybridMultilevel"/>
    <w:tmpl w:val="0A16512A"/>
    <w:lvl w:ilvl="0" w:tplc="040C0017">
      <w:start w:val="1"/>
      <w:numFmt w:val="low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13C107A7"/>
    <w:multiLevelType w:val="hybridMultilevel"/>
    <w:tmpl w:val="A00EBAE0"/>
    <w:lvl w:ilvl="0" w:tplc="67F239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3EF59E2"/>
    <w:multiLevelType w:val="hybridMultilevel"/>
    <w:tmpl w:val="D2E67A00"/>
    <w:lvl w:ilvl="0" w:tplc="F502FCC2">
      <w:start w:val="1"/>
      <w:numFmt w:val="decimal"/>
      <w:lvlText w:val="%1)"/>
      <w:lvlJc w:val="left"/>
      <w:pPr>
        <w:ind w:left="720" w:hanging="360"/>
      </w:pPr>
      <w:rPr>
        <w:rFonts w:hint="default"/>
      </w:rPr>
    </w:lvl>
    <w:lvl w:ilvl="1" w:tplc="12A8FE4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14036FFD"/>
    <w:multiLevelType w:val="multilevel"/>
    <w:tmpl w:val="4712F14A"/>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4"/>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3"/>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0">
    <w:nsid w:val="144372F3"/>
    <w:multiLevelType w:val="hybridMultilevel"/>
    <w:tmpl w:val="59BAB438"/>
    <w:lvl w:ilvl="0" w:tplc="4C689F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16167042"/>
    <w:multiLevelType w:val="hybridMultilevel"/>
    <w:tmpl w:val="14BA77DA"/>
    <w:lvl w:ilvl="0" w:tplc="C52CCA76">
      <w:start w:val="2"/>
      <w:numFmt w:val="bullet"/>
      <w:lvlText w:val=""/>
      <w:lvlJc w:val="left"/>
      <w:pPr>
        <w:ind w:left="720" w:hanging="360"/>
      </w:pPr>
      <w:rPr>
        <w:rFonts w:ascii="Symbol" w:eastAsia="Malgun Gothic" w:hAnsi="Symbol" w:cs="Times New Roman" w:hint="default"/>
      </w:rPr>
    </w:lvl>
    <w:lvl w:ilvl="1" w:tplc="41FCD964">
      <w:numFmt w:val="bullet"/>
      <w:lvlText w:val="-"/>
      <w:lvlJc w:val="left"/>
      <w:pPr>
        <w:ind w:left="1440" w:hanging="360"/>
      </w:pPr>
      <w:rPr>
        <w:rFonts w:ascii="Times New Roman" w:eastAsia="Malgun Gothic"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181D413A"/>
    <w:multiLevelType w:val="hybridMultilevel"/>
    <w:tmpl w:val="A57C2438"/>
    <w:lvl w:ilvl="0" w:tplc="4808D24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F7F4D9EE">
      <w:start w:val="1"/>
      <w:numFmt w:val="bullet"/>
      <w:lvlText w:val=""/>
      <w:lvlJc w:val="left"/>
      <w:pPr>
        <w:tabs>
          <w:tab w:val="num" w:pos="1440"/>
        </w:tabs>
        <w:ind w:left="1440" w:hanging="360"/>
      </w:pPr>
      <w:rPr>
        <w:rFonts w:ascii="Wingdings" w:hAnsi="Wingdings" w:hint="default"/>
      </w:rPr>
    </w:lvl>
    <w:lvl w:ilvl="3" w:tplc="F08A78CA">
      <w:start w:val="1"/>
      <w:numFmt w:val="bullet"/>
      <w:pStyle w:val="Bullet4"/>
      <w:lvlText w:val="="/>
      <w:lvlJc w:val="left"/>
      <w:pPr>
        <w:tabs>
          <w:tab w:val="num" w:pos="2160"/>
        </w:tabs>
        <w:ind w:left="2160" w:hanging="360"/>
      </w:pPr>
      <w:rPr>
        <w:rFonts w:ascii="Times New Roman" w:cs="Times New Roman"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3">
    <w:nsid w:val="18F476A5"/>
    <w:multiLevelType w:val="hybridMultilevel"/>
    <w:tmpl w:val="E8D83C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nsid w:val="19E9293A"/>
    <w:multiLevelType w:val="multilevel"/>
    <w:tmpl w:val="9D52C1DE"/>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4"/>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3"/>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5">
    <w:nsid w:val="1AA42DFB"/>
    <w:multiLevelType w:val="multilevel"/>
    <w:tmpl w:val="9C4C9C80"/>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2"/>
      <w:lvlJc w:val="left"/>
      <w:pPr>
        <w:tabs>
          <w:tab w:val="num" w:pos="1438"/>
        </w:tabs>
        <w:ind w:left="1438" w:hanging="1438"/>
      </w:pPr>
      <w:rPr>
        <w:rFonts w:hint="default"/>
      </w:rPr>
    </w:lvl>
    <w:lvl w:ilvl="4">
      <w:start w:val="1"/>
      <w:numFmt w:val="none"/>
      <w:lvlText w:val="7.2.2.1.6"/>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6">
    <w:nsid w:val="1B0A1344"/>
    <w:multiLevelType w:val="singleLevel"/>
    <w:tmpl w:val="C046F51C"/>
    <w:lvl w:ilvl="0">
      <w:start w:val="1"/>
      <w:numFmt w:val="bullet"/>
      <w:pStyle w:val="NotDone"/>
      <w:lvlText w:val=""/>
      <w:lvlJc w:val="left"/>
      <w:pPr>
        <w:tabs>
          <w:tab w:val="num" w:pos="0"/>
        </w:tabs>
        <w:ind w:left="1728" w:hanging="288"/>
      </w:pPr>
      <w:rPr>
        <w:rFonts w:ascii="Monotype Sorts" w:hAnsi="Monotype Sorts" w:hint="default"/>
      </w:rPr>
    </w:lvl>
  </w:abstractNum>
  <w:abstractNum w:abstractNumId="47">
    <w:nsid w:val="1C1C0397"/>
    <w:multiLevelType w:val="singleLevel"/>
    <w:tmpl w:val="3D9864F2"/>
    <w:lvl w:ilvl="0">
      <w:start w:val="1"/>
      <w:numFmt w:val="bullet"/>
      <w:pStyle w:val="NormalBullet"/>
      <w:lvlText w:val="-"/>
      <w:lvlJc w:val="left"/>
      <w:pPr>
        <w:tabs>
          <w:tab w:val="num" w:pos="360"/>
        </w:tabs>
        <w:ind w:left="360" w:hanging="360"/>
      </w:pPr>
      <w:rPr>
        <w:rFonts w:ascii="Times New Roman" w:hAnsi="Times New Roman" w:hint="default"/>
        <w:b w:val="0"/>
        <w:i w:val="0"/>
        <w:sz w:val="20"/>
      </w:rPr>
    </w:lvl>
  </w:abstractNum>
  <w:abstractNum w:abstractNumId="48">
    <w:nsid w:val="1D2965E9"/>
    <w:multiLevelType w:val="hybridMultilevel"/>
    <w:tmpl w:val="B3E03E4A"/>
    <w:lvl w:ilvl="0" w:tplc="08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9">
    <w:nsid w:val="1D591A05"/>
    <w:multiLevelType w:val="hybridMultilevel"/>
    <w:tmpl w:val="C68A16CE"/>
    <w:lvl w:ilvl="0" w:tplc="D792BE02">
      <w:numFmt w:val="bullet"/>
      <w:lvlText w:val="₋"/>
      <w:lvlJc w:val="left"/>
      <w:pPr>
        <w:ind w:left="720" w:hanging="360"/>
      </w:pPr>
      <w:rPr>
        <w:rFonts w:ascii="Calibri" w:eastAsia="Symbol" w:hAnsi="Calibri" w:hint="default"/>
        <w:b w:val="0"/>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DC4111F"/>
    <w:multiLevelType w:val="hybridMultilevel"/>
    <w:tmpl w:val="28D8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DFD20B9"/>
    <w:multiLevelType w:val="hybridMultilevel"/>
    <w:tmpl w:val="D5C43CAE"/>
    <w:lvl w:ilvl="0" w:tplc="40D45824">
      <w:start w:val="2"/>
      <w:numFmt w:val="bullet"/>
      <w:lvlText w:val=""/>
      <w:lvlJc w:val="left"/>
      <w:pPr>
        <w:ind w:left="420" w:hanging="360"/>
      </w:pPr>
      <w:rPr>
        <w:rFonts w:ascii="Symbol" w:eastAsia="Malgun Gothic"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2">
    <w:nsid w:val="1E3343E5"/>
    <w:multiLevelType w:val="multilevel"/>
    <w:tmpl w:val="038669EE"/>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1.2"/>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3">
    <w:nsid w:val="1F496684"/>
    <w:multiLevelType w:val="hybridMultilevel"/>
    <w:tmpl w:val="1FAE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09A6C54"/>
    <w:multiLevelType w:val="hybridMultilevel"/>
    <w:tmpl w:val="51941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20EE0D24"/>
    <w:multiLevelType w:val="hybridMultilevel"/>
    <w:tmpl w:val="AF34DC9E"/>
    <w:lvl w:ilvl="0" w:tplc="CCDCBA18">
      <w:start w:val="7"/>
      <w:numFmt w:val="bullet"/>
      <w:lvlText w:val=""/>
      <w:lvlJc w:val="left"/>
      <w:pPr>
        <w:ind w:left="720" w:hanging="360"/>
      </w:pPr>
      <w:rPr>
        <w:rFonts w:ascii="Symbol" w:eastAsia="Times New Roman" w:hAnsi="Symbol"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21266717"/>
    <w:multiLevelType w:val="multilevel"/>
    <w:tmpl w:val="E9FE3524"/>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2.4"/>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7">
    <w:nsid w:val="21A02C36"/>
    <w:multiLevelType w:val="multilevel"/>
    <w:tmpl w:val="E98EADF4"/>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3"/>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8">
    <w:nsid w:val="22013C11"/>
    <w:multiLevelType w:val="hybridMultilevel"/>
    <w:tmpl w:val="1B5857D6"/>
    <w:lvl w:ilvl="0" w:tplc="37E0FF26">
      <w:start w:val="1"/>
      <w:numFmt w:val="bullet"/>
      <w:pStyle w:val="ComBullet"/>
      <w:lvlText w:val="o"/>
      <w:lvlJc w:val="left"/>
      <w:pPr>
        <w:tabs>
          <w:tab w:val="num" w:pos="720"/>
        </w:tabs>
        <w:ind w:left="720" w:hanging="360"/>
      </w:pPr>
      <w:rPr>
        <w:rFonts w:ascii="Courier New" w:hAnsi="Courier New"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23077B5F"/>
    <w:multiLevelType w:val="hybridMultilevel"/>
    <w:tmpl w:val="C7AA45C0"/>
    <w:lvl w:ilvl="0" w:tplc="B8CACB60">
      <w:start w:val="3"/>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5766A8B"/>
    <w:multiLevelType w:val="hybridMultilevel"/>
    <w:tmpl w:val="46AA54F2"/>
    <w:lvl w:ilvl="0" w:tplc="86F2953C">
      <w:numFmt w:val="bullet"/>
      <w:lvlText w:val="-"/>
      <w:lvlJc w:val="left"/>
      <w:pPr>
        <w:ind w:left="1080" w:hanging="360"/>
      </w:pPr>
      <w:rPr>
        <w:rFonts w:ascii="Arial" w:eastAsia="Malgun Gothic"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25F4475F"/>
    <w:multiLevelType w:val="multilevel"/>
    <w:tmpl w:val="91E22ED4"/>
    <w:lvl w:ilvl="0">
      <w:start w:val="5"/>
      <w:numFmt w:val="upperLetter"/>
      <w:lvlText w:val="Appendix %1."/>
      <w:lvlJc w:val="left"/>
      <w:pPr>
        <w:tabs>
          <w:tab w:val="num" w:pos="2160"/>
        </w:tabs>
        <w:ind w:left="2160" w:hanging="2160"/>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2">
    <w:nsid w:val="27AF1D07"/>
    <w:multiLevelType w:val="hybridMultilevel"/>
    <w:tmpl w:val="4E348B98"/>
    <w:lvl w:ilvl="0" w:tplc="4C689F24">
      <w:start w:val="1"/>
      <w:numFmt w:val="bullet"/>
      <w:lvlText w:val=""/>
      <w:lvlJc w:val="left"/>
      <w:pPr>
        <w:ind w:left="1508" w:hanging="400"/>
      </w:pPr>
      <w:rPr>
        <w:rFonts w:ascii="Symbol" w:hAnsi="Symbol" w:hint="default"/>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63">
    <w:nsid w:val="27FA653F"/>
    <w:multiLevelType w:val="hybridMultilevel"/>
    <w:tmpl w:val="F48894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353"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28591FC9"/>
    <w:multiLevelType w:val="multilevel"/>
    <w:tmpl w:val="3A44A6BC"/>
    <w:lvl w:ilvl="0">
      <w:start w:val="6"/>
      <w:numFmt w:val="decimal"/>
      <w:lvlText w:val="%1"/>
      <w:lvlJc w:val="left"/>
      <w:pPr>
        <w:ind w:left="450" w:hanging="450"/>
      </w:pPr>
      <w:rPr>
        <w:rFonts w:hint="default"/>
      </w:rPr>
    </w:lvl>
    <w:lvl w:ilvl="1">
      <w:start w:val="1"/>
      <w:numFmt w:val="decimal"/>
      <w:lvlText w:val="%1.%2"/>
      <w:lvlJc w:val="left"/>
      <w:pPr>
        <w:ind w:left="2304" w:hanging="72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832" w:hanging="1080"/>
      </w:pPr>
      <w:rPr>
        <w:rFonts w:hint="default"/>
      </w:rPr>
    </w:lvl>
    <w:lvl w:ilvl="4">
      <w:start w:val="1"/>
      <w:numFmt w:val="decimal"/>
      <w:lvlText w:val="%1.%2.%3.%4.%5"/>
      <w:lvlJc w:val="left"/>
      <w:pPr>
        <w:ind w:left="7776" w:hanging="1440"/>
      </w:pPr>
      <w:rPr>
        <w:rFonts w:hint="default"/>
      </w:rPr>
    </w:lvl>
    <w:lvl w:ilvl="5">
      <w:start w:val="1"/>
      <w:numFmt w:val="decimal"/>
      <w:lvlText w:val="%1.%2.%3.%4.%5.%6"/>
      <w:lvlJc w:val="left"/>
      <w:pPr>
        <w:ind w:left="9720" w:hanging="1800"/>
      </w:pPr>
      <w:rPr>
        <w:rFonts w:hint="default"/>
      </w:rPr>
    </w:lvl>
    <w:lvl w:ilvl="6">
      <w:start w:val="1"/>
      <w:numFmt w:val="decimal"/>
      <w:lvlText w:val="%1.%2.%3.%4.%5.%6.%7"/>
      <w:lvlJc w:val="left"/>
      <w:pPr>
        <w:ind w:left="11304" w:hanging="1800"/>
      </w:pPr>
      <w:rPr>
        <w:rFonts w:hint="default"/>
      </w:rPr>
    </w:lvl>
    <w:lvl w:ilvl="7">
      <w:start w:val="1"/>
      <w:numFmt w:val="decimal"/>
      <w:lvlText w:val="%1.%2.%3.%4.%5.%6.%7.%8"/>
      <w:lvlJc w:val="left"/>
      <w:pPr>
        <w:ind w:left="13248" w:hanging="2160"/>
      </w:pPr>
      <w:rPr>
        <w:rFonts w:hint="default"/>
      </w:rPr>
    </w:lvl>
    <w:lvl w:ilvl="8">
      <w:start w:val="1"/>
      <w:numFmt w:val="decimal"/>
      <w:lvlText w:val="%1.%2.%3.%4.%5.%6.%7.%8.%9"/>
      <w:lvlJc w:val="left"/>
      <w:pPr>
        <w:ind w:left="15192" w:hanging="2520"/>
      </w:pPr>
      <w:rPr>
        <w:rFonts w:hint="default"/>
      </w:rPr>
    </w:lvl>
  </w:abstractNum>
  <w:abstractNum w:abstractNumId="65">
    <w:nsid w:val="29D056C8"/>
    <w:multiLevelType w:val="hybridMultilevel"/>
    <w:tmpl w:val="F2DC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B43697B"/>
    <w:multiLevelType w:val="multilevel"/>
    <w:tmpl w:val="35BE3212"/>
    <w:lvl w:ilvl="0">
      <w:start w:val="7"/>
      <w:numFmt w:val="decimal"/>
      <w:lvlText w:val="%1."/>
      <w:lvlJc w:val="left"/>
      <w:pPr>
        <w:tabs>
          <w:tab w:val="num" w:pos="504"/>
        </w:tabs>
        <w:ind w:left="504" w:hanging="504"/>
      </w:pPr>
      <w:rPr>
        <w:rFonts w:hint="default"/>
      </w:rPr>
    </w:lvl>
    <w:lvl w:ilvl="1">
      <w:start w:val="2"/>
      <w:numFmt w:val="decimal"/>
      <w:lvlText w:val="%1.%2"/>
      <w:lvlJc w:val="left"/>
      <w:pPr>
        <w:tabs>
          <w:tab w:val="num" w:pos="864"/>
        </w:tabs>
        <w:ind w:left="864" w:hanging="864"/>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3"/>
      <w:numFmt w:val="decimal"/>
      <w:lvlText w:val="%1.1.11"/>
      <w:lvlJc w:val="left"/>
      <w:pPr>
        <w:tabs>
          <w:tab w:val="num" w:pos="1222"/>
        </w:tabs>
        <w:ind w:left="1222"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7">
    <w:nsid w:val="2BDA019C"/>
    <w:multiLevelType w:val="hybridMultilevel"/>
    <w:tmpl w:val="0114C358"/>
    <w:lvl w:ilvl="0" w:tplc="39F85B2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39F85B2E">
      <w:start w:val="1"/>
      <w:numFmt w:val="decimal"/>
      <w:lvlText w:val="(%3)"/>
      <w:lvlJc w:val="left"/>
      <w:pPr>
        <w:ind w:left="2160" w:hanging="180"/>
      </w:pPr>
      <w:rPr>
        <w:rFonts w:hint="eastAsia"/>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2BE81EC1"/>
    <w:multiLevelType w:val="multilevel"/>
    <w:tmpl w:val="375ACB14"/>
    <w:lvl w:ilvl="0">
      <w:start w:val="5"/>
      <w:numFmt w:val="decimal"/>
      <w:lvlText w:val="%1."/>
      <w:lvlJc w:val="left"/>
      <w:pPr>
        <w:tabs>
          <w:tab w:val="num" w:pos="504"/>
        </w:tabs>
        <w:ind w:left="504" w:hanging="504"/>
      </w:pPr>
      <w:rPr>
        <w:rFonts w:hint="default"/>
      </w:rPr>
    </w:lvl>
    <w:lvl w:ilvl="1">
      <w:start w:val="1"/>
      <w:numFmt w:val="none"/>
      <w:lvlText w:val="4.1"/>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9">
    <w:nsid w:val="2C8B043F"/>
    <w:multiLevelType w:val="hybridMultilevel"/>
    <w:tmpl w:val="104E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CAE4FC1"/>
    <w:multiLevelType w:val="hybridMultilevel"/>
    <w:tmpl w:val="C2BA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E286968"/>
    <w:multiLevelType w:val="multilevel"/>
    <w:tmpl w:val="D868AFF8"/>
    <w:lvl w:ilvl="0">
      <w:start w:val="1"/>
      <w:numFmt w:val="bullet"/>
      <w:lvlText w:val=""/>
      <w:lvlJc w:val="left"/>
      <w:pPr>
        <w:tabs>
          <w:tab w:val="num" w:pos="720"/>
        </w:tabs>
        <w:ind w:left="720" w:hanging="360"/>
      </w:pPr>
      <w:rPr>
        <w:rFonts w:ascii="Symbol" w:hAnsi="Symbol" w:hint="default"/>
        <w:color w:val="auto"/>
      </w:rPr>
    </w:lvl>
    <w:lvl w:ilvl="1">
      <w:start w:val="1"/>
      <w:numFmt w:val="decimal"/>
      <w:lvlText w:val="%1.%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080"/>
        </w:tabs>
        <w:ind w:left="1080" w:hanging="72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72">
    <w:nsid w:val="2E6765EB"/>
    <w:multiLevelType w:val="hybridMultilevel"/>
    <w:tmpl w:val="1FB0EFEA"/>
    <w:lvl w:ilvl="0" w:tplc="9BE2D9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3">
    <w:nsid w:val="2ED54D8D"/>
    <w:multiLevelType w:val="multilevel"/>
    <w:tmpl w:val="5456DD08"/>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3"/>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4">
    <w:nsid w:val="2F0A5D00"/>
    <w:multiLevelType w:val="hybridMultilevel"/>
    <w:tmpl w:val="100010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nsid w:val="2F6327EB"/>
    <w:multiLevelType w:val="hybridMultilevel"/>
    <w:tmpl w:val="1B60A220"/>
    <w:lvl w:ilvl="0" w:tplc="4C689F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2FB14408"/>
    <w:multiLevelType w:val="hybridMultilevel"/>
    <w:tmpl w:val="3476DC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7">
    <w:nsid w:val="2FB322B4"/>
    <w:multiLevelType w:val="hybridMultilevel"/>
    <w:tmpl w:val="F3B031F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0572E3A"/>
    <w:multiLevelType w:val="hybridMultilevel"/>
    <w:tmpl w:val="4E4AF1CE"/>
    <w:lvl w:ilvl="0" w:tplc="F1AAB9B6">
      <w:start w:val="1"/>
      <w:numFmt w:val="bullet"/>
      <w:lvlText w:val=""/>
      <w:lvlJc w:val="left"/>
      <w:pPr>
        <w:ind w:left="1800" w:hanging="360"/>
      </w:pPr>
      <w:rPr>
        <w:rFonts w:ascii="Symbol" w:hAnsi="Symbol" w:hint="default"/>
        <w:lang w:val="en-US"/>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9">
    <w:nsid w:val="32A111AF"/>
    <w:multiLevelType w:val="hybridMultilevel"/>
    <w:tmpl w:val="3468E26E"/>
    <w:lvl w:ilvl="0" w:tplc="574C55E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339B6CB4"/>
    <w:multiLevelType w:val="hybridMultilevel"/>
    <w:tmpl w:val="23AA8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34166C4A"/>
    <w:multiLevelType w:val="hybridMultilevel"/>
    <w:tmpl w:val="6302C6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2">
    <w:nsid w:val="34B96D0E"/>
    <w:multiLevelType w:val="multilevel"/>
    <w:tmpl w:val="79CC23C0"/>
    <w:lvl w:ilvl="0">
      <w:start w:val="5"/>
      <w:numFmt w:val="decimal"/>
      <w:lvlText w:val="%1."/>
      <w:lvlJc w:val="left"/>
      <w:pPr>
        <w:tabs>
          <w:tab w:val="num" w:pos="504"/>
        </w:tabs>
        <w:ind w:left="504" w:hanging="504"/>
      </w:pPr>
      <w:rPr>
        <w:rFonts w:hint="default"/>
      </w:rPr>
    </w:lvl>
    <w:lvl w:ilvl="1">
      <w:start w:val="1"/>
      <w:numFmt w:val="none"/>
      <w:lvlText w:val="6.1"/>
      <w:lvlJc w:val="left"/>
      <w:pPr>
        <w:tabs>
          <w:tab w:val="num" w:pos="1148"/>
        </w:tabs>
        <w:ind w:left="1148" w:hanging="1148"/>
      </w:pPr>
      <w:rPr>
        <w:rFonts w:hint="default"/>
      </w:rPr>
    </w:lvl>
    <w:lvl w:ilvl="2">
      <w:start w:val="1"/>
      <w:numFmt w:val="decimal"/>
      <w:lvlText w:val="%1.5.%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83">
    <w:nsid w:val="34BA7802"/>
    <w:multiLevelType w:val="hybridMultilevel"/>
    <w:tmpl w:val="AB3A56F2"/>
    <w:lvl w:ilvl="0" w:tplc="040C0001">
      <w:start w:val="1"/>
      <w:numFmt w:val="bullet"/>
      <w:lvlText w:val=""/>
      <w:lvlJc w:val="left"/>
      <w:pPr>
        <w:ind w:left="750" w:hanging="360"/>
      </w:pPr>
      <w:rPr>
        <w:rFonts w:ascii="Symbol" w:hAnsi="Symbol" w:hint="default"/>
      </w:rPr>
    </w:lvl>
    <w:lvl w:ilvl="1" w:tplc="0D164306">
      <w:start w:val="1"/>
      <w:numFmt w:val="bullet"/>
      <w:lvlText w:val="-"/>
      <w:lvlJc w:val="left"/>
      <w:pPr>
        <w:ind w:left="1470" w:hanging="360"/>
      </w:pPr>
      <w:rPr>
        <w:rFonts w:ascii="Times New Roman" w:eastAsia="Times New Roman" w:hAnsi="Times New Roman" w:cs="Times New Roman"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84">
    <w:nsid w:val="356D4CA2"/>
    <w:multiLevelType w:val="singleLevel"/>
    <w:tmpl w:val="4C689F24"/>
    <w:lvl w:ilvl="0">
      <w:start w:val="1"/>
      <w:numFmt w:val="bullet"/>
      <w:lvlText w:val=""/>
      <w:lvlJc w:val="left"/>
      <w:pPr>
        <w:ind w:left="720" w:hanging="360"/>
      </w:pPr>
      <w:rPr>
        <w:rFonts w:ascii="Symbol" w:hAnsi="Symbol" w:hint="default"/>
      </w:rPr>
    </w:lvl>
  </w:abstractNum>
  <w:abstractNum w:abstractNumId="85">
    <w:nsid w:val="359422FD"/>
    <w:multiLevelType w:val="hybridMultilevel"/>
    <w:tmpl w:val="F27AE5C8"/>
    <w:lvl w:ilvl="0" w:tplc="D3A2AEDE">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6">
    <w:nsid w:val="37784028"/>
    <w:multiLevelType w:val="multilevel"/>
    <w:tmpl w:val="924284DE"/>
    <w:lvl w:ilvl="0">
      <w:start w:val="5"/>
      <w:numFmt w:val="decimal"/>
      <w:lvlText w:val="%1."/>
      <w:lvlJc w:val="left"/>
      <w:pPr>
        <w:tabs>
          <w:tab w:val="num" w:pos="504"/>
        </w:tabs>
        <w:ind w:left="504" w:hanging="504"/>
      </w:pPr>
      <w:rPr>
        <w:rFonts w:hint="default"/>
      </w:rPr>
    </w:lvl>
    <w:lvl w:ilvl="1">
      <w:start w:val="1"/>
      <w:numFmt w:val="none"/>
      <w:lvlText w:val="5.3"/>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87">
    <w:nsid w:val="3780586A"/>
    <w:multiLevelType w:val="hybridMultilevel"/>
    <w:tmpl w:val="587A9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3830378C"/>
    <w:multiLevelType w:val="multilevel"/>
    <w:tmpl w:val="AA60C2AE"/>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1.3"/>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89">
    <w:nsid w:val="38D27CB7"/>
    <w:multiLevelType w:val="hybridMultilevel"/>
    <w:tmpl w:val="A52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3C7C1640"/>
    <w:multiLevelType w:val="hybridMultilevel"/>
    <w:tmpl w:val="B434C108"/>
    <w:lvl w:ilvl="0" w:tplc="F4DC582A">
      <w:start w:val="1"/>
      <w:numFmt w:val="decimal"/>
      <w:lvlText w:val="%1."/>
      <w:lvlJc w:val="left"/>
      <w:pPr>
        <w:ind w:left="760" w:hanging="360"/>
      </w:pPr>
      <w:rPr>
        <w:rFonts w:eastAsia="Malgun Gothic"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1">
    <w:nsid w:val="3CB538F8"/>
    <w:multiLevelType w:val="multilevel"/>
    <w:tmpl w:val="53EACF1C"/>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2.1"/>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2">
    <w:nsid w:val="3E6D2581"/>
    <w:multiLevelType w:val="multilevel"/>
    <w:tmpl w:val="E2C672BC"/>
    <w:lvl w:ilvl="0">
      <w:start w:val="5"/>
      <w:numFmt w:val="decimal"/>
      <w:lvlText w:val="%1."/>
      <w:lvlJc w:val="left"/>
      <w:pPr>
        <w:tabs>
          <w:tab w:val="num" w:pos="504"/>
        </w:tabs>
        <w:ind w:left="504" w:hanging="504"/>
      </w:pPr>
      <w:rPr>
        <w:rFonts w:hint="default"/>
      </w:rPr>
    </w:lvl>
    <w:lvl w:ilvl="1">
      <w:start w:val="1"/>
      <w:numFmt w:val="none"/>
      <w:lvlText w:val="6.3"/>
      <w:lvlJc w:val="left"/>
      <w:pPr>
        <w:tabs>
          <w:tab w:val="num" w:pos="1148"/>
        </w:tabs>
        <w:ind w:left="1148" w:hanging="1148"/>
      </w:pPr>
      <w:rPr>
        <w:rFonts w:hint="default"/>
      </w:rPr>
    </w:lvl>
    <w:lvl w:ilvl="2">
      <w:start w:val="1"/>
      <w:numFmt w:val="none"/>
      <w:lvlText w:val="6.2.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3">
    <w:nsid w:val="3E724EC3"/>
    <w:multiLevelType w:val="multilevel"/>
    <w:tmpl w:val="86362A8A"/>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4">
    <w:nsid w:val="40D445F7"/>
    <w:multiLevelType w:val="multilevel"/>
    <w:tmpl w:val="E69EC65C"/>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1.2"/>
      <w:lvlJc w:val="left"/>
      <w:pPr>
        <w:tabs>
          <w:tab w:val="num" w:pos="1438"/>
        </w:tabs>
        <w:ind w:left="1438" w:hanging="1438"/>
      </w:pPr>
      <w:rPr>
        <w:rFonts w:hint="default"/>
      </w:rPr>
    </w:lvl>
    <w:lvl w:ilvl="4">
      <w:start w:val="1"/>
      <w:numFmt w:val="none"/>
      <w:lvlText w:val="7.3.1.2.1"/>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5">
    <w:nsid w:val="40F54747"/>
    <w:multiLevelType w:val="singleLevel"/>
    <w:tmpl w:val="08090001"/>
    <w:lvl w:ilvl="0">
      <w:start w:val="1"/>
      <w:numFmt w:val="bullet"/>
      <w:lvlText w:val=""/>
      <w:lvlJc w:val="left"/>
      <w:pPr>
        <w:ind w:left="2304" w:hanging="360"/>
      </w:pPr>
      <w:rPr>
        <w:rFonts w:ascii="Symbol" w:hAnsi="Symbol" w:hint="default"/>
      </w:rPr>
    </w:lvl>
  </w:abstractNum>
  <w:abstractNum w:abstractNumId="96">
    <w:nsid w:val="411F13FF"/>
    <w:multiLevelType w:val="hybridMultilevel"/>
    <w:tmpl w:val="968AD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416E54EC"/>
    <w:multiLevelType w:val="multilevel"/>
    <w:tmpl w:val="FB5E0114"/>
    <w:lvl w:ilvl="0">
      <w:start w:val="1"/>
      <w:numFmt w:val="decimal"/>
      <w:pStyle w:val="Heading1"/>
      <w:lvlText w:val="%1."/>
      <w:lvlJc w:val="left"/>
      <w:pPr>
        <w:tabs>
          <w:tab w:val="num" w:pos="504"/>
        </w:tabs>
        <w:ind w:left="504" w:hanging="504"/>
      </w:pPr>
      <w:rPr>
        <w:rFonts w:hint="default"/>
      </w:rPr>
    </w:lvl>
    <w:lvl w:ilvl="1">
      <w:start w:val="1"/>
      <w:numFmt w:val="none"/>
      <w:pStyle w:val="Heading2"/>
      <w:lvlText w:val="2.1"/>
      <w:lvlJc w:val="left"/>
      <w:pPr>
        <w:tabs>
          <w:tab w:val="num" w:pos="1148"/>
        </w:tabs>
        <w:ind w:left="1148" w:hanging="1148"/>
      </w:pPr>
      <w:rPr>
        <w:rFonts w:hint="default"/>
      </w:rPr>
    </w:lvl>
    <w:lvl w:ilvl="2">
      <w:start w:val="1"/>
      <w:numFmt w:val="decimal"/>
      <w:pStyle w:val="Heading3"/>
      <w:lvlText w:val="%1.3.%3"/>
      <w:lvlJc w:val="left"/>
      <w:pPr>
        <w:tabs>
          <w:tab w:val="num" w:pos="1170"/>
        </w:tabs>
        <w:ind w:left="1170" w:hanging="117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3.%3.%4"/>
      <w:lvlJc w:val="left"/>
      <w:pPr>
        <w:tabs>
          <w:tab w:val="num" w:pos="1438"/>
        </w:tabs>
        <w:ind w:left="1438" w:hanging="1438"/>
      </w:pPr>
      <w:rPr>
        <w:rFonts w:hint="default"/>
      </w:rPr>
    </w:lvl>
    <w:lvl w:ilvl="4">
      <w:start w:val="1"/>
      <w:numFmt w:val="decimal"/>
      <w:pStyle w:val="Heading5"/>
      <w:lvlText w:val="%1.3.%3.%4.%5"/>
      <w:lvlJc w:val="left"/>
      <w:pPr>
        <w:tabs>
          <w:tab w:val="num" w:pos="1512"/>
        </w:tabs>
        <w:ind w:left="1512" w:hanging="1512"/>
      </w:pPr>
      <w:rPr>
        <w:rFonts w:hint="default"/>
        <w:lang w:val="en-US"/>
      </w:rPr>
    </w:lvl>
    <w:lvl w:ilvl="5">
      <w:start w:val="1"/>
      <w:numFmt w:val="decimal"/>
      <w:pStyle w:val="Heading6"/>
      <w:suff w:val="space"/>
      <w:lvlText w:val="%1.%2.%3.%4.%5.%6."/>
      <w:lvlJc w:val="left"/>
      <w:pPr>
        <w:ind w:left="2736" w:hanging="936"/>
      </w:pPr>
      <w:rPr>
        <w:rFonts w:hint="default"/>
      </w:rPr>
    </w:lvl>
    <w:lvl w:ilvl="6">
      <w:start w:val="1"/>
      <w:numFmt w:val="decimal"/>
      <w:pStyle w:val="Heading7"/>
      <w:lvlText w:val="%1.%2.%3.%4.%5.%6.%7."/>
      <w:lvlJc w:val="left"/>
      <w:pPr>
        <w:tabs>
          <w:tab w:val="num" w:pos="4320"/>
        </w:tabs>
        <w:ind w:left="3240" w:hanging="1080"/>
      </w:pPr>
      <w:rPr>
        <w:rFonts w:hint="default"/>
      </w:rPr>
    </w:lvl>
    <w:lvl w:ilvl="7">
      <w:start w:val="1"/>
      <w:numFmt w:val="decimal"/>
      <w:pStyle w:val="Heading8"/>
      <w:lvlText w:val="%1.%2.%3.%4.%5.%6.%7.%8."/>
      <w:lvlJc w:val="left"/>
      <w:pPr>
        <w:tabs>
          <w:tab w:val="num" w:pos="5040"/>
        </w:tabs>
        <w:ind w:left="3744" w:hanging="1224"/>
      </w:pPr>
      <w:rPr>
        <w:rFonts w:hint="default"/>
      </w:rPr>
    </w:lvl>
    <w:lvl w:ilvl="8">
      <w:start w:val="1"/>
      <w:numFmt w:val="decimal"/>
      <w:pStyle w:val="Heading9"/>
      <w:lvlText w:val="%1.%2.%3.%4.%5.%6.%7.%8.%9."/>
      <w:lvlJc w:val="left"/>
      <w:pPr>
        <w:tabs>
          <w:tab w:val="num" w:pos="5760"/>
        </w:tabs>
        <w:ind w:left="4320" w:hanging="1440"/>
      </w:pPr>
      <w:rPr>
        <w:rFonts w:hint="default"/>
      </w:rPr>
    </w:lvl>
  </w:abstractNum>
  <w:abstractNum w:abstractNumId="98">
    <w:nsid w:val="41CA2C26"/>
    <w:multiLevelType w:val="singleLevel"/>
    <w:tmpl w:val="18CED6FC"/>
    <w:lvl w:ilvl="0">
      <w:start w:val="1"/>
      <w:numFmt w:val="bullet"/>
      <w:pStyle w:val="ACTION"/>
      <w:lvlText w:val=""/>
      <w:lvlJc w:val="left"/>
      <w:pPr>
        <w:tabs>
          <w:tab w:val="num" w:pos="360"/>
        </w:tabs>
        <w:ind w:left="360" w:hanging="360"/>
      </w:pPr>
      <w:rPr>
        <w:rFonts w:ascii="Webdings" w:hAnsi="Webdings" w:hint="default"/>
      </w:rPr>
    </w:lvl>
  </w:abstractNum>
  <w:abstractNum w:abstractNumId="99">
    <w:nsid w:val="43AB35D7"/>
    <w:multiLevelType w:val="hybridMultilevel"/>
    <w:tmpl w:val="62B6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43D2A99"/>
    <w:multiLevelType w:val="multilevel"/>
    <w:tmpl w:val="EDF2FDC6"/>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3"/>
      <w:lvlJc w:val="left"/>
      <w:pPr>
        <w:tabs>
          <w:tab w:val="num" w:pos="1438"/>
        </w:tabs>
        <w:ind w:left="1438" w:hanging="1438"/>
      </w:pPr>
      <w:rPr>
        <w:rFonts w:hint="default"/>
      </w:rPr>
    </w:lvl>
    <w:lvl w:ilvl="4">
      <w:start w:val="1"/>
      <w:numFmt w:val="none"/>
      <w:lvlText w:val="7.2.2.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01">
    <w:nsid w:val="456B5C79"/>
    <w:multiLevelType w:val="multilevel"/>
    <w:tmpl w:val="1D36FF90"/>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2"/>
      <w:lvlJc w:val="left"/>
      <w:pPr>
        <w:tabs>
          <w:tab w:val="num" w:pos="1438"/>
        </w:tabs>
        <w:ind w:left="1438" w:hanging="1438"/>
      </w:pPr>
      <w:rPr>
        <w:rFonts w:hint="default"/>
      </w:rPr>
    </w:lvl>
    <w:lvl w:ilvl="4">
      <w:start w:val="1"/>
      <w:numFmt w:val="none"/>
      <w:lvlText w:val="7.2.2.2.1"/>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02">
    <w:nsid w:val="46FC7C2A"/>
    <w:multiLevelType w:val="hybridMultilevel"/>
    <w:tmpl w:val="79B0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7B706F2"/>
    <w:multiLevelType w:val="hybridMultilevel"/>
    <w:tmpl w:val="5726A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nsid w:val="49D40D92"/>
    <w:multiLevelType w:val="hybridMultilevel"/>
    <w:tmpl w:val="53BCAB36"/>
    <w:lvl w:ilvl="0" w:tplc="04070011">
      <w:start w:val="1"/>
      <w:numFmt w:val="decimal"/>
      <w:lvlText w:val="%1)"/>
      <w:lvlJc w:val="left"/>
      <w:pPr>
        <w:ind w:left="720" w:hanging="360"/>
      </w:pPr>
      <w:rPr>
        <w:rFonts w:hint="default"/>
      </w:rPr>
    </w:lvl>
    <w:lvl w:ilvl="1" w:tplc="C8026A3C">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5">
    <w:nsid w:val="4A3341AA"/>
    <w:multiLevelType w:val="multilevel"/>
    <w:tmpl w:val="C694B4B4"/>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1"/>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06">
    <w:nsid w:val="4BB476EC"/>
    <w:multiLevelType w:val="hybridMultilevel"/>
    <w:tmpl w:val="CCB6DA62"/>
    <w:lvl w:ilvl="0" w:tplc="4C689F24">
      <w:start w:val="1"/>
      <w:numFmt w:val="bullet"/>
      <w:lvlText w:val=""/>
      <w:lvlJc w:val="left"/>
      <w:pPr>
        <w:ind w:left="1080" w:hanging="360"/>
      </w:pPr>
      <w:rPr>
        <w:rFonts w:ascii="Symbol" w:hAnsi="Symbol" w:hint="default"/>
      </w:rPr>
    </w:lvl>
    <w:lvl w:ilvl="1" w:tplc="4C689F24">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7">
    <w:nsid w:val="4BE430E1"/>
    <w:multiLevelType w:val="hybridMultilevel"/>
    <w:tmpl w:val="C748D34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C22789A"/>
    <w:multiLevelType w:val="hybridMultilevel"/>
    <w:tmpl w:val="21FAF7F6"/>
    <w:lvl w:ilvl="0" w:tplc="FFFFFFFF">
      <w:start w:val="1"/>
      <w:numFmt w:val="bullet"/>
      <w:lvlText w:val=""/>
      <w:lvlJc w:val="left"/>
      <w:pPr>
        <w:ind w:left="759" w:hanging="360"/>
      </w:pPr>
      <w:rPr>
        <w:rFonts w:ascii="Symbol" w:hAnsi="Symbol" w:hint="default"/>
      </w:rPr>
    </w:lvl>
    <w:lvl w:ilvl="1" w:tplc="4C689F24">
      <w:start w:val="1"/>
      <w:numFmt w:val="bullet"/>
      <w:lvlText w:val=""/>
      <w:lvlJc w:val="left"/>
      <w:pPr>
        <w:ind w:left="1479" w:hanging="360"/>
      </w:pPr>
      <w:rPr>
        <w:rFonts w:ascii="Symbol" w:hAnsi="Symbol" w:hint="default"/>
      </w:rPr>
    </w:lvl>
    <w:lvl w:ilvl="2" w:tplc="FFFFFFFF" w:tentative="1">
      <w:start w:val="1"/>
      <w:numFmt w:val="bullet"/>
      <w:lvlText w:val=""/>
      <w:lvlJc w:val="left"/>
      <w:pPr>
        <w:ind w:left="2199" w:hanging="360"/>
      </w:pPr>
      <w:rPr>
        <w:rFonts w:ascii="Wingdings" w:hAnsi="Wingdings" w:hint="default"/>
      </w:rPr>
    </w:lvl>
    <w:lvl w:ilvl="3" w:tplc="FFFFFFFF" w:tentative="1">
      <w:start w:val="1"/>
      <w:numFmt w:val="bullet"/>
      <w:lvlText w:val=""/>
      <w:lvlJc w:val="left"/>
      <w:pPr>
        <w:ind w:left="2919" w:hanging="360"/>
      </w:pPr>
      <w:rPr>
        <w:rFonts w:ascii="Symbol" w:hAnsi="Symbol" w:hint="default"/>
      </w:rPr>
    </w:lvl>
    <w:lvl w:ilvl="4" w:tplc="FFFFFFFF" w:tentative="1">
      <w:start w:val="1"/>
      <w:numFmt w:val="bullet"/>
      <w:lvlText w:val="o"/>
      <w:lvlJc w:val="left"/>
      <w:pPr>
        <w:ind w:left="3639" w:hanging="360"/>
      </w:pPr>
      <w:rPr>
        <w:rFonts w:ascii="Courier New" w:hAnsi="Courier New" w:cs="Courier New" w:hint="default"/>
      </w:rPr>
    </w:lvl>
    <w:lvl w:ilvl="5" w:tplc="FFFFFFFF" w:tentative="1">
      <w:start w:val="1"/>
      <w:numFmt w:val="bullet"/>
      <w:lvlText w:val=""/>
      <w:lvlJc w:val="left"/>
      <w:pPr>
        <w:ind w:left="4359" w:hanging="360"/>
      </w:pPr>
      <w:rPr>
        <w:rFonts w:ascii="Wingdings" w:hAnsi="Wingdings" w:hint="default"/>
      </w:rPr>
    </w:lvl>
    <w:lvl w:ilvl="6" w:tplc="FFFFFFFF" w:tentative="1">
      <w:start w:val="1"/>
      <w:numFmt w:val="bullet"/>
      <w:lvlText w:val=""/>
      <w:lvlJc w:val="left"/>
      <w:pPr>
        <w:ind w:left="5079" w:hanging="360"/>
      </w:pPr>
      <w:rPr>
        <w:rFonts w:ascii="Symbol" w:hAnsi="Symbol" w:hint="default"/>
      </w:rPr>
    </w:lvl>
    <w:lvl w:ilvl="7" w:tplc="FFFFFFFF" w:tentative="1">
      <w:start w:val="1"/>
      <w:numFmt w:val="bullet"/>
      <w:lvlText w:val="o"/>
      <w:lvlJc w:val="left"/>
      <w:pPr>
        <w:ind w:left="5799" w:hanging="360"/>
      </w:pPr>
      <w:rPr>
        <w:rFonts w:ascii="Courier New" w:hAnsi="Courier New" w:cs="Courier New" w:hint="default"/>
      </w:rPr>
    </w:lvl>
    <w:lvl w:ilvl="8" w:tplc="FFFFFFFF" w:tentative="1">
      <w:start w:val="1"/>
      <w:numFmt w:val="bullet"/>
      <w:lvlText w:val=""/>
      <w:lvlJc w:val="left"/>
      <w:pPr>
        <w:ind w:left="6519" w:hanging="360"/>
      </w:pPr>
      <w:rPr>
        <w:rFonts w:ascii="Wingdings" w:hAnsi="Wingdings" w:hint="default"/>
      </w:rPr>
    </w:lvl>
  </w:abstractNum>
  <w:abstractNum w:abstractNumId="109">
    <w:nsid w:val="4CA756D8"/>
    <w:multiLevelType w:val="multilevel"/>
    <w:tmpl w:val="80D043D0"/>
    <w:lvl w:ilvl="0">
      <w:start w:val="5"/>
      <w:numFmt w:val="decimal"/>
      <w:lvlText w:val="%1."/>
      <w:lvlJc w:val="left"/>
      <w:pPr>
        <w:tabs>
          <w:tab w:val="num" w:pos="504"/>
        </w:tabs>
        <w:ind w:left="504" w:hanging="504"/>
      </w:pPr>
      <w:rPr>
        <w:rFonts w:hint="default"/>
      </w:rPr>
    </w:lvl>
    <w:lvl w:ilvl="1">
      <w:start w:val="1"/>
      <w:numFmt w:val="none"/>
      <w:lvlText w:val="5.1"/>
      <w:lvlJc w:val="left"/>
      <w:pPr>
        <w:tabs>
          <w:tab w:val="num" w:pos="1148"/>
        </w:tabs>
        <w:ind w:left="1148" w:hanging="1148"/>
      </w:pPr>
      <w:rPr>
        <w:rFonts w:hint="default"/>
      </w:rPr>
    </w:lvl>
    <w:lvl w:ilvl="2">
      <w:start w:val="1"/>
      <w:numFmt w:val="decimal"/>
      <w:lvlText w:val="%1.1.%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0">
    <w:nsid w:val="4CFA4C38"/>
    <w:multiLevelType w:val="multilevel"/>
    <w:tmpl w:val="8E64F95E"/>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3"/>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1">
    <w:nsid w:val="4E7400E7"/>
    <w:multiLevelType w:val="multilevel"/>
    <w:tmpl w:val="48D68C68"/>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1"/>
      <w:lvlJc w:val="left"/>
      <w:pPr>
        <w:tabs>
          <w:tab w:val="num" w:pos="1438"/>
        </w:tabs>
        <w:ind w:left="1438" w:hanging="1438"/>
      </w:pPr>
      <w:rPr>
        <w:rFonts w:hint="default"/>
      </w:rPr>
    </w:lvl>
    <w:lvl w:ilvl="4">
      <w:start w:val="1"/>
      <w:numFmt w:val="none"/>
      <w:lvlText w:val="7.2.2.1.6"/>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2">
    <w:nsid w:val="5030072D"/>
    <w:multiLevelType w:val="multilevel"/>
    <w:tmpl w:val="FB5E0114"/>
    <w:lvl w:ilvl="0">
      <w:start w:val="1"/>
      <w:numFmt w:val="decimal"/>
      <w:lvlText w:val="%1."/>
      <w:lvlJc w:val="left"/>
      <w:pPr>
        <w:tabs>
          <w:tab w:val="num" w:pos="504"/>
        </w:tabs>
        <w:ind w:left="504" w:hanging="504"/>
      </w:pPr>
      <w:rPr>
        <w:rFonts w:hint="default"/>
      </w:rPr>
    </w:lvl>
    <w:lvl w:ilvl="1">
      <w:start w:val="1"/>
      <w:numFmt w:val="none"/>
      <w:lvlText w:val="2.1"/>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lang w:val="en-US"/>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3">
    <w:nsid w:val="50447A01"/>
    <w:multiLevelType w:val="multilevel"/>
    <w:tmpl w:val="A5286530"/>
    <w:lvl w:ilvl="0">
      <w:start w:val="5"/>
      <w:numFmt w:val="decimal"/>
      <w:lvlText w:val="%1."/>
      <w:lvlJc w:val="left"/>
      <w:pPr>
        <w:tabs>
          <w:tab w:val="num" w:pos="504"/>
        </w:tabs>
        <w:ind w:left="504" w:hanging="504"/>
      </w:pPr>
      <w:rPr>
        <w:rFonts w:hint="default"/>
      </w:rPr>
    </w:lvl>
    <w:lvl w:ilvl="1">
      <w:start w:val="1"/>
      <w:numFmt w:val="none"/>
      <w:lvlText w:val="6.3"/>
      <w:lvlJc w:val="left"/>
      <w:pPr>
        <w:tabs>
          <w:tab w:val="num" w:pos="1148"/>
        </w:tabs>
        <w:ind w:left="1148" w:hanging="1148"/>
      </w:pPr>
      <w:rPr>
        <w:rFonts w:hint="default"/>
      </w:rPr>
    </w:lvl>
    <w:lvl w:ilvl="2">
      <w:start w:val="1"/>
      <w:numFmt w:val="none"/>
      <w:lvlText w:val="6.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4">
    <w:nsid w:val="507B4F10"/>
    <w:multiLevelType w:val="hybridMultilevel"/>
    <w:tmpl w:val="CF4E78EC"/>
    <w:lvl w:ilvl="0" w:tplc="D792BE02">
      <w:numFmt w:val="bullet"/>
      <w:lvlText w:val="₋"/>
      <w:lvlJc w:val="left"/>
      <w:pPr>
        <w:ind w:left="2304" w:hanging="360"/>
      </w:pPr>
      <w:rPr>
        <w:rFonts w:ascii="Calibri" w:eastAsia="Symbol" w:hAnsi="Calibri" w:hint="default"/>
        <w:b w:val="0"/>
        <w:color w:val="000000"/>
        <w:sz w:val="28"/>
      </w:rPr>
    </w:lvl>
    <w:lvl w:ilvl="1" w:tplc="08090003">
      <w:start w:val="1"/>
      <w:numFmt w:val="bullet"/>
      <w:lvlText w:val="o"/>
      <w:lvlJc w:val="left"/>
      <w:pPr>
        <w:ind w:left="3024" w:hanging="360"/>
      </w:pPr>
      <w:rPr>
        <w:rFonts w:ascii="Courier New" w:hAnsi="Courier New" w:cs="Courier New" w:hint="default"/>
      </w:rPr>
    </w:lvl>
    <w:lvl w:ilvl="2" w:tplc="08090005" w:tentative="1">
      <w:start w:val="1"/>
      <w:numFmt w:val="bullet"/>
      <w:lvlText w:val=""/>
      <w:lvlJc w:val="left"/>
      <w:pPr>
        <w:ind w:left="3744" w:hanging="360"/>
      </w:pPr>
      <w:rPr>
        <w:rFonts w:ascii="Wingdings" w:hAnsi="Wingdings" w:hint="default"/>
      </w:rPr>
    </w:lvl>
    <w:lvl w:ilvl="3" w:tplc="08090001" w:tentative="1">
      <w:start w:val="1"/>
      <w:numFmt w:val="bullet"/>
      <w:lvlText w:val=""/>
      <w:lvlJc w:val="left"/>
      <w:pPr>
        <w:ind w:left="4464" w:hanging="360"/>
      </w:pPr>
      <w:rPr>
        <w:rFonts w:ascii="Symbol" w:hAnsi="Symbol" w:hint="default"/>
      </w:rPr>
    </w:lvl>
    <w:lvl w:ilvl="4" w:tplc="08090003" w:tentative="1">
      <w:start w:val="1"/>
      <w:numFmt w:val="bullet"/>
      <w:lvlText w:val="o"/>
      <w:lvlJc w:val="left"/>
      <w:pPr>
        <w:ind w:left="5184" w:hanging="360"/>
      </w:pPr>
      <w:rPr>
        <w:rFonts w:ascii="Courier New" w:hAnsi="Courier New" w:cs="Courier New" w:hint="default"/>
      </w:rPr>
    </w:lvl>
    <w:lvl w:ilvl="5" w:tplc="08090005" w:tentative="1">
      <w:start w:val="1"/>
      <w:numFmt w:val="bullet"/>
      <w:lvlText w:val=""/>
      <w:lvlJc w:val="left"/>
      <w:pPr>
        <w:ind w:left="5904" w:hanging="360"/>
      </w:pPr>
      <w:rPr>
        <w:rFonts w:ascii="Wingdings" w:hAnsi="Wingdings" w:hint="default"/>
      </w:rPr>
    </w:lvl>
    <w:lvl w:ilvl="6" w:tplc="08090001" w:tentative="1">
      <w:start w:val="1"/>
      <w:numFmt w:val="bullet"/>
      <w:lvlText w:val=""/>
      <w:lvlJc w:val="left"/>
      <w:pPr>
        <w:ind w:left="6624" w:hanging="360"/>
      </w:pPr>
      <w:rPr>
        <w:rFonts w:ascii="Symbol" w:hAnsi="Symbol" w:hint="default"/>
      </w:rPr>
    </w:lvl>
    <w:lvl w:ilvl="7" w:tplc="08090003" w:tentative="1">
      <w:start w:val="1"/>
      <w:numFmt w:val="bullet"/>
      <w:lvlText w:val="o"/>
      <w:lvlJc w:val="left"/>
      <w:pPr>
        <w:ind w:left="7344" w:hanging="360"/>
      </w:pPr>
      <w:rPr>
        <w:rFonts w:ascii="Courier New" w:hAnsi="Courier New" w:cs="Courier New" w:hint="default"/>
      </w:rPr>
    </w:lvl>
    <w:lvl w:ilvl="8" w:tplc="08090005" w:tentative="1">
      <w:start w:val="1"/>
      <w:numFmt w:val="bullet"/>
      <w:lvlText w:val=""/>
      <w:lvlJc w:val="left"/>
      <w:pPr>
        <w:ind w:left="8064" w:hanging="360"/>
      </w:pPr>
      <w:rPr>
        <w:rFonts w:ascii="Wingdings" w:hAnsi="Wingdings" w:hint="default"/>
      </w:rPr>
    </w:lvl>
  </w:abstractNum>
  <w:abstractNum w:abstractNumId="115">
    <w:nsid w:val="50965CF4"/>
    <w:multiLevelType w:val="multilevel"/>
    <w:tmpl w:val="56300BF8"/>
    <w:lvl w:ilvl="0">
      <w:start w:val="3"/>
      <w:numFmt w:val="decimal"/>
      <w:lvlText w:val="%1."/>
      <w:lvlJc w:val="left"/>
      <w:pPr>
        <w:tabs>
          <w:tab w:val="num" w:pos="504"/>
        </w:tabs>
        <w:ind w:left="504" w:hanging="504"/>
      </w:pPr>
      <w:rPr>
        <w:rFonts w:hint="default"/>
      </w:rPr>
    </w:lvl>
    <w:lvl w:ilvl="1">
      <w:start w:val="1"/>
      <w:numFmt w:val="none"/>
      <w:lvlText w:val="3.1"/>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6">
    <w:nsid w:val="517D5DDE"/>
    <w:multiLevelType w:val="multilevel"/>
    <w:tmpl w:val="56300BF8"/>
    <w:lvl w:ilvl="0">
      <w:start w:val="3"/>
      <w:numFmt w:val="decimal"/>
      <w:lvlText w:val="%1."/>
      <w:lvlJc w:val="left"/>
      <w:pPr>
        <w:tabs>
          <w:tab w:val="num" w:pos="504"/>
        </w:tabs>
        <w:ind w:left="504" w:hanging="504"/>
      </w:pPr>
      <w:rPr>
        <w:rFonts w:hint="default"/>
      </w:rPr>
    </w:lvl>
    <w:lvl w:ilvl="1">
      <w:start w:val="1"/>
      <w:numFmt w:val="none"/>
      <w:lvlText w:val="3.1"/>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7">
    <w:nsid w:val="51875F5D"/>
    <w:multiLevelType w:val="multilevel"/>
    <w:tmpl w:val="28B4D7BC"/>
    <w:lvl w:ilvl="0">
      <w:start w:val="3"/>
      <w:numFmt w:val="decimal"/>
      <w:lvlText w:val="%1."/>
      <w:lvlJc w:val="left"/>
      <w:pPr>
        <w:tabs>
          <w:tab w:val="num" w:pos="504"/>
        </w:tabs>
        <w:ind w:left="504" w:hanging="504"/>
      </w:pPr>
      <w:rPr>
        <w:rFonts w:hint="default"/>
      </w:rPr>
    </w:lvl>
    <w:lvl w:ilvl="1">
      <w:start w:val="1"/>
      <w:numFmt w:val="none"/>
      <w:lvlText w:val="3.1"/>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8">
    <w:nsid w:val="52C76A24"/>
    <w:multiLevelType w:val="multilevel"/>
    <w:tmpl w:val="8076A15E"/>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1"/>
      <w:lvlJc w:val="left"/>
      <w:pPr>
        <w:tabs>
          <w:tab w:val="num" w:pos="1438"/>
        </w:tabs>
        <w:ind w:left="1438" w:hanging="1438"/>
      </w:pPr>
      <w:rPr>
        <w:rFonts w:hint="default"/>
      </w:rPr>
    </w:lvl>
    <w:lvl w:ilvl="4">
      <w:start w:val="1"/>
      <w:numFmt w:val="none"/>
      <w:lvlText w:val="7.2.2.1.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9">
    <w:nsid w:val="52E73318"/>
    <w:multiLevelType w:val="hybridMultilevel"/>
    <w:tmpl w:val="879CCCC4"/>
    <w:lvl w:ilvl="0" w:tplc="04070011">
      <w:start w:val="1"/>
      <w:numFmt w:val="decimal"/>
      <w:lvlText w:val="%1)"/>
      <w:lvlJc w:val="left"/>
      <w:pPr>
        <w:ind w:left="720" w:hanging="360"/>
      </w:pPr>
      <w:rPr>
        <w:rFonts w:hint="default"/>
      </w:rPr>
    </w:lvl>
    <w:lvl w:ilvl="1" w:tplc="EF588AC4">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0">
    <w:nsid w:val="54260ADE"/>
    <w:multiLevelType w:val="hybridMultilevel"/>
    <w:tmpl w:val="154A265E"/>
    <w:lvl w:ilvl="0" w:tplc="6F42C744">
      <w:start w:val="5"/>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549A69FD"/>
    <w:multiLevelType w:val="multilevel"/>
    <w:tmpl w:val="9AAC5E86"/>
    <w:lvl w:ilvl="0">
      <w:start w:val="5"/>
      <w:numFmt w:val="decimal"/>
      <w:lvlText w:val="%1"/>
      <w:lvlJc w:val="left"/>
      <w:pPr>
        <w:tabs>
          <w:tab w:val="num" w:pos="1125"/>
        </w:tabs>
        <w:ind w:left="1125" w:hanging="1125"/>
      </w:pPr>
      <w:rPr>
        <w:rFonts w:hint="default"/>
      </w:rPr>
    </w:lvl>
    <w:lvl w:ilvl="1">
      <w:start w:val="1"/>
      <w:numFmt w:val="decimal"/>
      <w:lvlText w:val="%1.%2"/>
      <w:lvlJc w:val="left"/>
      <w:pPr>
        <w:tabs>
          <w:tab w:val="num" w:pos="2259"/>
        </w:tabs>
        <w:ind w:left="2259" w:hanging="1125"/>
      </w:pPr>
      <w:rPr>
        <w:rFonts w:hint="default"/>
      </w:rPr>
    </w:lvl>
    <w:lvl w:ilvl="2">
      <w:start w:val="1"/>
      <w:numFmt w:val="decimal"/>
      <w:lvlText w:val="%1.%2.%3"/>
      <w:lvlJc w:val="left"/>
      <w:pPr>
        <w:tabs>
          <w:tab w:val="num" w:pos="3393"/>
        </w:tabs>
        <w:ind w:left="3393" w:hanging="1125"/>
      </w:pPr>
      <w:rPr>
        <w:rFonts w:hint="default"/>
      </w:rPr>
    </w:lvl>
    <w:lvl w:ilvl="3">
      <w:start w:val="1"/>
      <w:numFmt w:val="decimal"/>
      <w:lvlText w:val="%1.%2.%3.%4"/>
      <w:lvlJc w:val="left"/>
      <w:pPr>
        <w:tabs>
          <w:tab w:val="num" w:pos="4527"/>
        </w:tabs>
        <w:ind w:left="4527" w:hanging="1125"/>
      </w:pPr>
      <w:rPr>
        <w:rFonts w:hint="default"/>
      </w:rPr>
    </w:lvl>
    <w:lvl w:ilvl="4">
      <w:start w:val="1"/>
      <w:numFmt w:val="decimal"/>
      <w:lvlText w:val="%1.%2.%3.%4.%5"/>
      <w:lvlJc w:val="left"/>
      <w:pPr>
        <w:tabs>
          <w:tab w:val="num" w:pos="5661"/>
        </w:tabs>
        <w:ind w:left="5661" w:hanging="1125"/>
      </w:pPr>
      <w:rPr>
        <w:rFonts w:hint="default"/>
      </w:rPr>
    </w:lvl>
    <w:lvl w:ilvl="5">
      <w:start w:val="1"/>
      <w:numFmt w:val="decimal"/>
      <w:lvlText w:val="%1.%2.%3.%4.%5.%6"/>
      <w:lvlJc w:val="left"/>
      <w:pPr>
        <w:tabs>
          <w:tab w:val="num" w:pos="6795"/>
        </w:tabs>
        <w:ind w:left="6795" w:hanging="1125"/>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378"/>
        </w:tabs>
        <w:ind w:left="9378" w:hanging="1440"/>
      </w:pPr>
      <w:rPr>
        <w:rFonts w:hint="default"/>
      </w:rPr>
    </w:lvl>
    <w:lvl w:ilvl="8">
      <w:start w:val="1"/>
      <w:numFmt w:val="decimal"/>
      <w:lvlText w:val="%1.%2.%3.%4.%5.%6.%7.%8.%9"/>
      <w:lvlJc w:val="left"/>
      <w:pPr>
        <w:tabs>
          <w:tab w:val="num" w:pos="10512"/>
        </w:tabs>
        <w:ind w:left="10512" w:hanging="1440"/>
      </w:pPr>
      <w:rPr>
        <w:rFonts w:hint="default"/>
      </w:rPr>
    </w:lvl>
  </w:abstractNum>
  <w:abstractNum w:abstractNumId="122">
    <w:nsid w:val="552A6802"/>
    <w:multiLevelType w:val="multilevel"/>
    <w:tmpl w:val="3DE2849E"/>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2.3"/>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23">
    <w:nsid w:val="554B6F69"/>
    <w:multiLevelType w:val="multilevel"/>
    <w:tmpl w:val="698E0A64"/>
    <w:lvl w:ilvl="0">
      <w:start w:val="5"/>
      <w:numFmt w:val="decimal"/>
      <w:lvlText w:val="%1."/>
      <w:lvlJc w:val="left"/>
      <w:pPr>
        <w:tabs>
          <w:tab w:val="num" w:pos="504"/>
        </w:tabs>
        <w:ind w:left="504" w:hanging="504"/>
      </w:pPr>
      <w:rPr>
        <w:rFonts w:hint="default"/>
      </w:rPr>
    </w:lvl>
    <w:lvl w:ilvl="1">
      <w:start w:val="1"/>
      <w:numFmt w:val="none"/>
      <w:lvlText w:val="5.4"/>
      <w:lvlJc w:val="left"/>
      <w:pPr>
        <w:tabs>
          <w:tab w:val="num" w:pos="1148"/>
        </w:tabs>
        <w:ind w:left="1148" w:hanging="1148"/>
      </w:pPr>
      <w:rPr>
        <w:rFonts w:hint="default"/>
      </w:rPr>
    </w:lvl>
    <w:lvl w:ilvl="2">
      <w:start w:val="1"/>
      <w:numFmt w:val="decimal"/>
      <w:lvlText w:val="%1.4.%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24">
    <w:nsid w:val="55B302F8"/>
    <w:multiLevelType w:val="hybridMultilevel"/>
    <w:tmpl w:val="234A1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nsid w:val="565C6152"/>
    <w:multiLevelType w:val="multilevel"/>
    <w:tmpl w:val="7F1A7A80"/>
    <w:lvl w:ilvl="0">
      <w:start w:val="5"/>
      <w:numFmt w:val="decimal"/>
      <w:lvlText w:val="%1."/>
      <w:lvlJc w:val="left"/>
      <w:pPr>
        <w:tabs>
          <w:tab w:val="num" w:pos="504"/>
        </w:tabs>
        <w:ind w:left="504" w:hanging="504"/>
      </w:pPr>
      <w:rPr>
        <w:rFonts w:hint="default"/>
      </w:rPr>
    </w:lvl>
    <w:lvl w:ilvl="1">
      <w:start w:val="1"/>
      <w:numFmt w:val="none"/>
      <w:lvlText w:val="6.2"/>
      <w:lvlJc w:val="left"/>
      <w:pPr>
        <w:tabs>
          <w:tab w:val="num" w:pos="1148"/>
        </w:tabs>
        <w:ind w:left="1148" w:hanging="1148"/>
      </w:pPr>
      <w:rPr>
        <w:rFonts w:hint="default"/>
      </w:rPr>
    </w:lvl>
    <w:lvl w:ilvl="2">
      <w:start w:val="1"/>
      <w:numFmt w:val="none"/>
      <w:lvlText w:val="6.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26">
    <w:nsid w:val="56E95EA8"/>
    <w:multiLevelType w:val="hybridMultilevel"/>
    <w:tmpl w:val="D87CB200"/>
    <w:lvl w:ilvl="0" w:tplc="08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7">
    <w:nsid w:val="58A03EF8"/>
    <w:multiLevelType w:val="hybridMultilevel"/>
    <w:tmpl w:val="18585158"/>
    <w:lvl w:ilvl="0" w:tplc="4C689F24">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8">
    <w:nsid w:val="59317CF2"/>
    <w:multiLevelType w:val="hybridMultilevel"/>
    <w:tmpl w:val="A8983C7A"/>
    <w:lvl w:ilvl="0" w:tplc="08090017">
      <w:start w:val="1"/>
      <w:numFmt w:val="lowerLetter"/>
      <w:lvlText w:val="%1)"/>
      <w:lvlJc w:val="left"/>
      <w:pPr>
        <w:ind w:left="2138" w:hanging="360"/>
      </w:pPr>
    </w:lvl>
    <w:lvl w:ilvl="1" w:tplc="08090017">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129">
    <w:nsid w:val="5944498E"/>
    <w:multiLevelType w:val="hybridMultilevel"/>
    <w:tmpl w:val="07C6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9AC61BC"/>
    <w:multiLevelType w:val="multilevel"/>
    <w:tmpl w:val="D20E17C8"/>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1"/>
      <w:lvlJc w:val="left"/>
      <w:pPr>
        <w:tabs>
          <w:tab w:val="num" w:pos="1438"/>
        </w:tabs>
        <w:ind w:left="1438" w:hanging="1438"/>
      </w:pPr>
      <w:rPr>
        <w:rFonts w:hint="default"/>
      </w:rPr>
    </w:lvl>
    <w:lvl w:ilvl="4">
      <w:start w:val="1"/>
      <w:numFmt w:val="none"/>
      <w:lvlText w:val="7.2.2.1.4"/>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31">
    <w:nsid w:val="5A6511A1"/>
    <w:multiLevelType w:val="hybridMultilevel"/>
    <w:tmpl w:val="5D469BEA"/>
    <w:lvl w:ilvl="0" w:tplc="4C689F24">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2">
    <w:nsid w:val="5B897223"/>
    <w:multiLevelType w:val="multilevel"/>
    <w:tmpl w:val="2AFC829C"/>
    <w:lvl w:ilvl="0">
      <w:start w:val="7"/>
      <w:numFmt w:val="decimal"/>
      <w:lvlText w:val="%1."/>
      <w:lvlJc w:val="left"/>
      <w:pPr>
        <w:tabs>
          <w:tab w:val="num" w:pos="504"/>
        </w:tabs>
        <w:ind w:left="504" w:hanging="504"/>
      </w:pPr>
      <w:rPr>
        <w:rFonts w:hint="default"/>
      </w:rPr>
    </w:lvl>
    <w:lvl w:ilvl="1">
      <w:start w:val="2"/>
      <w:numFmt w:val="decimal"/>
      <w:lvlText w:val="%1.%2"/>
      <w:lvlJc w:val="left"/>
      <w:pPr>
        <w:tabs>
          <w:tab w:val="num" w:pos="864"/>
        </w:tabs>
        <w:ind w:left="864" w:hanging="864"/>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3"/>
      <w:numFmt w:val="decimal"/>
      <w:lvlText w:val="%1.%2.%3"/>
      <w:lvlJc w:val="left"/>
      <w:pPr>
        <w:tabs>
          <w:tab w:val="num" w:pos="1222"/>
        </w:tabs>
        <w:ind w:left="1222"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33">
    <w:nsid w:val="5D85006A"/>
    <w:multiLevelType w:val="multilevel"/>
    <w:tmpl w:val="5BD69038"/>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1.1"/>
      <w:lvlJc w:val="left"/>
      <w:pPr>
        <w:tabs>
          <w:tab w:val="num" w:pos="1438"/>
        </w:tabs>
        <w:ind w:left="1438" w:hanging="1438"/>
      </w:pPr>
      <w:rPr>
        <w:rFonts w:hint="default"/>
      </w:rPr>
    </w:lvl>
    <w:lvl w:ilvl="4">
      <w:start w:val="1"/>
      <w:numFmt w:val="none"/>
      <w:lvlText w:val="7.2.2.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34">
    <w:nsid w:val="5F115EBD"/>
    <w:multiLevelType w:val="multilevel"/>
    <w:tmpl w:val="FA16C920"/>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1.2"/>
      <w:lvlJc w:val="left"/>
      <w:pPr>
        <w:tabs>
          <w:tab w:val="num" w:pos="1438"/>
        </w:tabs>
        <w:ind w:left="1438" w:hanging="1438"/>
      </w:pPr>
      <w:rPr>
        <w:rFonts w:hint="default"/>
      </w:rPr>
    </w:lvl>
    <w:lvl w:ilvl="4">
      <w:start w:val="1"/>
      <w:numFmt w:val="none"/>
      <w:lvlText w:val="7.2.2.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35">
    <w:nsid w:val="60375D12"/>
    <w:multiLevelType w:val="hybridMultilevel"/>
    <w:tmpl w:val="AA5E5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6">
    <w:nsid w:val="610E1A24"/>
    <w:multiLevelType w:val="hybridMultilevel"/>
    <w:tmpl w:val="03B6C3BC"/>
    <w:lvl w:ilvl="0" w:tplc="D792BE02">
      <w:numFmt w:val="bullet"/>
      <w:lvlText w:val="₋"/>
      <w:lvlJc w:val="left"/>
      <w:pPr>
        <w:ind w:left="720" w:hanging="360"/>
      </w:pPr>
      <w:rPr>
        <w:rFonts w:ascii="Calibri" w:eastAsia="Symbol" w:hAnsi="Calibri" w:hint="default"/>
        <w:b w:val="0"/>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267611C"/>
    <w:multiLevelType w:val="hybridMultilevel"/>
    <w:tmpl w:val="734A3A94"/>
    <w:lvl w:ilvl="0" w:tplc="A6A6DF36">
      <w:start w:val="1"/>
      <w:numFmt w:val="decimal"/>
      <w:pStyle w:val="AltChangeList"/>
      <w:lvlText w:val="Change %1: "/>
      <w:lvlJc w:val="left"/>
      <w:pPr>
        <w:tabs>
          <w:tab w:val="num" w:pos="1512"/>
        </w:tabs>
        <w:ind w:left="1512" w:hanging="1512"/>
      </w:pPr>
      <w:rPr>
        <w:rFonts w:ascii="Tahoma" w:hAnsi="Tahoma" w:hint="default"/>
        <w:b/>
        <w:i w:val="0"/>
        <w:color w:val="800000"/>
        <w:sz w:val="20"/>
      </w:rPr>
    </w:lvl>
    <w:lvl w:ilvl="1" w:tplc="040C0001">
      <w:start w:val="1"/>
      <w:numFmt w:val="bullet"/>
      <w:lvlText w:val=""/>
      <w:lvlJc w:val="left"/>
      <w:pPr>
        <w:tabs>
          <w:tab w:val="num" w:pos="1440"/>
        </w:tabs>
        <w:ind w:left="1440" w:hanging="360"/>
      </w:pPr>
      <w:rPr>
        <w:rFonts w:ascii="Symbol" w:hAnsi="Symbol" w:hint="default"/>
        <w:b/>
        <w:i w:val="0"/>
        <w:color w:val="800000"/>
        <w:sz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nsid w:val="627C0299"/>
    <w:multiLevelType w:val="hybridMultilevel"/>
    <w:tmpl w:val="7CB81282"/>
    <w:lvl w:ilvl="0" w:tplc="518A8FF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9">
    <w:nsid w:val="63690C9E"/>
    <w:multiLevelType w:val="singleLevel"/>
    <w:tmpl w:val="BAACF9BE"/>
    <w:lvl w:ilvl="0">
      <w:start w:val="1"/>
      <w:numFmt w:val="bullet"/>
      <w:pStyle w:val="DECISION"/>
      <w:lvlText w:val=""/>
      <w:lvlJc w:val="left"/>
      <w:pPr>
        <w:tabs>
          <w:tab w:val="num" w:pos="360"/>
        </w:tabs>
        <w:ind w:left="360" w:hanging="360"/>
      </w:pPr>
      <w:rPr>
        <w:rFonts w:ascii="Wingdings" w:hAnsi="Wingdings" w:hint="default"/>
      </w:rPr>
    </w:lvl>
  </w:abstractNum>
  <w:abstractNum w:abstractNumId="140">
    <w:nsid w:val="6428253A"/>
    <w:multiLevelType w:val="multilevel"/>
    <w:tmpl w:val="4DC4A6EA"/>
    <w:lvl w:ilvl="0">
      <w:start w:val="8"/>
      <w:numFmt w:val="decimal"/>
      <w:lvlText w:val="%1."/>
      <w:lvlJc w:val="left"/>
      <w:pPr>
        <w:tabs>
          <w:tab w:val="num" w:pos="504"/>
        </w:tabs>
        <w:ind w:left="504" w:hanging="504"/>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580"/>
        </w:tabs>
        <w:ind w:left="1580" w:hanging="1296"/>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41">
    <w:nsid w:val="650238AD"/>
    <w:multiLevelType w:val="multilevel"/>
    <w:tmpl w:val="2D8E079A"/>
    <w:lvl w:ilvl="0">
      <w:start w:val="3"/>
      <w:numFmt w:val="decimal"/>
      <w:lvlText w:val="%1."/>
      <w:lvlJc w:val="left"/>
      <w:pPr>
        <w:tabs>
          <w:tab w:val="num" w:pos="504"/>
        </w:tabs>
        <w:ind w:left="504" w:hanging="504"/>
      </w:pPr>
      <w:rPr>
        <w:rFonts w:hint="default"/>
      </w:rPr>
    </w:lvl>
    <w:lvl w:ilvl="1">
      <w:start w:val="1"/>
      <w:numFmt w:val="none"/>
      <w:lvlText w:val="3.2"/>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42">
    <w:nsid w:val="65234727"/>
    <w:multiLevelType w:val="hybridMultilevel"/>
    <w:tmpl w:val="7D9A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8C522D7"/>
    <w:multiLevelType w:val="hybridMultilevel"/>
    <w:tmpl w:val="12AA5320"/>
    <w:lvl w:ilvl="0" w:tplc="4C689F24">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4">
    <w:nsid w:val="69967D45"/>
    <w:multiLevelType w:val="hybridMultilevel"/>
    <w:tmpl w:val="7AA0F0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17">
      <w:start w:val="1"/>
      <w:numFmt w:val="lowerLetter"/>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9AF2EB5"/>
    <w:multiLevelType w:val="multilevel"/>
    <w:tmpl w:val="DD2EE17A"/>
    <w:lvl w:ilvl="0">
      <w:start w:val="1"/>
      <w:numFmt w:val="decimal"/>
      <w:pStyle w:val="AltH1"/>
      <w:lvlText w:val="%1"/>
      <w:lvlJc w:val="left"/>
      <w:pPr>
        <w:tabs>
          <w:tab w:val="num" w:pos="432"/>
        </w:tabs>
        <w:ind w:left="432" w:hanging="432"/>
      </w:pPr>
      <w:rPr>
        <w:rFonts w:hint="default"/>
        <w:lang w:val="en-GB"/>
      </w:rPr>
    </w:lvl>
    <w:lvl w:ilvl="1">
      <w:start w:val="1"/>
      <w:numFmt w:val="decimal"/>
      <w:pStyle w:val="NumList"/>
      <w:lvlText w:val="Change %2: "/>
      <w:lvlJc w:val="left"/>
      <w:pPr>
        <w:tabs>
          <w:tab w:val="num" w:pos="1512"/>
        </w:tabs>
        <w:ind w:left="1512" w:hanging="1512"/>
      </w:pPr>
      <w:rPr>
        <w:rFonts w:ascii="Tahoma" w:hAnsi="Tahoma" w:hint="default"/>
        <w:b/>
        <w:i w:val="0"/>
        <w:color w:val="80000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6">
    <w:nsid w:val="69BA4881"/>
    <w:multiLevelType w:val="multilevel"/>
    <w:tmpl w:val="D55E08B0"/>
    <w:lvl w:ilvl="0">
      <w:start w:val="5"/>
      <w:numFmt w:val="decimal"/>
      <w:lvlText w:val="%1."/>
      <w:lvlJc w:val="left"/>
      <w:pPr>
        <w:tabs>
          <w:tab w:val="num" w:pos="504"/>
        </w:tabs>
        <w:ind w:left="504" w:hanging="504"/>
      </w:pPr>
      <w:rPr>
        <w:rFonts w:hint="default"/>
      </w:rPr>
    </w:lvl>
    <w:lvl w:ilvl="1">
      <w:start w:val="1"/>
      <w:numFmt w:val="none"/>
      <w:lvlText w:val="6.2"/>
      <w:lvlJc w:val="left"/>
      <w:pPr>
        <w:tabs>
          <w:tab w:val="num" w:pos="1148"/>
        </w:tabs>
        <w:ind w:left="1148" w:hanging="1148"/>
      </w:pPr>
      <w:rPr>
        <w:rFonts w:hint="default"/>
      </w:rPr>
    </w:lvl>
    <w:lvl w:ilvl="2">
      <w:start w:val="1"/>
      <w:numFmt w:val="none"/>
      <w:lvlText w:val="6.2.1"/>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47">
    <w:nsid w:val="69C85A04"/>
    <w:multiLevelType w:val="hybridMultilevel"/>
    <w:tmpl w:val="351A92F2"/>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8">
    <w:nsid w:val="6A120732"/>
    <w:multiLevelType w:val="multilevel"/>
    <w:tmpl w:val="9A369AB4"/>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49">
    <w:nsid w:val="6A2903A2"/>
    <w:multiLevelType w:val="multilevel"/>
    <w:tmpl w:val="2B6C51DA"/>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1"/>
      <w:lvlJc w:val="left"/>
      <w:pPr>
        <w:tabs>
          <w:tab w:val="num" w:pos="1438"/>
        </w:tabs>
        <w:ind w:left="1438" w:hanging="1438"/>
      </w:pPr>
      <w:rPr>
        <w:rFonts w:hint="default"/>
      </w:rPr>
    </w:lvl>
    <w:lvl w:ilvl="4">
      <w:start w:val="1"/>
      <w:numFmt w:val="none"/>
      <w:lvlText w:val="7.2.2.1.1"/>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0">
    <w:nsid w:val="6BB7135B"/>
    <w:multiLevelType w:val="hybridMultilevel"/>
    <w:tmpl w:val="9F1EB8D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1">
    <w:nsid w:val="6C98556D"/>
    <w:multiLevelType w:val="multilevel"/>
    <w:tmpl w:val="DF682BA6"/>
    <w:lvl w:ilvl="0">
      <w:start w:val="3"/>
      <w:numFmt w:val="decimal"/>
      <w:lvlText w:val="%1."/>
      <w:lvlJc w:val="left"/>
      <w:pPr>
        <w:tabs>
          <w:tab w:val="num" w:pos="504"/>
        </w:tabs>
        <w:ind w:left="504" w:hanging="504"/>
      </w:pPr>
      <w:rPr>
        <w:rFonts w:hint="default"/>
      </w:rPr>
    </w:lvl>
    <w:lvl w:ilvl="1">
      <w:start w:val="1"/>
      <w:numFmt w:val="none"/>
      <w:lvlText w:val="3.3"/>
      <w:lvlJc w:val="left"/>
      <w:pPr>
        <w:tabs>
          <w:tab w:val="num" w:pos="1148"/>
        </w:tabs>
        <w:ind w:left="1148" w:hanging="1148"/>
      </w:pPr>
      <w:rPr>
        <w:rFonts w:hint="default"/>
      </w:rPr>
    </w:lvl>
    <w:lvl w:ilvl="2">
      <w:start w:val="1"/>
      <w:numFmt w:val="decimal"/>
      <w:lvlText w:val="%1.3.%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2">
    <w:nsid w:val="6C9B564D"/>
    <w:multiLevelType w:val="multilevel"/>
    <w:tmpl w:val="A0E866C8"/>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1"/>
      <w:lvlJc w:val="left"/>
      <w:pPr>
        <w:tabs>
          <w:tab w:val="num" w:pos="1438"/>
        </w:tabs>
        <w:ind w:left="1438" w:hanging="1438"/>
      </w:pPr>
      <w:rPr>
        <w:rFonts w:hint="default"/>
      </w:rPr>
    </w:lvl>
    <w:lvl w:ilvl="4">
      <w:start w:val="1"/>
      <w:numFmt w:val="none"/>
      <w:lvlText w:val="7.2.2.1.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3">
    <w:nsid w:val="6D552654"/>
    <w:multiLevelType w:val="hybridMultilevel"/>
    <w:tmpl w:val="B1081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AF98DFAE">
      <w:start w:val="15"/>
      <w:numFmt w:val="bullet"/>
      <w:lvlText w:val="-"/>
      <w:lvlJc w:val="left"/>
      <w:pPr>
        <w:ind w:left="2880" w:hanging="360"/>
      </w:pPr>
      <w:rPr>
        <w:rFonts w:ascii="Times New Roman" w:eastAsia="SimSu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nsid w:val="70720639"/>
    <w:multiLevelType w:val="multilevel"/>
    <w:tmpl w:val="2CB80590"/>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1.3"/>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5">
    <w:nsid w:val="71D013B9"/>
    <w:multiLevelType w:val="multilevel"/>
    <w:tmpl w:val="9082441A"/>
    <w:styleLink w:val="Style1"/>
    <w:lvl w:ilvl="0">
      <w:start w:val="1"/>
      <w:numFmt w:val="decimal"/>
      <w:lvlText w:val="T%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6">
    <w:nsid w:val="72033F77"/>
    <w:multiLevelType w:val="multilevel"/>
    <w:tmpl w:val="C338D8F8"/>
    <w:lvl w:ilvl="0">
      <w:start w:val="5"/>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6.4.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6.4.3.2"/>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7">
    <w:nsid w:val="72F211B9"/>
    <w:multiLevelType w:val="hybridMultilevel"/>
    <w:tmpl w:val="32C8A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73EB55DE"/>
    <w:multiLevelType w:val="hybridMultilevel"/>
    <w:tmpl w:val="EFDA1A16"/>
    <w:lvl w:ilvl="0" w:tplc="39F85B2E">
      <w:start w:val="1"/>
      <w:numFmt w:val="decimal"/>
      <w:lvlText w:val="(%1)"/>
      <w:lvlJc w:val="left"/>
      <w:pPr>
        <w:ind w:left="900" w:hanging="180"/>
      </w:pPr>
      <w:rPr>
        <w:rFonts w:hint="eastAsia"/>
      </w:rPr>
    </w:lvl>
    <w:lvl w:ilvl="1" w:tplc="08090019">
      <w:start w:val="1"/>
      <w:numFmt w:val="lowerLetter"/>
      <w:lvlText w:val="%2."/>
      <w:lvlJc w:val="left"/>
      <w:pPr>
        <w:ind w:left="180" w:hanging="360"/>
      </w:pPr>
    </w:lvl>
    <w:lvl w:ilvl="2" w:tplc="0809001B" w:tentative="1">
      <w:start w:val="1"/>
      <w:numFmt w:val="lowerRoman"/>
      <w:lvlText w:val="%3."/>
      <w:lvlJc w:val="right"/>
      <w:pPr>
        <w:ind w:left="900" w:hanging="180"/>
      </w:pPr>
    </w:lvl>
    <w:lvl w:ilvl="3" w:tplc="0809000F" w:tentative="1">
      <w:start w:val="1"/>
      <w:numFmt w:val="decimal"/>
      <w:lvlText w:val="%4."/>
      <w:lvlJc w:val="left"/>
      <w:pPr>
        <w:ind w:left="1620" w:hanging="360"/>
      </w:pPr>
    </w:lvl>
    <w:lvl w:ilvl="4" w:tplc="08090019" w:tentative="1">
      <w:start w:val="1"/>
      <w:numFmt w:val="lowerLetter"/>
      <w:lvlText w:val="%5."/>
      <w:lvlJc w:val="left"/>
      <w:pPr>
        <w:ind w:left="2340" w:hanging="360"/>
      </w:pPr>
    </w:lvl>
    <w:lvl w:ilvl="5" w:tplc="0809001B" w:tentative="1">
      <w:start w:val="1"/>
      <w:numFmt w:val="lowerRoman"/>
      <w:lvlText w:val="%6."/>
      <w:lvlJc w:val="right"/>
      <w:pPr>
        <w:ind w:left="3060" w:hanging="180"/>
      </w:pPr>
    </w:lvl>
    <w:lvl w:ilvl="6" w:tplc="0809000F" w:tentative="1">
      <w:start w:val="1"/>
      <w:numFmt w:val="decimal"/>
      <w:lvlText w:val="%7."/>
      <w:lvlJc w:val="left"/>
      <w:pPr>
        <w:ind w:left="3780" w:hanging="360"/>
      </w:pPr>
    </w:lvl>
    <w:lvl w:ilvl="7" w:tplc="08090019" w:tentative="1">
      <w:start w:val="1"/>
      <w:numFmt w:val="lowerLetter"/>
      <w:lvlText w:val="%8."/>
      <w:lvlJc w:val="left"/>
      <w:pPr>
        <w:ind w:left="4500" w:hanging="360"/>
      </w:pPr>
    </w:lvl>
    <w:lvl w:ilvl="8" w:tplc="0809001B" w:tentative="1">
      <w:start w:val="1"/>
      <w:numFmt w:val="lowerRoman"/>
      <w:lvlText w:val="%9."/>
      <w:lvlJc w:val="right"/>
      <w:pPr>
        <w:ind w:left="5220" w:hanging="180"/>
      </w:pPr>
    </w:lvl>
  </w:abstractNum>
  <w:abstractNum w:abstractNumId="159">
    <w:nsid w:val="74FE7E33"/>
    <w:multiLevelType w:val="hybridMultilevel"/>
    <w:tmpl w:val="89421558"/>
    <w:lvl w:ilvl="0" w:tplc="0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7614292B"/>
    <w:multiLevelType w:val="hybridMultilevel"/>
    <w:tmpl w:val="D5F24BE0"/>
    <w:lvl w:ilvl="0" w:tplc="7CE86612">
      <w:start w:val="1"/>
      <w:numFmt w:val="bullet"/>
      <w:pStyle w:val="Bullet2"/>
      <w:lvlText w:val="o"/>
      <w:lvlJc w:val="left"/>
      <w:pPr>
        <w:tabs>
          <w:tab w:val="num" w:pos="720"/>
        </w:tabs>
        <w:ind w:left="720" w:hanging="360"/>
      </w:pPr>
      <w:rPr>
        <w:rFonts w:ascii="Courier New" w:hAnsi="Courier New" w:hint="default"/>
      </w:rPr>
    </w:lvl>
    <w:lvl w:ilvl="1" w:tplc="5810F812" w:tentative="1">
      <w:start w:val="1"/>
      <w:numFmt w:val="bullet"/>
      <w:lvlText w:val="o"/>
      <w:lvlJc w:val="left"/>
      <w:pPr>
        <w:tabs>
          <w:tab w:val="num" w:pos="1440"/>
        </w:tabs>
        <w:ind w:left="1440" w:hanging="360"/>
      </w:pPr>
      <w:rPr>
        <w:rFonts w:ascii="Courier New" w:hAnsi="Courier New" w:hint="default"/>
      </w:rPr>
    </w:lvl>
    <w:lvl w:ilvl="2" w:tplc="5C8E2F84" w:tentative="1">
      <w:start w:val="1"/>
      <w:numFmt w:val="bullet"/>
      <w:lvlText w:val=""/>
      <w:lvlJc w:val="left"/>
      <w:pPr>
        <w:tabs>
          <w:tab w:val="num" w:pos="2160"/>
        </w:tabs>
        <w:ind w:left="2160" w:hanging="360"/>
      </w:pPr>
      <w:rPr>
        <w:rFonts w:ascii="Wingdings" w:hAnsi="Wingdings" w:hint="default"/>
      </w:rPr>
    </w:lvl>
    <w:lvl w:ilvl="3" w:tplc="3424D5AA" w:tentative="1">
      <w:start w:val="1"/>
      <w:numFmt w:val="bullet"/>
      <w:lvlText w:val=""/>
      <w:lvlJc w:val="left"/>
      <w:pPr>
        <w:tabs>
          <w:tab w:val="num" w:pos="2880"/>
        </w:tabs>
        <w:ind w:left="2880" w:hanging="360"/>
      </w:pPr>
      <w:rPr>
        <w:rFonts w:ascii="Symbol" w:hAnsi="Symbol" w:hint="default"/>
      </w:rPr>
    </w:lvl>
    <w:lvl w:ilvl="4" w:tplc="650AAFB0" w:tentative="1">
      <w:start w:val="1"/>
      <w:numFmt w:val="bullet"/>
      <w:lvlText w:val="o"/>
      <w:lvlJc w:val="left"/>
      <w:pPr>
        <w:tabs>
          <w:tab w:val="num" w:pos="3600"/>
        </w:tabs>
        <w:ind w:left="3600" w:hanging="360"/>
      </w:pPr>
      <w:rPr>
        <w:rFonts w:ascii="Courier New" w:hAnsi="Courier New" w:hint="default"/>
      </w:rPr>
    </w:lvl>
    <w:lvl w:ilvl="5" w:tplc="7594352C" w:tentative="1">
      <w:start w:val="1"/>
      <w:numFmt w:val="bullet"/>
      <w:lvlText w:val=""/>
      <w:lvlJc w:val="left"/>
      <w:pPr>
        <w:tabs>
          <w:tab w:val="num" w:pos="4320"/>
        </w:tabs>
        <w:ind w:left="4320" w:hanging="360"/>
      </w:pPr>
      <w:rPr>
        <w:rFonts w:ascii="Wingdings" w:hAnsi="Wingdings" w:hint="default"/>
      </w:rPr>
    </w:lvl>
    <w:lvl w:ilvl="6" w:tplc="2A56946A" w:tentative="1">
      <w:start w:val="1"/>
      <w:numFmt w:val="bullet"/>
      <w:lvlText w:val=""/>
      <w:lvlJc w:val="left"/>
      <w:pPr>
        <w:tabs>
          <w:tab w:val="num" w:pos="5040"/>
        </w:tabs>
        <w:ind w:left="5040" w:hanging="360"/>
      </w:pPr>
      <w:rPr>
        <w:rFonts w:ascii="Symbol" w:hAnsi="Symbol" w:hint="default"/>
      </w:rPr>
    </w:lvl>
    <w:lvl w:ilvl="7" w:tplc="2422911A" w:tentative="1">
      <w:start w:val="1"/>
      <w:numFmt w:val="bullet"/>
      <w:lvlText w:val="o"/>
      <w:lvlJc w:val="left"/>
      <w:pPr>
        <w:tabs>
          <w:tab w:val="num" w:pos="5760"/>
        </w:tabs>
        <w:ind w:left="5760" w:hanging="360"/>
      </w:pPr>
      <w:rPr>
        <w:rFonts w:ascii="Courier New" w:hAnsi="Courier New" w:hint="default"/>
      </w:rPr>
    </w:lvl>
    <w:lvl w:ilvl="8" w:tplc="FE580AC8" w:tentative="1">
      <w:start w:val="1"/>
      <w:numFmt w:val="bullet"/>
      <w:lvlText w:val=""/>
      <w:lvlJc w:val="left"/>
      <w:pPr>
        <w:tabs>
          <w:tab w:val="num" w:pos="6480"/>
        </w:tabs>
        <w:ind w:left="6480" w:hanging="360"/>
      </w:pPr>
      <w:rPr>
        <w:rFonts w:ascii="Wingdings" w:hAnsi="Wingdings" w:hint="default"/>
      </w:rPr>
    </w:lvl>
  </w:abstractNum>
  <w:abstractNum w:abstractNumId="161">
    <w:nsid w:val="768D6290"/>
    <w:multiLevelType w:val="multilevel"/>
    <w:tmpl w:val="87A42A78"/>
    <w:lvl w:ilvl="0">
      <w:start w:val="7"/>
      <w:numFmt w:val="decimal"/>
      <w:lvlText w:val="%1."/>
      <w:lvlJc w:val="left"/>
      <w:pPr>
        <w:tabs>
          <w:tab w:val="num" w:pos="504"/>
        </w:tabs>
        <w:ind w:left="504" w:hanging="504"/>
      </w:pPr>
      <w:rPr>
        <w:rFonts w:hint="default"/>
      </w:rPr>
    </w:lvl>
    <w:lvl w:ilvl="1">
      <w:start w:val="1"/>
      <w:numFmt w:val="none"/>
      <w:lvlText w:val="7.3"/>
      <w:lvlJc w:val="left"/>
      <w:pPr>
        <w:tabs>
          <w:tab w:val="num" w:pos="1148"/>
        </w:tabs>
        <w:ind w:left="1148" w:hanging="1148"/>
      </w:pPr>
      <w:rPr>
        <w:rFonts w:hint="default"/>
      </w:rPr>
    </w:lvl>
    <w:lvl w:ilvl="2">
      <w:start w:val="1"/>
      <w:numFmt w:val="none"/>
      <w:lvlText w:val="7.3.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3.2.5"/>
      <w:lvlJc w:val="left"/>
      <w:pPr>
        <w:tabs>
          <w:tab w:val="num" w:pos="1438"/>
        </w:tabs>
        <w:ind w:left="1438" w:hanging="1438"/>
      </w:pPr>
      <w:rPr>
        <w:rFonts w:hint="default"/>
      </w:rPr>
    </w:lvl>
    <w:lvl w:ilvl="4">
      <w:start w:val="1"/>
      <w:numFmt w:val="none"/>
      <w:lvlText w:val="7.3.1.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2">
    <w:nsid w:val="77891528"/>
    <w:multiLevelType w:val="multilevel"/>
    <w:tmpl w:val="FCD8A0DC"/>
    <w:lvl w:ilvl="0">
      <w:start w:val="7"/>
      <w:numFmt w:val="decimal"/>
      <w:lvlText w:val="%1."/>
      <w:lvlJc w:val="left"/>
      <w:pPr>
        <w:tabs>
          <w:tab w:val="num" w:pos="504"/>
        </w:tabs>
        <w:ind w:left="504" w:hanging="504"/>
      </w:pPr>
      <w:rPr>
        <w:rFonts w:hint="default"/>
      </w:rPr>
    </w:lvl>
    <w:lvl w:ilvl="1">
      <w:start w:val="1"/>
      <w:numFmt w:val="none"/>
      <w:lvlText w:val="6.4"/>
      <w:lvlJc w:val="left"/>
      <w:pPr>
        <w:tabs>
          <w:tab w:val="num" w:pos="1148"/>
        </w:tabs>
        <w:ind w:left="1148" w:hanging="1148"/>
      </w:pPr>
      <w:rPr>
        <w:rFonts w:hint="default"/>
      </w:rPr>
    </w:lvl>
    <w:lvl w:ilvl="2">
      <w:start w:val="1"/>
      <w:numFmt w:val="none"/>
      <w:lvlText w:val="7.2.2"/>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7.2.2.2"/>
      <w:lvlJc w:val="left"/>
      <w:pPr>
        <w:tabs>
          <w:tab w:val="num" w:pos="1438"/>
        </w:tabs>
        <w:ind w:left="1438" w:hanging="1438"/>
      </w:pPr>
      <w:rPr>
        <w:rFonts w:hint="default"/>
      </w:rPr>
    </w:lvl>
    <w:lvl w:ilvl="4">
      <w:start w:val="1"/>
      <w:numFmt w:val="none"/>
      <w:lvlText w:val="7.2.2.2.2"/>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3">
    <w:nsid w:val="77956EE1"/>
    <w:multiLevelType w:val="hybridMultilevel"/>
    <w:tmpl w:val="EBE44CBA"/>
    <w:lvl w:ilvl="0" w:tplc="040C0001">
      <w:start w:val="1"/>
      <w:numFmt w:val="bullet"/>
      <w:lvlText w:val=""/>
      <w:lvlJc w:val="left"/>
      <w:pPr>
        <w:ind w:left="1080" w:hanging="360"/>
      </w:pPr>
      <w:rPr>
        <w:rFonts w:ascii="Symbol" w:hAnsi="Symbol"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4">
    <w:nsid w:val="77BF3A38"/>
    <w:multiLevelType w:val="hybridMultilevel"/>
    <w:tmpl w:val="206C16F6"/>
    <w:lvl w:ilvl="0" w:tplc="08090001">
      <w:start w:val="1"/>
      <w:numFmt w:val="bullet"/>
      <w:lvlText w:val=""/>
      <w:lvlJc w:val="left"/>
      <w:pPr>
        <w:ind w:left="2304" w:hanging="360"/>
      </w:pPr>
      <w:rPr>
        <w:rFonts w:ascii="Symbol" w:hAnsi="Symbol" w:hint="default"/>
      </w:rPr>
    </w:lvl>
    <w:lvl w:ilvl="1" w:tplc="08090003" w:tentative="1">
      <w:start w:val="1"/>
      <w:numFmt w:val="bullet"/>
      <w:lvlText w:val="o"/>
      <w:lvlJc w:val="left"/>
      <w:pPr>
        <w:ind w:left="3024" w:hanging="360"/>
      </w:pPr>
      <w:rPr>
        <w:rFonts w:ascii="Courier New" w:hAnsi="Courier New" w:cs="Courier New" w:hint="default"/>
      </w:rPr>
    </w:lvl>
    <w:lvl w:ilvl="2" w:tplc="08090005" w:tentative="1">
      <w:start w:val="1"/>
      <w:numFmt w:val="bullet"/>
      <w:lvlText w:val=""/>
      <w:lvlJc w:val="left"/>
      <w:pPr>
        <w:ind w:left="3744" w:hanging="360"/>
      </w:pPr>
      <w:rPr>
        <w:rFonts w:ascii="Wingdings" w:hAnsi="Wingdings" w:hint="default"/>
      </w:rPr>
    </w:lvl>
    <w:lvl w:ilvl="3" w:tplc="08090001" w:tentative="1">
      <w:start w:val="1"/>
      <w:numFmt w:val="bullet"/>
      <w:lvlText w:val=""/>
      <w:lvlJc w:val="left"/>
      <w:pPr>
        <w:ind w:left="4464" w:hanging="360"/>
      </w:pPr>
      <w:rPr>
        <w:rFonts w:ascii="Symbol" w:hAnsi="Symbol" w:hint="default"/>
      </w:rPr>
    </w:lvl>
    <w:lvl w:ilvl="4" w:tplc="08090003" w:tentative="1">
      <w:start w:val="1"/>
      <w:numFmt w:val="bullet"/>
      <w:lvlText w:val="o"/>
      <w:lvlJc w:val="left"/>
      <w:pPr>
        <w:ind w:left="5184" w:hanging="360"/>
      </w:pPr>
      <w:rPr>
        <w:rFonts w:ascii="Courier New" w:hAnsi="Courier New" w:cs="Courier New" w:hint="default"/>
      </w:rPr>
    </w:lvl>
    <w:lvl w:ilvl="5" w:tplc="08090005" w:tentative="1">
      <w:start w:val="1"/>
      <w:numFmt w:val="bullet"/>
      <w:lvlText w:val=""/>
      <w:lvlJc w:val="left"/>
      <w:pPr>
        <w:ind w:left="5904" w:hanging="360"/>
      </w:pPr>
      <w:rPr>
        <w:rFonts w:ascii="Wingdings" w:hAnsi="Wingdings" w:hint="default"/>
      </w:rPr>
    </w:lvl>
    <w:lvl w:ilvl="6" w:tplc="08090001" w:tentative="1">
      <w:start w:val="1"/>
      <w:numFmt w:val="bullet"/>
      <w:lvlText w:val=""/>
      <w:lvlJc w:val="left"/>
      <w:pPr>
        <w:ind w:left="6624" w:hanging="360"/>
      </w:pPr>
      <w:rPr>
        <w:rFonts w:ascii="Symbol" w:hAnsi="Symbol" w:hint="default"/>
      </w:rPr>
    </w:lvl>
    <w:lvl w:ilvl="7" w:tplc="08090003" w:tentative="1">
      <w:start w:val="1"/>
      <w:numFmt w:val="bullet"/>
      <w:lvlText w:val="o"/>
      <w:lvlJc w:val="left"/>
      <w:pPr>
        <w:ind w:left="7344" w:hanging="360"/>
      </w:pPr>
      <w:rPr>
        <w:rFonts w:ascii="Courier New" w:hAnsi="Courier New" w:cs="Courier New" w:hint="default"/>
      </w:rPr>
    </w:lvl>
    <w:lvl w:ilvl="8" w:tplc="08090005" w:tentative="1">
      <w:start w:val="1"/>
      <w:numFmt w:val="bullet"/>
      <w:lvlText w:val=""/>
      <w:lvlJc w:val="left"/>
      <w:pPr>
        <w:ind w:left="8064" w:hanging="360"/>
      </w:pPr>
      <w:rPr>
        <w:rFonts w:ascii="Wingdings" w:hAnsi="Wingdings" w:hint="default"/>
      </w:rPr>
    </w:lvl>
  </w:abstractNum>
  <w:abstractNum w:abstractNumId="165">
    <w:nsid w:val="79091D90"/>
    <w:multiLevelType w:val="multilevel"/>
    <w:tmpl w:val="7E5C2360"/>
    <w:lvl w:ilvl="0">
      <w:start w:val="5"/>
      <w:numFmt w:val="decimal"/>
      <w:lvlText w:val="%1."/>
      <w:lvlJc w:val="left"/>
      <w:pPr>
        <w:tabs>
          <w:tab w:val="num" w:pos="504"/>
        </w:tabs>
        <w:ind w:left="504" w:hanging="504"/>
      </w:pPr>
      <w:rPr>
        <w:rFonts w:hint="default"/>
      </w:rPr>
    </w:lvl>
    <w:lvl w:ilvl="1">
      <w:start w:val="1"/>
      <w:numFmt w:val="none"/>
      <w:lvlText w:val="6.2"/>
      <w:lvlJc w:val="left"/>
      <w:pPr>
        <w:tabs>
          <w:tab w:val="num" w:pos="1148"/>
        </w:tabs>
        <w:ind w:left="1148" w:hanging="1148"/>
      </w:pPr>
      <w:rPr>
        <w:rFonts w:hint="default"/>
      </w:rPr>
    </w:lvl>
    <w:lvl w:ilvl="2">
      <w:start w:val="1"/>
      <w:numFmt w:val="none"/>
      <w:lvlText w:val="6.2.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6">
    <w:nsid w:val="79144A29"/>
    <w:multiLevelType w:val="hybridMultilevel"/>
    <w:tmpl w:val="61020300"/>
    <w:lvl w:ilvl="0" w:tplc="20FCC2B2">
      <w:start w:val="1"/>
      <w:numFmt w:val="bullet"/>
      <w:lvlText w:val=""/>
      <w:lvlJc w:val="left"/>
      <w:pPr>
        <w:ind w:left="720" w:hanging="360"/>
      </w:pPr>
      <w:rPr>
        <w:rFonts w:ascii="Symbol" w:hAnsi="Symbol" w:hint="default"/>
      </w:rPr>
    </w:lvl>
    <w:lvl w:ilvl="1" w:tplc="86F2953C">
      <w:numFmt w:val="bullet"/>
      <w:lvlText w:val="-"/>
      <w:lvlJc w:val="left"/>
      <w:pPr>
        <w:ind w:left="1440" w:hanging="360"/>
      </w:pPr>
      <w:rPr>
        <w:rFonts w:ascii="Arial" w:eastAsia="Malgun Gothic"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97C54BC"/>
    <w:multiLevelType w:val="multilevel"/>
    <w:tmpl w:val="1FEADAB4"/>
    <w:lvl w:ilvl="0">
      <w:start w:val="1"/>
      <w:numFmt w:val="upperLetter"/>
      <w:pStyle w:val="App1"/>
      <w:lvlText w:val="Appendix %1."/>
      <w:lvlJc w:val="left"/>
      <w:pPr>
        <w:tabs>
          <w:tab w:val="num" w:pos="2160"/>
        </w:tabs>
        <w:ind w:left="2160" w:hanging="2160"/>
      </w:pPr>
      <w:rPr>
        <w:rFonts w:hint="default"/>
        <w:lang w:val="en-US"/>
      </w:rPr>
    </w:lvl>
    <w:lvl w:ilvl="1">
      <w:start w:val="1"/>
      <w:numFmt w:val="decimal"/>
      <w:pStyle w:val="App2"/>
      <w:lvlText w:val="%1.%2"/>
      <w:lvlJc w:val="left"/>
      <w:pPr>
        <w:tabs>
          <w:tab w:val="num" w:pos="864"/>
        </w:tabs>
        <w:ind w:left="864" w:hanging="864"/>
      </w:pPr>
      <w:rPr>
        <w:rFonts w:hint="default"/>
      </w:rPr>
    </w:lvl>
    <w:lvl w:ilvl="2">
      <w:start w:val="1"/>
      <w:numFmt w:val="decimal"/>
      <w:pStyle w:val="App3"/>
      <w:lvlText w:val="%1.%2.%3"/>
      <w:lvlJc w:val="left"/>
      <w:pPr>
        <w:tabs>
          <w:tab w:val="num" w:pos="1080"/>
        </w:tabs>
        <w:ind w:left="1080" w:hanging="1080"/>
      </w:pPr>
      <w:rPr>
        <w:rFonts w:hint="default"/>
        <w:sz w:val="28"/>
        <w:szCs w:val="28"/>
      </w:rPr>
    </w:lvl>
    <w:lvl w:ilvl="3">
      <w:start w:val="1"/>
      <w:numFmt w:val="decimal"/>
      <w:pStyle w:val="App4"/>
      <w:lvlText w:val="%1.%2.%3.%4"/>
      <w:lvlJc w:val="left"/>
      <w:pPr>
        <w:tabs>
          <w:tab w:val="num" w:pos="1296"/>
        </w:tabs>
        <w:ind w:left="1296" w:hanging="1296"/>
      </w:pPr>
      <w:rPr>
        <w:rFonts w:hint="default"/>
        <w:sz w:val="24"/>
        <w:szCs w:val="24"/>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8">
    <w:nsid w:val="79C84152"/>
    <w:multiLevelType w:val="hybridMultilevel"/>
    <w:tmpl w:val="9094EB00"/>
    <w:lvl w:ilvl="0" w:tplc="4C689F2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9">
    <w:nsid w:val="7B536756"/>
    <w:multiLevelType w:val="hybridMultilevel"/>
    <w:tmpl w:val="90EE7720"/>
    <w:lvl w:ilvl="0" w:tplc="A90849A6">
      <w:start w:val="1"/>
      <w:numFmt w:val="bullet"/>
      <w:pStyle w:val="Bul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0">
    <w:nsid w:val="7C017480"/>
    <w:multiLevelType w:val="hybridMultilevel"/>
    <w:tmpl w:val="65B0A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D6F5DC6"/>
    <w:multiLevelType w:val="multilevel"/>
    <w:tmpl w:val="41166A96"/>
    <w:lvl w:ilvl="0">
      <w:start w:val="5"/>
      <w:numFmt w:val="decimal"/>
      <w:lvlText w:val="%1."/>
      <w:lvlJc w:val="left"/>
      <w:pPr>
        <w:tabs>
          <w:tab w:val="num" w:pos="504"/>
        </w:tabs>
        <w:ind w:left="504" w:hanging="504"/>
      </w:pPr>
      <w:rPr>
        <w:rFonts w:hint="default"/>
      </w:rPr>
    </w:lvl>
    <w:lvl w:ilvl="1">
      <w:start w:val="1"/>
      <w:numFmt w:val="none"/>
      <w:lvlText w:val="5.2"/>
      <w:lvlJc w:val="left"/>
      <w:pPr>
        <w:tabs>
          <w:tab w:val="num" w:pos="1148"/>
        </w:tabs>
        <w:ind w:left="1148" w:hanging="1148"/>
      </w:pPr>
      <w:rPr>
        <w:rFonts w:hint="default"/>
      </w:rPr>
    </w:lvl>
    <w:lvl w:ilvl="2">
      <w:start w:val="1"/>
      <w:numFmt w:val="decimal"/>
      <w:lvlText w:val="%1.2.%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72">
    <w:nsid w:val="7DA87544"/>
    <w:multiLevelType w:val="hybridMultilevel"/>
    <w:tmpl w:val="75387E80"/>
    <w:lvl w:ilvl="0" w:tplc="4C689F24">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3">
    <w:nsid w:val="7DD17DD5"/>
    <w:multiLevelType w:val="multilevel"/>
    <w:tmpl w:val="9082441A"/>
    <w:numStyleLink w:val="Style1"/>
  </w:abstractNum>
  <w:abstractNum w:abstractNumId="174">
    <w:nsid w:val="7DF154A1"/>
    <w:multiLevelType w:val="hybridMultilevel"/>
    <w:tmpl w:val="D2A837B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5">
    <w:nsid w:val="7FB51D71"/>
    <w:multiLevelType w:val="multilevel"/>
    <w:tmpl w:val="9C7E165E"/>
    <w:lvl w:ilvl="0">
      <w:start w:val="5"/>
      <w:numFmt w:val="decimal"/>
      <w:lvlText w:val="%1."/>
      <w:lvlJc w:val="left"/>
      <w:pPr>
        <w:tabs>
          <w:tab w:val="num" w:pos="504"/>
        </w:tabs>
        <w:ind w:left="504" w:hanging="504"/>
      </w:pPr>
      <w:rPr>
        <w:rFonts w:hint="default"/>
      </w:rPr>
    </w:lvl>
    <w:lvl w:ilvl="1">
      <w:start w:val="1"/>
      <w:numFmt w:val="none"/>
      <w:lvlText w:val="5.5"/>
      <w:lvlJc w:val="left"/>
      <w:pPr>
        <w:tabs>
          <w:tab w:val="num" w:pos="1148"/>
        </w:tabs>
        <w:ind w:left="1148" w:hanging="1148"/>
      </w:pPr>
      <w:rPr>
        <w:rFonts w:hint="default"/>
      </w:rPr>
    </w:lvl>
    <w:lvl w:ilvl="2">
      <w:start w:val="1"/>
      <w:numFmt w:val="decimal"/>
      <w:lvlText w:val="%1.5.%3"/>
      <w:lvlJc w:val="left"/>
      <w:pPr>
        <w:tabs>
          <w:tab w:val="num" w:pos="1170"/>
        </w:tabs>
        <w:ind w:left="1170" w:hanging="1170"/>
      </w:pPr>
      <w:rPr>
        <w:rFonts w:cs="Times New Roman" w:hint="eastAsia"/>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3.%4"/>
      <w:lvlJc w:val="left"/>
      <w:pPr>
        <w:tabs>
          <w:tab w:val="num" w:pos="1438"/>
        </w:tabs>
        <w:ind w:left="1438" w:hanging="1438"/>
      </w:pPr>
      <w:rPr>
        <w:rFonts w:hint="default"/>
      </w:rPr>
    </w:lvl>
    <w:lvl w:ilvl="4">
      <w:start w:val="1"/>
      <w:numFmt w:val="decimal"/>
      <w:lvlText w:val="%1.3.%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abstractNumId w:val="47"/>
  </w:num>
  <w:num w:numId="2">
    <w:abstractNumId w:val="97"/>
  </w:num>
  <w:num w:numId="3">
    <w:abstractNumId w:val="167"/>
  </w:num>
  <w:num w:numId="4">
    <w:abstractNumId w:val="160"/>
  </w:num>
  <w:num w:numId="5">
    <w:abstractNumId w:val="58"/>
  </w:num>
  <w:num w:numId="6">
    <w:abstractNumId w:val="102"/>
  </w:num>
  <w:num w:numId="7">
    <w:abstractNumId w:val="98"/>
  </w:num>
  <w:num w:numId="8">
    <w:abstractNumId w:val="138"/>
  </w:num>
  <w:num w:numId="9">
    <w:abstractNumId w:val="137"/>
  </w:num>
  <w:num w:numId="10">
    <w:abstractNumId w:val="76"/>
  </w:num>
  <w:num w:numId="11">
    <w:abstractNumId w:val="71"/>
  </w:num>
  <w:num w:numId="12">
    <w:abstractNumId w:val="95"/>
  </w:num>
  <w:num w:numId="13">
    <w:abstractNumId w:val="84"/>
  </w:num>
  <w:num w:numId="14">
    <w:abstractNumId w:val="90"/>
  </w:num>
  <w:num w:numId="15">
    <w:abstractNumId w:val="70"/>
  </w:num>
  <w:num w:numId="16">
    <w:abstractNumId w:val="126"/>
  </w:num>
  <w:num w:numId="17">
    <w:abstractNumId w:val="170"/>
  </w:num>
  <w:num w:numId="18">
    <w:abstractNumId w:val="99"/>
  </w:num>
  <w:num w:numId="19">
    <w:abstractNumId w:val="20"/>
  </w:num>
  <w:num w:numId="20">
    <w:abstractNumId w:val="60"/>
  </w:num>
  <w:num w:numId="21">
    <w:abstractNumId w:val="11"/>
  </w:num>
  <w:num w:numId="22">
    <w:abstractNumId w:val="22"/>
  </w:num>
  <w:num w:numId="23">
    <w:abstractNumId w:val="85"/>
  </w:num>
  <w:num w:numId="24">
    <w:abstractNumId w:val="21"/>
  </w:num>
  <w:num w:numId="25">
    <w:abstractNumId w:val="62"/>
  </w:num>
  <w:num w:numId="26">
    <w:abstractNumId w:val="13"/>
  </w:num>
  <w:num w:numId="27">
    <w:abstractNumId w:val="108"/>
  </w:num>
  <w:num w:numId="28">
    <w:abstractNumId w:val="174"/>
  </w:num>
  <w:num w:numId="29">
    <w:abstractNumId w:val="79"/>
  </w:num>
  <w:num w:numId="30">
    <w:abstractNumId w:val="166"/>
  </w:num>
  <w:num w:numId="31">
    <w:abstractNumId w:val="150"/>
  </w:num>
  <w:num w:numId="32">
    <w:abstractNumId w:val="43"/>
  </w:num>
  <w:num w:numId="33">
    <w:abstractNumId w:val="27"/>
  </w:num>
  <w:num w:numId="34">
    <w:abstractNumId w:val="38"/>
  </w:num>
  <w:num w:numId="35">
    <w:abstractNumId w:val="143"/>
  </w:num>
  <w:num w:numId="36">
    <w:abstractNumId w:val="172"/>
  </w:num>
  <w:num w:numId="37">
    <w:abstractNumId w:val="139"/>
  </w:num>
  <w:num w:numId="38">
    <w:abstractNumId w:val="46"/>
  </w:num>
  <w:num w:numId="39">
    <w:abstractNumId w:val="145"/>
  </w:num>
  <w:num w:numId="40">
    <w:abstractNumId w:val="169"/>
  </w:num>
  <w:num w:numId="41">
    <w:abstractNumId w:val="42"/>
  </w:num>
  <w:num w:numId="42">
    <w:abstractNumId w:val="164"/>
  </w:num>
  <w:num w:numId="43">
    <w:abstractNumId w:val="163"/>
  </w:num>
  <w:num w:numId="44">
    <w:abstractNumId w:val="124"/>
  </w:num>
  <w:num w:numId="45">
    <w:abstractNumId w:val="72"/>
  </w:num>
  <w:num w:numId="46">
    <w:abstractNumId w:val="127"/>
  </w:num>
  <w:num w:numId="47">
    <w:abstractNumId w:val="153"/>
  </w:num>
  <w:num w:numId="48">
    <w:abstractNumId w:val="74"/>
  </w:num>
  <w:num w:numId="49">
    <w:abstractNumId w:val="78"/>
  </w:num>
  <w:num w:numId="50">
    <w:abstractNumId w:val="140"/>
  </w:num>
  <w:num w:numId="51">
    <w:abstractNumId w:val="8"/>
  </w:num>
  <w:num w:numId="52">
    <w:abstractNumId w:val="142"/>
  </w:num>
  <w:num w:numId="53">
    <w:abstractNumId w:val="53"/>
  </w:num>
  <w:num w:numId="54">
    <w:abstractNumId w:val="157"/>
  </w:num>
  <w:num w:numId="55">
    <w:abstractNumId w:val="48"/>
  </w:num>
  <w:num w:numId="56">
    <w:abstractNumId w:val="103"/>
  </w:num>
  <w:num w:numId="57">
    <w:abstractNumId w:val="147"/>
  </w:num>
  <w:num w:numId="58">
    <w:abstractNumId w:val="135"/>
  </w:num>
  <w:num w:numId="59">
    <w:abstractNumId w:val="131"/>
  </w:num>
  <w:num w:numId="60">
    <w:abstractNumId w:val="104"/>
  </w:num>
  <w:num w:numId="61">
    <w:abstractNumId w:val="119"/>
  </w:num>
  <w:num w:numId="62">
    <w:abstractNumId w:val="83"/>
  </w:num>
  <w:num w:numId="63">
    <w:abstractNumId w:val="19"/>
  </w:num>
  <w:num w:numId="64">
    <w:abstractNumId w:val="128"/>
  </w:num>
  <w:num w:numId="65">
    <w:abstractNumId w:val="25"/>
  </w:num>
  <w:num w:numId="66">
    <w:abstractNumId w:val="106"/>
  </w:num>
  <w:num w:numId="67">
    <w:abstractNumId w:val="40"/>
  </w:num>
  <w:num w:numId="68">
    <w:abstractNumId w:val="24"/>
  </w:num>
  <w:num w:numId="69">
    <w:abstractNumId w:val="75"/>
  </w:num>
  <w:num w:numId="70">
    <w:abstractNumId w:val="67"/>
  </w:num>
  <w:num w:numId="71">
    <w:abstractNumId w:val="26"/>
  </w:num>
  <w:num w:numId="72">
    <w:abstractNumId w:val="121"/>
  </w:num>
  <w:num w:numId="73">
    <w:abstractNumId w:val="29"/>
  </w:num>
  <w:num w:numId="74">
    <w:abstractNumId w:val="167"/>
  </w:num>
  <w:num w:numId="75">
    <w:abstractNumId w:val="167"/>
  </w:num>
  <w:num w:numId="76">
    <w:abstractNumId w:val="167"/>
  </w:num>
  <w:num w:numId="77">
    <w:abstractNumId w:val="167"/>
  </w:num>
  <w:num w:numId="78">
    <w:abstractNumId w:val="89"/>
  </w:num>
  <w:num w:numId="79">
    <w:abstractNumId w:val="64"/>
  </w:num>
  <w:num w:numId="80">
    <w:abstractNumId w:val="28"/>
  </w:num>
  <w:num w:numId="81">
    <w:abstractNumId w:val="63"/>
  </w:num>
  <w:num w:numId="82">
    <w:abstractNumId w:val="36"/>
  </w:num>
  <w:num w:numId="83">
    <w:abstractNumId w:val="16"/>
  </w:num>
  <w:num w:numId="84">
    <w:abstractNumId w:val="77"/>
  </w:num>
  <w:num w:numId="85">
    <w:abstractNumId w:val="159"/>
  </w:num>
  <w:num w:numId="86">
    <w:abstractNumId w:val="168"/>
  </w:num>
  <w:num w:numId="87">
    <w:abstractNumId w:val="80"/>
  </w:num>
  <w:num w:numId="88">
    <w:abstractNumId w:val="81"/>
  </w:num>
  <w:num w:numId="89">
    <w:abstractNumId w:val="97"/>
  </w:num>
  <w:num w:numId="90">
    <w:abstractNumId w:val="97"/>
  </w:num>
  <w:num w:numId="91">
    <w:abstractNumId w:val="97"/>
  </w:num>
  <w:num w:numId="92">
    <w:abstractNumId w:val="97"/>
  </w:num>
  <w:num w:numId="93">
    <w:abstractNumId w:val="97"/>
  </w:num>
  <w:num w:numId="94">
    <w:abstractNumId w:val="31"/>
  </w:num>
  <w:num w:numId="95">
    <w:abstractNumId w:val="61"/>
  </w:num>
  <w:num w:numId="96">
    <w:abstractNumId w:val="107"/>
  </w:num>
  <w:num w:numId="97">
    <w:abstractNumId w:val="144"/>
  </w:num>
  <w:num w:numId="98">
    <w:abstractNumId w:val="97"/>
  </w:num>
  <w:num w:numId="99">
    <w:abstractNumId w:val="97"/>
  </w:num>
  <w:num w:numId="100">
    <w:abstractNumId w:val="97"/>
  </w:num>
  <w:num w:numId="101">
    <w:abstractNumId w:val="167"/>
  </w:num>
  <w:num w:numId="102">
    <w:abstractNumId w:val="167"/>
  </w:num>
  <w:num w:numId="103">
    <w:abstractNumId w:val="102"/>
  </w:num>
  <w:num w:numId="104">
    <w:abstractNumId w:val="37"/>
  </w:num>
  <w:num w:numId="105">
    <w:abstractNumId w:val="59"/>
  </w:num>
  <w:num w:numId="106">
    <w:abstractNumId w:val="41"/>
  </w:num>
  <w:num w:numId="107">
    <w:abstractNumId w:val="87"/>
  </w:num>
  <w:num w:numId="108">
    <w:abstractNumId w:val="9"/>
  </w:num>
  <w:num w:numId="109">
    <w:abstractNumId w:val="7"/>
  </w:num>
  <w:num w:numId="110">
    <w:abstractNumId w:val="6"/>
  </w:num>
  <w:num w:numId="111">
    <w:abstractNumId w:val="5"/>
  </w:num>
  <w:num w:numId="112">
    <w:abstractNumId w:val="4"/>
  </w:num>
  <w:num w:numId="113">
    <w:abstractNumId w:val="3"/>
  </w:num>
  <w:num w:numId="114">
    <w:abstractNumId w:val="2"/>
  </w:num>
  <w:num w:numId="115">
    <w:abstractNumId w:val="1"/>
  </w:num>
  <w:num w:numId="116">
    <w:abstractNumId w:val="0"/>
  </w:num>
  <w:num w:numId="117">
    <w:abstractNumId w:val="97"/>
  </w:num>
  <w:num w:numId="118">
    <w:abstractNumId w:val="97"/>
  </w:num>
  <w:num w:numId="119">
    <w:abstractNumId w:val="96"/>
  </w:num>
  <w:num w:numId="120">
    <w:abstractNumId w:val="69"/>
  </w:num>
  <w:num w:numId="121">
    <w:abstractNumId w:val="50"/>
  </w:num>
  <w:num w:numId="122">
    <w:abstractNumId w:val="65"/>
  </w:num>
  <w:num w:numId="123">
    <w:abstractNumId w:val="97"/>
  </w:num>
  <w:num w:numId="124">
    <w:abstractNumId w:val="15"/>
  </w:num>
  <w:num w:numId="125">
    <w:abstractNumId w:val="167"/>
  </w:num>
  <w:num w:numId="126">
    <w:abstractNumId w:val="167"/>
  </w:num>
  <w:num w:numId="127">
    <w:abstractNumId w:val="167"/>
  </w:num>
  <w:num w:numId="128">
    <w:abstractNumId w:val="167"/>
  </w:num>
  <w:num w:numId="129">
    <w:abstractNumId w:val="167"/>
  </w:num>
  <w:num w:numId="130">
    <w:abstractNumId w:val="167"/>
  </w:num>
  <w:num w:numId="131">
    <w:abstractNumId w:val="167"/>
  </w:num>
  <w:num w:numId="132">
    <w:abstractNumId w:val="167"/>
  </w:num>
  <w:num w:numId="133">
    <w:abstractNumId w:val="167"/>
  </w:num>
  <w:num w:numId="134">
    <w:abstractNumId w:val="167"/>
  </w:num>
  <w:num w:numId="135">
    <w:abstractNumId w:val="167"/>
  </w:num>
  <w:num w:numId="136">
    <w:abstractNumId w:val="167"/>
  </w:num>
  <w:num w:numId="137">
    <w:abstractNumId w:val="167"/>
  </w:num>
  <w:num w:numId="138">
    <w:abstractNumId w:val="167"/>
  </w:num>
  <w:num w:numId="139">
    <w:abstractNumId w:val="51"/>
  </w:num>
  <w:num w:numId="140">
    <w:abstractNumId w:val="132"/>
  </w:num>
  <w:num w:numId="141">
    <w:abstractNumId w:val="132"/>
    <w:lvlOverride w:ilvl="0">
      <w:startOverride w:val="7"/>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3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97"/>
  </w:num>
  <w:num w:numId="144">
    <w:abstractNumId w:val="158"/>
  </w:num>
  <w:num w:numId="145">
    <w:abstractNumId w:val="97"/>
  </w:num>
  <w:num w:numId="146">
    <w:abstractNumId w:val="97"/>
  </w:num>
  <w:num w:numId="147">
    <w:abstractNumId w:val="97"/>
  </w:num>
  <w:num w:numId="148">
    <w:abstractNumId w:val="97"/>
  </w:num>
  <w:num w:numId="149">
    <w:abstractNumId w:val="97"/>
  </w:num>
  <w:num w:numId="150">
    <w:abstractNumId w:val="54"/>
  </w:num>
  <w:num w:numId="151">
    <w:abstractNumId w:val="97"/>
  </w:num>
  <w:num w:numId="152">
    <w:abstractNumId w:val="97"/>
  </w:num>
  <w:num w:numId="153">
    <w:abstractNumId w:val="97"/>
  </w:num>
  <w:num w:numId="154">
    <w:abstractNumId w:val="97"/>
  </w:num>
  <w:num w:numId="155">
    <w:abstractNumId w:val="97"/>
  </w:num>
  <w:num w:numId="156">
    <w:abstractNumId w:val="97"/>
  </w:num>
  <w:num w:numId="157">
    <w:abstractNumId w:val="97"/>
  </w:num>
  <w:num w:numId="158">
    <w:abstractNumId w:val="97"/>
  </w:num>
  <w:num w:numId="159">
    <w:abstractNumId w:val="49"/>
  </w:num>
  <w:num w:numId="160">
    <w:abstractNumId w:val="136"/>
  </w:num>
  <w:num w:numId="161">
    <w:abstractNumId w:val="114"/>
  </w:num>
  <w:num w:numId="162">
    <w:abstractNumId w:val="35"/>
  </w:num>
  <w:num w:numId="163">
    <w:abstractNumId w:val="97"/>
  </w:num>
  <w:num w:numId="164">
    <w:abstractNumId w:val="97"/>
  </w:num>
  <w:num w:numId="165">
    <w:abstractNumId w:val="112"/>
  </w:num>
  <w:num w:numId="166">
    <w:abstractNumId w:val="32"/>
  </w:num>
  <w:num w:numId="167">
    <w:abstractNumId w:val="117"/>
  </w:num>
  <w:num w:numId="168">
    <w:abstractNumId w:val="116"/>
  </w:num>
  <w:num w:numId="169">
    <w:abstractNumId w:val="115"/>
  </w:num>
  <w:num w:numId="170">
    <w:abstractNumId w:val="141"/>
  </w:num>
  <w:num w:numId="171">
    <w:abstractNumId w:val="151"/>
  </w:num>
  <w:num w:numId="172">
    <w:abstractNumId w:val="14"/>
  </w:num>
  <w:num w:numId="173">
    <w:abstractNumId w:val="68"/>
  </w:num>
  <w:num w:numId="174">
    <w:abstractNumId w:val="109"/>
  </w:num>
  <w:num w:numId="175">
    <w:abstractNumId w:val="171"/>
  </w:num>
  <w:num w:numId="176">
    <w:abstractNumId w:val="86"/>
  </w:num>
  <w:num w:numId="177">
    <w:abstractNumId w:val="123"/>
  </w:num>
  <w:num w:numId="178">
    <w:abstractNumId w:val="175"/>
  </w:num>
  <w:num w:numId="179">
    <w:abstractNumId w:val="82"/>
  </w:num>
  <w:num w:numId="180">
    <w:abstractNumId w:val="146"/>
  </w:num>
  <w:num w:numId="181">
    <w:abstractNumId w:val="125"/>
  </w:num>
  <w:num w:numId="182">
    <w:abstractNumId w:val="165"/>
  </w:num>
  <w:num w:numId="183">
    <w:abstractNumId w:val="92"/>
  </w:num>
  <w:num w:numId="184">
    <w:abstractNumId w:val="17"/>
  </w:num>
  <w:num w:numId="185">
    <w:abstractNumId w:val="113"/>
  </w:num>
  <w:num w:numId="186">
    <w:abstractNumId w:val="93"/>
  </w:num>
  <w:num w:numId="187">
    <w:abstractNumId w:val="34"/>
  </w:num>
  <w:num w:numId="188">
    <w:abstractNumId w:val="148"/>
  </w:num>
  <w:num w:numId="189">
    <w:abstractNumId w:val="105"/>
  </w:num>
  <w:num w:numId="190">
    <w:abstractNumId w:val="156"/>
  </w:num>
  <w:num w:numId="191">
    <w:abstractNumId w:val="73"/>
  </w:num>
  <w:num w:numId="192">
    <w:abstractNumId w:val="44"/>
  </w:num>
  <w:num w:numId="193">
    <w:abstractNumId w:val="39"/>
  </w:num>
  <w:num w:numId="194">
    <w:abstractNumId w:val="110"/>
  </w:num>
  <w:num w:numId="195">
    <w:abstractNumId w:val="57"/>
  </w:num>
  <w:num w:numId="196">
    <w:abstractNumId w:val="149"/>
  </w:num>
  <w:num w:numId="197">
    <w:abstractNumId w:val="97"/>
  </w:num>
  <w:num w:numId="198">
    <w:abstractNumId w:val="118"/>
  </w:num>
  <w:num w:numId="199">
    <w:abstractNumId w:val="18"/>
  </w:num>
  <w:num w:numId="200">
    <w:abstractNumId w:val="130"/>
  </w:num>
  <w:num w:numId="201">
    <w:abstractNumId w:val="152"/>
  </w:num>
  <w:num w:numId="202">
    <w:abstractNumId w:val="111"/>
  </w:num>
  <w:num w:numId="203">
    <w:abstractNumId w:val="45"/>
  </w:num>
  <w:num w:numId="204">
    <w:abstractNumId w:val="101"/>
  </w:num>
  <w:num w:numId="205">
    <w:abstractNumId w:val="162"/>
  </w:num>
  <w:num w:numId="206">
    <w:abstractNumId w:val="100"/>
  </w:num>
  <w:num w:numId="207">
    <w:abstractNumId w:val="30"/>
  </w:num>
  <w:num w:numId="208">
    <w:abstractNumId w:val="133"/>
  </w:num>
  <w:num w:numId="209">
    <w:abstractNumId w:val="97"/>
  </w:num>
  <w:num w:numId="210">
    <w:abstractNumId w:val="134"/>
  </w:num>
  <w:num w:numId="211">
    <w:abstractNumId w:val="94"/>
  </w:num>
  <w:num w:numId="212">
    <w:abstractNumId w:val="52"/>
  </w:num>
  <w:num w:numId="213">
    <w:abstractNumId w:val="88"/>
  </w:num>
  <w:num w:numId="214">
    <w:abstractNumId w:val="154"/>
  </w:num>
  <w:num w:numId="215">
    <w:abstractNumId w:val="91"/>
  </w:num>
  <w:num w:numId="216">
    <w:abstractNumId w:val="23"/>
  </w:num>
  <w:num w:numId="217">
    <w:abstractNumId w:val="122"/>
  </w:num>
  <w:num w:numId="218">
    <w:abstractNumId w:val="56"/>
  </w:num>
  <w:num w:numId="219">
    <w:abstractNumId w:val="161"/>
  </w:num>
  <w:num w:numId="220">
    <w:abstractNumId w:val="33"/>
  </w:num>
  <w:num w:numId="221">
    <w:abstractNumId w:val="66"/>
  </w:num>
  <w:num w:numId="222">
    <w:abstractNumId w:val="167"/>
  </w:num>
  <w:num w:numId="223">
    <w:abstractNumId w:val="167"/>
  </w:num>
  <w:num w:numId="224">
    <w:abstractNumId w:val="129"/>
  </w:num>
  <w:num w:numId="225">
    <w:abstractNumId w:val="120"/>
  </w:num>
  <w:num w:numId="226">
    <w:abstractNumId w:val="155"/>
  </w:num>
  <w:num w:numId="227">
    <w:abstractNumId w:val="173"/>
  </w:num>
  <w:num w:numId="228">
    <w:abstractNumId w:val="55"/>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intFractionalCharacterWidth/>
  <w:bordersDoNotSurroundHeader/>
  <w:bordersDoNotSurroundFooter/>
  <w:defaultTabStop w:val="1582"/>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D13"/>
    <w:rsid w:val="00000D6F"/>
    <w:rsid w:val="00000F53"/>
    <w:rsid w:val="000023B5"/>
    <w:rsid w:val="000030FB"/>
    <w:rsid w:val="00003553"/>
    <w:rsid w:val="000035CD"/>
    <w:rsid w:val="00003BF4"/>
    <w:rsid w:val="0000645A"/>
    <w:rsid w:val="00006533"/>
    <w:rsid w:val="00006CB4"/>
    <w:rsid w:val="000071CD"/>
    <w:rsid w:val="000075ED"/>
    <w:rsid w:val="00010702"/>
    <w:rsid w:val="000109C5"/>
    <w:rsid w:val="00010C7D"/>
    <w:rsid w:val="0001220E"/>
    <w:rsid w:val="00014236"/>
    <w:rsid w:val="000143E5"/>
    <w:rsid w:val="0001459C"/>
    <w:rsid w:val="000147DE"/>
    <w:rsid w:val="00016464"/>
    <w:rsid w:val="000174D7"/>
    <w:rsid w:val="00020205"/>
    <w:rsid w:val="00020CB2"/>
    <w:rsid w:val="000246F0"/>
    <w:rsid w:val="00024A6D"/>
    <w:rsid w:val="00024F3A"/>
    <w:rsid w:val="00025902"/>
    <w:rsid w:val="000304B6"/>
    <w:rsid w:val="00030785"/>
    <w:rsid w:val="00030B7F"/>
    <w:rsid w:val="000314DE"/>
    <w:rsid w:val="0003305A"/>
    <w:rsid w:val="000332B0"/>
    <w:rsid w:val="0003534A"/>
    <w:rsid w:val="00035B79"/>
    <w:rsid w:val="00035E13"/>
    <w:rsid w:val="00035E62"/>
    <w:rsid w:val="00037F30"/>
    <w:rsid w:val="000443F3"/>
    <w:rsid w:val="00045FA1"/>
    <w:rsid w:val="00046758"/>
    <w:rsid w:val="000467D0"/>
    <w:rsid w:val="00047735"/>
    <w:rsid w:val="00050AD2"/>
    <w:rsid w:val="00050C45"/>
    <w:rsid w:val="00051DE2"/>
    <w:rsid w:val="00051DE6"/>
    <w:rsid w:val="0005223B"/>
    <w:rsid w:val="00052858"/>
    <w:rsid w:val="00052B6F"/>
    <w:rsid w:val="00053E34"/>
    <w:rsid w:val="00054201"/>
    <w:rsid w:val="000554F7"/>
    <w:rsid w:val="000576AC"/>
    <w:rsid w:val="0006120D"/>
    <w:rsid w:val="0006215F"/>
    <w:rsid w:val="00062991"/>
    <w:rsid w:val="00062A2E"/>
    <w:rsid w:val="00062BE5"/>
    <w:rsid w:val="00062DD2"/>
    <w:rsid w:val="000632F5"/>
    <w:rsid w:val="000635E4"/>
    <w:rsid w:val="000656BF"/>
    <w:rsid w:val="00067D93"/>
    <w:rsid w:val="00070882"/>
    <w:rsid w:val="0007098A"/>
    <w:rsid w:val="00071F5F"/>
    <w:rsid w:val="0007298E"/>
    <w:rsid w:val="0007332E"/>
    <w:rsid w:val="00073C3E"/>
    <w:rsid w:val="00075563"/>
    <w:rsid w:val="00077CAA"/>
    <w:rsid w:val="00080897"/>
    <w:rsid w:val="00080F1E"/>
    <w:rsid w:val="00081AC4"/>
    <w:rsid w:val="00082AA6"/>
    <w:rsid w:val="00083AD8"/>
    <w:rsid w:val="00083E76"/>
    <w:rsid w:val="00083E90"/>
    <w:rsid w:val="00084FB6"/>
    <w:rsid w:val="00086D51"/>
    <w:rsid w:val="0008702F"/>
    <w:rsid w:val="00087224"/>
    <w:rsid w:val="000900DA"/>
    <w:rsid w:val="000917E9"/>
    <w:rsid w:val="00092AB2"/>
    <w:rsid w:val="00096B16"/>
    <w:rsid w:val="00097EEE"/>
    <w:rsid w:val="000A00E2"/>
    <w:rsid w:val="000A37BD"/>
    <w:rsid w:val="000A3EBA"/>
    <w:rsid w:val="000A64DF"/>
    <w:rsid w:val="000A6952"/>
    <w:rsid w:val="000A7E29"/>
    <w:rsid w:val="000B0695"/>
    <w:rsid w:val="000B12D1"/>
    <w:rsid w:val="000B191B"/>
    <w:rsid w:val="000B7420"/>
    <w:rsid w:val="000C07BB"/>
    <w:rsid w:val="000C101D"/>
    <w:rsid w:val="000C1301"/>
    <w:rsid w:val="000C406B"/>
    <w:rsid w:val="000C4755"/>
    <w:rsid w:val="000C49A5"/>
    <w:rsid w:val="000C4A01"/>
    <w:rsid w:val="000C53F1"/>
    <w:rsid w:val="000C6828"/>
    <w:rsid w:val="000C68A4"/>
    <w:rsid w:val="000C68D3"/>
    <w:rsid w:val="000C7A47"/>
    <w:rsid w:val="000D0208"/>
    <w:rsid w:val="000D0501"/>
    <w:rsid w:val="000D0586"/>
    <w:rsid w:val="000D0D2C"/>
    <w:rsid w:val="000D1CAF"/>
    <w:rsid w:val="000D2625"/>
    <w:rsid w:val="000D2CD8"/>
    <w:rsid w:val="000D32C7"/>
    <w:rsid w:val="000D3553"/>
    <w:rsid w:val="000D4D32"/>
    <w:rsid w:val="000D623A"/>
    <w:rsid w:val="000D7DDF"/>
    <w:rsid w:val="000E21EB"/>
    <w:rsid w:val="000E2C16"/>
    <w:rsid w:val="000E2D69"/>
    <w:rsid w:val="000E2F6A"/>
    <w:rsid w:val="000E342E"/>
    <w:rsid w:val="000E531E"/>
    <w:rsid w:val="000E574C"/>
    <w:rsid w:val="000E658A"/>
    <w:rsid w:val="000E6DD5"/>
    <w:rsid w:val="000F00D9"/>
    <w:rsid w:val="000F1C80"/>
    <w:rsid w:val="000F47DF"/>
    <w:rsid w:val="000F5466"/>
    <w:rsid w:val="000F5F2D"/>
    <w:rsid w:val="000F6EFD"/>
    <w:rsid w:val="000F7672"/>
    <w:rsid w:val="0010069F"/>
    <w:rsid w:val="00100EE7"/>
    <w:rsid w:val="0010160C"/>
    <w:rsid w:val="001022E7"/>
    <w:rsid w:val="00104CB9"/>
    <w:rsid w:val="00105DC1"/>
    <w:rsid w:val="00106AC9"/>
    <w:rsid w:val="00111004"/>
    <w:rsid w:val="00111719"/>
    <w:rsid w:val="00111728"/>
    <w:rsid w:val="00111BDC"/>
    <w:rsid w:val="00112B41"/>
    <w:rsid w:val="00113FDF"/>
    <w:rsid w:val="0011418C"/>
    <w:rsid w:val="001145A0"/>
    <w:rsid w:val="00114ADB"/>
    <w:rsid w:val="001163FD"/>
    <w:rsid w:val="00116826"/>
    <w:rsid w:val="00117861"/>
    <w:rsid w:val="00117A58"/>
    <w:rsid w:val="00121D4A"/>
    <w:rsid w:val="001232E5"/>
    <w:rsid w:val="001237B3"/>
    <w:rsid w:val="001245F0"/>
    <w:rsid w:val="00124AEC"/>
    <w:rsid w:val="00127209"/>
    <w:rsid w:val="00127724"/>
    <w:rsid w:val="00127C10"/>
    <w:rsid w:val="00131B1D"/>
    <w:rsid w:val="00131B3B"/>
    <w:rsid w:val="00132C6C"/>
    <w:rsid w:val="001343FD"/>
    <w:rsid w:val="001344DB"/>
    <w:rsid w:val="00134C23"/>
    <w:rsid w:val="00135038"/>
    <w:rsid w:val="0013574B"/>
    <w:rsid w:val="00135827"/>
    <w:rsid w:val="0013583A"/>
    <w:rsid w:val="00135C42"/>
    <w:rsid w:val="00135E06"/>
    <w:rsid w:val="0013683F"/>
    <w:rsid w:val="00136D9D"/>
    <w:rsid w:val="0013773B"/>
    <w:rsid w:val="001379DD"/>
    <w:rsid w:val="00137DEA"/>
    <w:rsid w:val="00140638"/>
    <w:rsid w:val="0014079F"/>
    <w:rsid w:val="00141294"/>
    <w:rsid w:val="0014196A"/>
    <w:rsid w:val="00142A0F"/>
    <w:rsid w:val="001430E7"/>
    <w:rsid w:val="001431CF"/>
    <w:rsid w:val="0014550D"/>
    <w:rsid w:val="00146457"/>
    <w:rsid w:val="0014690D"/>
    <w:rsid w:val="00150738"/>
    <w:rsid w:val="00151432"/>
    <w:rsid w:val="00153404"/>
    <w:rsid w:val="001543E8"/>
    <w:rsid w:val="00154C62"/>
    <w:rsid w:val="00157D3D"/>
    <w:rsid w:val="00160280"/>
    <w:rsid w:val="00160FFB"/>
    <w:rsid w:val="00161B3C"/>
    <w:rsid w:val="001620F0"/>
    <w:rsid w:val="00162FA4"/>
    <w:rsid w:val="00163431"/>
    <w:rsid w:val="00164149"/>
    <w:rsid w:val="001654EB"/>
    <w:rsid w:val="00165B80"/>
    <w:rsid w:val="001662B9"/>
    <w:rsid w:val="001667BB"/>
    <w:rsid w:val="00166D89"/>
    <w:rsid w:val="00166F67"/>
    <w:rsid w:val="00167431"/>
    <w:rsid w:val="001678EC"/>
    <w:rsid w:val="0017151F"/>
    <w:rsid w:val="00172367"/>
    <w:rsid w:val="001723B9"/>
    <w:rsid w:val="0017268C"/>
    <w:rsid w:val="00172990"/>
    <w:rsid w:val="0017349B"/>
    <w:rsid w:val="00173934"/>
    <w:rsid w:val="00173CAF"/>
    <w:rsid w:val="001755EB"/>
    <w:rsid w:val="0017578A"/>
    <w:rsid w:val="00181000"/>
    <w:rsid w:val="00181681"/>
    <w:rsid w:val="001816F8"/>
    <w:rsid w:val="001832B0"/>
    <w:rsid w:val="001842BC"/>
    <w:rsid w:val="00184BE0"/>
    <w:rsid w:val="00184DAD"/>
    <w:rsid w:val="00186DC2"/>
    <w:rsid w:val="00190271"/>
    <w:rsid w:val="001909A7"/>
    <w:rsid w:val="00193D6B"/>
    <w:rsid w:val="0019456F"/>
    <w:rsid w:val="00195E22"/>
    <w:rsid w:val="00196573"/>
    <w:rsid w:val="00196EE8"/>
    <w:rsid w:val="0019702A"/>
    <w:rsid w:val="001A0A16"/>
    <w:rsid w:val="001A15FB"/>
    <w:rsid w:val="001A2C83"/>
    <w:rsid w:val="001A3309"/>
    <w:rsid w:val="001A347D"/>
    <w:rsid w:val="001A38CA"/>
    <w:rsid w:val="001A3CB8"/>
    <w:rsid w:val="001A3F20"/>
    <w:rsid w:val="001A4322"/>
    <w:rsid w:val="001A476E"/>
    <w:rsid w:val="001A4942"/>
    <w:rsid w:val="001A54CB"/>
    <w:rsid w:val="001A5A62"/>
    <w:rsid w:val="001A74C6"/>
    <w:rsid w:val="001A78D1"/>
    <w:rsid w:val="001B2FB4"/>
    <w:rsid w:val="001B3022"/>
    <w:rsid w:val="001B450B"/>
    <w:rsid w:val="001B4BDE"/>
    <w:rsid w:val="001B4D3B"/>
    <w:rsid w:val="001B4E25"/>
    <w:rsid w:val="001B5EAA"/>
    <w:rsid w:val="001B6235"/>
    <w:rsid w:val="001B7FCD"/>
    <w:rsid w:val="001C122E"/>
    <w:rsid w:val="001C169C"/>
    <w:rsid w:val="001C24CC"/>
    <w:rsid w:val="001C3289"/>
    <w:rsid w:val="001C39CB"/>
    <w:rsid w:val="001C40DC"/>
    <w:rsid w:val="001C47EC"/>
    <w:rsid w:val="001C4E22"/>
    <w:rsid w:val="001C57B3"/>
    <w:rsid w:val="001C741C"/>
    <w:rsid w:val="001C7788"/>
    <w:rsid w:val="001C7B90"/>
    <w:rsid w:val="001C7C55"/>
    <w:rsid w:val="001D0B20"/>
    <w:rsid w:val="001D0ED0"/>
    <w:rsid w:val="001D1FFD"/>
    <w:rsid w:val="001D2281"/>
    <w:rsid w:val="001D2985"/>
    <w:rsid w:val="001D29DA"/>
    <w:rsid w:val="001D2C1A"/>
    <w:rsid w:val="001D31BC"/>
    <w:rsid w:val="001D3660"/>
    <w:rsid w:val="001D3E5F"/>
    <w:rsid w:val="001D4685"/>
    <w:rsid w:val="001D4A5E"/>
    <w:rsid w:val="001D4D79"/>
    <w:rsid w:val="001D4EBB"/>
    <w:rsid w:val="001D58F9"/>
    <w:rsid w:val="001D60BB"/>
    <w:rsid w:val="001D77B6"/>
    <w:rsid w:val="001D7962"/>
    <w:rsid w:val="001E0341"/>
    <w:rsid w:val="001E1FF5"/>
    <w:rsid w:val="001E26DE"/>
    <w:rsid w:val="001E4AD8"/>
    <w:rsid w:val="001E4BAD"/>
    <w:rsid w:val="001E5374"/>
    <w:rsid w:val="001E54CB"/>
    <w:rsid w:val="001E5843"/>
    <w:rsid w:val="001E74CF"/>
    <w:rsid w:val="001F03C0"/>
    <w:rsid w:val="001F114C"/>
    <w:rsid w:val="001F159C"/>
    <w:rsid w:val="001F1F78"/>
    <w:rsid w:val="001F2838"/>
    <w:rsid w:val="001F2E80"/>
    <w:rsid w:val="001F3D19"/>
    <w:rsid w:val="001F3FDD"/>
    <w:rsid w:val="001F418A"/>
    <w:rsid w:val="001F4254"/>
    <w:rsid w:val="001F4A7F"/>
    <w:rsid w:val="001F4D9A"/>
    <w:rsid w:val="001F4EAE"/>
    <w:rsid w:val="001F6727"/>
    <w:rsid w:val="001F6DA5"/>
    <w:rsid w:val="00200640"/>
    <w:rsid w:val="00200CA2"/>
    <w:rsid w:val="00200D86"/>
    <w:rsid w:val="00201852"/>
    <w:rsid w:val="00201BFC"/>
    <w:rsid w:val="00203494"/>
    <w:rsid w:val="00203505"/>
    <w:rsid w:val="002038E2"/>
    <w:rsid w:val="00203A98"/>
    <w:rsid w:val="00203BB6"/>
    <w:rsid w:val="002042FC"/>
    <w:rsid w:val="00204C9E"/>
    <w:rsid w:val="0020618D"/>
    <w:rsid w:val="00206268"/>
    <w:rsid w:val="00206587"/>
    <w:rsid w:val="00206807"/>
    <w:rsid w:val="0021184D"/>
    <w:rsid w:val="002119B0"/>
    <w:rsid w:val="002120E5"/>
    <w:rsid w:val="0021293C"/>
    <w:rsid w:val="0021497E"/>
    <w:rsid w:val="00216114"/>
    <w:rsid w:val="00216244"/>
    <w:rsid w:val="00217CB7"/>
    <w:rsid w:val="00220CC3"/>
    <w:rsid w:val="00220CFD"/>
    <w:rsid w:val="00222446"/>
    <w:rsid w:val="00222ACA"/>
    <w:rsid w:val="00222C02"/>
    <w:rsid w:val="002237C7"/>
    <w:rsid w:val="002255D9"/>
    <w:rsid w:val="00225A85"/>
    <w:rsid w:val="00226247"/>
    <w:rsid w:val="00226716"/>
    <w:rsid w:val="00226D3D"/>
    <w:rsid w:val="00230D9C"/>
    <w:rsid w:val="002313B9"/>
    <w:rsid w:val="00231D83"/>
    <w:rsid w:val="0023256E"/>
    <w:rsid w:val="00232BBE"/>
    <w:rsid w:val="002330D3"/>
    <w:rsid w:val="00233151"/>
    <w:rsid w:val="00234586"/>
    <w:rsid w:val="002348E4"/>
    <w:rsid w:val="0023590A"/>
    <w:rsid w:val="00236725"/>
    <w:rsid w:val="00237392"/>
    <w:rsid w:val="0023758F"/>
    <w:rsid w:val="00237663"/>
    <w:rsid w:val="00237DCA"/>
    <w:rsid w:val="002409AE"/>
    <w:rsid w:val="00241289"/>
    <w:rsid w:val="002429AF"/>
    <w:rsid w:val="00242E9E"/>
    <w:rsid w:val="00242F0C"/>
    <w:rsid w:val="00242F7F"/>
    <w:rsid w:val="0024362B"/>
    <w:rsid w:val="00244829"/>
    <w:rsid w:val="00246A2A"/>
    <w:rsid w:val="002470DA"/>
    <w:rsid w:val="00247EB0"/>
    <w:rsid w:val="00251FE6"/>
    <w:rsid w:val="002521D1"/>
    <w:rsid w:val="002523A6"/>
    <w:rsid w:val="00252BD5"/>
    <w:rsid w:val="002533C4"/>
    <w:rsid w:val="00253902"/>
    <w:rsid w:val="0025440D"/>
    <w:rsid w:val="00262630"/>
    <w:rsid w:val="00262BF2"/>
    <w:rsid w:val="00262E66"/>
    <w:rsid w:val="002643DB"/>
    <w:rsid w:val="0026572B"/>
    <w:rsid w:val="0026663F"/>
    <w:rsid w:val="00266713"/>
    <w:rsid w:val="00267FA4"/>
    <w:rsid w:val="002712B9"/>
    <w:rsid w:val="002714BA"/>
    <w:rsid w:val="00272470"/>
    <w:rsid w:val="002732AA"/>
    <w:rsid w:val="002732C3"/>
    <w:rsid w:val="00276646"/>
    <w:rsid w:val="0028330C"/>
    <w:rsid w:val="00283F60"/>
    <w:rsid w:val="00284522"/>
    <w:rsid w:val="00285CD2"/>
    <w:rsid w:val="00285E97"/>
    <w:rsid w:val="002864CF"/>
    <w:rsid w:val="00292462"/>
    <w:rsid w:val="0029329A"/>
    <w:rsid w:val="00293368"/>
    <w:rsid w:val="00294A3A"/>
    <w:rsid w:val="00294BBC"/>
    <w:rsid w:val="00295389"/>
    <w:rsid w:val="002966EF"/>
    <w:rsid w:val="002970BC"/>
    <w:rsid w:val="002A0102"/>
    <w:rsid w:val="002A079B"/>
    <w:rsid w:val="002A0EA0"/>
    <w:rsid w:val="002A1513"/>
    <w:rsid w:val="002A238A"/>
    <w:rsid w:val="002A29C1"/>
    <w:rsid w:val="002A2E1C"/>
    <w:rsid w:val="002A32F1"/>
    <w:rsid w:val="002A3854"/>
    <w:rsid w:val="002A3C48"/>
    <w:rsid w:val="002A41D8"/>
    <w:rsid w:val="002A4B09"/>
    <w:rsid w:val="002A574E"/>
    <w:rsid w:val="002A6457"/>
    <w:rsid w:val="002A7C34"/>
    <w:rsid w:val="002B0BAB"/>
    <w:rsid w:val="002B0FC1"/>
    <w:rsid w:val="002B11BA"/>
    <w:rsid w:val="002B1BE4"/>
    <w:rsid w:val="002B2AE1"/>
    <w:rsid w:val="002B39F0"/>
    <w:rsid w:val="002B48BC"/>
    <w:rsid w:val="002B509E"/>
    <w:rsid w:val="002B5121"/>
    <w:rsid w:val="002B62F3"/>
    <w:rsid w:val="002C09D5"/>
    <w:rsid w:val="002C0A7B"/>
    <w:rsid w:val="002C0CA1"/>
    <w:rsid w:val="002C0DE8"/>
    <w:rsid w:val="002C38BE"/>
    <w:rsid w:val="002C4197"/>
    <w:rsid w:val="002C4460"/>
    <w:rsid w:val="002C4B03"/>
    <w:rsid w:val="002C50C0"/>
    <w:rsid w:val="002C5610"/>
    <w:rsid w:val="002C7C28"/>
    <w:rsid w:val="002C7F5B"/>
    <w:rsid w:val="002C7F66"/>
    <w:rsid w:val="002D04F6"/>
    <w:rsid w:val="002D1A01"/>
    <w:rsid w:val="002D2450"/>
    <w:rsid w:val="002D3D01"/>
    <w:rsid w:val="002D3D55"/>
    <w:rsid w:val="002D5B50"/>
    <w:rsid w:val="002D6E41"/>
    <w:rsid w:val="002D75DD"/>
    <w:rsid w:val="002D7D76"/>
    <w:rsid w:val="002E1B36"/>
    <w:rsid w:val="002E23FB"/>
    <w:rsid w:val="002E2C5A"/>
    <w:rsid w:val="002E3FE2"/>
    <w:rsid w:val="002E48EC"/>
    <w:rsid w:val="002E67BF"/>
    <w:rsid w:val="002E7CF4"/>
    <w:rsid w:val="002E7E3C"/>
    <w:rsid w:val="002F0A28"/>
    <w:rsid w:val="002F1BE7"/>
    <w:rsid w:val="002F2286"/>
    <w:rsid w:val="002F257F"/>
    <w:rsid w:val="002F429D"/>
    <w:rsid w:val="002F4514"/>
    <w:rsid w:val="002F4B35"/>
    <w:rsid w:val="002F5060"/>
    <w:rsid w:val="002F6256"/>
    <w:rsid w:val="0030098C"/>
    <w:rsid w:val="00301663"/>
    <w:rsid w:val="00302685"/>
    <w:rsid w:val="003044CD"/>
    <w:rsid w:val="003060A3"/>
    <w:rsid w:val="00306BDE"/>
    <w:rsid w:val="00306CEE"/>
    <w:rsid w:val="00310962"/>
    <w:rsid w:val="0031129B"/>
    <w:rsid w:val="0031131B"/>
    <w:rsid w:val="00313480"/>
    <w:rsid w:val="00314334"/>
    <w:rsid w:val="00314ACC"/>
    <w:rsid w:val="0031503C"/>
    <w:rsid w:val="00315D53"/>
    <w:rsid w:val="00316356"/>
    <w:rsid w:val="0031689C"/>
    <w:rsid w:val="00316CE3"/>
    <w:rsid w:val="00320003"/>
    <w:rsid w:val="003211B4"/>
    <w:rsid w:val="003213D5"/>
    <w:rsid w:val="00321DDE"/>
    <w:rsid w:val="00322507"/>
    <w:rsid w:val="003233BF"/>
    <w:rsid w:val="00323438"/>
    <w:rsid w:val="00323FE8"/>
    <w:rsid w:val="00325F53"/>
    <w:rsid w:val="00325F99"/>
    <w:rsid w:val="00326DC1"/>
    <w:rsid w:val="003275EE"/>
    <w:rsid w:val="00330DDE"/>
    <w:rsid w:val="00333D3D"/>
    <w:rsid w:val="0033412C"/>
    <w:rsid w:val="003359B1"/>
    <w:rsid w:val="00335EE5"/>
    <w:rsid w:val="00335EEE"/>
    <w:rsid w:val="0033760A"/>
    <w:rsid w:val="00337AFF"/>
    <w:rsid w:val="00337C81"/>
    <w:rsid w:val="00341343"/>
    <w:rsid w:val="003416E0"/>
    <w:rsid w:val="003419A0"/>
    <w:rsid w:val="00341EB5"/>
    <w:rsid w:val="00343240"/>
    <w:rsid w:val="00343B9E"/>
    <w:rsid w:val="0034410B"/>
    <w:rsid w:val="0034554F"/>
    <w:rsid w:val="0034569C"/>
    <w:rsid w:val="00347E6D"/>
    <w:rsid w:val="003504BE"/>
    <w:rsid w:val="003505B2"/>
    <w:rsid w:val="00350BE2"/>
    <w:rsid w:val="00350CB2"/>
    <w:rsid w:val="00351FED"/>
    <w:rsid w:val="0035232B"/>
    <w:rsid w:val="00352657"/>
    <w:rsid w:val="00352F33"/>
    <w:rsid w:val="00353CDE"/>
    <w:rsid w:val="00354351"/>
    <w:rsid w:val="00355B0D"/>
    <w:rsid w:val="003562D2"/>
    <w:rsid w:val="0035686A"/>
    <w:rsid w:val="0036044D"/>
    <w:rsid w:val="0036074C"/>
    <w:rsid w:val="003629D5"/>
    <w:rsid w:val="00363AC5"/>
    <w:rsid w:val="003641B1"/>
    <w:rsid w:val="003648A6"/>
    <w:rsid w:val="00365F58"/>
    <w:rsid w:val="00366446"/>
    <w:rsid w:val="00367A99"/>
    <w:rsid w:val="00367FF4"/>
    <w:rsid w:val="003715DD"/>
    <w:rsid w:val="00372BF6"/>
    <w:rsid w:val="00372E39"/>
    <w:rsid w:val="00372FAC"/>
    <w:rsid w:val="00373B22"/>
    <w:rsid w:val="0037520C"/>
    <w:rsid w:val="00375A34"/>
    <w:rsid w:val="003764B0"/>
    <w:rsid w:val="003773CA"/>
    <w:rsid w:val="00380D74"/>
    <w:rsid w:val="00380FBB"/>
    <w:rsid w:val="003820D5"/>
    <w:rsid w:val="00383A4D"/>
    <w:rsid w:val="00384173"/>
    <w:rsid w:val="0038556E"/>
    <w:rsid w:val="00385E0F"/>
    <w:rsid w:val="003860DF"/>
    <w:rsid w:val="003903C9"/>
    <w:rsid w:val="00390409"/>
    <w:rsid w:val="00391E59"/>
    <w:rsid w:val="00392459"/>
    <w:rsid w:val="003927AE"/>
    <w:rsid w:val="00394CE1"/>
    <w:rsid w:val="0039563B"/>
    <w:rsid w:val="00397A24"/>
    <w:rsid w:val="00397F05"/>
    <w:rsid w:val="003A0CFB"/>
    <w:rsid w:val="003A17C9"/>
    <w:rsid w:val="003A2144"/>
    <w:rsid w:val="003A2C1C"/>
    <w:rsid w:val="003A2D45"/>
    <w:rsid w:val="003A3212"/>
    <w:rsid w:val="003A517E"/>
    <w:rsid w:val="003A58CB"/>
    <w:rsid w:val="003A6655"/>
    <w:rsid w:val="003A7AA1"/>
    <w:rsid w:val="003B1A8B"/>
    <w:rsid w:val="003B1DCC"/>
    <w:rsid w:val="003B24FF"/>
    <w:rsid w:val="003B2AE2"/>
    <w:rsid w:val="003B32C9"/>
    <w:rsid w:val="003B44AA"/>
    <w:rsid w:val="003B4FB8"/>
    <w:rsid w:val="003B51E6"/>
    <w:rsid w:val="003B59DC"/>
    <w:rsid w:val="003B6229"/>
    <w:rsid w:val="003B677B"/>
    <w:rsid w:val="003B69D5"/>
    <w:rsid w:val="003C2322"/>
    <w:rsid w:val="003C5033"/>
    <w:rsid w:val="003C5323"/>
    <w:rsid w:val="003C6197"/>
    <w:rsid w:val="003C7823"/>
    <w:rsid w:val="003D275F"/>
    <w:rsid w:val="003D2FF7"/>
    <w:rsid w:val="003D3826"/>
    <w:rsid w:val="003D4D37"/>
    <w:rsid w:val="003D4F71"/>
    <w:rsid w:val="003D5784"/>
    <w:rsid w:val="003D64A7"/>
    <w:rsid w:val="003D66E1"/>
    <w:rsid w:val="003D7306"/>
    <w:rsid w:val="003D7A91"/>
    <w:rsid w:val="003D7D3C"/>
    <w:rsid w:val="003E03FB"/>
    <w:rsid w:val="003E18DF"/>
    <w:rsid w:val="003E1978"/>
    <w:rsid w:val="003E265E"/>
    <w:rsid w:val="003E2FF2"/>
    <w:rsid w:val="003E3199"/>
    <w:rsid w:val="003E3C4C"/>
    <w:rsid w:val="003E45CF"/>
    <w:rsid w:val="003E5B38"/>
    <w:rsid w:val="003E61AB"/>
    <w:rsid w:val="003E680F"/>
    <w:rsid w:val="003E699D"/>
    <w:rsid w:val="003E7C01"/>
    <w:rsid w:val="003E7C21"/>
    <w:rsid w:val="003F0B25"/>
    <w:rsid w:val="003F1074"/>
    <w:rsid w:val="003F113A"/>
    <w:rsid w:val="003F3AB1"/>
    <w:rsid w:val="003F3E00"/>
    <w:rsid w:val="003F7286"/>
    <w:rsid w:val="003F76E0"/>
    <w:rsid w:val="003F7F20"/>
    <w:rsid w:val="004007E1"/>
    <w:rsid w:val="0040141E"/>
    <w:rsid w:val="0040306C"/>
    <w:rsid w:val="00403E12"/>
    <w:rsid w:val="004040F0"/>
    <w:rsid w:val="00405086"/>
    <w:rsid w:val="004053E3"/>
    <w:rsid w:val="00406E6C"/>
    <w:rsid w:val="004070E4"/>
    <w:rsid w:val="00410F89"/>
    <w:rsid w:val="00412692"/>
    <w:rsid w:val="0041279B"/>
    <w:rsid w:val="0041306C"/>
    <w:rsid w:val="00413F16"/>
    <w:rsid w:val="00414451"/>
    <w:rsid w:val="0041663C"/>
    <w:rsid w:val="00416B27"/>
    <w:rsid w:val="00416E65"/>
    <w:rsid w:val="00416F15"/>
    <w:rsid w:val="00417101"/>
    <w:rsid w:val="00417696"/>
    <w:rsid w:val="004176B9"/>
    <w:rsid w:val="00417E44"/>
    <w:rsid w:val="0042054F"/>
    <w:rsid w:val="00421E37"/>
    <w:rsid w:val="00421EE1"/>
    <w:rsid w:val="004221D5"/>
    <w:rsid w:val="00423251"/>
    <w:rsid w:val="004243AC"/>
    <w:rsid w:val="004256A7"/>
    <w:rsid w:val="00425EF2"/>
    <w:rsid w:val="004262EA"/>
    <w:rsid w:val="0042780A"/>
    <w:rsid w:val="00427EE7"/>
    <w:rsid w:val="00431C38"/>
    <w:rsid w:val="00431DE6"/>
    <w:rsid w:val="004323E4"/>
    <w:rsid w:val="004326B5"/>
    <w:rsid w:val="00435E55"/>
    <w:rsid w:val="00437503"/>
    <w:rsid w:val="004419C5"/>
    <w:rsid w:val="0044285C"/>
    <w:rsid w:val="0044384F"/>
    <w:rsid w:val="00443AE0"/>
    <w:rsid w:val="00445DDA"/>
    <w:rsid w:val="00446B42"/>
    <w:rsid w:val="00446D7C"/>
    <w:rsid w:val="00450C3B"/>
    <w:rsid w:val="004534AA"/>
    <w:rsid w:val="00454649"/>
    <w:rsid w:val="004550DC"/>
    <w:rsid w:val="004603D2"/>
    <w:rsid w:val="00461A1E"/>
    <w:rsid w:val="00462E6A"/>
    <w:rsid w:val="004630E4"/>
    <w:rsid w:val="00463F58"/>
    <w:rsid w:val="00464486"/>
    <w:rsid w:val="0046519D"/>
    <w:rsid w:val="00465517"/>
    <w:rsid w:val="00466E48"/>
    <w:rsid w:val="0046779F"/>
    <w:rsid w:val="00470447"/>
    <w:rsid w:val="00470862"/>
    <w:rsid w:val="00470FE4"/>
    <w:rsid w:val="00472024"/>
    <w:rsid w:val="004736A7"/>
    <w:rsid w:val="004736AA"/>
    <w:rsid w:val="00476E13"/>
    <w:rsid w:val="004771A5"/>
    <w:rsid w:val="004774BF"/>
    <w:rsid w:val="004777FA"/>
    <w:rsid w:val="00477932"/>
    <w:rsid w:val="004800FD"/>
    <w:rsid w:val="004828B0"/>
    <w:rsid w:val="004829BF"/>
    <w:rsid w:val="00484894"/>
    <w:rsid w:val="0048544A"/>
    <w:rsid w:val="004856FB"/>
    <w:rsid w:val="00485BB2"/>
    <w:rsid w:val="00486F2D"/>
    <w:rsid w:val="00493ECC"/>
    <w:rsid w:val="0049500E"/>
    <w:rsid w:val="004A0CA6"/>
    <w:rsid w:val="004A0D7F"/>
    <w:rsid w:val="004A1009"/>
    <w:rsid w:val="004A22D4"/>
    <w:rsid w:val="004A2F1D"/>
    <w:rsid w:val="004A4392"/>
    <w:rsid w:val="004A4BFB"/>
    <w:rsid w:val="004A51FD"/>
    <w:rsid w:val="004A6F55"/>
    <w:rsid w:val="004B1D2A"/>
    <w:rsid w:val="004B25B5"/>
    <w:rsid w:val="004B2D22"/>
    <w:rsid w:val="004B4007"/>
    <w:rsid w:val="004B56E8"/>
    <w:rsid w:val="004B62B1"/>
    <w:rsid w:val="004B67E7"/>
    <w:rsid w:val="004C138B"/>
    <w:rsid w:val="004C3AFA"/>
    <w:rsid w:val="004C3DED"/>
    <w:rsid w:val="004C57E4"/>
    <w:rsid w:val="004C6954"/>
    <w:rsid w:val="004C7717"/>
    <w:rsid w:val="004C7F10"/>
    <w:rsid w:val="004D051F"/>
    <w:rsid w:val="004D14D2"/>
    <w:rsid w:val="004D1A98"/>
    <w:rsid w:val="004D1B60"/>
    <w:rsid w:val="004D1DF3"/>
    <w:rsid w:val="004D2A88"/>
    <w:rsid w:val="004D34FC"/>
    <w:rsid w:val="004D3D12"/>
    <w:rsid w:val="004D4040"/>
    <w:rsid w:val="004D462B"/>
    <w:rsid w:val="004D596E"/>
    <w:rsid w:val="004D65ED"/>
    <w:rsid w:val="004D6F4F"/>
    <w:rsid w:val="004D7AA2"/>
    <w:rsid w:val="004E00CE"/>
    <w:rsid w:val="004E0723"/>
    <w:rsid w:val="004E0BC3"/>
    <w:rsid w:val="004E192B"/>
    <w:rsid w:val="004E1E56"/>
    <w:rsid w:val="004E3089"/>
    <w:rsid w:val="004E4812"/>
    <w:rsid w:val="004E528C"/>
    <w:rsid w:val="004E681F"/>
    <w:rsid w:val="004E69AC"/>
    <w:rsid w:val="004E6AD5"/>
    <w:rsid w:val="004E7731"/>
    <w:rsid w:val="004E7768"/>
    <w:rsid w:val="004F0719"/>
    <w:rsid w:val="004F08D6"/>
    <w:rsid w:val="004F0A5A"/>
    <w:rsid w:val="004F1EC9"/>
    <w:rsid w:val="004F2D55"/>
    <w:rsid w:val="004F3A19"/>
    <w:rsid w:val="004F46EE"/>
    <w:rsid w:val="004F5506"/>
    <w:rsid w:val="0050130F"/>
    <w:rsid w:val="005029CA"/>
    <w:rsid w:val="00502F86"/>
    <w:rsid w:val="00503FC5"/>
    <w:rsid w:val="0050487B"/>
    <w:rsid w:val="00505643"/>
    <w:rsid w:val="00505BEB"/>
    <w:rsid w:val="0050614F"/>
    <w:rsid w:val="005067A6"/>
    <w:rsid w:val="005068C4"/>
    <w:rsid w:val="00506F38"/>
    <w:rsid w:val="00507FCD"/>
    <w:rsid w:val="00511757"/>
    <w:rsid w:val="00511942"/>
    <w:rsid w:val="00511EE4"/>
    <w:rsid w:val="00513F3C"/>
    <w:rsid w:val="00513F63"/>
    <w:rsid w:val="00514817"/>
    <w:rsid w:val="005154D0"/>
    <w:rsid w:val="00517C79"/>
    <w:rsid w:val="00520FF8"/>
    <w:rsid w:val="00521C18"/>
    <w:rsid w:val="00522749"/>
    <w:rsid w:val="00522EE2"/>
    <w:rsid w:val="00522F6F"/>
    <w:rsid w:val="00524A73"/>
    <w:rsid w:val="00524BE6"/>
    <w:rsid w:val="00524F11"/>
    <w:rsid w:val="00525802"/>
    <w:rsid w:val="005260D0"/>
    <w:rsid w:val="005275B5"/>
    <w:rsid w:val="005326DB"/>
    <w:rsid w:val="005341C2"/>
    <w:rsid w:val="0053452A"/>
    <w:rsid w:val="00536907"/>
    <w:rsid w:val="00540B50"/>
    <w:rsid w:val="00540DF4"/>
    <w:rsid w:val="0054200B"/>
    <w:rsid w:val="00542E11"/>
    <w:rsid w:val="00542F4D"/>
    <w:rsid w:val="005430E6"/>
    <w:rsid w:val="005445C5"/>
    <w:rsid w:val="00544B2F"/>
    <w:rsid w:val="00545AA1"/>
    <w:rsid w:val="00553221"/>
    <w:rsid w:val="00553893"/>
    <w:rsid w:val="00554D4D"/>
    <w:rsid w:val="00555D3F"/>
    <w:rsid w:val="005560ED"/>
    <w:rsid w:val="0055689C"/>
    <w:rsid w:val="00557790"/>
    <w:rsid w:val="00560CD0"/>
    <w:rsid w:val="00560D12"/>
    <w:rsid w:val="00560DCD"/>
    <w:rsid w:val="005611C3"/>
    <w:rsid w:val="00561258"/>
    <w:rsid w:val="005615F7"/>
    <w:rsid w:val="005662C2"/>
    <w:rsid w:val="005663F3"/>
    <w:rsid w:val="005673EA"/>
    <w:rsid w:val="005679C0"/>
    <w:rsid w:val="00570E42"/>
    <w:rsid w:val="00571C9F"/>
    <w:rsid w:val="00571F47"/>
    <w:rsid w:val="005729F0"/>
    <w:rsid w:val="005731B7"/>
    <w:rsid w:val="005733AA"/>
    <w:rsid w:val="005741EB"/>
    <w:rsid w:val="005749C9"/>
    <w:rsid w:val="00575165"/>
    <w:rsid w:val="005767ED"/>
    <w:rsid w:val="00577295"/>
    <w:rsid w:val="00580020"/>
    <w:rsid w:val="00581AD6"/>
    <w:rsid w:val="00582131"/>
    <w:rsid w:val="005821B1"/>
    <w:rsid w:val="00582604"/>
    <w:rsid w:val="00583771"/>
    <w:rsid w:val="005842A2"/>
    <w:rsid w:val="005859D8"/>
    <w:rsid w:val="005865A3"/>
    <w:rsid w:val="005868E3"/>
    <w:rsid w:val="00586BD8"/>
    <w:rsid w:val="00590713"/>
    <w:rsid w:val="00591900"/>
    <w:rsid w:val="0059196C"/>
    <w:rsid w:val="00592A69"/>
    <w:rsid w:val="005946C7"/>
    <w:rsid w:val="00594838"/>
    <w:rsid w:val="00595E95"/>
    <w:rsid w:val="005967F0"/>
    <w:rsid w:val="00597617"/>
    <w:rsid w:val="00597C77"/>
    <w:rsid w:val="005A0B1B"/>
    <w:rsid w:val="005A0F89"/>
    <w:rsid w:val="005A1388"/>
    <w:rsid w:val="005A17AB"/>
    <w:rsid w:val="005A1901"/>
    <w:rsid w:val="005A1E2C"/>
    <w:rsid w:val="005A36AB"/>
    <w:rsid w:val="005A5998"/>
    <w:rsid w:val="005A5FBB"/>
    <w:rsid w:val="005A63F1"/>
    <w:rsid w:val="005A6777"/>
    <w:rsid w:val="005A6DED"/>
    <w:rsid w:val="005A787E"/>
    <w:rsid w:val="005B1FDE"/>
    <w:rsid w:val="005B26C5"/>
    <w:rsid w:val="005B2DA8"/>
    <w:rsid w:val="005B38E4"/>
    <w:rsid w:val="005B445D"/>
    <w:rsid w:val="005B4B47"/>
    <w:rsid w:val="005B6C24"/>
    <w:rsid w:val="005B7A30"/>
    <w:rsid w:val="005C0E94"/>
    <w:rsid w:val="005C2E82"/>
    <w:rsid w:val="005C43B3"/>
    <w:rsid w:val="005C51EA"/>
    <w:rsid w:val="005C6257"/>
    <w:rsid w:val="005C650A"/>
    <w:rsid w:val="005C692E"/>
    <w:rsid w:val="005D070E"/>
    <w:rsid w:val="005D0B0D"/>
    <w:rsid w:val="005D0D9D"/>
    <w:rsid w:val="005D31DC"/>
    <w:rsid w:val="005D3F35"/>
    <w:rsid w:val="005D4AEB"/>
    <w:rsid w:val="005D5E9A"/>
    <w:rsid w:val="005D64F2"/>
    <w:rsid w:val="005D68C8"/>
    <w:rsid w:val="005E0614"/>
    <w:rsid w:val="005E062C"/>
    <w:rsid w:val="005E2467"/>
    <w:rsid w:val="005E3A61"/>
    <w:rsid w:val="005E41D2"/>
    <w:rsid w:val="005E4C0F"/>
    <w:rsid w:val="005E501B"/>
    <w:rsid w:val="005E5AC4"/>
    <w:rsid w:val="005E5F5F"/>
    <w:rsid w:val="005E6F96"/>
    <w:rsid w:val="005E740A"/>
    <w:rsid w:val="005E7BAA"/>
    <w:rsid w:val="005F0E58"/>
    <w:rsid w:val="005F2291"/>
    <w:rsid w:val="005F2D13"/>
    <w:rsid w:val="005F5761"/>
    <w:rsid w:val="005F6F03"/>
    <w:rsid w:val="005F762C"/>
    <w:rsid w:val="005F768E"/>
    <w:rsid w:val="005F7C1C"/>
    <w:rsid w:val="0060040E"/>
    <w:rsid w:val="00600CDD"/>
    <w:rsid w:val="00603008"/>
    <w:rsid w:val="00607DE7"/>
    <w:rsid w:val="006103CD"/>
    <w:rsid w:val="0061056B"/>
    <w:rsid w:val="00610947"/>
    <w:rsid w:val="00610B3F"/>
    <w:rsid w:val="00611861"/>
    <w:rsid w:val="00611ACC"/>
    <w:rsid w:val="00611AE3"/>
    <w:rsid w:val="00611D6A"/>
    <w:rsid w:val="00611D9B"/>
    <w:rsid w:val="00611F10"/>
    <w:rsid w:val="00613E0E"/>
    <w:rsid w:val="00613EE3"/>
    <w:rsid w:val="00614315"/>
    <w:rsid w:val="00615870"/>
    <w:rsid w:val="00616DB4"/>
    <w:rsid w:val="00616F04"/>
    <w:rsid w:val="006206C9"/>
    <w:rsid w:val="0062263B"/>
    <w:rsid w:val="00624132"/>
    <w:rsid w:val="0062477A"/>
    <w:rsid w:val="00625D88"/>
    <w:rsid w:val="00626372"/>
    <w:rsid w:val="00626DCB"/>
    <w:rsid w:val="0062754F"/>
    <w:rsid w:val="006278D6"/>
    <w:rsid w:val="00630251"/>
    <w:rsid w:val="00631D58"/>
    <w:rsid w:val="00632D61"/>
    <w:rsid w:val="00632DA2"/>
    <w:rsid w:val="006348F1"/>
    <w:rsid w:val="0063740B"/>
    <w:rsid w:val="00637C59"/>
    <w:rsid w:val="006403BF"/>
    <w:rsid w:val="00640C39"/>
    <w:rsid w:val="00641331"/>
    <w:rsid w:val="006425A5"/>
    <w:rsid w:val="006456D2"/>
    <w:rsid w:val="00645EDE"/>
    <w:rsid w:val="00645F6A"/>
    <w:rsid w:val="00646411"/>
    <w:rsid w:val="006471D0"/>
    <w:rsid w:val="006504F9"/>
    <w:rsid w:val="00650C37"/>
    <w:rsid w:val="006513E1"/>
    <w:rsid w:val="00651D13"/>
    <w:rsid w:val="0065309C"/>
    <w:rsid w:val="00653D1E"/>
    <w:rsid w:val="006555D4"/>
    <w:rsid w:val="0065649B"/>
    <w:rsid w:val="00656F96"/>
    <w:rsid w:val="00660FC7"/>
    <w:rsid w:val="0066249C"/>
    <w:rsid w:val="0066319A"/>
    <w:rsid w:val="006639CF"/>
    <w:rsid w:val="00663B46"/>
    <w:rsid w:val="006643D6"/>
    <w:rsid w:val="00664599"/>
    <w:rsid w:val="00664E8A"/>
    <w:rsid w:val="00665080"/>
    <w:rsid w:val="00665F68"/>
    <w:rsid w:val="0066749C"/>
    <w:rsid w:val="00667661"/>
    <w:rsid w:val="00667A01"/>
    <w:rsid w:val="006705FB"/>
    <w:rsid w:val="00670A1A"/>
    <w:rsid w:val="00671852"/>
    <w:rsid w:val="00671C4D"/>
    <w:rsid w:val="00672241"/>
    <w:rsid w:val="00673278"/>
    <w:rsid w:val="00674291"/>
    <w:rsid w:val="00677DAD"/>
    <w:rsid w:val="0068057C"/>
    <w:rsid w:val="006821D7"/>
    <w:rsid w:val="006826F0"/>
    <w:rsid w:val="00683115"/>
    <w:rsid w:val="00684B24"/>
    <w:rsid w:val="006853FB"/>
    <w:rsid w:val="006856A8"/>
    <w:rsid w:val="00691526"/>
    <w:rsid w:val="00691637"/>
    <w:rsid w:val="00692003"/>
    <w:rsid w:val="00692027"/>
    <w:rsid w:val="00692A54"/>
    <w:rsid w:val="00692C86"/>
    <w:rsid w:val="00692DEF"/>
    <w:rsid w:val="00692F92"/>
    <w:rsid w:val="006936A9"/>
    <w:rsid w:val="00693E5A"/>
    <w:rsid w:val="006963A5"/>
    <w:rsid w:val="006A0062"/>
    <w:rsid w:val="006A109E"/>
    <w:rsid w:val="006A1AFB"/>
    <w:rsid w:val="006A1C5C"/>
    <w:rsid w:val="006A2956"/>
    <w:rsid w:val="006A2F9C"/>
    <w:rsid w:val="006A2FC9"/>
    <w:rsid w:val="006A552A"/>
    <w:rsid w:val="006A5AD1"/>
    <w:rsid w:val="006A67F4"/>
    <w:rsid w:val="006A6C32"/>
    <w:rsid w:val="006A7FA6"/>
    <w:rsid w:val="006B0936"/>
    <w:rsid w:val="006B1464"/>
    <w:rsid w:val="006B2030"/>
    <w:rsid w:val="006B2BC0"/>
    <w:rsid w:val="006B2F11"/>
    <w:rsid w:val="006B3006"/>
    <w:rsid w:val="006B30E5"/>
    <w:rsid w:val="006B3713"/>
    <w:rsid w:val="006B4A9C"/>
    <w:rsid w:val="006B5839"/>
    <w:rsid w:val="006B5EB8"/>
    <w:rsid w:val="006B604A"/>
    <w:rsid w:val="006B6FB4"/>
    <w:rsid w:val="006B70D3"/>
    <w:rsid w:val="006B7688"/>
    <w:rsid w:val="006B78FF"/>
    <w:rsid w:val="006C047E"/>
    <w:rsid w:val="006C07AA"/>
    <w:rsid w:val="006C08E5"/>
    <w:rsid w:val="006C12D2"/>
    <w:rsid w:val="006C1723"/>
    <w:rsid w:val="006C384D"/>
    <w:rsid w:val="006C3931"/>
    <w:rsid w:val="006C5437"/>
    <w:rsid w:val="006C56B7"/>
    <w:rsid w:val="006C658C"/>
    <w:rsid w:val="006C6B26"/>
    <w:rsid w:val="006C6C73"/>
    <w:rsid w:val="006C6DED"/>
    <w:rsid w:val="006C77F6"/>
    <w:rsid w:val="006D0D9B"/>
    <w:rsid w:val="006D12EA"/>
    <w:rsid w:val="006D201C"/>
    <w:rsid w:val="006D357C"/>
    <w:rsid w:val="006D58B1"/>
    <w:rsid w:val="006D7B01"/>
    <w:rsid w:val="006E2383"/>
    <w:rsid w:val="006E304F"/>
    <w:rsid w:val="006E33DF"/>
    <w:rsid w:val="006E3AFF"/>
    <w:rsid w:val="006E3BE8"/>
    <w:rsid w:val="006E46FC"/>
    <w:rsid w:val="006E50DD"/>
    <w:rsid w:val="006E573C"/>
    <w:rsid w:val="006E5F06"/>
    <w:rsid w:val="006E7FD9"/>
    <w:rsid w:val="006F03E9"/>
    <w:rsid w:val="006F07A8"/>
    <w:rsid w:val="006F0B8B"/>
    <w:rsid w:val="006F5707"/>
    <w:rsid w:val="006F60D3"/>
    <w:rsid w:val="006F7FF3"/>
    <w:rsid w:val="007007C9"/>
    <w:rsid w:val="007026E4"/>
    <w:rsid w:val="00704F9B"/>
    <w:rsid w:val="00705560"/>
    <w:rsid w:val="00705934"/>
    <w:rsid w:val="0070641F"/>
    <w:rsid w:val="00707B13"/>
    <w:rsid w:val="00707B2E"/>
    <w:rsid w:val="0071267F"/>
    <w:rsid w:val="00712B7A"/>
    <w:rsid w:val="00712B81"/>
    <w:rsid w:val="00713425"/>
    <w:rsid w:val="007138D3"/>
    <w:rsid w:val="0071536B"/>
    <w:rsid w:val="00715376"/>
    <w:rsid w:val="0071539C"/>
    <w:rsid w:val="00715D1D"/>
    <w:rsid w:val="007171D6"/>
    <w:rsid w:val="007200E4"/>
    <w:rsid w:val="00722A99"/>
    <w:rsid w:val="00722B3B"/>
    <w:rsid w:val="0072459D"/>
    <w:rsid w:val="00724B63"/>
    <w:rsid w:val="007267FE"/>
    <w:rsid w:val="00727AD7"/>
    <w:rsid w:val="00727B52"/>
    <w:rsid w:val="00731423"/>
    <w:rsid w:val="0073161A"/>
    <w:rsid w:val="007316F3"/>
    <w:rsid w:val="00732BA3"/>
    <w:rsid w:val="00734C4F"/>
    <w:rsid w:val="0073512F"/>
    <w:rsid w:val="00735D9A"/>
    <w:rsid w:val="00736BC0"/>
    <w:rsid w:val="00737D0C"/>
    <w:rsid w:val="00740134"/>
    <w:rsid w:val="007407C1"/>
    <w:rsid w:val="00740B63"/>
    <w:rsid w:val="00741155"/>
    <w:rsid w:val="007415C4"/>
    <w:rsid w:val="00742FB2"/>
    <w:rsid w:val="00744673"/>
    <w:rsid w:val="00744C34"/>
    <w:rsid w:val="00747CD1"/>
    <w:rsid w:val="00747E0F"/>
    <w:rsid w:val="00756635"/>
    <w:rsid w:val="00757990"/>
    <w:rsid w:val="00757B6E"/>
    <w:rsid w:val="007604F7"/>
    <w:rsid w:val="00760C48"/>
    <w:rsid w:val="007614FD"/>
    <w:rsid w:val="00761D0C"/>
    <w:rsid w:val="00761E54"/>
    <w:rsid w:val="00762F48"/>
    <w:rsid w:val="007647E2"/>
    <w:rsid w:val="00764E5D"/>
    <w:rsid w:val="0076598B"/>
    <w:rsid w:val="00765C4F"/>
    <w:rsid w:val="007664FE"/>
    <w:rsid w:val="0076683F"/>
    <w:rsid w:val="00767BC2"/>
    <w:rsid w:val="00770575"/>
    <w:rsid w:val="00770A20"/>
    <w:rsid w:val="00770D47"/>
    <w:rsid w:val="007714ED"/>
    <w:rsid w:val="00771FE8"/>
    <w:rsid w:val="007728E6"/>
    <w:rsid w:val="0077490B"/>
    <w:rsid w:val="00774BE6"/>
    <w:rsid w:val="00774CFB"/>
    <w:rsid w:val="00774E53"/>
    <w:rsid w:val="007752A4"/>
    <w:rsid w:val="00775B3B"/>
    <w:rsid w:val="00775F71"/>
    <w:rsid w:val="0077603A"/>
    <w:rsid w:val="0077715F"/>
    <w:rsid w:val="007771C7"/>
    <w:rsid w:val="00777203"/>
    <w:rsid w:val="00777F8C"/>
    <w:rsid w:val="00784AE0"/>
    <w:rsid w:val="00784CC0"/>
    <w:rsid w:val="00784FE0"/>
    <w:rsid w:val="00785EE0"/>
    <w:rsid w:val="00786177"/>
    <w:rsid w:val="007869D6"/>
    <w:rsid w:val="007906AF"/>
    <w:rsid w:val="00791956"/>
    <w:rsid w:val="00792566"/>
    <w:rsid w:val="007928E2"/>
    <w:rsid w:val="00794225"/>
    <w:rsid w:val="0079495F"/>
    <w:rsid w:val="007951B8"/>
    <w:rsid w:val="007952C1"/>
    <w:rsid w:val="0079591B"/>
    <w:rsid w:val="007976C0"/>
    <w:rsid w:val="00797AA8"/>
    <w:rsid w:val="00797F1A"/>
    <w:rsid w:val="007A2964"/>
    <w:rsid w:val="007A4B9F"/>
    <w:rsid w:val="007A5E6C"/>
    <w:rsid w:val="007A6E6F"/>
    <w:rsid w:val="007A6FE5"/>
    <w:rsid w:val="007B0167"/>
    <w:rsid w:val="007B1DD3"/>
    <w:rsid w:val="007B23A7"/>
    <w:rsid w:val="007B3140"/>
    <w:rsid w:val="007B3637"/>
    <w:rsid w:val="007B43F2"/>
    <w:rsid w:val="007B48DE"/>
    <w:rsid w:val="007B525E"/>
    <w:rsid w:val="007B6304"/>
    <w:rsid w:val="007B6D62"/>
    <w:rsid w:val="007B6FE1"/>
    <w:rsid w:val="007C0E31"/>
    <w:rsid w:val="007C1B50"/>
    <w:rsid w:val="007C2316"/>
    <w:rsid w:val="007C24AF"/>
    <w:rsid w:val="007C50D0"/>
    <w:rsid w:val="007C6546"/>
    <w:rsid w:val="007C77A5"/>
    <w:rsid w:val="007C796D"/>
    <w:rsid w:val="007C7ACA"/>
    <w:rsid w:val="007D069E"/>
    <w:rsid w:val="007D1CBA"/>
    <w:rsid w:val="007D1E91"/>
    <w:rsid w:val="007D241F"/>
    <w:rsid w:val="007D2586"/>
    <w:rsid w:val="007D4E77"/>
    <w:rsid w:val="007D6354"/>
    <w:rsid w:val="007D699A"/>
    <w:rsid w:val="007E005C"/>
    <w:rsid w:val="007E2BC8"/>
    <w:rsid w:val="007E2C80"/>
    <w:rsid w:val="007E3096"/>
    <w:rsid w:val="007E350A"/>
    <w:rsid w:val="007E3714"/>
    <w:rsid w:val="007E4C90"/>
    <w:rsid w:val="007E5637"/>
    <w:rsid w:val="007E6539"/>
    <w:rsid w:val="007E6B86"/>
    <w:rsid w:val="007F116E"/>
    <w:rsid w:val="007F225B"/>
    <w:rsid w:val="007F4DED"/>
    <w:rsid w:val="007F5778"/>
    <w:rsid w:val="007F684F"/>
    <w:rsid w:val="00800267"/>
    <w:rsid w:val="00800D37"/>
    <w:rsid w:val="00802A2F"/>
    <w:rsid w:val="00802B78"/>
    <w:rsid w:val="00803285"/>
    <w:rsid w:val="008032E7"/>
    <w:rsid w:val="0080428B"/>
    <w:rsid w:val="0080562F"/>
    <w:rsid w:val="00806646"/>
    <w:rsid w:val="008076F6"/>
    <w:rsid w:val="00807E0B"/>
    <w:rsid w:val="00811B6A"/>
    <w:rsid w:val="00811F69"/>
    <w:rsid w:val="0081213C"/>
    <w:rsid w:val="008125FB"/>
    <w:rsid w:val="0081261D"/>
    <w:rsid w:val="00813FE5"/>
    <w:rsid w:val="00814E40"/>
    <w:rsid w:val="00814F90"/>
    <w:rsid w:val="00815CD3"/>
    <w:rsid w:val="008167C9"/>
    <w:rsid w:val="00817ED8"/>
    <w:rsid w:val="00821393"/>
    <w:rsid w:val="00822C1B"/>
    <w:rsid w:val="008230A7"/>
    <w:rsid w:val="008235C1"/>
    <w:rsid w:val="0082612C"/>
    <w:rsid w:val="0082625B"/>
    <w:rsid w:val="00826D96"/>
    <w:rsid w:val="00826DD1"/>
    <w:rsid w:val="00827E2C"/>
    <w:rsid w:val="00827EEB"/>
    <w:rsid w:val="008301C0"/>
    <w:rsid w:val="00830844"/>
    <w:rsid w:val="00830E42"/>
    <w:rsid w:val="00831F96"/>
    <w:rsid w:val="00833F5C"/>
    <w:rsid w:val="008340DF"/>
    <w:rsid w:val="00834A5B"/>
    <w:rsid w:val="00835444"/>
    <w:rsid w:val="00835FFC"/>
    <w:rsid w:val="008401AF"/>
    <w:rsid w:val="008401F1"/>
    <w:rsid w:val="008404C0"/>
    <w:rsid w:val="00840B4D"/>
    <w:rsid w:val="00840C3B"/>
    <w:rsid w:val="00840DB7"/>
    <w:rsid w:val="00840FA9"/>
    <w:rsid w:val="00842B33"/>
    <w:rsid w:val="008436FE"/>
    <w:rsid w:val="00843AF7"/>
    <w:rsid w:val="008443AE"/>
    <w:rsid w:val="008443DB"/>
    <w:rsid w:val="00844CD4"/>
    <w:rsid w:val="00845A7C"/>
    <w:rsid w:val="008462E0"/>
    <w:rsid w:val="00846FAF"/>
    <w:rsid w:val="00850131"/>
    <w:rsid w:val="008509ED"/>
    <w:rsid w:val="00851FF1"/>
    <w:rsid w:val="008525FE"/>
    <w:rsid w:val="00854AD6"/>
    <w:rsid w:val="00854AE8"/>
    <w:rsid w:val="00855866"/>
    <w:rsid w:val="00861812"/>
    <w:rsid w:val="0086327A"/>
    <w:rsid w:val="00864002"/>
    <w:rsid w:val="00864D24"/>
    <w:rsid w:val="00864F71"/>
    <w:rsid w:val="00865C80"/>
    <w:rsid w:val="00870FFB"/>
    <w:rsid w:val="008720C6"/>
    <w:rsid w:val="00872553"/>
    <w:rsid w:val="00872C56"/>
    <w:rsid w:val="00873142"/>
    <w:rsid w:val="00875156"/>
    <w:rsid w:val="008755A3"/>
    <w:rsid w:val="00875F05"/>
    <w:rsid w:val="00876580"/>
    <w:rsid w:val="008765C6"/>
    <w:rsid w:val="008803FE"/>
    <w:rsid w:val="00880F90"/>
    <w:rsid w:val="008815F3"/>
    <w:rsid w:val="00882F04"/>
    <w:rsid w:val="008831AC"/>
    <w:rsid w:val="00885249"/>
    <w:rsid w:val="008853EE"/>
    <w:rsid w:val="00885C38"/>
    <w:rsid w:val="00885DCC"/>
    <w:rsid w:val="008864F4"/>
    <w:rsid w:val="00887CD5"/>
    <w:rsid w:val="0089074C"/>
    <w:rsid w:val="00891BBC"/>
    <w:rsid w:val="00892C2B"/>
    <w:rsid w:val="00897493"/>
    <w:rsid w:val="008975DD"/>
    <w:rsid w:val="00897A3C"/>
    <w:rsid w:val="00897FCE"/>
    <w:rsid w:val="008A02BB"/>
    <w:rsid w:val="008A0913"/>
    <w:rsid w:val="008A2154"/>
    <w:rsid w:val="008A2DAF"/>
    <w:rsid w:val="008A2E72"/>
    <w:rsid w:val="008A3901"/>
    <w:rsid w:val="008A4E14"/>
    <w:rsid w:val="008A540D"/>
    <w:rsid w:val="008A7C40"/>
    <w:rsid w:val="008B052C"/>
    <w:rsid w:val="008B1E21"/>
    <w:rsid w:val="008B229A"/>
    <w:rsid w:val="008B24E4"/>
    <w:rsid w:val="008B2F3A"/>
    <w:rsid w:val="008B54EE"/>
    <w:rsid w:val="008B5E72"/>
    <w:rsid w:val="008B614B"/>
    <w:rsid w:val="008B6A61"/>
    <w:rsid w:val="008B6E0F"/>
    <w:rsid w:val="008B7598"/>
    <w:rsid w:val="008B7847"/>
    <w:rsid w:val="008B7CA4"/>
    <w:rsid w:val="008B7F6C"/>
    <w:rsid w:val="008C01DD"/>
    <w:rsid w:val="008C0656"/>
    <w:rsid w:val="008C0D37"/>
    <w:rsid w:val="008C2917"/>
    <w:rsid w:val="008C3881"/>
    <w:rsid w:val="008C4E29"/>
    <w:rsid w:val="008C55E7"/>
    <w:rsid w:val="008C5DA1"/>
    <w:rsid w:val="008C6CB4"/>
    <w:rsid w:val="008C6D96"/>
    <w:rsid w:val="008C7499"/>
    <w:rsid w:val="008D254E"/>
    <w:rsid w:val="008D264D"/>
    <w:rsid w:val="008D3C35"/>
    <w:rsid w:val="008D41C3"/>
    <w:rsid w:val="008D512A"/>
    <w:rsid w:val="008D52DF"/>
    <w:rsid w:val="008D5B30"/>
    <w:rsid w:val="008D7BB4"/>
    <w:rsid w:val="008D7F9C"/>
    <w:rsid w:val="008E0D68"/>
    <w:rsid w:val="008E0ED1"/>
    <w:rsid w:val="008E1B89"/>
    <w:rsid w:val="008E2FD1"/>
    <w:rsid w:val="008E3892"/>
    <w:rsid w:val="008E4BDE"/>
    <w:rsid w:val="008E7BB2"/>
    <w:rsid w:val="008F048B"/>
    <w:rsid w:val="008F15B9"/>
    <w:rsid w:val="008F1B89"/>
    <w:rsid w:val="008F21C6"/>
    <w:rsid w:val="008F2830"/>
    <w:rsid w:val="008F3A8B"/>
    <w:rsid w:val="008F5BC5"/>
    <w:rsid w:val="008F69FC"/>
    <w:rsid w:val="008F7109"/>
    <w:rsid w:val="008F72F5"/>
    <w:rsid w:val="008F76E6"/>
    <w:rsid w:val="008F7901"/>
    <w:rsid w:val="00900347"/>
    <w:rsid w:val="0090075F"/>
    <w:rsid w:val="00900D93"/>
    <w:rsid w:val="0090201F"/>
    <w:rsid w:val="0090225A"/>
    <w:rsid w:val="00902D3A"/>
    <w:rsid w:val="00904705"/>
    <w:rsid w:val="009066BF"/>
    <w:rsid w:val="009070FE"/>
    <w:rsid w:val="009072AA"/>
    <w:rsid w:val="00910262"/>
    <w:rsid w:val="00911D93"/>
    <w:rsid w:val="00911EFD"/>
    <w:rsid w:val="00912435"/>
    <w:rsid w:val="00914C57"/>
    <w:rsid w:val="009153F2"/>
    <w:rsid w:val="009158B2"/>
    <w:rsid w:val="00916EFE"/>
    <w:rsid w:val="00920AA6"/>
    <w:rsid w:val="00920C21"/>
    <w:rsid w:val="009218DF"/>
    <w:rsid w:val="00921FC2"/>
    <w:rsid w:val="00924B89"/>
    <w:rsid w:val="00926982"/>
    <w:rsid w:val="00927C99"/>
    <w:rsid w:val="00927F40"/>
    <w:rsid w:val="009305B5"/>
    <w:rsid w:val="00931928"/>
    <w:rsid w:val="0093314F"/>
    <w:rsid w:val="00935A68"/>
    <w:rsid w:val="00937BE6"/>
    <w:rsid w:val="00940DA5"/>
    <w:rsid w:val="00940E19"/>
    <w:rsid w:val="00941249"/>
    <w:rsid w:val="00942281"/>
    <w:rsid w:val="00943549"/>
    <w:rsid w:val="009439D7"/>
    <w:rsid w:val="0094462F"/>
    <w:rsid w:val="00944D90"/>
    <w:rsid w:val="00945B09"/>
    <w:rsid w:val="00946184"/>
    <w:rsid w:val="00946890"/>
    <w:rsid w:val="00946F71"/>
    <w:rsid w:val="009477DF"/>
    <w:rsid w:val="00950968"/>
    <w:rsid w:val="00950A46"/>
    <w:rsid w:val="00950A5B"/>
    <w:rsid w:val="0095117A"/>
    <w:rsid w:val="0095243A"/>
    <w:rsid w:val="00952823"/>
    <w:rsid w:val="00953AA9"/>
    <w:rsid w:val="00953E99"/>
    <w:rsid w:val="00954D72"/>
    <w:rsid w:val="00955F7D"/>
    <w:rsid w:val="0095785C"/>
    <w:rsid w:val="009605FB"/>
    <w:rsid w:val="00960732"/>
    <w:rsid w:val="00961938"/>
    <w:rsid w:val="00962812"/>
    <w:rsid w:val="00963284"/>
    <w:rsid w:val="0096457A"/>
    <w:rsid w:val="0096725C"/>
    <w:rsid w:val="009715B8"/>
    <w:rsid w:val="00971DF6"/>
    <w:rsid w:val="00972460"/>
    <w:rsid w:val="00972562"/>
    <w:rsid w:val="0097270D"/>
    <w:rsid w:val="00973366"/>
    <w:rsid w:val="00974A50"/>
    <w:rsid w:val="00974E07"/>
    <w:rsid w:val="00974FED"/>
    <w:rsid w:val="009757D6"/>
    <w:rsid w:val="00975B4C"/>
    <w:rsid w:val="00977377"/>
    <w:rsid w:val="00977BD4"/>
    <w:rsid w:val="0098004D"/>
    <w:rsid w:val="009805D8"/>
    <w:rsid w:val="00981E41"/>
    <w:rsid w:val="0098213D"/>
    <w:rsid w:val="009836BD"/>
    <w:rsid w:val="00984141"/>
    <w:rsid w:val="009842E8"/>
    <w:rsid w:val="00985AFC"/>
    <w:rsid w:val="00986687"/>
    <w:rsid w:val="00990054"/>
    <w:rsid w:val="009901A7"/>
    <w:rsid w:val="0099058E"/>
    <w:rsid w:val="00990C1D"/>
    <w:rsid w:val="00992498"/>
    <w:rsid w:val="00993D3A"/>
    <w:rsid w:val="00994001"/>
    <w:rsid w:val="009957EE"/>
    <w:rsid w:val="0099631B"/>
    <w:rsid w:val="0099674C"/>
    <w:rsid w:val="009979B2"/>
    <w:rsid w:val="009A075E"/>
    <w:rsid w:val="009A0769"/>
    <w:rsid w:val="009A0E66"/>
    <w:rsid w:val="009A1428"/>
    <w:rsid w:val="009A1696"/>
    <w:rsid w:val="009A16B6"/>
    <w:rsid w:val="009A1E58"/>
    <w:rsid w:val="009A268A"/>
    <w:rsid w:val="009A2B12"/>
    <w:rsid w:val="009A3ABF"/>
    <w:rsid w:val="009A4090"/>
    <w:rsid w:val="009A50EE"/>
    <w:rsid w:val="009A5448"/>
    <w:rsid w:val="009A55D6"/>
    <w:rsid w:val="009A5CF8"/>
    <w:rsid w:val="009A68C5"/>
    <w:rsid w:val="009A73EF"/>
    <w:rsid w:val="009A7789"/>
    <w:rsid w:val="009B0D89"/>
    <w:rsid w:val="009B16B9"/>
    <w:rsid w:val="009B2998"/>
    <w:rsid w:val="009B2A67"/>
    <w:rsid w:val="009B344F"/>
    <w:rsid w:val="009B423B"/>
    <w:rsid w:val="009B50A6"/>
    <w:rsid w:val="009B5742"/>
    <w:rsid w:val="009B69A0"/>
    <w:rsid w:val="009B7623"/>
    <w:rsid w:val="009C0FA0"/>
    <w:rsid w:val="009C2410"/>
    <w:rsid w:val="009C3388"/>
    <w:rsid w:val="009C34C7"/>
    <w:rsid w:val="009C48B4"/>
    <w:rsid w:val="009C4B32"/>
    <w:rsid w:val="009C52ED"/>
    <w:rsid w:val="009C537F"/>
    <w:rsid w:val="009C5866"/>
    <w:rsid w:val="009C7F27"/>
    <w:rsid w:val="009D06C3"/>
    <w:rsid w:val="009D100E"/>
    <w:rsid w:val="009D1047"/>
    <w:rsid w:val="009D6294"/>
    <w:rsid w:val="009D743F"/>
    <w:rsid w:val="009D7533"/>
    <w:rsid w:val="009D7C4E"/>
    <w:rsid w:val="009E0439"/>
    <w:rsid w:val="009E0519"/>
    <w:rsid w:val="009E0D5A"/>
    <w:rsid w:val="009E0D89"/>
    <w:rsid w:val="009E185A"/>
    <w:rsid w:val="009E1CD9"/>
    <w:rsid w:val="009E29FF"/>
    <w:rsid w:val="009E31B0"/>
    <w:rsid w:val="009E4206"/>
    <w:rsid w:val="009E7BFC"/>
    <w:rsid w:val="009F01D1"/>
    <w:rsid w:val="009F2247"/>
    <w:rsid w:val="009F2AAD"/>
    <w:rsid w:val="009F2C8B"/>
    <w:rsid w:val="009F2DFF"/>
    <w:rsid w:val="009F3EA7"/>
    <w:rsid w:val="009F4DB3"/>
    <w:rsid w:val="00A00B0B"/>
    <w:rsid w:val="00A00EE6"/>
    <w:rsid w:val="00A014A4"/>
    <w:rsid w:val="00A02AF5"/>
    <w:rsid w:val="00A03B33"/>
    <w:rsid w:val="00A04234"/>
    <w:rsid w:val="00A05D79"/>
    <w:rsid w:val="00A05EE6"/>
    <w:rsid w:val="00A05F63"/>
    <w:rsid w:val="00A07246"/>
    <w:rsid w:val="00A07BA9"/>
    <w:rsid w:val="00A07E5A"/>
    <w:rsid w:val="00A1012D"/>
    <w:rsid w:val="00A133B0"/>
    <w:rsid w:val="00A13FC3"/>
    <w:rsid w:val="00A14CA5"/>
    <w:rsid w:val="00A15120"/>
    <w:rsid w:val="00A15A1E"/>
    <w:rsid w:val="00A16737"/>
    <w:rsid w:val="00A16B30"/>
    <w:rsid w:val="00A16D86"/>
    <w:rsid w:val="00A173ED"/>
    <w:rsid w:val="00A17CB4"/>
    <w:rsid w:val="00A2013D"/>
    <w:rsid w:val="00A202EF"/>
    <w:rsid w:val="00A20A9D"/>
    <w:rsid w:val="00A20BA6"/>
    <w:rsid w:val="00A21507"/>
    <w:rsid w:val="00A21FFE"/>
    <w:rsid w:val="00A220F2"/>
    <w:rsid w:val="00A241FF"/>
    <w:rsid w:val="00A245C4"/>
    <w:rsid w:val="00A24993"/>
    <w:rsid w:val="00A25A10"/>
    <w:rsid w:val="00A25E0B"/>
    <w:rsid w:val="00A26498"/>
    <w:rsid w:val="00A26677"/>
    <w:rsid w:val="00A27E3F"/>
    <w:rsid w:val="00A30BEA"/>
    <w:rsid w:val="00A310FF"/>
    <w:rsid w:val="00A32829"/>
    <w:rsid w:val="00A415AA"/>
    <w:rsid w:val="00A41A66"/>
    <w:rsid w:val="00A42771"/>
    <w:rsid w:val="00A4283D"/>
    <w:rsid w:val="00A43506"/>
    <w:rsid w:val="00A43527"/>
    <w:rsid w:val="00A448B9"/>
    <w:rsid w:val="00A44D18"/>
    <w:rsid w:val="00A44E4A"/>
    <w:rsid w:val="00A523F0"/>
    <w:rsid w:val="00A527FD"/>
    <w:rsid w:val="00A53B19"/>
    <w:rsid w:val="00A53DDB"/>
    <w:rsid w:val="00A544E8"/>
    <w:rsid w:val="00A54D52"/>
    <w:rsid w:val="00A56332"/>
    <w:rsid w:val="00A5678D"/>
    <w:rsid w:val="00A57FA4"/>
    <w:rsid w:val="00A60A3C"/>
    <w:rsid w:val="00A60BD6"/>
    <w:rsid w:val="00A6171F"/>
    <w:rsid w:val="00A61858"/>
    <w:rsid w:val="00A61B70"/>
    <w:rsid w:val="00A62530"/>
    <w:rsid w:val="00A62F81"/>
    <w:rsid w:val="00A63D6E"/>
    <w:rsid w:val="00A64554"/>
    <w:rsid w:val="00A65FB3"/>
    <w:rsid w:val="00A6619E"/>
    <w:rsid w:val="00A66573"/>
    <w:rsid w:val="00A66781"/>
    <w:rsid w:val="00A66D0C"/>
    <w:rsid w:val="00A66DB3"/>
    <w:rsid w:val="00A70350"/>
    <w:rsid w:val="00A70CF1"/>
    <w:rsid w:val="00A70E3F"/>
    <w:rsid w:val="00A7155D"/>
    <w:rsid w:val="00A71F5E"/>
    <w:rsid w:val="00A72099"/>
    <w:rsid w:val="00A741B1"/>
    <w:rsid w:val="00A74B9A"/>
    <w:rsid w:val="00A753CE"/>
    <w:rsid w:val="00A75F1F"/>
    <w:rsid w:val="00A80041"/>
    <w:rsid w:val="00A8084C"/>
    <w:rsid w:val="00A80BC8"/>
    <w:rsid w:val="00A8155E"/>
    <w:rsid w:val="00A81DF0"/>
    <w:rsid w:val="00A81F40"/>
    <w:rsid w:val="00A81FD9"/>
    <w:rsid w:val="00A82ADC"/>
    <w:rsid w:val="00A83169"/>
    <w:rsid w:val="00A839C5"/>
    <w:rsid w:val="00A8589F"/>
    <w:rsid w:val="00A85C22"/>
    <w:rsid w:val="00A86023"/>
    <w:rsid w:val="00A86A6B"/>
    <w:rsid w:val="00A91A47"/>
    <w:rsid w:val="00A937FE"/>
    <w:rsid w:val="00A94912"/>
    <w:rsid w:val="00A965E0"/>
    <w:rsid w:val="00A97A44"/>
    <w:rsid w:val="00AA0F10"/>
    <w:rsid w:val="00AA0F66"/>
    <w:rsid w:val="00AA1086"/>
    <w:rsid w:val="00AA1AC1"/>
    <w:rsid w:val="00AA36D2"/>
    <w:rsid w:val="00AA3DE1"/>
    <w:rsid w:val="00AA57AD"/>
    <w:rsid w:val="00AA63B9"/>
    <w:rsid w:val="00AA641A"/>
    <w:rsid w:val="00AA6645"/>
    <w:rsid w:val="00AA6920"/>
    <w:rsid w:val="00AA6C44"/>
    <w:rsid w:val="00AA6E3C"/>
    <w:rsid w:val="00AA7239"/>
    <w:rsid w:val="00AA7278"/>
    <w:rsid w:val="00AA7EA3"/>
    <w:rsid w:val="00AB081D"/>
    <w:rsid w:val="00AB23FC"/>
    <w:rsid w:val="00AB2E85"/>
    <w:rsid w:val="00AB303D"/>
    <w:rsid w:val="00AB36EB"/>
    <w:rsid w:val="00AB384F"/>
    <w:rsid w:val="00AB42FD"/>
    <w:rsid w:val="00AB5D18"/>
    <w:rsid w:val="00AB6020"/>
    <w:rsid w:val="00AB6C4D"/>
    <w:rsid w:val="00AB7217"/>
    <w:rsid w:val="00AB7943"/>
    <w:rsid w:val="00AB7D5E"/>
    <w:rsid w:val="00AB7E24"/>
    <w:rsid w:val="00AC031E"/>
    <w:rsid w:val="00AC19C3"/>
    <w:rsid w:val="00AC1EA8"/>
    <w:rsid w:val="00AC3DB6"/>
    <w:rsid w:val="00AC4342"/>
    <w:rsid w:val="00AC4800"/>
    <w:rsid w:val="00AC5362"/>
    <w:rsid w:val="00AC58BA"/>
    <w:rsid w:val="00AC6CBE"/>
    <w:rsid w:val="00AC7278"/>
    <w:rsid w:val="00AC7CDD"/>
    <w:rsid w:val="00AD17C6"/>
    <w:rsid w:val="00AD2BC2"/>
    <w:rsid w:val="00AD3413"/>
    <w:rsid w:val="00AD40CD"/>
    <w:rsid w:val="00AD466C"/>
    <w:rsid w:val="00AD4D2B"/>
    <w:rsid w:val="00AD515A"/>
    <w:rsid w:val="00AD53C6"/>
    <w:rsid w:val="00AD7E4E"/>
    <w:rsid w:val="00AE00F4"/>
    <w:rsid w:val="00AE0661"/>
    <w:rsid w:val="00AE13B8"/>
    <w:rsid w:val="00AE2626"/>
    <w:rsid w:val="00AE28E5"/>
    <w:rsid w:val="00AE53CE"/>
    <w:rsid w:val="00AE54AD"/>
    <w:rsid w:val="00AE5A63"/>
    <w:rsid w:val="00AE5AE4"/>
    <w:rsid w:val="00AE5E1D"/>
    <w:rsid w:val="00AE76EC"/>
    <w:rsid w:val="00AF07B9"/>
    <w:rsid w:val="00AF0A15"/>
    <w:rsid w:val="00AF2550"/>
    <w:rsid w:val="00AF2918"/>
    <w:rsid w:val="00AF3F17"/>
    <w:rsid w:val="00AF4847"/>
    <w:rsid w:val="00AF4FC6"/>
    <w:rsid w:val="00AF5203"/>
    <w:rsid w:val="00AF6711"/>
    <w:rsid w:val="00AF6ADD"/>
    <w:rsid w:val="00B01B51"/>
    <w:rsid w:val="00B03903"/>
    <w:rsid w:val="00B03AF6"/>
    <w:rsid w:val="00B0405B"/>
    <w:rsid w:val="00B04325"/>
    <w:rsid w:val="00B04EDE"/>
    <w:rsid w:val="00B10808"/>
    <w:rsid w:val="00B1149C"/>
    <w:rsid w:val="00B12149"/>
    <w:rsid w:val="00B1280B"/>
    <w:rsid w:val="00B12859"/>
    <w:rsid w:val="00B12EF7"/>
    <w:rsid w:val="00B12FBC"/>
    <w:rsid w:val="00B138A5"/>
    <w:rsid w:val="00B14850"/>
    <w:rsid w:val="00B148D6"/>
    <w:rsid w:val="00B1534E"/>
    <w:rsid w:val="00B15D97"/>
    <w:rsid w:val="00B161F7"/>
    <w:rsid w:val="00B176D1"/>
    <w:rsid w:val="00B1794E"/>
    <w:rsid w:val="00B17F13"/>
    <w:rsid w:val="00B20DA8"/>
    <w:rsid w:val="00B21804"/>
    <w:rsid w:val="00B2240A"/>
    <w:rsid w:val="00B2471B"/>
    <w:rsid w:val="00B24D0C"/>
    <w:rsid w:val="00B253B4"/>
    <w:rsid w:val="00B25F79"/>
    <w:rsid w:val="00B2713B"/>
    <w:rsid w:val="00B27634"/>
    <w:rsid w:val="00B27FA6"/>
    <w:rsid w:val="00B32344"/>
    <w:rsid w:val="00B33955"/>
    <w:rsid w:val="00B34916"/>
    <w:rsid w:val="00B37956"/>
    <w:rsid w:val="00B41DBC"/>
    <w:rsid w:val="00B43B77"/>
    <w:rsid w:val="00B44558"/>
    <w:rsid w:val="00B44FCE"/>
    <w:rsid w:val="00B450FB"/>
    <w:rsid w:val="00B45294"/>
    <w:rsid w:val="00B45CDE"/>
    <w:rsid w:val="00B463A0"/>
    <w:rsid w:val="00B46B4D"/>
    <w:rsid w:val="00B46C52"/>
    <w:rsid w:val="00B46D37"/>
    <w:rsid w:val="00B505BA"/>
    <w:rsid w:val="00B5189D"/>
    <w:rsid w:val="00B51A57"/>
    <w:rsid w:val="00B51DB4"/>
    <w:rsid w:val="00B529B5"/>
    <w:rsid w:val="00B5371F"/>
    <w:rsid w:val="00B53A53"/>
    <w:rsid w:val="00B548F3"/>
    <w:rsid w:val="00B5568C"/>
    <w:rsid w:val="00B556FB"/>
    <w:rsid w:val="00B55C9D"/>
    <w:rsid w:val="00B5616C"/>
    <w:rsid w:val="00B56170"/>
    <w:rsid w:val="00B566CE"/>
    <w:rsid w:val="00B56FD7"/>
    <w:rsid w:val="00B572EB"/>
    <w:rsid w:val="00B60123"/>
    <w:rsid w:val="00B60411"/>
    <w:rsid w:val="00B61A31"/>
    <w:rsid w:val="00B61F1C"/>
    <w:rsid w:val="00B62A92"/>
    <w:rsid w:val="00B631CA"/>
    <w:rsid w:val="00B63C9C"/>
    <w:rsid w:val="00B63F4F"/>
    <w:rsid w:val="00B6526E"/>
    <w:rsid w:val="00B65541"/>
    <w:rsid w:val="00B65DE7"/>
    <w:rsid w:val="00B67E83"/>
    <w:rsid w:val="00B707FF"/>
    <w:rsid w:val="00B70E91"/>
    <w:rsid w:val="00B7192A"/>
    <w:rsid w:val="00B71A18"/>
    <w:rsid w:val="00B72919"/>
    <w:rsid w:val="00B72B07"/>
    <w:rsid w:val="00B73BB2"/>
    <w:rsid w:val="00B748C3"/>
    <w:rsid w:val="00B7739D"/>
    <w:rsid w:val="00B77922"/>
    <w:rsid w:val="00B77AF1"/>
    <w:rsid w:val="00B806F3"/>
    <w:rsid w:val="00B80C60"/>
    <w:rsid w:val="00B82887"/>
    <w:rsid w:val="00B82992"/>
    <w:rsid w:val="00B82DD7"/>
    <w:rsid w:val="00B8435F"/>
    <w:rsid w:val="00B84D0E"/>
    <w:rsid w:val="00B85EB3"/>
    <w:rsid w:val="00B86333"/>
    <w:rsid w:val="00B87312"/>
    <w:rsid w:val="00B87A88"/>
    <w:rsid w:val="00B90259"/>
    <w:rsid w:val="00B91697"/>
    <w:rsid w:val="00B916EA"/>
    <w:rsid w:val="00B91834"/>
    <w:rsid w:val="00B91887"/>
    <w:rsid w:val="00B921B7"/>
    <w:rsid w:val="00B9226B"/>
    <w:rsid w:val="00B92BFC"/>
    <w:rsid w:val="00B93215"/>
    <w:rsid w:val="00B93415"/>
    <w:rsid w:val="00B941A4"/>
    <w:rsid w:val="00B941C1"/>
    <w:rsid w:val="00B94930"/>
    <w:rsid w:val="00B977F2"/>
    <w:rsid w:val="00B97884"/>
    <w:rsid w:val="00B97C8C"/>
    <w:rsid w:val="00BA17A2"/>
    <w:rsid w:val="00BA1AE5"/>
    <w:rsid w:val="00BA1EB3"/>
    <w:rsid w:val="00BA2F0A"/>
    <w:rsid w:val="00BA410C"/>
    <w:rsid w:val="00BA533B"/>
    <w:rsid w:val="00BA5465"/>
    <w:rsid w:val="00BA54CD"/>
    <w:rsid w:val="00BA6B36"/>
    <w:rsid w:val="00BB08E1"/>
    <w:rsid w:val="00BB166E"/>
    <w:rsid w:val="00BB19CC"/>
    <w:rsid w:val="00BB2862"/>
    <w:rsid w:val="00BB2F5F"/>
    <w:rsid w:val="00BB3D67"/>
    <w:rsid w:val="00BB62D4"/>
    <w:rsid w:val="00BB6B5E"/>
    <w:rsid w:val="00BB6B6B"/>
    <w:rsid w:val="00BB75EA"/>
    <w:rsid w:val="00BC04FD"/>
    <w:rsid w:val="00BC224D"/>
    <w:rsid w:val="00BC2F51"/>
    <w:rsid w:val="00BC3EB4"/>
    <w:rsid w:val="00BC4647"/>
    <w:rsid w:val="00BD010D"/>
    <w:rsid w:val="00BD1454"/>
    <w:rsid w:val="00BD2A5B"/>
    <w:rsid w:val="00BD324A"/>
    <w:rsid w:val="00BD38C7"/>
    <w:rsid w:val="00BD3E63"/>
    <w:rsid w:val="00BD47D0"/>
    <w:rsid w:val="00BD5CEC"/>
    <w:rsid w:val="00BD7298"/>
    <w:rsid w:val="00BD7961"/>
    <w:rsid w:val="00BE1004"/>
    <w:rsid w:val="00BE13F6"/>
    <w:rsid w:val="00BE3200"/>
    <w:rsid w:val="00BE4C47"/>
    <w:rsid w:val="00BE6694"/>
    <w:rsid w:val="00BE70BC"/>
    <w:rsid w:val="00BF1086"/>
    <w:rsid w:val="00BF138B"/>
    <w:rsid w:val="00BF1AAF"/>
    <w:rsid w:val="00BF1B33"/>
    <w:rsid w:val="00BF2037"/>
    <w:rsid w:val="00BF24C3"/>
    <w:rsid w:val="00BF2671"/>
    <w:rsid w:val="00BF3AB0"/>
    <w:rsid w:val="00BF3B8A"/>
    <w:rsid w:val="00BF4206"/>
    <w:rsid w:val="00BF4531"/>
    <w:rsid w:val="00BF69BB"/>
    <w:rsid w:val="00BF720A"/>
    <w:rsid w:val="00BF748A"/>
    <w:rsid w:val="00BF7A12"/>
    <w:rsid w:val="00BF7CB6"/>
    <w:rsid w:val="00BF7CF7"/>
    <w:rsid w:val="00C00DAF"/>
    <w:rsid w:val="00C02205"/>
    <w:rsid w:val="00C0313B"/>
    <w:rsid w:val="00C03DA1"/>
    <w:rsid w:val="00C0437E"/>
    <w:rsid w:val="00C0460D"/>
    <w:rsid w:val="00C04938"/>
    <w:rsid w:val="00C05955"/>
    <w:rsid w:val="00C05F29"/>
    <w:rsid w:val="00C06E76"/>
    <w:rsid w:val="00C06FDC"/>
    <w:rsid w:val="00C077FB"/>
    <w:rsid w:val="00C11BDF"/>
    <w:rsid w:val="00C121FD"/>
    <w:rsid w:val="00C1232F"/>
    <w:rsid w:val="00C1235A"/>
    <w:rsid w:val="00C1370D"/>
    <w:rsid w:val="00C14765"/>
    <w:rsid w:val="00C163F3"/>
    <w:rsid w:val="00C17700"/>
    <w:rsid w:val="00C20B4E"/>
    <w:rsid w:val="00C2124E"/>
    <w:rsid w:val="00C242DB"/>
    <w:rsid w:val="00C246D9"/>
    <w:rsid w:val="00C2482D"/>
    <w:rsid w:val="00C262F8"/>
    <w:rsid w:val="00C303CE"/>
    <w:rsid w:val="00C331FB"/>
    <w:rsid w:val="00C33466"/>
    <w:rsid w:val="00C33682"/>
    <w:rsid w:val="00C336CA"/>
    <w:rsid w:val="00C36653"/>
    <w:rsid w:val="00C3720C"/>
    <w:rsid w:val="00C3772E"/>
    <w:rsid w:val="00C40931"/>
    <w:rsid w:val="00C4194D"/>
    <w:rsid w:val="00C41E48"/>
    <w:rsid w:val="00C41EC5"/>
    <w:rsid w:val="00C44555"/>
    <w:rsid w:val="00C44AF8"/>
    <w:rsid w:val="00C452F4"/>
    <w:rsid w:val="00C465B7"/>
    <w:rsid w:val="00C469CF"/>
    <w:rsid w:val="00C47B4C"/>
    <w:rsid w:val="00C50644"/>
    <w:rsid w:val="00C515A3"/>
    <w:rsid w:val="00C51877"/>
    <w:rsid w:val="00C52386"/>
    <w:rsid w:val="00C52508"/>
    <w:rsid w:val="00C52669"/>
    <w:rsid w:val="00C52905"/>
    <w:rsid w:val="00C52A26"/>
    <w:rsid w:val="00C52C3B"/>
    <w:rsid w:val="00C53818"/>
    <w:rsid w:val="00C542A7"/>
    <w:rsid w:val="00C55ECA"/>
    <w:rsid w:val="00C55ED1"/>
    <w:rsid w:val="00C563B2"/>
    <w:rsid w:val="00C603E7"/>
    <w:rsid w:val="00C60BFC"/>
    <w:rsid w:val="00C60E3D"/>
    <w:rsid w:val="00C60E92"/>
    <w:rsid w:val="00C61854"/>
    <w:rsid w:val="00C620C1"/>
    <w:rsid w:val="00C6311A"/>
    <w:rsid w:val="00C635C6"/>
    <w:rsid w:val="00C63A8E"/>
    <w:rsid w:val="00C64661"/>
    <w:rsid w:val="00C64EDD"/>
    <w:rsid w:val="00C656AC"/>
    <w:rsid w:val="00C65BBC"/>
    <w:rsid w:val="00C65D3D"/>
    <w:rsid w:val="00C67C6D"/>
    <w:rsid w:val="00C67CB7"/>
    <w:rsid w:val="00C70015"/>
    <w:rsid w:val="00C706C1"/>
    <w:rsid w:val="00C71711"/>
    <w:rsid w:val="00C71D3B"/>
    <w:rsid w:val="00C71EB9"/>
    <w:rsid w:val="00C73548"/>
    <w:rsid w:val="00C738C6"/>
    <w:rsid w:val="00C73ADC"/>
    <w:rsid w:val="00C7419B"/>
    <w:rsid w:val="00C755D0"/>
    <w:rsid w:val="00C75C1E"/>
    <w:rsid w:val="00C768D5"/>
    <w:rsid w:val="00C77051"/>
    <w:rsid w:val="00C77209"/>
    <w:rsid w:val="00C80476"/>
    <w:rsid w:val="00C80E67"/>
    <w:rsid w:val="00C81EFA"/>
    <w:rsid w:val="00C82024"/>
    <w:rsid w:val="00C824E9"/>
    <w:rsid w:val="00C82568"/>
    <w:rsid w:val="00C8263D"/>
    <w:rsid w:val="00C83A5F"/>
    <w:rsid w:val="00C8497A"/>
    <w:rsid w:val="00C871BF"/>
    <w:rsid w:val="00C87206"/>
    <w:rsid w:val="00C90767"/>
    <w:rsid w:val="00C92109"/>
    <w:rsid w:val="00C9210B"/>
    <w:rsid w:val="00C92BE2"/>
    <w:rsid w:val="00C93884"/>
    <w:rsid w:val="00C93D7D"/>
    <w:rsid w:val="00C94105"/>
    <w:rsid w:val="00C9471E"/>
    <w:rsid w:val="00CA0319"/>
    <w:rsid w:val="00CA0850"/>
    <w:rsid w:val="00CA1666"/>
    <w:rsid w:val="00CA27AE"/>
    <w:rsid w:val="00CA358E"/>
    <w:rsid w:val="00CA4A1F"/>
    <w:rsid w:val="00CA5530"/>
    <w:rsid w:val="00CA5CF6"/>
    <w:rsid w:val="00CA63AC"/>
    <w:rsid w:val="00CA6689"/>
    <w:rsid w:val="00CA7161"/>
    <w:rsid w:val="00CA7DE0"/>
    <w:rsid w:val="00CA7F3F"/>
    <w:rsid w:val="00CB054F"/>
    <w:rsid w:val="00CB0DED"/>
    <w:rsid w:val="00CB159B"/>
    <w:rsid w:val="00CB16F9"/>
    <w:rsid w:val="00CB188B"/>
    <w:rsid w:val="00CB47FC"/>
    <w:rsid w:val="00CB5732"/>
    <w:rsid w:val="00CB58E3"/>
    <w:rsid w:val="00CB608E"/>
    <w:rsid w:val="00CB74B1"/>
    <w:rsid w:val="00CB7AB3"/>
    <w:rsid w:val="00CB7BAC"/>
    <w:rsid w:val="00CB7C85"/>
    <w:rsid w:val="00CC005C"/>
    <w:rsid w:val="00CC0478"/>
    <w:rsid w:val="00CC0C64"/>
    <w:rsid w:val="00CC4D71"/>
    <w:rsid w:val="00CC541C"/>
    <w:rsid w:val="00CC6804"/>
    <w:rsid w:val="00CC68EB"/>
    <w:rsid w:val="00CC6E02"/>
    <w:rsid w:val="00CC71A8"/>
    <w:rsid w:val="00CC7902"/>
    <w:rsid w:val="00CD207C"/>
    <w:rsid w:val="00CD3AFA"/>
    <w:rsid w:val="00CD449E"/>
    <w:rsid w:val="00CD5BA9"/>
    <w:rsid w:val="00CD6570"/>
    <w:rsid w:val="00CD7519"/>
    <w:rsid w:val="00CD78CC"/>
    <w:rsid w:val="00CD7934"/>
    <w:rsid w:val="00CE135B"/>
    <w:rsid w:val="00CE18E6"/>
    <w:rsid w:val="00CE3250"/>
    <w:rsid w:val="00CE36EC"/>
    <w:rsid w:val="00CE45F3"/>
    <w:rsid w:val="00CE61A9"/>
    <w:rsid w:val="00CE61AB"/>
    <w:rsid w:val="00CE63EF"/>
    <w:rsid w:val="00CE6A53"/>
    <w:rsid w:val="00CE7063"/>
    <w:rsid w:val="00CE78DA"/>
    <w:rsid w:val="00CF062B"/>
    <w:rsid w:val="00CF132E"/>
    <w:rsid w:val="00CF205C"/>
    <w:rsid w:val="00CF2F47"/>
    <w:rsid w:val="00CF3B42"/>
    <w:rsid w:val="00CF4BD4"/>
    <w:rsid w:val="00CF57CC"/>
    <w:rsid w:val="00CF5997"/>
    <w:rsid w:val="00CF5EB6"/>
    <w:rsid w:val="00CF6F66"/>
    <w:rsid w:val="00CF761E"/>
    <w:rsid w:val="00D000F0"/>
    <w:rsid w:val="00D00940"/>
    <w:rsid w:val="00D00D97"/>
    <w:rsid w:val="00D018D3"/>
    <w:rsid w:val="00D020B1"/>
    <w:rsid w:val="00D030D9"/>
    <w:rsid w:val="00D03858"/>
    <w:rsid w:val="00D03F46"/>
    <w:rsid w:val="00D045CB"/>
    <w:rsid w:val="00D04964"/>
    <w:rsid w:val="00D05173"/>
    <w:rsid w:val="00D059CC"/>
    <w:rsid w:val="00D07600"/>
    <w:rsid w:val="00D07FC5"/>
    <w:rsid w:val="00D10684"/>
    <w:rsid w:val="00D11DD5"/>
    <w:rsid w:val="00D1314C"/>
    <w:rsid w:val="00D133D2"/>
    <w:rsid w:val="00D14456"/>
    <w:rsid w:val="00D20421"/>
    <w:rsid w:val="00D2075D"/>
    <w:rsid w:val="00D20AF3"/>
    <w:rsid w:val="00D20B42"/>
    <w:rsid w:val="00D218B8"/>
    <w:rsid w:val="00D21DD4"/>
    <w:rsid w:val="00D21E38"/>
    <w:rsid w:val="00D22D7F"/>
    <w:rsid w:val="00D234FC"/>
    <w:rsid w:val="00D240A6"/>
    <w:rsid w:val="00D2438E"/>
    <w:rsid w:val="00D24AC3"/>
    <w:rsid w:val="00D2521E"/>
    <w:rsid w:val="00D26498"/>
    <w:rsid w:val="00D27156"/>
    <w:rsid w:val="00D2728B"/>
    <w:rsid w:val="00D30223"/>
    <w:rsid w:val="00D302FE"/>
    <w:rsid w:val="00D304AB"/>
    <w:rsid w:val="00D31560"/>
    <w:rsid w:val="00D31AFE"/>
    <w:rsid w:val="00D31C7C"/>
    <w:rsid w:val="00D345A1"/>
    <w:rsid w:val="00D34AEB"/>
    <w:rsid w:val="00D3729B"/>
    <w:rsid w:val="00D3731F"/>
    <w:rsid w:val="00D40ACA"/>
    <w:rsid w:val="00D41F8F"/>
    <w:rsid w:val="00D435D8"/>
    <w:rsid w:val="00D44471"/>
    <w:rsid w:val="00D453F5"/>
    <w:rsid w:val="00D459BF"/>
    <w:rsid w:val="00D45F6F"/>
    <w:rsid w:val="00D47C8D"/>
    <w:rsid w:val="00D47F60"/>
    <w:rsid w:val="00D5058A"/>
    <w:rsid w:val="00D50944"/>
    <w:rsid w:val="00D5195A"/>
    <w:rsid w:val="00D523A3"/>
    <w:rsid w:val="00D5323B"/>
    <w:rsid w:val="00D53276"/>
    <w:rsid w:val="00D542D9"/>
    <w:rsid w:val="00D5508B"/>
    <w:rsid w:val="00D55357"/>
    <w:rsid w:val="00D55D18"/>
    <w:rsid w:val="00D60AAB"/>
    <w:rsid w:val="00D614E7"/>
    <w:rsid w:val="00D625CA"/>
    <w:rsid w:val="00D6343F"/>
    <w:rsid w:val="00D6469B"/>
    <w:rsid w:val="00D67021"/>
    <w:rsid w:val="00D707F0"/>
    <w:rsid w:val="00D70F2B"/>
    <w:rsid w:val="00D72021"/>
    <w:rsid w:val="00D738C4"/>
    <w:rsid w:val="00D754A0"/>
    <w:rsid w:val="00D802E6"/>
    <w:rsid w:val="00D808E8"/>
    <w:rsid w:val="00D81379"/>
    <w:rsid w:val="00D814F4"/>
    <w:rsid w:val="00D816AB"/>
    <w:rsid w:val="00D81D3A"/>
    <w:rsid w:val="00D82C20"/>
    <w:rsid w:val="00D82F52"/>
    <w:rsid w:val="00D8303F"/>
    <w:rsid w:val="00D839FC"/>
    <w:rsid w:val="00D84AB6"/>
    <w:rsid w:val="00D8654A"/>
    <w:rsid w:val="00D86B59"/>
    <w:rsid w:val="00D90F6B"/>
    <w:rsid w:val="00D92601"/>
    <w:rsid w:val="00D92923"/>
    <w:rsid w:val="00D92B8C"/>
    <w:rsid w:val="00D9352F"/>
    <w:rsid w:val="00D93F17"/>
    <w:rsid w:val="00D94465"/>
    <w:rsid w:val="00D950AF"/>
    <w:rsid w:val="00D95AB0"/>
    <w:rsid w:val="00D9601E"/>
    <w:rsid w:val="00D96A05"/>
    <w:rsid w:val="00D96F5E"/>
    <w:rsid w:val="00D970D8"/>
    <w:rsid w:val="00D97DCA"/>
    <w:rsid w:val="00DA047B"/>
    <w:rsid w:val="00DA11F8"/>
    <w:rsid w:val="00DA18C4"/>
    <w:rsid w:val="00DA2207"/>
    <w:rsid w:val="00DA26CA"/>
    <w:rsid w:val="00DA282F"/>
    <w:rsid w:val="00DA2FE9"/>
    <w:rsid w:val="00DA3182"/>
    <w:rsid w:val="00DA58A2"/>
    <w:rsid w:val="00DA6C67"/>
    <w:rsid w:val="00DA6E5F"/>
    <w:rsid w:val="00DA6FBE"/>
    <w:rsid w:val="00DA6FE2"/>
    <w:rsid w:val="00DA7D76"/>
    <w:rsid w:val="00DB159D"/>
    <w:rsid w:val="00DB27E2"/>
    <w:rsid w:val="00DB3F56"/>
    <w:rsid w:val="00DB42C8"/>
    <w:rsid w:val="00DB49A2"/>
    <w:rsid w:val="00DB5F8C"/>
    <w:rsid w:val="00DB738A"/>
    <w:rsid w:val="00DC0A2E"/>
    <w:rsid w:val="00DC1128"/>
    <w:rsid w:val="00DC15B9"/>
    <w:rsid w:val="00DC2DCD"/>
    <w:rsid w:val="00DC2EFF"/>
    <w:rsid w:val="00DC4D81"/>
    <w:rsid w:val="00DC51DF"/>
    <w:rsid w:val="00DC5287"/>
    <w:rsid w:val="00DC5A1D"/>
    <w:rsid w:val="00DC5C07"/>
    <w:rsid w:val="00DC627F"/>
    <w:rsid w:val="00DC63A1"/>
    <w:rsid w:val="00DC63D4"/>
    <w:rsid w:val="00DC73A9"/>
    <w:rsid w:val="00DC7EA1"/>
    <w:rsid w:val="00DD046E"/>
    <w:rsid w:val="00DD2242"/>
    <w:rsid w:val="00DD2354"/>
    <w:rsid w:val="00DD23BD"/>
    <w:rsid w:val="00DD3A4B"/>
    <w:rsid w:val="00DD3D83"/>
    <w:rsid w:val="00DD5791"/>
    <w:rsid w:val="00DD73B1"/>
    <w:rsid w:val="00DE007C"/>
    <w:rsid w:val="00DE0A87"/>
    <w:rsid w:val="00DE1E6C"/>
    <w:rsid w:val="00DE273A"/>
    <w:rsid w:val="00DE2A65"/>
    <w:rsid w:val="00DE354B"/>
    <w:rsid w:val="00DE447B"/>
    <w:rsid w:val="00DE44F5"/>
    <w:rsid w:val="00DE701E"/>
    <w:rsid w:val="00DE7038"/>
    <w:rsid w:val="00DE787B"/>
    <w:rsid w:val="00DE7928"/>
    <w:rsid w:val="00DF06B5"/>
    <w:rsid w:val="00DF0A06"/>
    <w:rsid w:val="00DF1BB7"/>
    <w:rsid w:val="00DF29C7"/>
    <w:rsid w:val="00DF5B39"/>
    <w:rsid w:val="00DF6D35"/>
    <w:rsid w:val="00E0033E"/>
    <w:rsid w:val="00E00D5F"/>
    <w:rsid w:val="00E0101D"/>
    <w:rsid w:val="00E015AF"/>
    <w:rsid w:val="00E01B72"/>
    <w:rsid w:val="00E02E25"/>
    <w:rsid w:val="00E056A2"/>
    <w:rsid w:val="00E05D81"/>
    <w:rsid w:val="00E06B97"/>
    <w:rsid w:val="00E06BD5"/>
    <w:rsid w:val="00E074A9"/>
    <w:rsid w:val="00E0766A"/>
    <w:rsid w:val="00E07A17"/>
    <w:rsid w:val="00E10172"/>
    <w:rsid w:val="00E1021E"/>
    <w:rsid w:val="00E10275"/>
    <w:rsid w:val="00E121F7"/>
    <w:rsid w:val="00E12F8A"/>
    <w:rsid w:val="00E13452"/>
    <w:rsid w:val="00E139D1"/>
    <w:rsid w:val="00E15069"/>
    <w:rsid w:val="00E158FC"/>
    <w:rsid w:val="00E15D3B"/>
    <w:rsid w:val="00E16139"/>
    <w:rsid w:val="00E1697D"/>
    <w:rsid w:val="00E1764C"/>
    <w:rsid w:val="00E17AD2"/>
    <w:rsid w:val="00E201D3"/>
    <w:rsid w:val="00E20886"/>
    <w:rsid w:val="00E21A33"/>
    <w:rsid w:val="00E2354F"/>
    <w:rsid w:val="00E238EE"/>
    <w:rsid w:val="00E24049"/>
    <w:rsid w:val="00E245F9"/>
    <w:rsid w:val="00E24DDE"/>
    <w:rsid w:val="00E254EA"/>
    <w:rsid w:val="00E25AAE"/>
    <w:rsid w:val="00E25F7F"/>
    <w:rsid w:val="00E26292"/>
    <w:rsid w:val="00E26607"/>
    <w:rsid w:val="00E26807"/>
    <w:rsid w:val="00E27523"/>
    <w:rsid w:val="00E27F69"/>
    <w:rsid w:val="00E30CA8"/>
    <w:rsid w:val="00E3283B"/>
    <w:rsid w:val="00E33959"/>
    <w:rsid w:val="00E33E1C"/>
    <w:rsid w:val="00E3420F"/>
    <w:rsid w:val="00E4107E"/>
    <w:rsid w:val="00E41376"/>
    <w:rsid w:val="00E415BE"/>
    <w:rsid w:val="00E41CC2"/>
    <w:rsid w:val="00E426F1"/>
    <w:rsid w:val="00E44250"/>
    <w:rsid w:val="00E44D93"/>
    <w:rsid w:val="00E44EC1"/>
    <w:rsid w:val="00E45AEC"/>
    <w:rsid w:val="00E46193"/>
    <w:rsid w:val="00E46A16"/>
    <w:rsid w:val="00E47255"/>
    <w:rsid w:val="00E507F8"/>
    <w:rsid w:val="00E5196D"/>
    <w:rsid w:val="00E53055"/>
    <w:rsid w:val="00E531C3"/>
    <w:rsid w:val="00E5343D"/>
    <w:rsid w:val="00E54BC3"/>
    <w:rsid w:val="00E55C92"/>
    <w:rsid w:val="00E562E0"/>
    <w:rsid w:val="00E56D8D"/>
    <w:rsid w:val="00E57336"/>
    <w:rsid w:val="00E60AC1"/>
    <w:rsid w:val="00E60B82"/>
    <w:rsid w:val="00E6253C"/>
    <w:rsid w:val="00E64AA8"/>
    <w:rsid w:val="00E66626"/>
    <w:rsid w:val="00E67889"/>
    <w:rsid w:val="00E711E1"/>
    <w:rsid w:val="00E718C1"/>
    <w:rsid w:val="00E71D36"/>
    <w:rsid w:val="00E72826"/>
    <w:rsid w:val="00E72FF2"/>
    <w:rsid w:val="00E73371"/>
    <w:rsid w:val="00E7345C"/>
    <w:rsid w:val="00E746F2"/>
    <w:rsid w:val="00E74B53"/>
    <w:rsid w:val="00E752CF"/>
    <w:rsid w:val="00E75522"/>
    <w:rsid w:val="00E7697C"/>
    <w:rsid w:val="00E7731C"/>
    <w:rsid w:val="00E774A4"/>
    <w:rsid w:val="00E779EE"/>
    <w:rsid w:val="00E80A86"/>
    <w:rsid w:val="00E83E9D"/>
    <w:rsid w:val="00E84DAE"/>
    <w:rsid w:val="00E8500D"/>
    <w:rsid w:val="00E850DD"/>
    <w:rsid w:val="00E90C94"/>
    <w:rsid w:val="00E92344"/>
    <w:rsid w:val="00E9271B"/>
    <w:rsid w:val="00E94CAE"/>
    <w:rsid w:val="00E95B1E"/>
    <w:rsid w:val="00E96820"/>
    <w:rsid w:val="00EA2BD4"/>
    <w:rsid w:val="00EA346D"/>
    <w:rsid w:val="00EA4621"/>
    <w:rsid w:val="00EA4C83"/>
    <w:rsid w:val="00EA532C"/>
    <w:rsid w:val="00EB0082"/>
    <w:rsid w:val="00EB2438"/>
    <w:rsid w:val="00EB2914"/>
    <w:rsid w:val="00EB31C2"/>
    <w:rsid w:val="00EB3C39"/>
    <w:rsid w:val="00EB42A2"/>
    <w:rsid w:val="00EB4311"/>
    <w:rsid w:val="00EB580C"/>
    <w:rsid w:val="00EB5CD8"/>
    <w:rsid w:val="00EB5E76"/>
    <w:rsid w:val="00EB6145"/>
    <w:rsid w:val="00EB6EDC"/>
    <w:rsid w:val="00EC173C"/>
    <w:rsid w:val="00EC1ED7"/>
    <w:rsid w:val="00EC26D9"/>
    <w:rsid w:val="00EC457D"/>
    <w:rsid w:val="00EC58ED"/>
    <w:rsid w:val="00EC63A2"/>
    <w:rsid w:val="00EC6DAE"/>
    <w:rsid w:val="00EC7DDB"/>
    <w:rsid w:val="00ED05DF"/>
    <w:rsid w:val="00ED08FF"/>
    <w:rsid w:val="00ED2530"/>
    <w:rsid w:val="00ED2747"/>
    <w:rsid w:val="00ED373A"/>
    <w:rsid w:val="00ED37E1"/>
    <w:rsid w:val="00ED3D2A"/>
    <w:rsid w:val="00ED5F87"/>
    <w:rsid w:val="00ED79B6"/>
    <w:rsid w:val="00ED7F70"/>
    <w:rsid w:val="00EE0326"/>
    <w:rsid w:val="00EE0CD7"/>
    <w:rsid w:val="00EE108A"/>
    <w:rsid w:val="00EE25AD"/>
    <w:rsid w:val="00EE283E"/>
    <w:rsid w:val="00EE2C6C"/>
    <w:rsid w:val="00EE2E33"/>
    <w:rsid w:val="00EE3CF4"/>
    <w:rsid w:val="00EE4DAD"/>
    <w:rsid w:val="00EE5A94"/>
    <w:rsid w:val="00EE5AF2"/>
    <w:rsid w:val="00EE72B0"/>
    <w:rsid w:val="00EE753D"/>
    <w:rsid w:val="00EE7686"/>
    <w:rsid w:val="00EE7D4B"/>
    <w:rsid w:val="00EE7F4A"/>
    <w:rsid w:val="00EF0297"/>
    <w:rsid w:val="00EF0321"/>
    <w:rsid w:val="00EF26A3"/>
    <w:rsid w:val="00EF2F4E"/>
    <w:rsid w:val="00EF3728"/>
    <w:rsid w:val="00EF3B9C"/>
    <w:rsid w:val="00EF49C2"/>
    <w:rsid w:val="00EF5FEB"/>
    <w:rsid w:val="00EF65F7"/>
    <w:rsid w:val="00EF694D"/>
    <w:rsid w:val="00EF78FC"/>
    <w:rsid w:val="00F02D33"/>
    <w:rsid w:val="00F02DFD"/>
    <w:rsid w:val="00F04501"/>
    <w:rsid w:val="00F047CE"/>
    <w:rsid w:val="00F0642C"/>
    <w:rsid w:val="00F06453"/>
    <w:rsid w:val="00F06500"/>
    <w:rsid w:val="00F071B6"/>
    <w:rsid w:val="00F07702"/>
    <w:rsid w:val="00F10BB2"/>
    <w:rsid w:val="00F11332"/>
    <w:rsid w:val="00F119A8"/>
    <w:rsid w:val="00F12437"/>
    <w:rsid w:val="00F13455"/>
    <w:rsid w:val="00F1452B"/>
    <w:rsid w:val="00F163B7"/>
    <w:rsid w:val="00F1680A"/>
    <w:rsid w:val="00F17722"/>
    <w:rsid w:val="00F1787F"/>
    <w:rsid w:val="00F17A79"/>
    <w:rsid w:val="00F17DA9"/>
    <w:rsid w:val="00F17F9D"/>
    <w:rsid w:val="00F2110E"/>
    <w:rsid w:val="00F21BFA"/>
    <w:rsid w:val="00F223EE"/>
    <w:rsid w:val="00F2327F"/>
    <w:rsid w:val="00F23704"/>
    <w:rsid w:val="00F23B59"/>
    <w:rsid w:val="00F25B25"/>
    <w:rsid w:val="00F26AF2"/>
    <w:rsid w:val="00F305B0"/>
    <w:rsid w:val="00F30A6C"/>
    <w:rsid w:val="00F31EE9"/>
    <w:rsid w:val="00F3354D"/>
    <w:rsid w:val="00F33950"/>
    <w:rsid w:val="00F3460A"/>
    <w:rsid w:val="00F34A19"/>
    <w:rsid w:val="00F35183"/>
    <w:rsid w:val="00F35C46"/>
    <w:rsid w:val="00F35E44"/>
    <w:rsid w:val="00F36AFD"/>
    <w:rsid w:val="00F405CB"/>
    <w:rsid w:val="00F409A9"/>
    <w:rsid w:val="00F414F6"/>
    <w:rsid w:val="00F42318"/>
    <w:rsid w:val="00F427C7"/>
    <w:rsid w:val="00F43A16"/>
    <w:rsid w:val="00F43CAE"/>
    <w:rsid w:val="00F44997"/>
    <w:rsid w:val="00F50AAA"/>
    <w:rsid w:val="00F521CD"/>
    <w:rsid w:val="00F5254E"/>
    <w:rsid w:val="00F53BC1"/>
    <w:rsid w:val="00F540A8"/>
    <w:rsid w:val="00F543FC"/>
    <w:rsid w:val="00F54E40"/>
    <w:rsid w:val="00F553CB"/>
    <w:rsid w:val="00F55518"/>
    <w:rsid w:val="00F55A4C"/>
    <w:rsid w:val="00F56B1E"/>
    <w:rsid w:val="00F56BC4"/>
    <w:rsid w:val="00F57B88"/>
    <w:rsid w:val="00F602D3"/>
    <w:rsid w:val="00F604F5"/>
    <w:rsid w:val="00F61F3A"/>
    <w:rsid w:val="00F623B7"/>
    <w:rsid w:val="00F628BA"/>
    <w:rsid w:val="00F62BAA"/>
    <w:rsid w:val="00F648F0"/>
    <w:rsid w:val="00F651BA"/>
    <w:rsid w:val="00F65496"/>
    <w:rsid w:val="00F66040"/>
    <w:rsid w:val="00F67A0C"/>
    <w:rsid w:val="00F705EE"/>
    <w:rsid w:val="00F71670"/>
    <w:rsid w:val="00F73188"/>
    <w:rsid w:val="00F73CAB"/>
    <w:rsid w:val="00F74199"/>
    <w:rsid w:val="00F7509B"/>
    <w:rsid w:val="00F76D95"/>
    <w:rsid w:val="00F80D2B"/>
    <w:rsid w:val="00F813A2"/>
    <w:rsid w:val="00F8375C"/>
    <w:rsid w:val="00F844B6"/>
    <w:rsid w:val="00F85AAC"/>
    <w:rsid w:val="00F86965"/>
    <w:rsid w:val="00F86DED"/>
    <w:rsid w:val="00F87952"/>
    <w:rsid w:val="00F87E16"/>
    <w:rsid w:val="00F907CE"/>
    <w:rsid w:val="00F927EC"/>
    <w:rsid w:val="00F93B72"/>
    <w:rsid w:val="00F945B3"/>
    <w:rsid w:val="00F95EDC"/>
    <w:rsid w:val="00F96F43"/>
    <w:rsid w:val="00F96FF8"/>
    <w:rsid w:val="00F97551"/>
    <w:rsid w:val="00F9768F"/>
    <w:rsid w:val="00F97708"/>
    <w:rsid w:val="00FA0697"/>
    <w:rsid w:val="00FA0D44"/>
    <w:rsid w:val="00FA0DA9"/>
    <w:rsid w:val="00FA0EEE"/>
    <w:rsid w:val="00FA18FA"/>
    <w:rsid w:val="00FA20ED"/>
    <w:rsid w:val="00FA2C32"/>
    <w:rsid w:val="00FA31BF"/>
    <w:rsid w:val="00FA3788"/>
    <w:rsid w:val="00FA38F2"/>
    <w:rsid w:val="00FA4ACE"/>
    <w:rsid w:val="00FA4D2D"/>
    <w:rsid w:val="00FA4FAF"/>
    <w:rsid w:val="00FA5077"/>
    <w:rsid w:val="00FA513F"/>
    <w:rsid w:val="00FA6BE2"/>
    <w:rsid w:val="00FB265C"/>
    <w:rsid w:val="00FB2EAA"/>
    <w:rsid w:val="00FB41A6"/>
    <w:rsid w:val="00FB6C75"/>
    <w:rsid w:val="00FB6CD4"/>
    <w:rsid w:val="00FB7A8C"/>
    <w:rsid w:val="00FC15AA"/>
    <w:rsid w:val="00FC1AC4"/>
    <w:rsid w:val="00FC1C99"/>
    <w:rsid w:val="00FC1CC3"/>
    <w:rsid w:val="00FC28D4"/>
    <w:rsid w:val="00FC3F8C"/>
    <w:rsid w:val="00FC4EDD"/>
    <w:rsid w:val="00FC649F"/>
    <w:rsid w:val="00FC6A06"/>
    <w:rsid w:val="00FC7093"/>
    <w:rsid w:val="00FC72A3"/>
    <w:rsid w:val="00FD02CB"/>
    <w:rsid w:val="00FD07B7"/>
    <w:rsid w:val="00FD14B8"/>
    <w:rsid w:val="00FD21B8"/>
    <w:rsid w:val="00FD2F45"/>
    <w:rsid w:val="00FD360A"/>
    <w:rsid w:val="00FD384B"/>
    <w:rsid w:val="00FD503C"/>
    <w:rsid w:val="00FD683E"/>
    <w:rsid w:val="00FD6EB7"/>
    <w:rsid w:val="00FD7488"/>
    <w:rsid w:val="00FD7B14"/>
    <w:rsid w:val="00FE0193"/>
    <w:rsid w:val="00FE05DA"/>
    <w:rsid w:val="00FE11AA"/>
    <w:rsid w:val="00FE1A9E"/>
    <w:rsid w:val="00FE4463"/>
    <w:rsid w:val="00FE44A4"/>
    <w:rsid w:val="00FE5586"/>
    <w:rsid w:val="00FE57FB"/>
    <w:rsid w:val="00FE74CF"/>
    <w:rsid w:val="00FF099D"/>
    <w:rsid w:val="00FF1CAA"/>
    <w:rsid w:val="00FF20CC"/>
    <w:rsid w:val="00FF3479"/>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CDAD9"/>
  <w15:docId w15:val="{8D5EC278-9CC5-43E8-A17B-9FEF5253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05874"/>
    <w:pPr>
      <w:spacing w:before="120" w:after="60"/>
    </w:pPr>
    <w:rPr>
      <w:lang w:val="en-GB" w:eastAsia="en-US"/>
    </w:rPr>
  </w:style>
  <w:style w:type="paragraph" w:styleId="Heading1">
    <w:name w:val="heading 1"/>
    <w:aliases w:val="No break before,H1"/>
    <w:basedOn w:val="Normal"/>
    <w:next w:val="Normal"/>
    <w:qFormat/>
    <w:rsid w:val="00CA7DE0"/>
    <w:pPr>
      <w:keepNext/>
      <w:pageBreakBefore/>
      <w:numPr>
        <w:numId w:val="2"/>
      </w:numPr>
      <w:tabs>
        <w:tab w:val="right" w:pos="9634"/>
      </w:tabs>
      <w:spacing w:before="0" w:after="160"/>
      <w:outlineLvl w:val="0"/>
    </w:pPr>
    <w:rPr>
      <w:rFonts w:ascii="Arial" w:hAnsi="Arial"/>
      <w:b/>
      <w:sz w:val="36"/>
    </w:rPr>
  </w:style>
  <w:style w:type="paragraph" w:styleId="Heading2">
    <w:name w:val="heading 2"/>
    <w:aliases w:val="H2,h2,2nd level,UNDERRUBRIK 1-2"/>
    <w:basedOn w:val="Heading1"/>
    <w:next w:val="Normal"/>
    <w:link w:val="Heading2Char"/>
    <w:qFormat/>
    <w:rsid w:val="0036074C"/>
    <w:pPr>
      <w:pageBreakBefore w:val="0"/>
      <w:numPr>
        <w:ilvl w:val="1"/>
      </w:numPr>
      <w:spacing w:before="120" w:after="120"/>
      <w:outlineLvl w:val="1"/>
    </w:pPr>
    <w:rPr>
      <w:sz w:val="32"/>
    </w:rPr>
  </w:style>
  <w:style w:type="paragraph" w:styleId="Heading3">
    <w:name w:val="heading 3"/>
    <w:aliases w:val="H3"/>
    <w:basedOn w:val="Heading2"/>
    <w:next w:val="Normal"/>
    <w:qFormat/>
    <w:rsid w:val="0036074C"/>
    <w:pPr>
      <w:numPr>
        <w:ilvl w:val="2"/>
      </w:numPr>
      <w:spacing w:after="80"/>
      <w:outlineLvl w:val="2"/>
    </w:pPr>
    <w:rPr>
      <w:sz w:val="28"/>
      <w:lang w:eastAsia="ko-KR"/>
    </w:rPr>
  </w:style>
  <w:style w:type="paragraph" w:styleId="Heading4">
    <w:name w:val="heading 4"/>
    <w:basedOn w:val="Heading3"/>
    <w:next w:val="Normal"/>
    <w:qFormat/>
    <w:rsid w:val="0036074C"/>
    <w:pPr>
      <w:numPr>
        <w:ilvl w:val="3"/>
      </w:numPr>
      <w:spacing w:after="40"/>
      <w:outlineLvl w:val="3"/>
    </w:pPr>
    <w:rPr>
      <w:sz w:val="24"/>
    </w:rPr>
  </w:style>
  <w:style w:type="paragraph" w:styleId="Heading5">
    <w:name w:val="heading 5"/>
    <w:basedOn w:val="Heading4"/>
    <w:next w:val="Normal"/>
    <w:qFormat/>
    <w:rsid w:val="0036074C"/>
    <w:pPr>
      <w:numPr>
        <w:ilvl w:val="4"/>
      </w:numPr>
      <w:outlineLvl w:val="4"/>
    </w:pPr>
    <w:rPr>
      <w:sz w:val="22"/>
    </w:rPr>
  </w:style>
  <w:style w:type="paragraph" w:styleId="Heading6">
    <w:name w:val="heading 6"/>
    <w:basedOn w:val="Normal"/>
    <w:next w:val="Normal"/>
    <w:qFormat/>
    <w:rsid w:val="00CA7DE0"/>
    <w:pPr>
      <w:keepNext/>
      <w:numPr>
        <w:ilvl w:val="5"/>
        <w:numId w:val="2"/>
      </w:numPr>
      <w:outlineLvl w:val="5"/>
    </w:pPr>
    <w:rPr>
      <w:b/>
    </w:rPr>
  </w:style>
  <w:style w:type="paragraph" w:styleId="Heading7">
    <w:name w:val="heading 7"/>
    <w:basedOn w:val="Normal"/>
    <w:next w:val="Normal"/>
    <w:qFormat/>
    <w:rsid w:val="00CA7DE0"/>
    <w:pPr>
      <w:keepNext/>
      <w:numPr>
        <w:ilvl w:val="6"/>
        <w:numId w:val="2"/>
      </w:numPr>
      <w:tabs>
        <w:tab w:val="left" w:pos="1247"/>
        <w:tab w:val="left" w:pos="2552"/>
        <w:tab w:val="left" w:pos="3856"/>
        <w:tab w:val="left" w:pos="5216"/>
        <w:tab w:val="left" w:pos="6464"/>
        <w:tab w:val="left" w:pos="7768"/>
        <w:tab w:val="left" w:pos="9072"/>
        <w:tab w:val="left" w:pos="10206"/>
      </w:tabs>
      <w:spacing w:before="240"/>
      <w:outlineLvl w:val="6"/>
    </w:pPr>
  </w:style>
  <w:style w:type="paragraph" w:styleId="Heading8">
    <w:name w:val="heading 8"/>
    <w:basedOn w:val="Normal"/>
    <w:next w:val="Normal"/>
    <w:qFormat/>
    <w:rsid w:val="00CA7DE0"/>
    <w:pPr>
      <w:keepNext/>
      <w:numPr>
        <w:ilvl w:val="7"/>
        <w:numId w:val="2"/>
      </w:numPr>
      <w:tabs>
        <w:tab w:val="left" w:pos="1247"/>
        <w:tab w:val="left" w:pos="2552"/>
        <w:tab w:val="left" w:pos="3856"/>
        <w:tab w:val="left" w:pos="5216"/>
        <w:tab w:val="left" w:pos="6464"/>
        <w:tab w:val="left" w:pos="7768"/>
        <w:tab w:val="left" w:pos="9072"/>
        <w:tab w:val="left" w:pos="10206"/>
      </w:tabs>
      <w:spacing w:before="240"/>
      <w:outlineLvl w:val="7"/>
    </w:pPr>
    <w:rPr>
      <w:i/>
    </w:rPr>
  </w:style>
  <w:style w:type="paragraph" w:styleId="Heading9">
    <w:name w:val="heading 9"/>
    <w:basedOn w:val="Normal"/>
    <w:next w:val="Normal"/>
    <w:qFormat/>
    <w:rsid w:val="00CA7DE0"/>
    <w:pPr>
      <w:keepNext/>
      <w:numPr>
        <w:ilvl w:val="8"/>
        <w:numId w:val="2"/>
      </w:numPr>
      <w:tabs>
        <w:tab w:val="left" w:pos="1247"/>
        <w:tab w:val="left" w:pos="2552"/>
        <w:tab w:val="left" w:pos="3856"/>
        <w:tab w:val="left" w:pos="5216"/>
        <w:tab w:val="left" w:pos="6464"/>
        <w:tab w:val="left" w:pos="7768"/>
        <w:tab w:val="left" w:pos="9072"/>
        <w:tab w:val="left" w:pos="10206"/>
      </w:tabs>
      <w:spacing w:before="24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A7DE0"/>
    <w:pPr>
      <w:spacing w:before="0" w:after="0"/>
    </w:pPr>
    <w:rPr>
      <w:rFonts w:ascii="Arial" w:hAnsi="Arial"/>
      <w:b/>
      <w:sz w:val="18"/>
    </w:rPr>
  </w:style>
  <w:style w:type="paragraph" w:styleId="Header">
    <w:name w:val="header"/>
    <w:basedOn w:val="Normal"/>
    <w:link w:val="HeaderChar"/>
    <w:rsid w:val="00CA7DE0"/>
    <w:pPr>
      <w:tabs>
        <w:tab w:val="center" w:pos="4320"/>
        <w:tab w:val="right" w:pos="8640"/>
      </w:tabs>
      <w:spacing w:before="60" w:after="180"/>
    </w:pPr>
    <w:rPr>
      <w:rFonts w:ascii="Arial" w:hAnsi="Arial"/>
      <w:b/>
      <w:sz w:val="18"/>
    </w:rPr>
  </w:style>
  <w:style w:type="paragraph" w:styleId="TOC1">
    <w:name w:val="toc 1"/>
    <w:basedOn w:val="Normal"/>
    <w:next w:val="Normal"/>
    <w:uiPriority w:val="39"/>
    <w:rsid w:val="00651D13"/>
    <w:pPr>
      <w:spacing w:before="60"/>
    </w:pPr>
    <w:rPr>
      <w:b/>
      <w:caps/>
    </w:rPr>
  </w:style>
  <w:style w:type="paragraph" w:styleId="Caption">
    <w:name w:val="caption"/>
    <w:basedOn w:val="Normal"/>
    <w:next w:val="Normal"/>
    <w:qFormat/>
    <w:rsid w:val="00CA7DE0"/>
    <w:pPr>
      <w:spacing w:after="180"/>
      <w:jc w:val="center"/>
    </w:pPr>
    <w:rPr>
      <w:b/>
    </w:rPr>
  </w:style>
  <w:style w:type="paragraph" w:styleId="TOC2">
    <w:name w:val="toc 2"/>
    <w:basedOn w:val="Normal"/>
    <w:next w:val="Normal"/>
    <w:uiPriority w:val="39"/>
    <w:rsid w:val="00CA7DE0"/>
    <w:pPr>
      <w:spacing w:before="0" w:after="0"/>
      <w:ind w:left="200"/>
    </w:pPr>
    <w:rPr>
      <w:b/>
      <w:smallCaps/>
    </w:rPr>
  </w:style>
  <w:style w:type="paragraph" w:styleId="TOC3">
    <w:name w:val="toc 3"/>
    <w:basedOn w:val="Normal"/>
    <w:next w:val="Normal"/>
    <w:uiPriority w:val="39"/>
    <w:rsid w:val="00CA7DE0"/>
    <w:pPr>
      <w:spacing w:before="0" w:after="0"/>
      <w:ind w:left="400"/>
    </w:pPr>
  </w:style>
  <w:style w:type="paragraph" w:styleId="TOC4">
    <w:name w:val="toc 4"/>
    <w:basedOn w:val="Normal"/>
    <w:next w:val="Normal"/>
    <w:uiPriority w:val="39"/>
    <w:rsid w:val="00CA7DE0"/>
    <w:pPr>
      <w:spacing w:before="0" w:after="0"/>
      <w:ind w:left="600"/>
    </w:pPr>
    <w:rPr>
      <w:i/>
      <w:sz w:val="18"/>
    </w:rPr>
  </w:style>
  <w:style w:type="paragraph" w:styleId="TOC5">
    <w:name w:val="toc 5"/>
    <w:basedOn w:val="Normal"/>
    <w:next w:val="Normal"/>
    <w:uiPriority w:val="39"/>
    <w:rsid w:val="00CA7DE0"/>
    <w:pPr>
      <w:spacing w:before="0" w:after="0"/>
      <w:ind w:left="800"/>
    </w:pPr>
    <w:rPr>
      <w:sz w:val="18"/>
    </w:rPr>
  </w:style>
  <w:style w:type="paragraph" w:styleId="TOC6">
    <w:name w:val="toc 6"/>
    <w:basedOn w:val="Normal"/>
    <w:next w:val="Normal"/>
    <w:uiPriority w:val="39"/>
    <w:rsid w:val="00CA7DE0"/>
    <w:pPr>
      <w:spacing w:before="0" w:after="0"/>
      <w:ind w:left="1000"/>
    </w:pPr>
    <w:rPr>
      <w:sz w:val="18"/>
    </w:rPr>
  </w:style>
  <w:style w:type="paragraph" w:styleId="TOC7">
    <w:name w:val="toc 7"/>
    <w:basedOn w:val="Normal"/>
    <w:next w:val="Normal"/>
    <w:uiPriority w:val="39"/>
    <w:rsid w:val="00CA7DE0"/>
    <w:pPr>
      <w:spacing w:before="0" w:after="0"/>
      <w:ind w:left="1200"/>
    </w:pPr>
    <w:rPr>
      <w:sz w:val="18"/>
    </w:rPr>
  </w:style>
  <w:style w:type="paragraph" w:styleId="TOC8">
    <w:name w:val="toc 8"/>
    <w:basedOn w:val="Normal"/>
    <w:next w:val="Normal"/>
    <w:uiPriority w:val="39"/>
    <w:rsid w:val="00CA7DE0"/>
    <w:pPr>
      <w:spacing w:before="0" w:after="0"/>
      <w:ind w:left="1400"/>
    </w:pPr>
    <w:rPr>
      <w:sz w:val="18"/>
    </w:rPr>
  </w:style>
  <w:style w:type="paragraph" w:styleId="TOC9">
    <w:name w:val="toc 9"/>
    <w:basedOn w:val="Normal"/>
    <w:next w:val="Normal"/>
    <w:uiPriority w:val="39"/>
    <w:rsid w:val="00CA7DE0"/>
    <w:pPr>
      <w:spacing w:before="0" w:after="0"/>
      <w:ind w:left="1600"/>
    </w:pPr>
    <w:rPr>
      <w:sz w:val="18"/>
    </w:rPr>
  </w:style>
  <w:style w:type="paragraph" w:customStyle="1" w:styleId="ZDISCLAIMER">
    <w:name w:val="ZDISCLAIMER"/>
    <w:basedOn w:val="Normal"/>
    <w:rsid w:val="00CA7DE0"/>
    <w:pPr>
      <w:spacing w:before="0"/>
    </w:pPr>
  </w:style>
  <w:style w:type="paragraph" w:customStyle="1" w:styleId="EditorsNote">
    <w:name w:val="Editor's Note"/>
    <w:basedOn w:val="Normal"/>
    <w:rsid w:val="00CA7DE0"/>
    <w:pPr>
      <w:keepLines/>
      <w:pBdr>
        <w:top w:val="single" w:sz="6" w:space="1" w:color="auto"/>
        <w:left w:val="single" w:sz="6" w:space="1" w:color="auto"/>
        <w:bottom w:val="single" w:sz="6" w:space="1" w:color="auto"/>
        <w:right w:val="single" w:sz="6" w:space="1" w:color="auto"/>
      </w:pBdr>
      <w:shd w:val="pct20" w:color="auto" w:fill="auto"/>
      <w:spacing w:before="60" w:after="180"/>
    </w:pPr>
    <w:rPr>
      <w:color w:val="FF0000"/>
    </w:rPr>
  </w:style>
  <w:style w:type="character" w:styleId="FootnoteReference">
    <w:name w:val="footnote reference"/>
    <w:rsid w:val="00CA7DE0"/>
    <w:rPr>
      <w:vertAlign w:val="superscript"/>
    </w:rPr>
  </w:style>
  <w:style w:type="paragraph" w:styleId="FootnoteText">
    <w:name w:val="footnote text"/>
    <w:basedOn w:val="Normal"/>
    <w:semiHidden/>
    <w:rsid w:val="00CA7DE0"/>
    <w:pPr>
      <w:spacing w:before="60"/>
    </w:pPr>
  </w:style>
  <w:style w:type="character" w:styleId="Hyperlink">
    <w:name w:val="Hyperlink"/>
    <w:uiPriority w:val="99"/>
    <w:rsid w:val="00CA7DE0"/>
    <w:rPr>
      <w:color w:val="0000FF"/>
      <w:u w:val="single"/>
    </w:rPr>
  </w:style>
  <w:style w:type="paragraph" w:customStyle="1" w:styleId="NormalBullet">
    <w:name w:val="Normal Bullet"/>
    <w:basedOn w:val="Normal"/>
    <w:rsid w:val="00CA7DE0"/>
    <w:pPr>
      <w:numPr>
        <w:numId w:val="1"/>
      </w:numPr>
      <w:spacing w:before="0"/>
    </w:pPr>
  </w:style>
  <w:style w:type="paragraph" w:styleId="NormalIndent">
    <w:name w:val="Normal Indent"/>
    <w:basedOn w:val="Normal"/>
    <w:next w:val="Normal"/>
    <w:rsid w:val="00CA7DE0"/>
    <w:pPr>
      <w:ind w:left="567"/>
    </w:pPr>
  </w:style>
  <w:style w:type="paragraph" w:styleId="Subtitle">
    <w:name w:val="Subtitle"/>
    <w:basedOn w:val="Normal"/>
    <w:link w:val="SubtitleChar"/>
    <w:qFormat/>
    <w:rsid w:val="00CA7DE0"/>
    <w:pPr>
      <w:jc w:val="right"/>
    </w:pPr>
    <w:rPr>
      <w:rFonts w:ascii="Arial" w:hAnsi="Arial"/>
      <w:b/>
      <w:sz w:val="32"/>
    </w:rPr>
  </w:style>
  <w:style w:type="paragraph" w:styleId="TableofFigures">
    <w:name w:val="table of figures"/>
    <w:basedOn w:val="Normal"/>
    <w:next w:val="Normal"/>
    <w:uiPriority w:val="99"/>
    <w:rsid w:val="00CA7DE0"/>
    <w:pPr>
      <w:tabs>
        <w:tab w:val="right" w:leader="dot" w:pos="10070"/>
      </w:tabs>
      <w:ind w:left="400" w:hanging="400"/>
    </w:pPr>
    <w:rPr>
      <w:b/>
      <w:bCs/>
      <w:noProof/>
    </w:rPr>
  </w:style>
  <w:style w:type="paragraph" w:styleId="Title">
    <w:name w:val="Title"/>
    <w:basedOn w:val="Normal"/>
    <w:next w:val="Subtitle"/>
    <w:link w:val="TitleChar"/>
    <w:qFormat/>
    <w:rsid w:val="00CA7DE0"/>
    <w:pPr>
      <w:spacing w:before="360"/>
      <w:jc w:val="right"/>
    </w:pPr>
    <w:rPr>
      <w:rFonts w:ascii="Arial" w:hAnsi="Arial"/>
      <w:b/>
      <w:kern w:val="28"/>
      <w:sz w:val="36"/>
    </w:rPr>
  </w:style>
  <w:style w:type="paragraph" w:styleId="DocumentMap">
    <w:name w:val="Document Map"/>
    <w:basedOn w:val="Normal"/>
    <w:link w:val="DocumentMapChar"/>
    <w:rsid w:val="00CA7DE0"/>
    <w:pPr>
      <w:shd w:val="clear" w:color="auto" w:fill="000080"/>
    </w:pPr>
    <w:rPr>
      <w:rFonts w:ascii="Tahoma" w:hAnsi="Tahoma"/>
    </w:rPr>
  </w:style>
  <w:style w:type="paragraph" w:customStyle="1" w:styleId="ZVERSION">
    <w:name w:val="ZVERSION"/>
    <w:basedOn w:val="Normal"/>
    <w:next w:val="Normal"/>
    <w:rsid w:val="00CA7DE0"/>
    <w:pPr>
      <w:widowControl w:val="0"/>
      <w:spacing w:before="0" w:after="0"/>
      <w:jc w:val="right"/>
    </w:pPr>
    <w:rPr>
      <w:rFonts w:ascii="Arial" w:hAnsi="Arial"/>
      <w:sz w:val="32"/>
    </w:rPr>
  </w:style>
  <w:style w:type="paragraph" w:customStyle="1" w:styleId="AbbreviationEntry">
    <w:name w:val="Abbreviation Entry"/>
    <w:basedOn w:val="Normal"/>
    <w:rsid w:val="00CA7DE0"/>
    <w:pPr>
      <w:spacing w:before="0" w:after="20"/>
    </w:pPr>
  </w:style>
  <w:style w:type="paragraph" w:customStyle="1" w:styleId="ZCOVER">
    <w:name w:val="ZCOVER"/>
    <w:basedOn w:val="ZVERSION"/>
    <w:rsid w:val="00CA7DE0"/>
  </w:style>
  <w:style w:type="character" w:customStyle="1" w:styleId="ZDONTMODIFY">
    <w:name w:val="ZDONTMODIFY"/>
    <w:basedOn w:val="DefaultParagraphFont"/>
    <w:rsid w:val="00CA7DE0"/>
  </w:style>
  <w:style w:type="character" w:customStyle="1" w:styleId="ZSPECDIDNUM">
    <w:name w:val="ZSPECDIDNUM"/>
    <w:basedOn w:val="ZMODIFY"/>
    <w:rsid w:val="00CA7DE0"/>
  </w:style>
  <w:style w:type="character" w:customStyle="1" w:styleId="ZMODIFY">
    <w:name w:val="ZMODIFY"/>
    <w:basedOn w:val="ZDONTMODIFY"/>
    <w:rsid w:val="00CA7DE0"/>
  </w:style>
  <w:style w:type="character" w:customStyle="1" w:styleId="ZREGNAME">
    <w:name w:val="ZREGNAME"/>
    <w:basedOn w:val="DefaultParagraphFont"/>
    <w:rsid w:val="00CA7DE0"/>
  </w:style>
  <w:style w:type="paragraph" w:customStyle="1" w:styleId="TableRow">
    <w:name w:val="Table Row"/>
    <w:basedOn w:val="Normal"/>
    <w:link w:val="TableRowChar"/>
    <w:rsid w:val="00CA7DE0"/>
    <w:pPr>
      <w:spacing w:before="20" w:after="20"/>
    </w:pPr>
  </w:style>
  <w:style w:type="character" w:customStyle="1" w:styleId="ZSPECDATE">
    <w:name w:val="ZSPECDATE"/>
    <w:basedOn w:val="DefaultParagraphFont"/>
    <w:rsid w:val="00CA7DE0"/>
  </w:style>
  <w:style w:type="paragraph" w:styleId="BlockText">
    <w:name w:val="Block Text"/>
    <w:basedOn w:val="Normal"/>
    <w:rsid w:val="00CA7DE0"/>
    <w:pPr>
      <w:ind w:left="1440" w:right="1440"/>
    </w:pPr>
  </w:style>
  <w:style w:type="paragraph" w:customStyle="1" w:styleId="ZDID">
    <w:name w:val="ZDID"/>
    <w:basedOn w:val="ZCOVER"/>
    <w:rsid w:val="00CA7DE0"/>
    <w:rPr>
      <w:noProof/>
    </w:rPr>
  </w:style>
  <w:style w:type="paragraph" w:customStyle="1" w:styleId="Figure">
    <w:name w:val="Figure"/>
    <w:basedOn w:val="Normal"/>
    <w:next w:val="Caption"/>
    <w:rsid w:val="00CA7DE0"/>
    <w:pPr>
      <w:keepNext/>
      <w:spacing w:after="0"/>
      <w:jc w:val="center"/>
    </w:pPr>
  </w:style>
  <w:style w:type="paragraph" w:customStyle="1" w:styleId="ReferenceEntry">
    <w:name w:val="Reference Entry"/>
    <w:basedOn w:val="Normal"/>
    <w:rsid w:val="00CA7DE0"/>
    <w:pPr>
      <w:spacing w:before="40" w:after="40"/>
    </w:pPr>
  </w:style>
  <w:style w:type="paragraph" w:customStyle="1" w:styleId="Term">
    <w:name w:val="Term"/>
    <w:basedOn w:val="Normal"/>
    <w:next w:val="Normal"/>
    <w:rsid w:val="00CA7DE0"/>
    <w:pPr>
      <w:keepNext/>
      <w:spacing w:after="20"/>
    </w:pPr>
    <w:rPr>
      <w:b/>
    </w:rPr>
  </w:style>
  <w:style w:type="paragraph" w:customStyle="1" w:styleId="TermDefinition">
    <w:name w:val="Term Definition"/>
    <w:basedOn w:val="Normal"/>
    <w:next w:val="Term"/>
    <w:rsid w:val="00CA7DE0"/>
    <w:pPr>
      <w:keepLines/>
      <w:spacing w:before="0" w:after="40"/>
      <w:ind w:left="576"/>
    </w:pPr>
  </w:style>
  <w:style w:type="character" w:styleId="FollowedHyperlink">
    <w:name w:val="FollowedHyperlink"/>
    <w:rsid w:val="00CA7DE0"/>
    <w:rPr>
      <w:color w:val="800080"/>
      <w:u w:val="single"/>
    </w:rPr>
  </w:style>
  <w:style w:type="paragraph" w:customStyle="1" w:styleId="TOChead">
    <w:name w:val="TOChead"/>
    <w:basedOn w:val="Normal"/>
    <w:rsid w:val="00CA7DE0"/>
    <w:rPr>
      <w:rFonts w:ascii="Arial" w:hAnsi="Arial"/>
      <w:b/>
      <w:bCs/>
      <w:sz w:val="36"/>
    </w:rPr>
  </w:style>
  <w:style w:type="paragraph" w:customStyle="1" w:styleId="App1">
    <w:name w:val="App1"/>
    <w:basedOn w:val="Normal"/>
    <w:next w:val="Normal"/>
    <w:rsid w:val="00CA7DE0"/>
    <w:pPr>
      <w:keepNext/>
      <w:pageBreakBefore/>
      <w:numPr>
        <w:numId w:val="3"/>
      </w:numPr>
      <w:tabs>
        <w:tab w:val="right" w:pos="10080"/>
      </w:tabs>
      <w:spacing w:before="0"/>
      <w:outlineLvl w:val="0"/>
    </w:pPr>
    <w:rPr>
      <w:rFonts w:ascii="Arial Narrow" w:hAnsi="Arial Narrow"/>
      <w:b/>
      <w:sz w:val="36"/>
    </w:rPr>
  </w:style>
  <w:style w:type="paragraph" w:customStyle="1" w:styleId="App2">
    <w:name w:val="App2"/>
    <w:basedOn w:val="App1"/>
    <w:next w:val="Normal"/>
    <w:rsid w:val="00CA7DE0"/>
    <w:pPr>
      <w:pageBreakBefore w:val="0"/>
      <w:numPr>
        <w:ilvl w:val="1"/>
      </w:numPr>
      <w:tabs>
        <w:tab w:val="clear" w:pos="10080"/>
      </w:tabs>
      <w:spacing w:before="180"/>
      <w:outlineLvl w:val="1"/>
    </w:pPr>
    <w:rPr>
      <w:rFonts w:ascii="Arial" w:hAnsi="Arial" w:cs="Arial"/>
      <w:sz w:val="32"/>
    </w:rPr>
  </w:style>
  <w:style w:type="paragraph" w:customStyle="1" w:styleId="App3">
    <w:name w:val="App3"/>
    <w:basedOn w:val="App2"/>
    <w:next w:val="Normal"/>
    <w:rsid w:val="00CA7DE0"/>
    <w:pPr>
      <w:numPr>
        <w:ilvl w:val="2"/>
      </w:numPr>
      <w:spacing w:before="120" w:after="40"/>
      <w:outlineLvl w:val="2"/>
    </w:pPr>
    <w:rPr>
      <w:sz w:val="28"/>
    </w:rPr>
  </w:style>
  <w:style w:type="paragraph" w:customStyle="1" w:styleId="TableHead">
    <w:name w:val="TableHead"/>
    <w:basedOn w:val="Normal"/>
    <w:rsid w:val="00CA7DE0"/>
    <w:pPr>
      <w:spacing w:before="20" w:after="20"/>
      <w:jc w:val="center"/>
    </w:pPr>
    <w:rPr>
      <w:b/>
      <w:snapToGrid w:val="0"/>
      <w:sz w:val="18"/>
    </w:rPr>
  </w:style>
  <w:style w:type="paragraph" w:customStyle="1" w:styleId="Approval">
    <w:name w:val="Approval"/>
    <w:basedOn w:val="ZVERSION"/>
    <w:rsid w:val="00CA7DE0"/>
    <w:rPr>
      <w:sz w:val="20"/>
    </w:rPr>
  </w:style>
  <w:style w:type="paragraph" w:styleId="CommentText">
    <w:name w:val="annotation text"/>
    <w:basedOn w:val="Normal"/>
    <w:next w:val="Normal"/>
    <w:link w:val="CommentTextChar1"/>
    <w:semiHidden/>
    <w:rsid w:val="00CA7DE0"/>
    <w:pPr>
      <w:pBdr>
        <w:top w:val="single" w:sz="4" w:space="1" w:color="FF9900"/>
        <w:left w:val="single" w:sz="4" w:space="4" w:color="FF9900"/>
        <w:bottom w:val="single" w:sz="4" w:space="1" w:color="FF9900"/>
        <w:right w:val="single" w:sz="4" w:space="4" w:color="FF9900"/>
      </w:pBdr>
      <w:shd w:val="clear" w:color="auto" w:fill="FFFF99"/>
      <w:overflowPunct w:val="0"/>
      <w:autoSpaceDE w:val="0"/>
      <w:autoSpaceDN w:val="0"/>
      <w:adjustRightInd w:val="0"/>
      <w:ind w:left="360" w:right="360"/>
      <w:textAlignment w:val="baseline"/>
    </w:pPr>
    <w:rPr>
      <w:rFonts w:ascii="Comic Sans MS" w:hAnsi="Comic Sans MS"/>
      <w:color w:val="800000"/>
    </w:rPr>
  </w:style>
  <w:style w:type="paragraph" w:customStyle="1" w:styleId="DefLabel">
    <w:name w:val="DefLabel"/>
    <w:basedOn w:val="TableHead"/>
    <w:rsid w:val="00CA7DE0"/>
    <w:pPr>
      <w:spacing w:before="60" w:after="60"/>
      <w:jc w:val="left"/>
    </w:pPr>
  </w:style>
  <w:style w:type="paragraph" w:customStyle="1" w:styleId="DefDesc">
    <w:name w:val="DefDesc"/>
    <w:basedOn w:val="Normal"/>
    <w:rsid w:val="00CA7DE0"/>
    <w:pPr>
      <w:spacing w:before="60"/>
    </w:pPr>
    <w:rPr>
      <w:sz w:val="18"/>
    </w:rPr>
  </w:style>
  <w:style w:type="paragraph" w:customStyle="1" w:styleId="AbbrLabel">
    <w:name w:val="AbbrLabel"/>
    <w:basedOn w:val="Normal"/>
    <w:rsid w:val="00CA7DE0"/>
    <w:pPr>
      <w:spacing w:before="60"/>
    </w:pPr>
    <w:rPr>
      <w:b/>
      <w:bCs/>
      <w:sz w:val="18"/>
    </w:rPr>
  </w:style>
  <w:style w:type="paragraph" w:customStyle="1" w:styleId="AbbrDesc">
    <w:name w:val="AbbrDesc"/>
    <w:basedOn w:val="AbbrLabel"/>
    <w:rsid w:val="00CA7DE0"/>
    <w:rPr>
      <w:b w:val="0"/>
      <w:bCs w:val="0"/>
    </w:rPr>
  </w:style>
  <w:style w:type="paragraph" w:customStyle="1" w:styleId="Bullet2">
    <w:name w:val="Bullet2"/>
    <w:basedOn w:val="Normal"/>
    <w:rsid w:val="00CA7DE0"/>
    <w:pPr>
      <w:numPr>
        <w:numId w:val="4"/>
      </w:numPr>
    </w:pPr>
  </w:style>
  <w:style w:type="paragraph" w:customStyle="1" w:styleId="ComBullet">
    <w:name w:val="ComBullet"/>
    <w:basedOn w:val="Bullet2"/>
    <w:rsid w:val="00CA7DE0"/>
    <w:pPr>
      <w:numPr>
        <w:numId w:val="5"/>
      </w:numPr>
      <w:pBdr>
        <w:top w:val="single" w:sz="4" w:space="1" w:color="FF9900"/>
        <w:left w:val="single" w:sz="4" w:space="4" w:color="FF9900"/>
        <w:bottom w:val="single" w:sz="4" w:space="1" w:color="FF9900"/>
        <w:right w:val="single" w:sz="4" w:space="4" w:color="FF9900"/>
      </w:pBdr>
      <w:shd w:val="clear" w:color="auto" w:fill="FFFF99"/>
      <w:spacing w:before="40" w:after="40"/>
      <w:ind w:right="360"/>
    </w:pPr>
    <w:rPr>
      <w:rFonts w:ascii="Comic Sans MS" w:hAnsi="Comic Sans MS"/>
      <w:color w:val="800000"/>
    </w:rPr>
  </w:style>
  <w:style w:type="paragraph" w:customStyle="1" w:styleId="TOCsep">
    <w:name w:val="TOCsep"/>
    <w:basedOn w:val="ReferenceEntry"/>
    <w:rsid w:val="00CA7DE0"/>
    <w:pPr>
      <w:spacing w:before="0" w:after="0"/>
    </w:pPr>
    <w:rPr>
      <w:sz w:val="8"/>
    </w:rPr>
  </w:style>
  <w:style w:type="paragraph" w:customStyle="1" w:styleId="RefLabel">
    <w:name w:val="RefLabel"/>
    <w:basedOn w:val="Normal"/>
    <w:link w:val="RefLabelChar"/>
    <w:rsid w:val="00CA7DE0"/>
    <w:rPr>
      <w:b/>
    </w:rPr>
  </w:style>
  <w:style w:type="paragraph" w:customStyle="1" w:styleId="RefDesc">
    <w:name w:val="RefDesc"/>
    <w:basedOn w:val="RefLabel"/>
    <w:link w:val="RefDescChar"/>
    <w:rsid w:val="00CA7DE0"/>
    <w:rPr>
      <w:b w:val="0"/>
      <w:bCs/>
      <w:snapToGrid w:val="0"/>
      <w:lang w:val="en-US"/>
    </w:rPr>
  </w:style>
  <w:style w:type="paragraph" w:customStyle="1" w:styleId="App4">
    <w:name w:val="App4"/>
    <w:basedOn w:val="App3"/>
    <w:next w:val="Normal"/>
    <w:rsid w:val="002B4219"/>
    <w:pPr>
      <w:numPr>
        <w:ilvl w:val="3"/>
      </w:numPr>
      <w:outlineLvl w:val="3"/>
    </w:pPr>
    <w:rPr>
      <w:sz w:val="24"/>
      <w:szCs w:val="24"/>
    </w:rPr>
  </w:style>
  <w:style w:type="paragraph" w:styleId="BalloonText">
    <w:name w:val="Balloon Text"/>
    <w:basedOn w:val="Normal"/>
    <w:link w:val="BalloonTextChar"/>
    <w:rsid w:val="00907515"/>
    <w:pPr>
      <w:spacing w:before="0" w:after="0"/>
    </w:pPr>
    <w:rPr>
      <w:rFonts w:ascii="Malgun Gothic" w:eastAsia="Malgun Gothic" w:hAnsi="Malgun Gothic"/>
      <w:sz w:val="18"/>
      <w:szCs w:val="18"/>
    </w:rPr>
  </w:style>
  <w:style w:type="character" w:customStyle="1" w:styleId="BalloonTextChar">
    <w:name w:val="Balloon Text Char"/>
    <w:link w:val="BalloonText"/>
    <w:rsid w:val="00907515"/>
    <w:rPr>
      <w:rFonts w:ascii="Malgun Gothic" w:eastAsia="Malgun Gothic" w:hAnsi="Malgun Gothic" w:cs="Times New Roman"/>
      <w:sz w:val="18"/>
      <w:szCs w:val="18"/>
      <w:lang w:val="en-GB" w:eastAsia="en-US"/>
    </w:rPr>
  </w:style>
  <w:style w:type="paragraph" w:customStyle="1" w:styleId="AltNormal">
    <w:name w:val="AltNormal"/>
    <w:basedOn w:val="Normal"/>
    <w:rsid w:val="00E03FB9"/>
    <w:pPr>
      <w:spacing w:after="0"/>
    </w:pPr>
    <w:rPr>
      <w:rFonts w:ascii="Arial" w:eastAsia="Malgun Gothic" w:hAnsi="Arial"/>
    </w:rPr>
  </w:style>
  <w:style w:type="character" w:customStyle="1" w:styleId="TableRowChar">
    <w:name w:val="Table Row Char"/>
    <w:link w:val="TableRow"/>
    <w:locked/>
    <w:rsid w:val="00E03FB9"/>
    <w:rPr>
      <w:rFonts w:eastAsia="SimSun"/>
      <w:lang w:val="en-GB" w:eastAsia="en-US" w:bidi="ar-SA"/>
    </w:rPr>
  </w:style>
  <w:style w:type="character" w:customStyle="1" w:styleId="CommentTextChar1">
    <w:name w:val="Comment Text Char1"/>
    <w:link w:val="CommentText"/>
    <w:semiHidden/>
    <w:locked/>
    <w:rsid w:val="00E03FB9"/>
    <w:rPr>
      <w:rFonts w:ascii="Comic Sans MS" w:eastAsia="SimSun" w:hAnsi="Comic Sans MS"/>
      <w:color w:val="800000"/>
      <w:lang w:val="en-GB" w:eastAsia="en-US" w:bidi="ar-SA"/>
    </w:rPr>
  </w:style>
  <w:style w:type="paragraph" w:customStyle="1" w:styleId="Code">
    <w:name w:val="Code"/>
    <w:basedOn w:val="Normal"/>
    <w:link w:val="CodeChar"/>
    <w:qFormat/>
    <w:rsid w:val="00E03FB9"/>
    <w:pPr>
      <w:pBdr>
        <w:top w:val="single" w:sz="4" w:space="1" w:color="auto"/>
        <w:left w:val="single" w:sz="4" w:space="4" w:color="auto"/>
        <w:bottom w:val="single" w:sz="4" w:space="1" w:color="auto"/>
        <w:right w:val="single" w:sz="4" w:space="4" w:color="auto"/>
      </w:pBdr>
      <w:shd w:val="clear" w:color="auto" w:fill="C6D9F1"/>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0" w:after="0"/>
      <w:ind w:left="567"/>
    </w:pPr>
    <w:rPr>
      <w:rFonts w:ascii="Courier New" w:eastAsia="Malgun Gothic" w:hAnsi="Courier New"/>
      <w:iCs/>
      <w:color w:val="000000"/>
      <w:sz w:val="12"/>
      <w:szCs w:val="12"/>
    </w:rPr>
  </w:style>
  <w:style w:type="character" w:customStyle="1" w:styleId="CodeChar">
    <w:name w:val="Code Char"/>
    <w:link w:val="Code"/>
    <w:locked/>
    <w:rsid w:val="00E03FB9"/>
    <w:rPr>
      <w:rFonts w:ascii="Courier New" w:eastAsia="Malgun Gothic" w:hAnsi="Courier New"/>
      <w:iCs/>
      <w:color w:val="000000"/>
      <w:sz w:val="12"/>
      <w:szCs w:val="12"/>
      <w:lang w:val="en-GB" w:eastAsia="en-US" w:bidi="ar-SA"/>
    </w:rPr>
  </w:style>
  <w:style w:type="character" w:styleId="CommentReference">
    <w:name w:val="annotation reference"/>
    <w:rsid w:val="004A23F6"/>
    <w:rPr>
      <w:sz w:val="18"/>
      <w:szCs w:val="18"/>
    </w:rPr>
  </w:style>
  <w:style w:type="paragraph" w:styleId="CommentSubject">
    <w:name w:val="annotation subject"/>
    <w:basedOn w:val="CommentText"/>
    <w:next w:val="CommentText"/>
    <w:link w:val="CommentSubjectChar"/>
    <w:rsid w:val="004A23F6"/>
    <w:pPr>
      <w:pBdr>
        <w:top w:val="none" w:sz="0" w:space="0" w:color="auto"/>
        <w:left w:val="none" w:sz="0" w:space="0" w:color="auto"/>
        <w:bottom w:val="none" w:sz="0" w:space="0" w:color="auto"/>
        <w:right w:val="none" w:sz="0" w:space="0" w:color="auto"/>
      </w:pBdr>
      <w:shd w:val="clear" w:color="auto" w:fill="auto"/>
      <w:overflowPunct/>
      <w:autoSpaceDE/>
      <w:autoSpaceDN/>
      <w:adjustRightInd/>
      <w:ind w:left="0" w:right="0"/>
      <w:textAlignment w:val="auto"/>
    </w:pPr>
    <w:rPr>
      <w:b/>
      <w:bCs/>
    </w:rPr>
  </w:style>
  <w:style w:type="character" w:customStyle="1" w:styleId="CommentSubjectChar">
    <w:name w:val="Comment Subject Char"/>
    <w:link w:val="CommentSubject"/>
    <w:rsid w:val="004A23F6"/>
    <w:rPr>
      <w:rFonts w:ascii="Comic Sans MS" w:eastAsia="SimSun" w:hAnsi="Comic Sans MS"/>
      <w:b/>
      <w:bCs/>
      <w:color w:val="800000"/>
      <w:lang w:val="en-GB" w:eastAsia="en-US" w:bidi="ar-SA"/>
    </w:rPr>
  </w:style>
  <w:style w:type="table" w:styleId="TableGrid">
    <w:name w:val="Table Grid"/>
    <w:basedOn w:val="TableNormal"/>
    <w:rsid w:val="00D7156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4F0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w:hAnsi="Courier" w:cs="Courier"/>
      <w:lang w:val="en-US"/>
    </w:rPr>
  </w:style>
  <w:style w:type="character" w:customStyle="1" w:styleId="HTMLPreformattedChar">
    <w:name w:val="HTML Preformatted Char"/>
    <w:link w:val="HTMLPreformatted"/>
    <w:uiPriority w:val="99"/>
    <w:locked/>
    <w:rsid w:val="004F0BF9"/>
    <w:rPr>
      <w:rFonts w:ascii="Courier" w:eastAsia="SimSun" w:hAnsi="Courier" w:cs="Courier"/>
      <w:lang w:val="en-US" w:eastAsia="en-US" w:bidi="ar-SA"/>
    </w:rPr>
  </w:style>
  <w:style w:type="character" w:customStyle="1" w:styleId="CODE0">
    <w:name w:val="CODE"/>
    <w:rsid w:val="00F846C6"/>
    <w:rPr>
      <w:rFonts w:ascii="Courier New" w:hAnsi="Courier New"/>
      <w:sz w:val="20"/>
    </w:rPr>
  </w:style>
  <w:style w:type="character" w:customStyle="1" w:styleId="CommentTextChar">
    <w:name w:val="Comment Text Char"/>
    <w:semiHidden/>
    <w:locked/>
    <w:rsid w:val="00245F52"/>
    <w:rPr>
      <w:rFonts w:ascii="Arial" w:eastAsia="Malgun Gothic" w:hAnsi="Arial"/>
      <w:lang w:val="en-GB" w:eastAsia="en-US" w:bidi="ar-SA"/>
    </w:rPr>
  </w:style>
  <w:style w:type="paragraph" w:customStyle="1" w:styleId="ACTION">
    <w:name w:val="ACTION"/>
    <w:basedOn w:val="Normal"/>
    <w:rsid w:val="00281914"/>
    <w:pPr>
      <w:keepNext/>
      <w:keepLines/>
      <w:widowControl w:val="0"/>
      <w:numPr>
        <w:numId w:val="7"/>
      </w:numPr>
      <w:pBdr>
        <w:top w:val="single" w:sz="6" w:space="1" w:color="FF0000"/>
        <w:left w:val="single" w:sz="6" w:space="4" w:color="FF0000"/>
        <w:bottom w:val="single" w:sz="6" w:space="1" w:color="FF0000"/>
        <w:right w:val="single" w:sz="6" w:space="4" w:color="FF0000"/>
      </w:pBdr>
      <w:tabs>
        <w:tab w:val="clear" w:pos="360"/>
        <w:tab w:val="left" w:pos="1843"/>
      </w:tabs>
      <w:spacing w:before="60"/>
      <w:ind w:left="1843" w:hanging="992"/>
      <w:jc w:val="both"/>
    </w:pPr>
    <w:rPr>
      <w:rFonts w:ascii="Arial" w:eastAsia="Malgun Gothic" w:hAnsi="Arial"/>
      <w:b/>
      <w:color w:val="FF0000"/>
      <w:sz w:val="24"/>
      <w:szCs w:val="24"/>
    </w:rPr>
  </w:style>
  <w:style w:type="paragraph" w:customStyle="1" w:styleId="AltChangeList">
    <w:name w:val="AltChangeList"/>
    <w:next w:val="Normal"/>
    <w:rsid w:val="007752D8"/>
    <w:pPr>
      <w:numPr>
        <w:numId w:val="9"/>
      </w:numPr>
      <w:shd w:val="clear" w:color="auto" w:fill="FFFF99"/>
      <w:spacing w:before="180"/>
    </w:pPr>
    <w:rPr>
      <w:rFonts w:ascii="Tahoma" w:eastAsia="Times New Roman" w:hAnsi="Tahoma"/>
      <w:b/>
      <w:color w:val="993300"/>
      <w:lang w:eastAsia="en-US"/>
    </w:rPr>
  </w:style>
  <w:style w:type="character" w:customStyle="1" w:styleId="apple-style-span">
    <w:name w:val="apple-style-span"/>
    <w:basedOn w:val="DefaultParagraphFont"/>
    <w:rsid w:val="00DB49B6"/>
  </w:style>
  <w:style w:type="character" w:customStyle="1" w:styleId="RefLabelChar">
    <w:name w:val="RefLabel Char"/>
    <w:link w:val="RefLabel"/>
    <w:rsid w:val="00713425"/>
    <w:rPr>
      <w:b/>
      <w:lang w:eastAsia="en-US"/>
    </w:rPr>
  </w:style>
  <w:style w:type="character" w:customStyle="1" w:styleId="RefDescChar">
    <w:name w:val="RefDesc Char"/>
    <w:link w:val="RefDesc"/>
    <w:rsid w:val="00713425"/>
    <w:rPr>
      <w:bCs/>
      <w:snapToGrid w:val="0"/>
      <w:lang w:val="en-US" w:eastAsia="en-US"/>
    </w:rPr>
  </w:style>
  <w:style w:type="paragraph" w:customStyle="1" w:styleId="paragraph">
    <w:name w:val="paragraph"/>
    <w:basedOn w:val="Normal"/>
    <w:rsid w:val="00840DB7"/>
    <w:pPr>
      <w:spacing w:before="240" w:after="0"/>
      <w:jc w:val="both"/>
    </w:pPr>
    <w:rPr>
      <w:rFonts w:ascii="Times" w:hAnsi="Times"/>
      <w:lang w:val="en-US"/>
    </w:rPr>
  </w:style>
  <w:style w:type="paragraph" w:customStyle="1" w:styleId="done">
    <w:name w:val="done"/>
    <w:basedOn w:val="ACTION"/>
    <w:rsid w:val="009A1428"/>
    <w:pPr>
      <w:numPr>
        <w:numId w:val="0"/>
      </w:numPr>
      <w:pBdr>
        <w:top w:val="single" w:sz="6" w:space="1" w:color="008000"/>
        <w:left w:val="single" w:sz="6" w:space="4" w:color="008000"/>
        <w:bottom w:val="single" w:sz="6" w:space="1" w:color="008000"/>
        <w:right w:val="single" w:sz="6" w:space="4" w:color="008000"/>
      </w:pBdr>
      <w:tabs>
        <w:tab w:val="num" w:pos="360"/>
        <w:tab w:val="num" w:pos="1125"/>
      </w:tabs>
      <w:ind w:left="340" w:hanging="340"/>
    </w:pPr>
    <w:rPr>
      <w:color w:val="008000"/>
      <w:sz w:val="20"/>
      <w:szCs w:val="20"/>
    </w:rPr>
  </w:style>
  <w:style w:type="paragraph" w:styleId="ListParagraph">
    <w:name w:val="List Paragraph"/>
    <w:basedOn w:val="Normal"/>
    <w:uiPriority w:val="34"/>
    <w:qFormat/>
    <w:rsid w:val="00320003"/>
    <w:pPr>
      <w:ind w:leftChars="400" w:left="800"/>
    </w:pPr>
  </w:style>
  <w:style w:type="paragraph" w:customStyle="1" w:styleId="FarbigeListe-Akzent11">
    <w:name w:val="Farbige Liste - Akzent 11"/>
    <w:basedOn w:val="Normal"/>
    <w:uiPriority w:val="34"/>
    <w:qFormat/>
    <w:rsid w:val="000332B0"/>
    <w:pPr>
      <w:spacing w:after="0"/>
      <w:ind w:firstLineChars="200" w:firstLine="420"/>
    </w:pPr>
  </w:style>
  <w:style w:type="paragraph" w:styleId="Revision">
    <w:name w:val="Revision"/>
    <w:hidden/>
    <w:uiPriority w:val="99"/>
    <w:semiHidden/>
    <w:rsid w:val="005D4AEB"/>
    <w:rPr>
      <w:lang w:val="en-GB" w:eastAsia="en-US"/>
    </w:rPr>
  </w:style>
  <w:style w:type="character" w:customStyle="1" w:styleId="citationjournal">
    <w:name w:val="citation journal"/>
    <w:basedOn w:val="DefaultParagraphFont"/>
    <w:rsid w:val="00D9352F"/>
  </w:style>
  <w:style w:type="paragraph" w:customStyle="1" w:styleId="Bullet">
    <w:name w:val="Bullet"/>
    <w:basedOn w:val="Normal"/>
    <w:rsid w:val="00AC4800"/>
    <w:pPr>
      <w:numPr>
        <w:numId w:val="23"/>
      </w:numPr>
      <w:spacing w:after="0"/>
    </w:pPr>
    <w:rPr>
      <w:rFonts w:eastAsia="Malgun Gothic"/>
    </w:rPr>
  </w:style>
  <w:style w:type="paragraph" w:styleId="BodyText">
    <w:name w:val="Body Text"/>
    <w:basedOn w:val="Normal"/>
    <w:link w:val="BodyTextChar"/>
    <w:rsid w:val="00AC4800"/>
    <w:pPr>
      <w:spacing w:before="0" w:after="120"/>
    </w:pPr>
    <w:rPr>
      <w:rFonts w:eastAsia="Times New Roman"/>
      <w:sz w:val="24"/>
      <w:lang w:val="x-none" w:eastAsia="x-none"/>
    </w:rPr>
  </w:style>
  <w:style w:type="character" w:customStyle="1" w:styleId="BodyTextChar">
    <w:name w:val="Body Text Char"/>
    <w:link w:val="BodyText"/>
    <w:rsid w:val="00AC4800"/>
    <w:rPr>
      <w:rFonts w:eastAsia="Times New Roman"/>
      <w:sz w:val="24"/>
      <w:lang w:val="x-none" w:eastAsia="x-none"/>
    </w:rPr>
  </w:style>
  <w:style w:type="character" w:styleId="Emphasis">
    <w:name w:val="Emphasis"/>
    <w:uiPriority w:val="20"/>
    <w:qFormat/>
    <w:rsid w:val="00BE70BC"/>
    <w:rPr>
      <w:i/>
      <w:iCs/>
    </w:rPr>
  </w:style>
  <w:style w:type="character" w:customStyle="1" w:styleId="apple-converted-space">
    <w:name w:val="apple-converted-space"/>
    <w:basedOn w:val="DefaultParagraphFont"/>
    <w:rsid w:val="00BE70BC"/>
  </w:style>
  <w:style w:type="paragraph" w:styleId="PlainText">
    <w:name w:val="Plain Text"/>
    <w:basedOn w:val="Normal"/>
    <w:link w:val="PlainTextChar"/>
    <w:uiPriority w:val="99"/>
    <w:unhideWhenUsed/>
    <w:rsid w:val="00645EDE"/>
    <w:pPr>
      <w:spacing w:before="0" w:after="0"/>
    </w:pPr>
    <w:rPr>
      <w:rFonts w:ascii="Calibri" w:eastAsia="Times New Roman" w:hAnsi="Calibri" w:cs="Consolas"/>
      <w:sz w:val="22"/>
      <w:szCs w:val="21"/>
      <w:lang w:eastAsia="en-GB"/>
    </w:rPr>
  </w:style>
  <w:style w:type="character" w:customStyle="1" w:styleId="PlainTextChar">
    <w:name w:val="Plain Text Char"/>
    <w:link w:val="PlainText"/>
    <w:uiPriority w:val="99"/>
    <w:rsid w:val="00645EDE"/>
    <w:rPr>
      <w:rFonts w:ascii="Calibri" w:eastAsia="Times New Roman" w:hAnsi="Calibri" w:cs="Consolas"/>
      <w:sz w:val="22"/>
      <w:szCs w:val="21"/>
    </w:rPr>
  </w:style>
  <w:style w:type="paragraph" w:styleId="NoteHeading">
    <w:name w:val="Note Heading"/>
    <w:basedOn w:val="Normal"/>
    <w:next w:val="Normal"/>
    <w:link w:val="NoteHeadingChar"/>
    <w:rsid w:val="00715D1D"/>
    <w:pPr>
      <w:spacing w:before="0" w:after="0"/>
    </w:pPr>
  </w:style>
  <w:style w:type="character" w:customStyle="1" w:styleId="NoteHeadingChar">
    <w:name w:val="Note Heading Char"/>
    <w:link w:val="NoteHeading"/>
    <w:rsid w:val="00715D1D"/>
    <w:rPr>
      <w:lang w:eastAsia="en-US"/>
    </w:rPr>
  </w:style>
  <w:style w:type="character" w:styleId="PageNumber">
    <w:name w:val="page number"/>
    <w:basedOn w:val="DefaultParagraphFont"/>
    <w:rsid w:val="00F73CAB"/>
  </w:style>
  <w:style w:type="paragraph" w:customStyle="1" w:styleId="B1">
    <w:name w:val="B1"/>
    <w:basedOn w:val="Normal"/>
    <w:rsid w:val="00F73CAB"/>
    <w:pPr>
      <w:spacing w:after="0"/>
      <w:ind w:left="567" w:hanging="567"/>
      <w:jc w:val="both"/>
    </w:pPr>
    <w:rPr>
      <w:rFonts w:ascii="Arial" w:eastAsia="Malgun Gothic" w:hAnsi="Arial"/>
    </w:rPr>
  </w:style>
  <w:style w:type="paragraph" w:customStyle="1" w:styleId="FtDisclaimer">
    <w:name w:val="FtDisclaimer"/>
    <w:basedOn w:val="AltNormal"/>
    <w:rsid w:val="00F73CAB"/>
    <w:pPr>
      <w:pBdr>
        <w:top w:val="single" w:sz="4" w:space="1" w:color="999999"/>
        <w:left w:val="single" w:sz="4" w:space="4" w:color="999999"/>
        <w:bottom w:val="single" w:sz="4" w:space="1" w:color="999999"/>
        <w:right w:val="single" w:sz="4" w:space="4" w:color="999999"/>
      </w:pBdr>
      <w:shd w:val="clear" w:color="auto" w:fill="E6E6E6"/>
      <w:spacing w:before="40" w:after="40"/>
      <w:ind w:left="187" w:right="144"/>
    </w:pPr>
    <w:rPr>
      <w:sz w:val="16"/>
      <w:lang w:val="en-US"/>
    </w:rPr>
  </w:style>
  <w:style w:type="paragraph" w:customStyle="1" w:styleId="NumList">
    <w:name w:val="NumList"/>
    <w:basedOn w:val="Normal"/>
    <w:rsid w:val="00F73CAB"/>
    <w:pPr>
      <w:numPr>
        <w:ilvl w:val="1"/>
        <w:numId w:val="39"/>
      </w:numPr>
      <w:spacing w:after="0"/>
    </w:pPr>
    <w:rPr>
      <w:rFonts w:eastAsia="Malgun Gothic"/>
    </w:rPr>
  </w:style>
  <w:style w:type="paragraph" w:customStyle="1" w:styleId="DECISION">
    <w:name w:val="DECISION"/>
    <w:basedOn w:val="Normal"/>
    <w:rsid w:val="00F73CAB"/>
    <w:pPr>
      <w:widowControl w:val="0"/>
      <w:numPr>
        <w:numId w:val="37"/>
      </w:numPr>
      <w:spacing w:after="120"/>
      <w:jc w:val="both"/>
    </w:pPr>
    <w:rPr>
      <w:rFonts w:ascii="Arial" w:eastAsia="Malgun Gothic" w:hAnsi="Arial"/>
      <w:b/>
      <w:color w:val="0000FF"/>
      <w:u w:val="single"/>
    </w:rPr>
  </w:style>
  <w:style w:type="paragraph" w:customStyle="1" w:styleId="NotDone">
    <w:name w:val="Not Done"/>
    <w:basedOn w:val="done"/>
    <w:rsid w:val="00F73CAB"/>
    <w:pPr>
      <w:numPr>
        <w:numId w:val="38"/>
      </w:numPr>
      <w:tabs>
        <w:tab w:val="clear" w:pos="1125"/>
      </w:tabs>
    </w:pPr>
    <w:rPr>
      <w:color w:val="FF0000"/>
    </w:rPr>
  </w:style>
  <w:style w:type="paragraph" w:customStyle="1" w:styleId="AltH1">
    <w:name w:val="AltH1"/>
    <w:next w:val="AltNormal"/>
    <w:rsid w:val="00F73CAB"/>
    <w:pPr>
      <w:numPr>
        <w:numId w:val="39"/>
      </w:numPr>
      <w:shd w:val="clear" w:color="auto" w:fill="CCCCCC"/>
      <w:spacing w:before="240" w:after="120"/>
    </w:pPr>
    <w:rPr>
      <w:rFonts w:ascii="Tahoma" w:eastAsia="Malgun Gothic" w:hAnsi="Tahoma"/>
      <w:b/>
      <w:color w:val="000080"/>
      <w:sz w:val="24"/>
      <w:lang w:eastAsia="en-US"/>
    </w:rPr>
  </w:style>
  <w:style w:type="paragraph" w:customStyle="1" w:styleId="FrontMatter">
    <w:name w:val="FrontMatter"/>
    <w:basedOn w:val="Normal"/>
    <w:rsid w:val="00F73CAB"/>
    <w:pPr>
      <w:tabs>
        <w:tab w:val="right" w:pos="1710"/>
        <w:tab w:val="left" w:pos="3780"/>
      </w:tabs>
      <w:spacing w:before="0" w:after="0"/>
      <w:ind w:left="1987" w:hanging="1987"/>
    </w:pPr>
    <w:rPr>
      <w:rFonts w:ascii="Arial" w:eastAsia="Malgun Gothic" w:hAnsi="Arial"/>
      <w:bCs/>
    </w:rPr>
  </w:style>
  <w:style w:type="paragraph" w:customStyle="1" w:styleId="Bul1">
    <w:name w:val="Bul1"/>
    <w:basedOn w:val="Normal"/>
    <w:rsid w:val="00F73CAB"/>
    <w:pPr>
      <w:numPr>
        <w:numId w:val="40"/>
      </w:numPr>
      <w:tabs>
        <w:tab w:val="clear" w:pos="1080"/>
      </w:tabs>
      <w:spacing w:after="0"/>
      <w:ind w:left="720"/>
    </w:pPr>
    <w:rPr>
      <w:rFonts w:eastAsia="Malgun Gothic"/>
    </w:rPr>
  </w:style>
  <w:style w:type="paragraph" w:customStyle="1" w:styleId="TH">
    <w:name w:val="TH"/>
    <w:basedOn w:val="Normal"/>
    <w:rsid w:val="00F73CAB"/>
    <w:pPr>
      <w:keepNext/>
      <w:keepLines/>
      <w:overflowPunct w:val="0"/>
      <w:autoSpaceDE w:val="0"/>
      <w:autoSpaceDN w:val="0"/>
      <w:adjustRightInd w:val="0"/>
      <w:spacing w:before="60" w:after="180"/>
      <w:jc w:val="center"/>
      <w:textAlignment w:val="baseline"/>
    </w:pPr>
    <w:rPr>
      <w:rFonts w:ascii="Arial" w:eastAsia="Malgun Gothic" w:hAnsi="Arial"/>
      <w:b/>
    </w:rPr>
  </w:style>
  <w:style w:type="paragraph" w:styleId="Index3">
    <w:name w:val="index 3"/>
    <w:basedOn w:val="Normal"/>
    <w:next w:val="Normal"/>
    <w:autoRedefine/>
    <w:rsid w:val="00F73CAB"/>
    <w:pPr>
      <w:spacing w:after="0"/>
    </w:pPr>
    <w:rPr>
      <w:rFonts w:eastAsia="Malgun Gothic"/>
    </w:rPr>
  </w:style>
  <w:style w:type="paragraph" w:customStyle="1" w:styleId="AltTitle">
    <w:name w:val="AltTitle"/>
    <w:basedOn w:val="FrontMatter"/>
    <w:rsid w:val="00F73CAB"/>
    <w:pPr>
      <w:spacing w:before="120" w:after="120"/>
      <w:jc w:val="center"/>
    </w:pPr>
    <w:rPr>
      <w:rFonts w:ascii="Tahoma" w:hAnsi="Tahoma" w:cs="Tahoma"/>
      <w:b/>
      <w:bCs w:val="0"/>
      <w:smallCaps/>
      <w:spacing w:val="30"/>
      <w:sz w:val="36"/>
    </w:rPr>
  </w:style>
  <w:style w:type="paragraph" w:customStyle="1" w:styleId="Bullet4">
    <w:name w:val="Bullet4"/>
    <w:basedOn w:val="Normal"/>
    <w:rsid w:val="00F73CAB"/>
    <w:pPr>
      <w:numPr>
        <w:ilvl w:val="3"/>
        <w:numId w:val="41"/>
      </w:numPr>
      <w:tabs>
        <w:tab w:val="clear" w:pos="2160"/>
      </w:tabs>
      <w:spacing w:before="40" w:after="0"/>
      <w:ind w:left="1800" w:hanging="274"/>
    </w:pPr>
    <w:rPr>
      <w:lang w:val="en-US"/>
    </w:rPr>
  </w:style>
  <w:style w:type="paragraph" w:customStyle="1" w:styleId="TableCell">
    <w:name w:val="TableCell"/>
    <w:basedOn w:val="Normal"/>
    <w:link w:val="TableCellChar"/>
    <w:rsid w:val="00F73CAB"/>
    <w:pPr>
      <w:spacing w:before="20" w:after="20"/>
    </w:pPr>
    <w:rPr>
      <w:rFonts w:ascii="Arial" w:hAnsi="Arial"/>
      <w:sz w:val="18"/>
      <w:lang w:val="x-none"/>
    </w:rPr>
  </w:style>
  <w:style w:type="character" w:customStyle="1" w:styleId="TableCellChar">
    <w:name w:val="TableCell Char"/>
    <w:link w:val="TableCell"/>
    <w:rsid w:val="00F73CAB"/>
    <w:rPr>
      <w:rFonts w:ascii="Arial" w:hAnsi="Arial"/>
      <w:sz w:val="18"/>
      <w:lang w:val="x-none" w:eastAsia="en-US"/>
    </w:rPr>
  </w:style>
  <w:style w:type="paragraph" w:customStyle="1" w:styleId="StyleTableCell8ptBold">
    <w:name w:val="Style TableCell + 8 pt Bold"/>
    <w:basedOn w:val="TableCell"/>
    <w:link w:val="StyleTableCell8ptBoldChar"/>
    <w:rsid w:val="00F73CAB"/>
    <w:rPr>
      <w:b/>
      <w:bCs/>
      <w:sz w:val="16"/>
    </w:rPr>
  </w:style>
  <w:style w:type="character" w:customStyle="1" w:styleId="StyleTableCell8ptBoldChar">
    <w:name w:val="Style TableCell + 8 pt Bold Char"/>
    <w:link w:val="StyleTableCell8ptBold"/>
    <w:rsid w:val="00F73CAB"/>
    <w:rPr>
      <w:rFonts w:ascii="Arial" w:hAnsi="Arial"/>
      <w:b/>
      <w:bCs/>
      <w:sz w:val="16"/>
      <w:lang w:val="x-none" w:eastAsia="en-US"/>
    </w:rPr>
  </w:style>
  <w:style w:type="character" w:customStyle="1" w:styleId="CommentSubjectChar1">
    <w:name w:val="Comment Subject Char1"/>
    <w:rsid w:val="00F73CAB"/>
    <w:rPr>
      <w:rFonts w:ascii="Arial" w:hAnsi="Arial"/>
      <w:b/>
      <w:bCs/>
      <w:lang w:val="en-GB" w:eastAsia="en-US"/>
    </w:rPr>
  </w:style>
  <w:style w:type="character" w:customStyle="1" w:styleId="SubtitleChar">
    <w:name w:val="Subtitle Char"/>
    <w:link w:val="Subtitle"/>
    <w:rsid w:val="00F73CAB"/>
    <w:rPr>
      <w:rFonts w:ascii="Arial" w:hAnsi="Arial"/>
      <w:b/>
      <w:sz w:val="32"/>
      <w:lang w:eastAsia="en-US"/>
    </w:rPr>
  </w:style>
  <w:style w:type="character" w:customStyle="1" w:styleId="TitleChar">
    <w:name w:val="Title Char"/>
    <w:link w:val="Title"/>
    <w:rsid w:val="00F73CAB"/>
    <w:rPr>
      <w:rFonts w:ascii="Arial" w:hAnsi="Arial"/>
      <w:b/>
      <w:kern w:val="28"/>
      <w:sz w:val="36"/>
      <w:lang w:eastAsia="en-US"/>
    </w:rPr>
  </w:style>
  <w:style w:type="character" w:customStyle="1" w:styleId="DocumentMapChar">
    <w:name w:val="Document Map Char"/>
    <w:link w:val="DocumentMap"/>
    <w:rsid w:val="00F73CAB"/>
    <w:rPr>
      <w:rFonts w:ascii="Tahoma" w:hAnsi="Tahoma"/>
      <w:shd w:val="clear" w:color="auto" w:fill="000080"/>
      <w:lang w:eastAsia="en-US"/>
    </w:rPr>
  </w:style>
  <w:style w:type="character" w:customStyle="1" w:styleId="TableRowCar">
    <w:name w:val="Table Row Car"/>
    <w:rsid w:val="00F73CAB"/>
    <w:rPr>
      <w:lang w:val="en-GB" w:eastAsia="en-US"/>
    </w:rPr>
  </w:style>
  <w:style w:type="paragraph" w:customStyle="1" w:styleId="DefinedTerm">
    <w:name w:val="Defined Term"/>
    <w:aliases w:val="dt"/>
    <w:basedOn w:val="Normal"/>
    <w:next w:val="Normal"/>
    <w:rsid w:val="00F73CAB"/>
    <w:pPr>
      <w:keepNext/>
      <w:keepLines/>
      <w:spacing w:before="0"/>
    </w:pPr>
    <w:rPr>
      <w:rFonts w:eastAsia="Batang"/>
      <w:b/>
      <w:lang w:val="en-US" w:eastAsia="ko-KR"/>
    </w:rPr>
  </w:style>
  <w:style w:type="paragraph" w:customStyle="1" w:styleId="Definition">
    <w:name w:val="Definition"/>
    <w:aliases w:val="df"/>
    <w:basedOn w:val="Normal"/>
    <w:next w:val="DefinedTerm"/>
    <w:rsid w:val="00F73CAB"/>
    <w:pPr>
      <w:spacing w:before="0" w:after="120"/>
      <w:ind w:left="720"/>
    </w:pPr>
    <w:rPr>
      <w:rFonts w:eastAsia="Batang"/>
      <w:lang w:val="en-US" w:eastAsia="ko-KR"/>
    </w:rPr>
  </w:style>
  <w:style w:type="paragraph" w:customStyle="1" w:styleId="TAH">
    <w:name w:val="TAH"/>
    <w:basedOn w:val="TAC"/>
    <w:rsid w:val="00F73CAB"/>
    <w:rPr>
      <w:b/>
    </w:rPr>
  </w:style>
  <w:style w:type="paragraph" w:customStyle="1" w:styleId="TAC">
    <w:name w:val="TAC"/>
    <w:basedOn w:val="Normal"/>
    <w:rsid w:val="00F73CAB"/>
    <w:pPr>
      <w:keepNext/>
      <w:keepLines/>
      <w:overflowPunct w:val="0"/>
      <w:autoSpaceDE w:val="0"/>
      <w:autoSpaceDN w:val="0"/>
      <w:adjustRightInd w:val="0"/>
      <w:spacing w:before="0" w:after="0"/>
      <w:jc w:val="center"/>
      <w:textAlignment w:val="baseline"/>
    </w:pPr>
    <w:rPr>
      <w:rFonts w:ascii="Arial" w:hAnsi="Arial"/>
      <w:sz w:val="18"/>
    </w:rPr>
  </w:style>
  <w:style w:type="character" w:customStyle="1" w:styleId="Heading2Char">
    <w:name w:val="Heading 2 Char"/>
    <w:aliases w:val="H2 Char,h2 Char,2nd level Char,UNDERRUBRIK 1-2 Char"/>
    <w:link w:val="Heading2"/>
    <w:rsid w:val="0036074C"/>
    <w:rPr>
      <w:rFonts w:ascii="Arial" w:hAnsi="Arial"/>
      <w:b/>
      <w:sz w:val="32"/>
      <w:lang w:val="en-GB" w:eastAsia="en-US"/>
    </w:rPr>
  </w:style>
  <w:style w:type="character" w:styleId="Strong">
    <w:name w:val="Strong"/>
    <w:qFormat/>
    <w:rsid w:val="00F73CAB"/>
    <w:rPr>
      <w:b/>
      <w:bCs/>
    </w:rPr>
  </w:style>
  <w:style w:type="paragraph" w:styleId="BodyTextIndent">
    <w:name w:val="Body Text Indent"/>
    <w:basedOn w:val="Normal"/>
    <w:link w:val="BodyTextIndentChar"/>
    <w:rsid w:val="00F73CAB"/>
    <w:pPr>
      <w:spacing w:before="0" w:after="0"/>
      <w:ind w:left="720"/>
    </w:pPr>
    <w:rPr>
      <w:lang w:eastAsia="x-none"/>
    </w:rPr>
  </w:style>
  <w:style w:type="character" w:customStyle="1" w:styleId="BodyTextIndentChar">
    <w:name w:val="Body Text Indent Char"/>
    <w:link w:val="BodyTextIndent"/>
    <w:rsid w:val="00F73CAB"/>
    <w:rPr>
      <w:lang w:eastAsia="x-none"/>
    </w:rPr>
  </w:style>
  <w:style w:type="paragraph" w:styleId="ListNumber">
    <w:name w:val="List Number"/>
    <w:basedOn w:val="Normal"/>
    <w:rsid w:val="00AD17C6"/>
    <w:pPr>
      <w:numPr>
        <w:numId w:val="51"/>
      </w:numPr>
      <w:contextualSpacing/>
    </w:pPr>
  </w:style>
  <w:style w:type="character" w:customStyle="1" w:styleId="HeaderChar">
    <w:name w:val="Header Char"/>
    <w:link w:val="Header"/>
    <w:rsid w:val="00524BE6"/>
    <w:rPr>
      <w:rFonts w:ascii="Arial" w:hAnsi="Arial"/>
      <w:b/>
      <w:sz w:val="18"/>
      <w:lang w:eastAsia="en-US"/>
    </w:rPr>
  </w:style>
  <w:style w:type="paragraph" w:styleId="IntenseQuote">
    <w:name w:val="Intense Quote"/>
    <w:basedOn w:val="Normal"/>
    <w:next w:val="Normal"/>
    <w:link w:val="IntenseQuoteChar"/>
    <w:uiPriority w:val="30"/>
    <w:qFormat/>
    <w:rsid w:val="003505B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505B2"/>
    <w:rPr>
      <w:b/>
      <w:bCs/>
      <w:i/>
      <w:iCs/>
      <w:color w:val="4F81BD"/>
      <w:lang w:eastAsia="en-US"/>
    </w:rPr>
  </w:style>
  <w:style w:type="paragraph" w:styleId="Quote">
    <w:name w:val="Quote"/>
    <w:basedOn w:val="Normal"/>
    <w:next w:val="Normal"/>
    <w:link w:val="QuoteChar"/>
    <w:uiPriority w:val="29"/>
    <w:qFormat/>
    <w:rsid w:val="003505B2"/>
    <w:rPr>
      <w:i/>
      <w:iCs/>
      <w:color w:val="000000"/>
    </w:rPr>
  </w:style>
  <w:style w:type="character" w:customStyle="1" w:styleId="QuoteChar">
    <w:name w:val="Quote Char"/>
    <w:link w:val="Quote"/>
    <w:uiPriority w:val="29"/>
    <w:rsid w:val="003505B2"/>
    <w:rPr>
      <w:i/>
      <w:iCs/>
      <w:color w:val="000000"/>
      <w:lang w:eastAsia="en-US"/>
    </w:rPr>
  </w:style>
  <w:style w:type="character" w:customStyle="1" w:styleId="shorttext">
    <w:name w:val="short_text"/>
    <w:rsid w:val="00226247"/>
  </w:style>
  <w:style w:type="numbering" w:customStyle="1" w:styleId="Style1">
    <w:name w:val="Style1"/>
    <w:uiPriority w:val="99"/>
    <w:rsid w:val="00355B0D"/>
    <w:pPr>
      <w:numPr>
        <w:numId w:val="2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0144">
      <w:bodyDiv w:val="1"/>
      <w:marLeft w:val="0"/>
      <w:marRight w:val="0"/>
      <w:marTop w:val="0"/>
      <w:marBottom w:val="0"/>
      <w:divBdr>
        <w:top w:val="none" w:sz="0" w:space="0" w:color="auto"/>
        <w:left w:val="none" w:sz="0" w:space="0" w:color="auto"/>
        <w:bottom w:val="none" w:sz="0" w:space="0" w:color="auto"/>
        <w:right w:val="none" w:sz="0" w:space="0" w:color="auto"/>
      </w:divBdr>
      <w:divsChild>
        <w:div w:id="782699277">
          <w:marLeft w:val="0"/>
          <w:marRight w:val="0"/>
          <w:marTop w:val="0"/>
          <w:marBottom w:val="0"/>
          <w:divBdr>
            <w:top w:val="none" w:sz="0" w:space="0" w:color="auto"/>
            <w:left w:val="none" w:sz="0" w:space="0" w:color="auto"/>
            <w:bottom w:val="none" w:sz="0" w:space="0" w:color="auto"/>
            <w:right w:val="none" w:sz="0" w:space="0" w:color="auto"/>
          </w:divBdr>
          <w:divsChild>
            <w:div w:id="13159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9237">
      <w:bodyDiv w:val="1"/>
      <w:marLeft w:val="0"/>
      <w:marRight w:val="0"/>
      <w:marTop w:val="0"/>
      <w:marBottom w:val="0"/>
      <w:divBdr>
        <w:top w:val="none" w:sz="0" w:space="0" w:color="auto"/>
        <w:left w:val="none" w:sz="0" w:space="0" w:color="auto"/>
        <w:bottom w:val="none" w:sz="0" w:space="0" w:color="auto"/>
        <w:right w:val="none" w:sz="0" w:space="0" w:color="auto"/>
      </w:divBdr>
      <w:divsChild>
        <w:div w:id="1518540722">
          <w:marLeft w:val="0"/>
          <w:marRight w:val="0"/>
          <w:marTop w:val="0"/>
          <w:marBottom w:val="0"/>
          <w:divBdr>
            <w:top w:val="none" w:sz="0" w:space="0" w:color="auto"/>
            <w:left w:val="none" w:sz="0" w:space="0" w:color="auto"/>
            <w:bottom w:val="none" w:sz="0" w:space="0" w:color="auto"/>
            <w:right w:val="none" w:sz="0" w:space="0" w:color="auto"/>
          </w:divBdr>
          <w:divsChild>
            <w:div w:id="988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2537">
      <w:bodyDiv w:val="1"/>
      <w:marLeft w:val="0"/>
      <w:marRight w:val="0"/>
      <w:marTop w:val="0"/>
      <w:marBottom w:val="0"/>
      <w:divBdr>
        <w:top w:val="none" w:sz="0" w:space="0" w:color="auto"/>
        <w:left w:val="none" w:sz="0" w:space="0" w:color="auto"/>
        <w:bottom w:val="none" w:sz="0" w:space="0" w:color="auto"/>
        <w:right w:val="none" w:sz="0" w:space="0" w:color="auto"/>
      </w:divBdr>
      <w:divsChild>
        <w:div w:id="220677052">
          <w:marLeft w:val="0"/>
          <w:marRight w:val="0"/>
          <w:marTop w:val="0"/>
          <w:marBottom w:val="0"/>
          <w:divBdr>
            <w:top w:val="none" w:sz="0" w:space="0" w:color="auto"/>
            <w:left w:val="none" w:sz="0" w:space="0" w:color="auto"/>
            <w:bottom w:val="none" w:sz="0" w:space="0" w:color="auto"/>
            <w:right w:val="none" w:sz="0" w:space="0" w:color="auto"/>
          </w:divBdr>
          <w:divsChild>
            <w:div w:id="9113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63">
      <w:bodyDiv w:val="1"/>
      <w:marLeft w:val="0"/>
      <w:marRight w:val="0"/>
      <w:marTop w:val="0"/>
      <w:marBottom w:val="0"/>
      <w:divBdr>
        <w:top w:val="none" w:sz="0" w:space="0" w:color="auto"/>
        <w:left w:val="none" w:sz="0" w:space="0" w:color="auto"/>
        <w:bottom w:val="none" w:sz="0" w:space="0" w:color="auto"/>
        <w:right w:val="none" w:sz="0" w:space="0" w:color="auto"/>
      </w:divBdr>
      <w:divsChild>
        <w:div w:id="953441837">
          <w:marLeft w:val="0"/>
          <w:marRight w:val="0"/>
          <w:marTop w:val="0"/>
          <w:marBottom w:val="0"/>
          <w:divBdr>
            <w:top w:val="none" w:sz="0" w:space="0" w:color="auto"/>
            <w:left w:val="none" w:sz="0" w:space="0" w:color="auto"/>
            <w:bottom w:val="none" w:sz="0" w:space="0" w:color="auto"/>
            <w:right w:val="none" w:sz="0" w:space="0" w:color="auto"/>
          </w:divBdr>
          <w:divsChild>
            <w:div w:id="17348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2616">
      <w:bodyDiv w:val="1"/>
      <w:marLeft w:val="0"/>
      <w:marRight w:val="0"/>
      <w:marTop w:val="0"/>
      <w:marBottom w:val="0"/>
      <w:divBdr>
        <w:top w:val="none" w:sz="0" w:space="0" w:color="auto"/>
        <w:left w:val="none" w:sz="0" w:space="0" w:color="auto"/>
        <w:bottom w:val="none" w:sz="0" w:space="0" w:color="auto"/>
        <w:right w:val="none" w:sz="0" w:space="0" w:color="auto"/>
      </w:divBdr>
    </w:div>
    <w:div w:id="661157475">
      <w:bodyDiv w:val="1"/>
      <w:marLeft w:val="0"/>
      <w:marRight w:val="0"/>
      <w:marTop w:val="0"/>
      <w:marBottom w:val="0"/>
      <w:divBdr>
        <w:top w:val="none" w:sz="0" w:space="0" w:color="auto"/>
        <w:left w:val="none" w:sz="0" w:space="0" w:color="auto"/>
        <w:bottom w:val="none" w:sz="0" w:space="0" w:color="auto"/>
        <w:right w:val="none" w:sz="0" w:space="0" w:color="auto"/>
      </w:divBdr>
    </w:div>
    <w:div w:id="846480065">
      <w:bodyDiv w:val="1"/>
      <w:marLeft w:val="0"/>
      <w:marRight w:val="0"/>
      <w:marTop w:val="0"/>
      <w:marBottom w:val="0"/>
      <w:divBdr>
        <w:top w:val="none" w:sz="0" w:space="0" w:color="auto"/>
        <w:left w:val="none" w:sz="0" w:space="0" w:color="auto"/>
        <w:bottom w:val="none" w:sz="0" w:space="0" w:color="auto"/>
        <w:right w:val="none" w:sz="0" w:space="0" w:color="auto"/>
      </w:divBdr>
    </w:div>
    <w:div w:id="1003045334">
      <w:bodyDiv w:val="1"/>
      <w:marLeft w:val="0"/>
      <w:marRight w:val="0"/>
      <w:marTop w:val="0"/>
      <w:marBottom w:val="0"/>
      <w:divBdr>
        <w:top w:val="none" w:sz="0" w:space="0" w:color="auto"/>
        <w:left w:val="none" w:sz="0" w:space="0" w:color="auto"/>
        <w:bottom w:val="none" w:sz="0" w:space="0" w:color="auto"/>
        <w:right w:val="none" w:sz="0" w:space="0" w:color="auto"/>
      </w:divBdr>
    </w:div>
    <w:div w:id="1142691599">
      <w:bodyDiv w:val="1"/>
      <w:marLeft w:val="0"/>
      <w:marRight w:val="0"/>
      <w:marTop w:val="0"/>
      <w:marBottom w:val="0"/>
      <w:divBdr>
        <w:top w:val="none" w:sz="0" w:space="0" w:color="auto"/>
        <w:left w:val="none" w:sz="0" w:space="0" w:color="auto"/>
        <w:bottom w:val="none" w:sz="0" w:space="0" w:color="auto"/>
        <w:right w:val="none" w:sz="0" w:space="0" w:color="auto"/>
      </w:divBdr>
    </w:div>
    <w:div w:id="1529178968">
      <w:bodyDiv w:val="1"/>
      <w:marLeft w:val="0"/>
      <w:marRight w:val="0"/>
      <w:marTop w:val="0"/>
      <w:marBottom w:val="0"/>
      <w:divBdr>
        <w:top w:val="none" w:sz="0" w:space="0" w:color="auto"/>
        <w:left w:val="none" w:sz="0" w:space="0" w:color="auto"/>
        <w:bottom w:val="none" w:sz="0" w:space="0" w:color="auto"/>
        <w:right w:val="none" w:sz="0" w:space="0" w:color="auto"/>
      </w:divBdr>
      <w:divsChild>
        <w:div w:id="803695139">
          <w:marLeft w:val="0"/>
          <w:marRight w:val="0"/>
          <w:marTop w:val="0"/>
          <w:marBottom w:val="0"/>
          <w:divBdr>
            <w:top w:val="none" w:sz="0" w:space="0" w:color="auto"/>
            <w:left w:val="none" w:sz="0" w:space="0" w:color="auto"/>
            <w:bottom w:val="none" w:sz="0" w:space="0" w:color="auto"/>
            <w:right w:val="none" w:sz="0" w:space="0" w:color="auto"/>
          </w:divBdr>
          <w:divsChild>
            <w:div w:id="19546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8627">
      <w:bodyDiv w:val="1"/>
      <w:marLeft w:val="0"/>
      <w:marRight w:val="0"/>
      <w:marTop w:val="0"/>
      <w:marBottom w:val="0"/>
      <w:divBdr>
        <w:top w:val="none" w:sz="0" w:space="0" w:color="auto"/>
        <w:left w:val="none" w:sz="0" w:space="0" w:color="auto"/>
        <w:bottom w:val="none" w:sz="0" w:space="0" w:color="auto"/>
        <w:right w:val="none" w:sz="0" w:space="0" w:color="auto"/>
      </w:divBdr>
    </w:div>
    <w:div w:id="1558738081">
      <w:bodyDiv w:val="1"/>
      <w:marLeft w:val="0"/>
      <w:marRight w:val="0"/>
      <w:marTop w:val="0"/>
      <w:marBottom w:val="0"/>
      <w:divBdr>
        <w:top w:val="none" w:sz="0" w:space="0" w:color="auto"/>
        <w:left w:val="none" w:sz="0" w:space="0" w:color="auto"/>
        <w:bottom w:val="none" w:sz="0" w:space="0" w:color="auto"/>
        <w:right w:val="none" w:sz="0" w:space="0" w:color="auto"/>
      </w:divBdr>
      <w:divsChild>
        <w:div w:id="1877424218">
          <w:marLeft w:val="0"/>
          <w:marRight w:val="0"/>
          <w:marTop w:val="0"/>
          <w:marBottom w:val="0"/>
          <w:divBdr>
            <w:top w:val="none" w:sz="0" w:space="0" w:color="auto"/>
            <w:left w:val="none" w:sz="0" w:space="0" w:color="auto"/>
            <w:bottom w:val="none" w:sz="0" w:space="0" w:color="auto"/>
            <w:right w:val="none" w:sz="0" w:space="0" w:color="auto"/>
          </w:divBdr>
          <w:divsChild>
            <w:div w:id="2712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508">
      <w:bodyDiv w:val="1"/>
      <w:marLeft w:val="0"/>
      <w:marRight w:val="0"/>
      <w:marTop w:val="0"/>
      <w:marBottom w:val="0"/>
      <w:divBdr>
        <w:top w:val="none" w:sz="0" w:space="0" w:color="auto"/>
        <w:left w:val="none" w:sz="0" w:space="0" w:color="auto"/>
        <w:bottom w:val="none" w:sz="0" w:space="0" w:color="auto"/>
        <w:right w:val="none" w:sz="0" w:space="0" w:color="auto"/>
      </w:divBdr>
    </w:div>
    <w:div w:id="1664161889">
      <w:bodyDiv w:val="1"/>
      <w:marLeft w:val="0"/>
      <w:marRight w:val="0"/>
      <w:marTop w:val="0"/>
      <w:marBottom w:val="0"/>
      <w:divBdr>
        <w:top w:val="none" w:sz="0" w:space="0" w:color="auto"/>
        <w:left w:val="none" w:sz="0" w:space="0" w:color="auto"/>
        <w:bottom w:val="none" w:sz="0" w:space="0" w:color="auto"/>
        <w:right w:val="none" w:sz="0" w:space="0" w:color="auto"/>
      </w:divBdr>
    </w:div>
    <w:div w:id="1780635062">
      <w:bodyDiv w:val="1"/>
      <w:marLeft w:val="0"/>
      <w:marRight w:val="0"/>
      <w:marTop w:val="0"/>
      <w:marBottom w:val="0"/>
      <w:divBdr>
        <w:top w:val="none" w:sz="0" w:space="0" w:color="auto"/>
        <w:left w:val="none" w:sz="0" w:space="0" w:color="auto"/>
        <w:bottom w:val="none" w:sz="0" w:space="0" w:color="auto"/>
        <w:right w:val="none" w:sz="0" w:space="0" w:color="auto"/>
      </w:divBdr>
      <w:divsChild>
        <w:div w:id="834345028">
          <w:marLeft w:val="0"/>
          <w:marRight w:val="0"/>
          <w:marTop w:val="0"/>
          <w:marBottom w:val="0"/>
          <w:divBdr>
            <w:top w:val="none" w:sz="0" w:space="0" w:color="auto"/>
            <w:left w:val="none" w:sz="0" w:space="0" w:color="auto"/>
            <w:bottom w:val="none" w:sz="0" w:space="0" w:color="auto"/>
            <w:right w:val="none" w:sz="0" w:space="0" w:color="auto"/>
          </w:divBdr>
          <w:divsChild>
            <w:div w:id="3202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167">
      <w:bodyDiv w:val="1"/>
      <w:marLeft w:val="0"/>
      <w:marRight w:val="0"/>
      <w:marTop w:val="0"/>
      <w:marBottom w:val="0"/>
      <w:divBdr>
        <w:top w:val="none" w:sz="0" w:space="0" w:color="auto"/>
        <w:left w:val="none" w:sz="0" w:space="0" w:color="auto"/>
        <w:bottom w:val="none" w:sz="0" w:space="0" w:color="auto"/>
        <w:right w:val="none" w:sz="0" w:space="0" w:color="auto"/>
      </w:divBdr>
      <w:divsChild>
        <w:div w:id="1589381647">
          <w:marLeft w:val="0"/>
          <w:marRight w:val="0"/>
          <w:marTop w:val="0"/>
          <w:marBottom w:val="0"/>
          <w:divBdr>
            <w:top w:val="none" w:sz="0" w:space="0" w:color="auto"/>
            <w:left w:val="none" w:sz="0" w:space="0" w:color="auto"/>
            <w:bottom w:val="none" w:sz="0" w:space="0" w:color="auto"/>
            <w:right w:val="none" w:sz="0" w:space="0" w:color="auto"/>
          </w:divBdr>
          <w:divsChild>
            <w:div w:id="1896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654">
      <w:bodyDiv w:val="1"/>
      <w:marLeft w:val="0"/>
      <w:marRight w:val="0"/>
      <w:marTop w:val="0"/>
      <w:marBottom w:val="0"/>
      <w:divBdr>
        <w:top w:val="none" w:sz="0" w:space="0" w:color="auto"/>
        <w:left w:val="none" w:sz="0" w:space="0" w:color="auto"/>
        <w:bottom w:val="none" w:sz="0" w:space="0" w:color="auto"/>
        <w:right w:val="none" w:sz="0" w:space="0" w:color="auto"/>
      </w:divBdr>
    </w:div>
    <w:div w:id="203033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etsi.org/" TargetMode="External"/><Relationship Id="rId14" Type="http://schemas.openxmlformats.org/officeDocument/2006/relationships/hyperlink" Target="URL:http://www.openmobilealliance.org/" TargetMode="External"/><Relationship Id="rId15" Type="http://schemas.openxmlformats.org/officeDocument/2006/relationships/hyperlink" Target="URL:http://www.openmobilealliance.org/" TargetMode="External"/><Relationship Id="rId16" Type="http://schemas.openxmlformats.org/officeDocument/2006/relationships/hyperlink" Target="ftp://ftp.rsasecurity.com/pub/pkcs/pkcs-15/pkcs-15v1_1.pdf" TargetMode="External"/><Relationship Id="rId17" Type="http://schemas.openxmlformats.org/officeDocument/2006/relationships/hyperlink" Target="URL:http://www.ietf.org/rfc/rfc2119.txt" TargetMode="External"/><Relationship Id="rId18" Type="http://schemas.openxmlformats.org/officeDocument/2006/relationships/hyperlink" Target="URL:http://www.ietf.org/rfc/rfc2234.txt" TargetMode="External"/><Relationship Id="rId19" Type="http://schemas.openxmlformats.org/officeDocument/2006/relationships/hyperlink" Target="URL:http://www.ietf.org/rfc/rfc4122.txt" TargetMode="External"/><Relationship Id="rId50" Type="http://schemas.openxmlformats.org/officeDocument/2006/relationships/oleObject" Target="embeddings/oleObject7.bin"/><Relationship Id="rId51" Type="http://schemas.openxmlformats.org/officeDocument/2006/relationships/image" Target="media/image9.emf"/><Relationship Id="rId52" Type="http://schemas.openxmlformats.org/officeDocument/2006/relationships/oleObject" Target="embeddings/oleObject8.bin"/><Relationship Id="rId53" Type="http://schemas.openxmlformats.org/officeDocument/2006/relationships/image" Target="media/image10.emf"/><Relationship Id="rId54" Type="http://schemas.openxmlformats.org/officeDocument/2006/relationships/oleObject" Target="embeddings/oleObject9.bin"/><Relationship Id="rId55" Type="http://schemas.openxmlformats.org/officeDocument/2006/relationships/image" Target="media/image11.emf"/><Relationship Id="rId56" Type="http://schemas.openxmlformats.org/officeDocument/2006/relationships/oleObject" Target="embeddings/oleObject10.bin"/><Relationship Id="rId57" Type="http://schemas.openxmlformats.org/officeDocument/2006/relationships/image" Target="media/image12.emf"/><Relationship Id="rId58" Type="http://schemas.openxmlformats.org/officeDocument/2006/relationships/oleObject" Target="embeddings/oleObject11.bin"/><Relationship Id="rId59" Type="http://schemas.openxmlformats.org/officeDocument/2006/relationships/fontTable" Target="fontTable.xml"/><Relationship Id="rId40" Type="http://schemas.openxmlformats.org/officeDocument/2006/relationships/footer" Target="footer2.xml"/><Relationship Id="rId41" Type="http://schemas.openxmlformats.org/officeDocument/2006/relationships/image" Target="media/image4.emf"/><Relationship Id="rId42" Type="http://schemas.openxmlformats.org/officeDocument/2006/relationships/oleObject" Target="embeddings/oleObject3.bin"/><Relationship Id="rId43" Type="http://schemas.openxmlformats.org/officeDocument/2006/relationships/image" Target="media/image5.emf"/><Relationship Id="rId44" Type="http://schemas.openxmlformats.org/officeDocument/2006/relationships/oleObject" Target="embeddings/oleObject4.bin"/><Relationship Id="rId45" Type="http://schemas.openxmlformats.org/officeDocument/2006/relationships/image" Target="media/image6.emf"/><Relationship Id="rId46" Type="http://schemas.openxmlformats.org/officeDocument/2006/relationships/oleObject" Target="embeddings/oleObject5.bin"/><Relationship Id="rId47" Type="http://schemas.openxmlformats.org/officeDocument/2006/relationships/image" Target="media/image7.emf"/><Relationship Id="rId48" Type="http://schemas.openxmlformats.org/officeDocument/2006/relationships/oleObject" Target="embeddings/oleObject6.bin"/><Relationship Id="rId4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openmobilealliance.org/UseAgreement.html" TargetMode="External"/><Relationship Id="rId30" Type="http://schemas.openxmlformats.org/officeDocument/2006/relationships/oleObject" Target="embeddings/oleObject1.bin"/><Relationship Id="rId31" Type="http://schemas.openxmlformats.org/officeDocument/2006/relationships/image" Target="media/image3.emf"/><Relationship Id="rId32" Type="http://schemas.openxmlformats.org/officeDocument/2006/relationships/oleObject" Target="embeddings/oleObject2.bin"/><Relationship Id="rId33" Type="http://schemas.openxmlformats.org/officeDocument/2006/relationships/hyperlink" Target="https://tools.ietf.org/html/rfc6125" TargetMode="External"/><Relationship Id="rId34" Type="http://schemas.openxmlformats.org/officeDocument/2006/relationships/hyperlink" Target="https://tools.ietf.org/html/rfc6125" TargetMode="External"/><Relationship Id="rId35" Type="http://schemas.openxmlformats.org/officeDocument/2006/relationships/hyperlink" Target="https://tools.ietf.org/html/rfc6125" TargetMode="External"/><Relationship Id="rId36" Type="http://schemas.openxmlformats.org/officeDocument/2006/relationships/hyperlink" Target="https://tools.ietf.org/html/rfc6066" TargetMode="External"/><Relationship Id="rId37" Type="http://schemas.openxmlformats.org/officeDocument/2006/relationships/hyperlink" Target="https://tools.ietf.org/html/rfc6066" TargetMode="External"/><Relationship Id="rId38" Type="http://schemas.openxmlformats.org/officeDocument/2006/relationships/header" Target="header1.xml"/><Relationship Id="rId39" Type="http://schemas.openxmlformats.org/officeDocument/2006/relationships/footer" Target="footer1.xml"/><Relationship Id="rId20" Type="http://schemas.openxmlformats.org/officeDocument/2006/relationships/hyperlink" Target="http://tools.ietf.org/html/rfc6347" TargetMode="External"/><Relationship Id="rId21" Type="http://schemas.openxmlformats.org/officeDocument/2006/relationships/hyperlink" Target="URL:http://www.broadband-forum.org/technical/download/TR-069_Amendment-5.pdf" TargetMode="External"/><Relationship Id="rId22" Type="http://schemas.openxmlformats.org/officeDocument/2006/relationships/hyperlink" Target="URL:http://www.openmobilealliance.org" TargetMode="External"/><Relationship Id="rId23" Type="http://schemas.openxmlformats.org/officeDocument/2006/relationships/hyperlink" Target="http://www.iso.org/iso/catalogue_detail.htm?csnumber=54945" TargetMode="External"/><Relationship Id="rId24" Type="http://schemas.openxmlformats.org/officeDocument/2006/relationships/hyperlink" Target="URL:http://www.openmobilealliance.org/" TargetMode="External"/><Relationship Id="rId25" Type="http://schemas.openxmlformats.org/officeDocument/2006/relationships/hyperlink" Target="http://www.openmobilealliance.org/" TargetMode="External"/><Relationship Id="rId26" Type="http://schemas.openxmlformats.org/officeDocument/2006/relationships/hyperlink" Target="URL:https://tools.ietf.org/html/rfc7459" TargetMode="External"/><Relationship Id="rId27" Type="http://schemas.openxmlformats.org/officeDocument/2006/relationships/hyperlink" Target="http://www.ietf.org/rfc/rfc7925.txt" TargetMode="External"/><Relationship Id="rId28" Type="http://schemas.openxmlformats.org/officeDocument/2006/relationships/hyperlink" Target="http://nvlpubs.nist.gov/nistpubs/SpecialPublications/NIST.SP.800-90Ar1.pdf" TargetMode="External"/><Relationship Id="rId29" Type="http://schemas.openxmlformats.org/officeDocument/2006/relationships/image" Target="media/image2.emf"/><Relationship Id="rId60" Type="http://schemas.openxmlformats.org/officeDocument/2006/relationships/theme" Target="theme/theme1.xml"/><Relationship Id="rId10" Type="http://schemas.openxmlformats.org/officeDocument/2006/relationships/hyperlink" Target="http://www.openmobilealliance.org/ipr.html" TargetMode="External"/><Relationship Id="rId11" Type="http://schemas.openxmlformats.org/officeDocument/2006/relationships/hyperlink" Target="http://www.etsi.org/" TargetMode="External"/><Relationship Id="rId12" Type="http://schemas.openxmlformats.org/officeDocument/2006/relationships/hyperlink" Target="http://www.ets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B549D-9EBA-8544-B4ED-9D7D4DB0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13549</Words>
  <Characters>77235</Characters>
  <Application>Microsoft Macintosh Word</Application>
  <DocSecurity>0</DocSecurity>
  <Lines>643</Lines>
  <Paragraphs>181</Paragraphs>
  <ScaleCrop>false</ScaleCrop>
  <HeadingPairs>
    <vt:vector size="8" baseType="variant">
      <vt:variant>
        <vt:lpstr>Title</vt:lpstr>
      </vt:variant>
      <vt:variant>
        <vt:i4>1</vt:i4>
      </vt:variant>
      <vt:variant>
        <vt:lpstr>제목</vt:lpstr>
      </vt:variant>
      <vt:variant>
        <vt:i4>1</vt:i4>
      </vt:variant>
      <vt:variant>
        <vt:lpstr>Titel</vt:lpstr>
      </vt:variant>
      <vt:variant>
        <vt:i4>1</vt:i4>
      </vt:variant>
      <vt:variant>
        <vt:lpstr>Titolo</vt:lpstr>
      </vt:variant>
      <vt:variant>
        <vt:i4>1</vt:i4>
      </vt:variant>
    </vt:vector>
  </HeadingPairs>
  <TitlesOfParts>
    <vt:vector size="4" baseType="lpstr">
      <vt:lpstr>OMA Specification</vt:lpstr>
      <vt:lpstr>OMA Specification</vt:lpstr>
      <vt:lpstr>OMA Specification</vt:lpstr>
      <vt:lpstr>OMA Specification</vt:lpstr>
    </vt:vector>
  </TitlesOfParts>
  <Company>Vodafone</Company>
  <LinksUpToDate>false</LinksUpToDate>
  <CharactersWithSpaces>90603</CharactersWithSpaces>
  <SharedDoc>false</SharedDoc>
  <HLinks>
    <vt:vector size="684" baseType="variant">
      <vt:variant>
        <vt:i4>1507413</vt:i4>
      </vt:variant>
      <vt:variant>
        <vt:i4>2325</vt:i4>
      </vt:variant>
      <vt:variant>
        <vt:i4>0</vt:i4>
      </vt:variant>
      <vt:variant>
        <vt:i4>5</vt:i4>
      </vt:variant>
      <vt:variant>
        <vt:lpwstr>http://openmobilealliance.org/tech/profiles/LWM2M.xsd</vt:lpwstr>
      </vt:variant>
      <vt:variant>
        <vt:lpwstr/>
      </vt:variant>
      <vt:variant>
        <vt:i4>4521988</vt:i4>
      </vt:variant>
      <vt:variant>
        <vt:i4>2322</vt:i4>
      </vt:variant>
      <vt:variant>
        <vt:i4>0</vt:i4>
      </vt:variant>
      <vt:variant>
        <vt:i4>5</vt:i4>
      </vt:variant>
      <vt:variant>
        <vt:lpwstr>http://www.w3.org/2001/XMLSchema-instance</vt:lpwstr>
      </vt:variant>
      <vt:variant>
        <vt:lpwstr/>
      </vt:variant>
      <vt:variant>
        <vt:i4>1507413</vt:i4>
      </vt:variant>
      <vt:variant>
        <vt:i4>2313</vt:i4>
      </vt:variant>
      <vt:variant>
        <vt:i4>0</vt:i4>
      </vt:variant>
      <vt:variant>
        <vt:i4>5</vt:i4>
      </vt:variant>
      <vt:variant>
        <vt:lpwstr>http://openmobilealliance.org/tech/profiles/LWM2M.xsd</vt:lpwstr>
      </vt:variant>
      <vt:variant>
        <vt:lpwstr/>
      </vt:variant>
      <vt:variant>
        <vt:i4>1703984</vt:i4>
      </vt:variant>
      <vt:variant>
        <vt:i4>2310</vt:i4>
      </vt:variant>
      <vt:variant>
        <vt:i4>0</vt:i4>
      </vt:variant>
      <vt:variant>
        <vt:i4>5</vt:i4>
      </vt:variant>
      <vt:variant>
        <vt:lpwstr>mailto:OMA-OMNA@mail.openmobilealliance.org</vt:lpwstr>
      </vt:variant>
      <vt:variant>
        <vt:lpwstr/>
      </vt:variant>
      <vt:variant>
        <vt:i4>6029425</vt:i4>
      </vt:variant>
      <vt:variant>
        <vt:i4>2307</vt:i4>
      </vt:variant>
      <vt:variant>
        <vt:i4>0</vt:i4>
      </vt:variant>
      <vt:variant>
        <vt:i4>5</vt:i4>
      </vt:variant>
      <vt:variant>
        <vt:lpwstr>mailto:helpdesk@omaorg.org</vt:lpwstr>
      </vt:variant>
      <vt:variant>
        <vt:lpwstr/>
      </vt:variant>
      <vt:variant>
        <vt:i4>4063275</vt:i4>
      </vt:variant>
      <vt:variant>
        <vt:i4>2304</vt:i4>
      </vt:variant>
      <vt:variant>
        <vt:i4>0</vt:i4>
      </vt:variant>
      <vt:variant>
        <vt:i4>5</vt:i4>
      </vt:variant>
      <vt:variant>
        <vt:lpwstr>http://www.openmobilealliance.org/</vt:lpwstr>
      </vt:variant>
      <vt:variant>
        <vt:lpwstr/>
      </vt:variant>
      <vt:variant>
        <vt:i4>1114193</vt:i4>
      </vt:variant>
      <vt:variant>
        <vt:i4>2298</vt:i4>
      </vt:variant>
      <vt:variant>
        <vt:i4>0</vt:i4>
      </vt:variant>
      <vt:variant>
        <vt:i4>5</vt:i4>
      </vt:variant>
      <vt:variant>
        <vt:lpwstr>http://www.iana.org/assignments/media-types/media-types.xhtml</vt:lpwstr>
      </vt:variant>
      <vt:variant>
        <vt:lpwstr/>
      </vt:variant>
      <vt:variant>
        <vt:i4>1703984</vt:i4>
      </vt:variant>
      <vt:variant>
        <vt:i4>2295</vt:i4>
      </vt:variant>
      <vt:variant>
        <vt:i4>0</vt:i4>
      </vt:variant>
      <vt:variant>
        <vt:i4>5</vt:i4>
      </vt:variant>
      <vt:variant>
        <vt:lpwstr>mailto:OMA-OMNA@mail.openmobilealliance.org</vt:lpwstr>
      </vt:variant>
      <vt:variant>
        <vt:lpwstr/>
      </vt:variant>
      <vt:variant>
        <vt:i4>6029425</vt:i4>
      </vt:variant>
      <vt:variant>
        <vt:i4>2292</vt:i4>
      </vt:variant>
      <vt:variant>
        <vt:i4>0</vt:i4>
      </vt:variant>
      <vt:variant>
        <vt:i4>5</vt:i4>
      </vt:variant>
      <vt:variant>
        <vt:lpwstr>mailto:helpdesk@omaorg.org</vt:lpwstr>
      </vt:variant>
      <vt:variant>
        <vt:lpwstr/>
      </vt:variant>
      <vt:variant>
        <vt:i4>4063275</vt:i4>
      </vt:variant>
      <vt:variant>
        <vt:i4>2289</vt:i4>
      </vt:variant>
      <vt:variant>
        <vt:i4>0</vt:i4>
      </vt:variant>
      <vt:variant>
        <vt:i4>5</vt:i4>
      </vt:variant>
      <vt:variant>
        <vt:lpwstr>http://www.openmobilealliance.org/</vt:lpwstr>
      </vt:variant>
      <vt:variant>
        <vt:lpwstr/>
      </vt:variant>
      <vt:variant>
        <vt:i4>1114193</vt:i4>
      </vt:variant>
      <vt:variant>
        <vt:i4>2283</vt:i4>
      </vt:variant>
      <vt:variant>
        <vt:i4>0</vt:i4>
      </vt:variant>
      <vt:variant>
        <vt:i4>5</vt:i4>
      </vt:variant>
      <vt:variant>
        <vt:lpwstr>http://www.iana.org/assignments/media-types/media-types.xhtml</vt:lpwstr>
      </vt:variant>
      <vt:variant>
        <vt:lpwstr/>
      </vt:variant>
      <vt:variant>
        <vt:i4>7143547</vt:i4>
      </vt:variant>
      <vt:variant>
        <vt:i4>2064</vt:i4>
      </vt:variant>
      <vt:variant>
        <vt:i4>0</vt:i4>
      </vt:variant>
      <vt:variant>
        <vt:i4>5</vt:i4>
      </vt:variant>
      <vt:variant>
        <vt:lpwstr>http://www.openmobilealliance.org/wp/OMNA/LwM2M/LwM2MRegistry.html</vt:lpwstr>
      </vt:variant>
      <vt:variant>
        <vt:lpwstr/>
      </vt:variant>
      <vt:variant>
        <vt:i4>7143547</vt:i4>
      </vt:variant>
      <vt:variant>
        <vt:i4>2058</vt:i4>
      </vt:variant>
      <vt:variant>
        <vt:i4>0</vt:i4>
      </vt:variant>
      <vt:variant>
        <vt:i4>5</vt:i4>
      </vt:variant>
      <vt:variant>
        <vt:lpwstr>http://www.openmobilealliance.org/wp/OMNA/LwM2M/LwM2MRegistry.html</vt:lpwstr>
      </vt:variant>
      <vt:variant>
        <vt:lpwstr/>
      </vt:variant>
      <vt:variant>
        <vt:i4>1507413</vt:i4>
      </vt:variant>
      <vt:variant>
        <vt:i4>2046</vt:i4>
      </vt:variant>
      <vt:variant>
        <vt:i4>0</vt:i4>
      </vt:variant>
      <vt:variant>
        <vt:i4>5</vt:i4>
      </vt:variant>
      <vt:variant>
        <vt:lpwstr>http://openmobilealliance.org/tech/profiles/LWM2M.xsd</vt:lpwstr>
      </vt:variant>
      <vt:variant>
        <vt:lpwstr/>
      </vt:variant>
      <vt:variant>
        <vt:i4>2621544</vt:i4>
      </vt:variant>
      <vt:variant>
        <vt:i4>1422</vt:i4>
      </vt:variant>
      <vt:variant>
        <vt:i4>0</vt:i4>
      </vt:variant>
      <vt:variant>
        <vt:i4>5</vt:i4>
      </vt:variant>
      <vt:variant>
        <vt:lpwstr>https://tools.ietf.org/html/rfc6066</vt:lpwstr>
      </vt:variant>
      <vt:variant>
        <vt:lpwstr>section-3</vt:lpwstr>
      </vt:variant>
      <vt:variant>
        <vt:i4>8061055</vt:i4>
      </vt:variant>
      <vt:variant>
        <vt:i4>1419</vt:i4>
      </vt:variant>
      <vt:variant>
        <vt:i4>0</vt:i4>
      </vt:variant>
      <vt:variant>
        <vt:i4>5</vt:i4>
      </vt:variant>
      <vt:variant>
        <vt:lpwstr>https://tools.ietf.org/html/rfc6066</vt:lpwstr>
      </vt:variant>
      <vt:variant>
        <vt:lpwstr/>
      </vt:variant>
      <vt:variant>
        <vt:i4>8323198</vt:i4>
      </vt:variant>
      <vt:variant>
        <vt:i4>1416</vt:i4>
      </vt:variant>
      <vt:variant>
        <vt:i4>0</vt:i4>
      </vt:variant>
      <vt:variant>
        <vt:i4>5</vt:i4>
      </vt:variant>
      <vt:variant>
        <vt:lpwstr>https://tools.ietf.org/html/rfc6125</vt:lpwstr>
      </vt:variant>
      <vt:variant>
        <vt:lpwstr/>
      </vt:variant>
      <vt:variant>
        <vt:i4>8323198</vt:i4>
      </vt:variant>
      <vt:variant>
        <vt:i4>1413</vt:i4>
      </vt:variant>
      <vt:variant>
        <vt:i4>0</vt:i4>
      </vt:variant>
      <vt:variant>
        <vt:i4>5</vt:i4>
      </vt:variant>
      <vt:variant>
        <vt:lpwstr>https://tools.ietf.org/html/rfc6125</vt:lpwstr>
      </vt:variant>
      <vt:variant>
        <vt:lpwstr/>
      </vt:variant>
      <vt:variant>
        <vt:i4>8323198</vt:i4>
      </vt:variant>
      <vt:variant>
        <vt:i4>1410</vt:i4>
      </vt:variant>
      <vt:variant>
        <vt:i4>0</vt:i4>
      </vt:variant>
      <vt:variant>
        <vt:i4>5</vt:i4>
      </vt:variant>
      <vt:variant>
        <vt:lpwstr>https://tools.ietf.org/html/rfc6125</vt:lpwstr>
      </vt:variant>
      <vt:variant>
        <vt:lpwstr/>
      </vt:variant>
      <vt:variant>
        <vt:i4>5636166</vt:i4>
      </vt:variant>
      <vt:variant>
        <vt:i4>1230</vt:i4>
      </vt:variant>
      <vt:variant>
        <vt:i4>0</vt:i4>
      </vt:variant>
      <vt:variant>
        <vt:i4>5</vt:i4>
      </vt:variant>
      <vt:variant>
        <vt:lpwstr>https://www.oma.org/</vt:lpwstr>
      </vt:variant>
      <vt:variant>
        <vt:lpwstr/>
      </vt:variant>
      <vt:variant>
        <vt:i4>7471226</vt:i4>
      </vt:variant>
      <vt:variant>
        <vt:i4>954</vt:i4>
      </vt:variant>
      <vt:variant>
        <vt:i4>0</vt:i4>
      </vt:variant>
      <vt:variant>
        <vt:i4>5</vt:i4>
      </vt:variant>
      <vt:variant>
        <vt:lpwstr>http://nvlpubs.nist.gov/nistpubs/SpecialPublications/NIST.SP.800-90Ar1.pdf</vt:lpwstr>
      </vt:variant>
      <vt:variant>
        <vt:lpwstr/>
      </vt:variant>
      <vt:variant>
        <vt:i4>3735587</vt:i4>
      </vt:variant>
      <vt:variant>
        <vt:i4>951</vt:i4>
      </vt:variant>
      <vt:variant>
        <vt:i4>0</vt:i4>
      </vt:variant>
      <vt:variant>
        <vt:i4>5</vt:i4>
      </vt:variant>
      <vt:variant>
        <vt:lpwstr>http://www.ietf.org/rfc/rfc7925.txt</vt:lpwstr>
      </vt:variant>
      <vt:variant>
        <vt:lpwstr/>
      </vt:variant>
      <vt:variant>
        <vt:i4>7929979</vt:i4>
      </vt:variant>
      <vt:variant>
        <vt:i4>948</vt:i4>
      </vt:variant>
      <vt:variant>
        <vt:i4>0</vt:i4>
      </vt:variant>
      <vt:variant>
        <vt:i4>5</vt:i4>
      </vt:variant>
      <vt:variant>
        <vt:lpwstr>https://tools.ietf.org/html/rfc7459</vt:lpwstr>
      </vt:variant>
      <vt:variant>
        <vt:lpwstr/>
      </vt:variant>
      <vt:variant>
        <vt:i4>4063275</vt:i4>
      </vt:variant>
      <vt:variant>
        <vt:i4>945</vt:i4>
      </vt:variant>
      <vt:variant>
        <vt:i4>0</vt:i4>
      </vt:variant>
      <vt:variant>
        <vt:i4>5</vt:i4>
      </vt:variant>
      <vt:variant>
        <vt:lpwstr>http://www.openmobilealliance.org/</vt:lpwstr>
      </vt:variant>
      <vt:variant>
        <vt:lpwstr/>
      </vt:variant>
      <vt:variant>
        <vt:i4>4063275</vt:i4>
      </vt:variant>
      <vt:variant>
        <vt:i4>942</vt:i4>
      </vt:variant>
      <vt:variant>
        <vt:i4>0</vt:i4>
      </vt:variant>
      <vt:variant>
        <vt:i4>5</vt:i4>
      </vt:variant>
      <vt:variant>
        <vt:lpwstr>http://www.openmobilealliance.org/</vt:lpwstr>
      </vt:variant>
      <vt:variant>
        <vt:lpwstr/>
      </vt:variant>
      <vt:variant>
        <vt:i4>6881308</vt:i4>
      </vt:variant>
      <vt:variant>
        <vt:i4>939</vt:i4>
      </vt:variant>
      <vt:variant>
        <vt:i4>0</vt:i4>
      </vt:variant>
      <vt:variant>
        <vt:i4>5</vt:i4>
      </vt:variant>
      <vt:variant>
        <vt:lpwstr>http://www.iso.org/iso/catalogue_detail.htm?csnumber=54945</vt:lpwstr>
      </vt:variant>
      <vt:variant>
        <vt:lpwstr/>
      </vt:variant>
      <vt:variant>
        <vt:i4>4063275</vt:i4>
      </vt:variant>
      <vt:variant>
        <vt:i4>936</vt:i4>
      </vt:variant>
      <vt:variant>
        <vt:i4>0</vt:i4>
      </vt:variant>
      <vt:variant>
        <vt:i4>5</vt:i4>
      </vt:variant>
      <vt:variant>
        <vt:lpwstr>http://www.openmobilealliance.org/</vt:lpwstr>
      </vt:variant>
      <vt:variant>
        <vt:lpwstr/>
      </vt:variant>
      <vt:variant>
        <vt:i4>5767292</vt:i4>
      </vt:variant>
      <vt:variant>
        <vt:i4>933</vt:i4>
      </vt:variant>
      <vt:variant>
        <vt:i4>0</vt:i4>
      </vt:variant>
      <vt:variant>
        <vt:i4>5</vt:i4>
      </vt:variant>
      <vt:variant>
        <vt:lpwstr>http://www.broadband-forum.org/technical/download/TR-069_Amendment-5.pdf</vt:lpwstr>
      </vt:variant>
      <vt:variant>
        <vt:lpwstr/>
      </vt:variant>
      <vt:variant>
        <vt:i4>2097249</vt:i4>
      </vt:variant>
      <vt:variant>
        <vt:i4>930</vt:i4>
      </vt:variant>
      <vt:variant>
        <vt:i4>0</vt:i4>
      </vt:variant>
      <vt:variant>
        <vt:i4>5</vt:i4>
      </vt:variant>
      <vt:variant>
        <vt:lpwstr>http://tools.ietf.org/html/rfc6347</vt:lpwstr>
      </vt:variant>
      <vt:variant>
        <vt:lpwstr/>
      </vt:variant>
      <vt:variant>
        <vt:i4>3801132</vt:i4>
      </vt:variant>
      <vt:variant>
        <vt:i4>927</vt:i4>
      </vt:variant>
      <vt:variant>
        <vt:i4>0</vt:i4>
      </vt:variant>
      <vt:variant>
        <vt:i4>5</vt:i4>
      </vt:variant>
      <vt:variant>
        <vt:lpwstr>http://www.ietf.org/rfc/rfc4122.txt</vt:lpwstr>
      </vt:variant>
      <vt:variant>
        <vt:lpwstr/>
      </vt:variant>
      <vt:variant>
        <vt:i4>3997737</vt:i4>
      </vt:variant>
      <vt:variant>
        <vt:i4>924</vt:i4>
      </vt:variant>
      <vt:variant>
        <vt:i4>0</vt:i4>
      </vt:variant>
      <vt:variant>
        <vt:i4>5</vt:i4>
      </vt:variant>
      <vt:variant>
        <vt:lpwstr>http://www.ietf.org/rfc/rfc2234.txt</vt:lpwstr>
      </vt:variant>
      <vt:variant>
        <vt:lpwstr/>
      </vt:variant>
      <vt:variant>
        <vt:i4>4128807</vt:i4>
      </vt:variant>
      <vt:variant>
        <vt:i4>921</vt:i4>
      </vt:variant>
      <vt:variant>
        <vt:i4>0</vt:i4>
      </vt:variant>
      <vt:variant>
        <vt:i4>5</vt:i4>
      </vt:variant>
      <vt:variant>
        <vt:lpwstr>http://www.ietf.org/rfc/rfc2119.txt</vt:lpwstr>
      </vt:variant>
      <vt:variant>
        <vt:lpwstr/>
      </vt:variant>
      <vt:variant>
        <vt:i4>6553680</vt:i4>
      </vt:variant>
      <vt:variant>
        <vt:i4>918</vt:i4>
      </vt:variant>
      <vt:variant>
        <vt:i4>0</vt:i4>
      </vt:variant>
      <vt:variant>
        <vt:i4>5</vt:i4>
      </vt:variant>
      <vt:variant>
        <vt:lpwstr>ftp://ftp.rsasecurity.com/pub/pkcs/pkcs-15/pkcs-15v1_1.pdf</vt:lpwstr>
      </vt:variant>
      <vt:variant>
        <vt:lpwstr/>
      </vt:variant>
      <vt:variant>
        <vt:i4>4063275</vt:i4>
      </vt:variant>
      <vt:variant>
        <vt:i4>915</vt:i4>
      </vt:variant>
      <vt:variant>
        <vt:i4>0</vt:i4>
      </vt:variant>
      <vt:variant>
        <vt:i4>5</vt:i4>
      </vt:variant>
      <vt:variant>
        <vt:lpwstr>http://www.openmobilealliance.org/</vt:lpwstr>
      </vt:variant>
      <vt:variant>
        <vt:lpwstr/>
      </vt:variant>
      <vt:variant>
        <vt:i4>4063275</vt:i4>
      </vt:variant>
      <vt:variant>
        <vt:i4>912</vt:i4>
      </vt:variant>
      <vt:variant>
        <vt:i4>0</vt:i4>
      </vt:variant>
      <vt:variant>
        <vt:i4>5</vt:i4>
      </vt:variant>
      <vt:variant>
        <vt:lpwstr>http://www.openmobilealliance.org/</vt:lpwstr>
      </vt:variant>
      <vt:variant>
        <vt:lpwstr/>
      </vt:variant>
      <vt:variant>
        <vt:i4>5111877</vt:i4>
      </vt:variant>
      <vt:variant>
        <vt:i4>909</vt:i4>
      </vt:variant>
      <vt:variant>
        <vt:i4>0</vt:i4>
      </vt:variant>
      <vt:variant>
        <vt:i4>5</vt:i4>
      </vt:variant>
      <vt:variant>
        <vt:lpwstr>http://www.etsi.org/</vt:lpwstr>
      </vt:variant>
      <vt:variant>
        <vt:lpwstr/>
      </vt:variant>
      <vt:variant>
        <vt:i4>5111877</vt:i4>
      </vt:variant>
      <vt:variant>
        <vt:i4>906</vt:i4>
      </vt:variant>
      <vt:variant>
        <vt:i4>0</vt:i4>
      </vt:variant>
      <vt:variant>
        <vt:i4>5</vt:i4>
      </vt:variant>
      <vt:variant>
        <vt:lpwstr>http://www.etsi.org/</vt:lpwstr>
      </vt:variant>
      <vt:variant>
        <vt:lpwstr/>
      </vt:variant>
      <vt:variant>
        <vt:i4>5111877</vt:i4>
      </vt:variant>
      <vt:variant>
        <vt:i4>903</vt:i4>
      </vt:variant>
      <vt:variant>
        <vt:i4>0</vt:i4>
      </vt:variant>
      <vt:variant>
        <vt:i4>5</vt:i4>
      </vt:variant>
      <vt:variant>
        <vt:lpwstr>http://www.etsi.org/</vt:lpwstr>
      </vt:variant>
      <vt:variant>
        <vt:lpwstr/>
      </vt:variant>
      <vt:variant>
        <vt:i4>1835066</vt:i4>
      </vt:variant>
      <vt:variant>
        <vt:i4>896</vt:i4>
      </vt:variant>
      <vt:variant>
        <vt:i4>0</vt:i4>
      </vt:variant>
      <vt:variant>
        <vt:i4>5</vt:i4>
      </vt:variant>
      <vt:variant>
        <vt:lpwstr/>
      </vt:variant>
      <vt:variant>
        <vt:lpwstr>_Toc472089456</vt:lpwstr>
      </vt:variant>
      <vt:variant>
        <vt:i4>1835066</vt:i4>
      </vt:variant>
      <vt:variant>
        <vt:i4>890</vt:i4>
      </vt:variant>
      <vt:variant>
        <vt:i4>0</vt:i4>
      </vt:variant>
      <vt:variant>
        <vt:i4>5</vt:i4>
      </vt:variant>
      <vt:variant>
        <vt:lpwstr/>
      </vt:variant>
      <vt:variant>
        <vt:lpwstr>_Toc472089455</vt:lpwstr>
      </vt:variant>
      <vt:variant>
        <vt:i4>1835066</vt:i4>
      </vt:variant>
      <vt:variant>
        <vt:i4>884</vt:i4>
      </vt:variant>
      <vt:variant>
        <vt:i4>0</vt:i4>
      </vt:variant>
      <vt:variant>
        <vt:i4>5</vt:i4>
      </vt:variant>
      <vt:variant>
        <vt:lpwstr/>
      </vt:variant>
      <vt:variant>
        <vt:lpwstr>_Toc472089454</vt:lpwstr>
      </vt:variant>
      <vt:variant>
        <vt:i4>1835066</vt:i4>
      </vt:variant>
      <vt:variant>
        <vt:i4>878</vt:i4>
      </vt:variant>
      <vt:variant>
        <vt:i4>0</vt:i4>
      </vt:variant>
      <vt:variant>
        <vt:i4>5</vt:i4>
      </vt:variant>
      <vt:variant>
        <vt:lpwstr/>
      </vt:variant>
      <vt:variant>
        <vt:lpwstr>_Toc472089453</vt:lpwstr>
      </vt:variant>
      <vt:variant>
        <vt:i4>1835066</vt:i4>
      </vt:variant>
      <vt:variant>
        <vt:i4>872</vt:i4>
      </vt:variant>
      <vt:variant>
        <vt:i4>0</vt:i4>
      </vt:variant>
      <vt:variant>
        <vt:i4>5</vt:i4>
      </vt:variant>
      <vt:variant>
        <vt:lpwstr/>
      </vt:variant>
      <vt:variant>
        <vt:lpwstr>_Toc472089452</vt:lpwstr>
      </vt:variant>
      <vt:variant>
        <vt:i4>1835066</vt:i4>
      </vt:variant>
      <vt:variant>
        <vt:i4>866</vt:i4>
      </vt:variant>
      <vt:variant>
        <vt:i4>0</vt:i4>
      </vt:variant>
      <vt:variant>
        <vt:i4>5</vt:i4>
      </vt:variant>
      <vt:variant>
        <vt:lpwstr/>
      </vt:variant>
      <vt:variant>
        <vt:lpwstr>_Toc472089451</vt:lpwstr>
      </vt:variant>
      <vt:variant>
        <vt:i4>1835066</vt:i4>
      </vt:variant>
      <vt:variant>
        <vt:i4>860</vt:i4>
      </vt:variant>
      <vt:variant>
        <vt:i4>0</vt:i4>
      </vt:variant>
      <vt:variant>
        <vt:i4>5</vt:i4>
      </vt:variant>
      <vt:variant>
        <vt:lpwstr/>
      </vt:variant>
      <vt:variant>
        <vt:lpwstr>_Toc472089450</vt:lpwstr>
      </vt:variant>
      <vt:variant>
        <vt:i4>1900602</vt:i4>
      </vt:variant>
      <vt:variant>
        <vt:i4>854</vt:i4>
      </vt:variant>
      <vt:variant>
        <vt:i4>0</vt:i4>
      </vt:variant>
      <vt:variant>
        <vt:i4>5</vt:i4>
      </vt:variant>
      <vt:variant>
        <vt:lpwstr/>
      </vt:variant>
      <vt:variant>
        <vt:lpwstr>_Toc472089449</vt:lpwstr>
      </vt:variant>
      <vt:variant>
        <vt:i4>1900602</vt:i4>
      </vt:variant>
      <vt:variant>
        <vt:i4>848</vt:i4>
      </vt:variant>
      <vt:variant>
        <vt:i4>0</vt:i4>
      </vt:variant>
      <vt:variant>
        <vt:i4>5</vt:i4>
      </vt:variant>
      <vt:variant>
        <vt:lpwstr/>
      </vt:variant>
      <vt:variant>
        <vt:lpwstr>_Toc472089448</vt:lpwstr>
      </vt:variant>
      <vt:variant>
        <vt:i4>1900602</vt:i4>
      </vt:variant>
      <vt:variant>
        <vt:i4>842</vt:i4>
      </vt:variant>
      <vt:variant>
        <vt:i4>0</vt:i4>
      </vt:variant>
      <vt:variant>
        <vt:i4>5</vt:i4>
      </vt:variant>
      <vt:variant>
        <vt:lpwstr/>
      </vt:variant>
      <vt:variant>
        <vt:lpwstr>_Toc472089447</vt:lpwstr>
      </vt:variant>
      <vt:variant>
        <vt:i4>1900602</vt:i4>
      </vt:variant>
      <vt:variant>
        <vt:i4>836</vt:i4>
      </vt:variant>
      <vt:variant>
        <vt:i4>0</vt:i4>
      </vt:variant>
      <vt:variant>
        <vt:i4>5</vt:i4>
      </vt:variant>
      <vt:variant>
        <vt:lpwstr/>
      </vt:variant>
      <vt:variant>
        <vt:lpwstr>_Toc472089446</vt:lpwstr>
      </vt:variant>
      <vt:variant>
        <vt:i4>1900602</vt:i4>
      </vt:variant>
      <vt:variant>
        <vt:i4>830</vt:i4>
      </vt:variant>
      <vt:variant>
        <vt:i4>0</vt:i4>
      </vt:variant>
      <vt:variant>
        <vt:i4>5</vt:i4>
      </vt:variant>
      <vt:variant>
        <vt:lpwstr/>
      </vt:variant>
      <vt:variant>
        <vt:lpwstr>_Toc472089445</vt:lpwstr>
      </vt:variant>
      <vt:variant>
        <vt:i4>1900602</vt:i4>
      </vt:variant>
      <vt:variant>
        <vt:i4>824</vt:i4>
      </vt:variant>
      <vt:variant>
        <vt:i4>0</vt:i4>
      </vt:variant>
      <vt:variant>
        <vt:i4>5</vt:i4>
      </vt:variant>
      <vt:variant>
        <vt:lpwstr/>
      </vt:variant>
      <vt:variant>
        <vt:lpwstr>_Toc472089444</vt:lpwstr>
      </vt:variant>
      <vt:variant>
        <vt:i4>1900602</vt:i4>
      </vt:variant>
      <vt:variant>
        <vt:i4>818</vt:i4>
      </vt:variant>
      <vt:variant>
        <vt:i4>0</vt:i4>
      </vt:variant>
      <vt:variant>
        <vt:i4>5</vt:i4>
      </vt:variant>
      <vt:variant>
        <vt:lpwstr/>
      </vt:variant>
      <vt:variant>
        <vt:lpwstr>_Toc472089443</vt:lpwstr>
      </vt:variant>
      <vt:variant>
        <vt:i4>1900602</vt:i4>
      </vt:variant>
      <vt:variant>
        <vt:i4>812</vt:i4>
      </vt:variant>
      <vt:variant>
        <vt:i4>0</vt:i4>
      </vt:variant>
      <vt:variant>
        <vt:i4>5</vt:i4>
      </vt:variant>
      <vt:variant>
        <vt:lpwstr/>
      </vt:variant>
      <vt:variant>
        <vt:lpwstr>_Toc472089442</vt:lpwstr>
      </vt:variant>
      <vt:variant>
        <vt:i4>1900602</vt:i4>
      </vt:variant>
      <vt:variant>
        <vt:i4>806</vt:i4>
      </vt:variant>
      <vt:variant>
        <vt:i4>0</vt:i4>
      </vt:variant>
      <vt:variant>
        <vt:i4>5</vt:i4>
      </vt:variant>
      <vt:variant>
        <vt:lpwstr/>
      </vt:variant>
      <vt:variant>
        <vt:lpwstr>_Toc472089441</vt:lpwstr>
      </vt:variant>
      <vt:variant>
        <vt:i4>1900602</vt:i4>
      </vt:variant>
      <vt:variant>
        <vt:i4>800</vt:i4>
      </vt:variant>
      <vt:variant>
        <vt:i4>0</vt:i4>
      </vt:variant>
      <vt:variant>
        <vt:i4>5</vt:i4>
      </vt:variant>
      <vt:variant>
        <vt:lpwstr/>
      </vt:variant>
      <vt:variant>
        <vt:lpwstr>_Toc472089440</vt:lpwstr>
      </vt:variant>
      <vt:variant>
        <vt:i4>1703994</vt:i4>
      </vt:variant>
      <vt:variant>
        <vt:i4>794</vt:i4>
      </vt:variant>
      <vt:variant>
        <vt:i4>0</vt:i4>
      </vt:variant>
      <vt:variant>
        <vt:i4>5</vt:i4>
      </vt:variant>
      <vt:variant>
        <vt:lpwstr/>
      </vt:variant>
      <vt:variant>
        <vt:lpwstr>_Toc472089439</vt:lpwstr>
      </vt:variant>
      <vt:variant>
        <vt:i4>1703994</vt:i4>
      </vt:variant>
      <vt:variant>
        <vt:i4>788</vt:i4>
      </vt:variant>
      <vt:variant>
        <vt:i4>0</vt:i4>
      </vt:variant>
      <vt:variant>
        <vt:i4>5</vt:i4>
      </vt:variant>
      <vt:variant>
        <vt:lpwstr/>
      </vt:variant>
      <vt:variant>
        <vt:lpwstr>_Toc472089438</vt:lpwstr>
      </vt:variant>
      <vt:variant>
        <vt:i4>1703994</vt:i4>
      </vt:variant>
      <vt:variant>
        <vt:i4>782</vt:i4>
      </vt:variant>
      <vt:variant>
        <vt:i4>0</vt:i4>
      </vt:variant>
      <vt:variant>
        <vt:i4>5</vt:i4>
      </vt:variant>
      <vt:variant>
        <vt:lpwstr/>
      </vt:variant>
      <vt:variant>
        <vt:lpwstr>_Toc472089437</vt:lpwstr>
      </vt:variant>
      <vt:variant>
        <vt:i4>1703994</vt:i4>
      </vt:variant>
      <vt:variant>
        <vt:i4>776</vt:i4>
      </vt:variant>
      <vt:variant>
        <vt:i4>0</vt:i4>
      </vt:variant>
      <vt:variant>
        <vt:i4>5</vt:i4>
      </vt:variant>
      <vt:variant>
        <vt:lpwstr/>
      </vt:variant>
      <vt:variant>
        <vt:lpwstr>_Toc472089436</vt:lpwstr>
      </vt:variant>
      <vt:variant>
        <vt:i4>1703994</vt:i4>
      </vt:variant>
      <vt:variant>
        <vt:i4>770</vt:i4>
      </vt:variant>
      <vt:variant>
        <vt:i4>0</vt:i4>
      </vt:variant>
      <vt:variant>
        <vt:i4>5</vt:i4>
      </vt:variant>
      <vt:variant>
        <vt:lpwstr/>
      </vt:variant>
      <vt:variant>
        <vt:lpwstr>_Toc472089435</vt:lpwstr>
      </vt:variant>
      <vt:variant>
        <vt:i4>1703994</vt:i4>
      </vt:variant>
      <vt:variant>
        <vt:i4>764</vt:i4>
      </vt:variant>
      <vt:variant>
        <vt:i4>0</vt:i4>
      </vt:variant>
      <vt:variant>
        <vt:i4>5</vt:i4>
      </vt:variant>
      <vt:variant>
        <vt:lpwstr/>
      </vt:variant>
      <vt:variant>
        <vt:lpwstr>_Toc472089434</vt:lpwstr>
      </vt:variant>
      <vt:variant>
        <vt:i4>1703994</vt:i4>
      </vt:variant>
      <vt:variant>
        <vt:i4>758</vt:i4>
      </vt:variant>
      <vt:variant>
        <vt:i4>0</vt:i4>
      </vt:variant>
      <vt:variant>
        <vt:i4>5</vt:i4>
      </vt:variant>
      <vt:variant>
        <vt:lpwstr/>
      </vt:variant>
      <vt:variant>
        <vt:lpwstr>_Toc472089433</vt:lpwstr>
      </vt:variant>
      <vt:variant>
        <vt:i4>1703994</vt:i4>
      </vt:variant>
      <vt:variant>
        <vt:i4>752</vt:i4>
      </vt:variant>
      <vt:variant>
        <vt:i4>0</vt:i4>
      </vt:variant>
      <vt:variant>
        <vt:i4>5</vt:i4>
      </vt:variant>
      <vt:variant>
        <vt:lpwstr/>
      </vt:variant>
      <vt:variant>
        <vt:lpwstr>_Toc472089433</vt:lpwstr>
      </vt:variant>
      <vt:variant>
        <vt:i4>1703994</vt:i4>
      </vt:variant>
      <vt:variant>
        <vt:i4>746</vt:i4>
      </vt:variant>
      <vt:variant>
        <vt:i4>0</vt:i4>
      </vt:variant>
      <vt:variant>
        <vt:i4>5</vt:i4>
      </vt:variant>
      <vt:variant>
        <vt:lpwstr/>
      </vt:variant>
      <vt:variant>
        <vt:lpwstr>_Toc472089432</vt:lpwstr>
      </vt:variant>
      <vt:variant>
        <vt:i4>1703994</vt:i4>
      </vt:variant>
      <vt:variant>
        <vt:i4>740</vt:i4>
      </vt:variant>
      <vt:variant>
        <vt:i4>0</vt:i4>
      </vt:variant>
      <vt:variant>
        <vt:i4>5</vt:i4>
      </vt:variant>
      <vt:variant>
        <vt:lpwstr/>
      </vt:variant>
      <vt:variant>
        <vt:lpwstr>_Toc472089432</vt:lpwstr>
      </vt:variant>
      <vt:variant>
        <vt:i4>1703994</vt:i4>
      </vt:variant>
      <vt:variant>
        <vt:i4>734</vt:i4>
      </vt:variant>
      <vt:variant>
        <vt:i4>0</vt:i4>
      </vt:variant>
      <vt:variant>
        <vt:i4>5</vt:i4>
      </vt:variant>
      <vt:variant>
        <vt:lpwstr/>
      </vt:variant>
      <vt:variant>
        <vt:lpwstr>_Toc472089432</vt:lpwstr>
      </vt:variant>
      <vt:variant>
        <vt:i4>1703994</vt:i4>
      </vt:variant>
      <vt:variant>
        <vt:i4>728</vt:i4>
      </vt:variant>
      <vt:variant>
        <vt:i4>0</vt:i4>
      </vt:variant>
      <vt:variant>
        <vt:i4>5</vt:i4>
      </vt:variant>
      <vt:variant>
        <vt:lpwstr/>
      </vt:variant>
      <vt:variant>
        <vt:lpwstr>_Toc472089432</vt:lpwstr>
      </vt:variant>
      <vt:variant>
        <vt:i4>1703994</vt:i4>
      </vt:variant>
      <vt:variant>
        <vt:i4>722</vt:i4>
      </vt:variant>
      <vt:variant>
        <vt:i4>0</vt:i4>
      </vt:variant>
      <vt:variant>
        <vt:i4>5</vt:i4>
      </vt:variant>
      <vt:variant>
        <vt:lpwstr/>
      </vt:variant>
      <vt:variant>
        <vt:lpwstr>_Toc472089432</vt:lpwstr>
      </vt:variant>
      <vt:variant>
        <vt:i4>1703994</vt:i4>
      </vt:variant>
      <vt:variant>
        <vt:i4>716</vt:i4>
      </vt:variant>
      <vt:variant>
        <vt:i4>0</vt:i4>
      </vt:variant>
      <vt:variant>
        <vt:i4>5</vt:i4>
      </vt:variant>
      <vt:variant>
        <vt:lpwstr/>
      </vt:variant>
      <vt:variant>
        <vt:lpwstr>_Toc472089431</vt:lpwstr>
      </vt:variant>
      <vt:variant>
        <vt:i4>1703994</vt:i4>
      </vt:variant>
      <vt:variant>
        <vt:i4>710</vt:i4>
      </vt:variant>
      <vt:variant>
        <vt:i4>0</vt:i4>
      </vt:variant>
      <vt:variant>
        <vt:i4>5</vt:i4>
      </vt:variant>
      <vt:variant>
        <vt:lpwstr/>
      </vt:variant>
      <vt:variant>
        <vt:lpwstr>_Toc472089430</vt:lpwstr>
      </vt:variant>
      <vt:variant>
        <vt:i4>1769530</vt:i4>
      </vt:variant>
      <vt:variant>
        <vt:i4>704</vt:i4>
      </vt:variant>
      <vt:variant>
        <vt:i4>0</vt:i4>
      </vt:variant>
      <vt:variant>
        <vt:i4>5</vt:i4>
      </vt:variant>
      <vt:variant>
        <vt:lpwstr/>
      </vt:variant>
      <vt:variant>
        <vt:lpwstr>_Toc472089429</vt:lpwstr>
      </vt:variant>
      <vt:variant>
        <vt:i4>1769530</vt:i4>
      </vt:variant>
      <vt:variant>
        <vt:i4>698</vt:i4>
      </vt:variant>
      <vt:variant>
        <vt:i4>0</vt:i4>
      </vt:variant>
      <vt:variant>
        <vt:i4>5</vt:i4>
      </vt:variant>
      <vt:variant>
        <vt:lpwstr/>
      </vt:variant>
      <vt:variant>
        <vt:lpwstr>_Toc472089428</vt:lpwstr>
      </vt:variant>
      <vt:variant>
        <vt:i4>1769530</vt:i4>
      </vt:variant>
      <vt:variant>
        <vt:i4>692</vt:i4>
      </vt:variant>
      <vt:variant>
        <vt:i4>0</vt:i4>
      </vt:variant>
      <vt:variant>
        <vt:i4>5</vt:i4>
      </vt:variant>
      <vt:variant>
        <vt:lpwstr/>
      </vt:variant>
      <vt:variant>
        <vt:lpwstr>_Toc472089427</vt:lpwstr>
      </vt:variant>
      <vt:variant>
        <vt:i4>1769530</vt:i4>
      </vt:variant>
      <vt:variant>
        <vt:i4>686</vt:i4>
      </vt:variant>
      <vt:variant>
        <vt:i4>0</vt:i4>
      </vt:variant>
      <vt:variant>
        <vt:i4>5</vt:i4>
      </vt:variant>
      <vt:variant>
        <vt:lpwstr/>
      </vt:variant>
      <vt:variant>
        <vt:lpwstr>_Toc472089425</vt:lpwstr>
      </vt:variant>
      <vt:variant>
        <vt:i4>1769530</vt:i4>
      </vt:variant>
      <vt:variant>
        <vt:i4>680</vt:i4>
      </vt:variant>
      <vt:variant>
        <vt:i4>0</vt:i4>
      </vt:variant>
      <vt:variant>
        <vt:i4>5</vt:i4>
      </vt:variant>
      <vt:variant>
        <vt:lpwstr/>
      </vt:variant>
      <vt:variant>
        <vt:lpwstr>_Toc472089425</vt:lpwstr>
      </vt:variant>
      <vt:variant>
        <vt:i4>1769530</vt:i4>
      </vt:variant>
      <vt:variant>
        <vt:i4>674</vt:i4>
      </vt:variant>
      <vt:variant>
        <vt:i4>0</vt:i4>
      </vt:variant>
      <vt:variant>
        <vt:i4>5</vt:i4>
      </vt:variant>
      <vt:variant>
        <vt:lpwstr/>
      </vt:variant>
      <vt:variant>
        <vt:lpwstr>_Toc472089424</vt:lpwstr>
      </vt:variant>
      <vt:variant>
        <vt:i4>1769530</vt:i4>
      </vt:variant>
      <vt:variant>
        <vt:i4>668</vt:i4>
      </vt:variant>
      <vt:variant>
        <vt:i4>0</vt:i4>
      </vt:variant>
      <vt:variant>
        <vt:i4>5</vt:i4>
      </vt:variant>
      <vt:variant>
        <vt:lpwstr/>
      </vt:variant>
      <vt:variant>
        <vt:lpwstr>_Toc472089423</vt:lpwstr>
      </vt:variant>
      <vt:variant>
        <vt:i4>1769530</vt:i4>
      </vt:variant>
      <vt:variant>
        <vt:i4>662</vt:i4>
      </vt:variant>
      <vt:variant>
        <vt:i4>0</vt:i4>
      </vt:variant>
      <vt:variant>
        <vt:i4>5</vt:i4>
      </vt:variant>
      <vt:variant>
        <vt:lpwstr/>
      </vt:variant>
      <vt:variant>
        <vt:lpwstr>_Toc472089422</vt:lpwstr>
      </vt:variant>
      <vt:variant>
        <vt:i4>1769530</vt:i4>
      </vt:variant>
      <vt:variant>
        <vt:i4>656</vt:i4>
      </vt:variant>
      <vt:variant>
        <vt:i4>0</vt:i4>
      </vt:variant>
      <vt:variant>
        <vt:i4>5</vt:i4>
      </vt:variant>
      <vt:variant>
        <vt:lpwstr/>
      </vt:variant>
      <vt:variant>
        <vt:lpwstr>_Toc472089421</vt:lpwstr>
      </vt:variant>
      <vt:variant>
        <vt:i4>1900603</vt:i4>
      </vt:variant>
      <vt:variant>
        <vt:i4>647</vt:i4>
      </vt:variant>
      <vt:variant>
        <vt:i4>0</vt:i4>
      </vt:variant>
      <vt:variant>
        <vt:i4>5</vt:i4>
      </vt:variant>
      <vt:variant>
        <vt:lpwstr/>
      </vt:variant>
      <vt:variant>
        <vt:lpwstr>_Toc474339872</vt:lpwstr>
      </vt:variant>
      <vt:variant>
        <vt:i4>1900603</vt:i4>
      </vt:variant>
      <vt:variant>
        <vt:i4>641</vt:i4>
      </vt:variant>
      <vt:variant>
        <vt:i4>0</vt:i4>
      </vt:variant>
      <vt:variant>
        <vt:i4>5</vt:i4>
      </vt:variant>
      <vt:variant>
        <vt:lpwstr/>
      </vt:variant>
      <vt:variant>
        <vt:lpwstr>_Toc474339871</vt:lpwstr>
      </vt:variant>
      <vt:variant>
        <vt:i4>1900603</vt:i4>
      </vt:variant>
      <vt:variant>
        <vt:i4>635</vt:i4>
      </vt:variant>
      <vt:variant>
        <vt:i4>0</vt:i4>
      </vt:variant>
      <vt:variant>
        <vt:i4>5</vt:i4>
      </vt:variant>
      <vt:variant>
        <vt:lpwstr/>
      </vt:variant>
      <vt:variant>
        <vt:lpwstr>_Toc474339870</vt:lpwstr>
      </vt:variant>
      <vt:variant>
        <vt:i4>1835067</vt:i4>
      </vt:variant>
      <vt:variant>
        <vt:i4>629</vt:i4>
      </vt:variant>
      <vt:variant>
        <vt:i4>0</vt:i4>
      </vt:variant>
      <vt:variant>
        <vt:i4>5</vt:i4>
      </vt:variant>
      <vt:variant>
        <vt:lpwstr/>
      </vt:variant>
      <vt:variant>
        <vt:lpwstr>_Toc474339869</vt:lpwstr>
      </vt:variant>
      <vt:variant>
        <vt:i4>1835067</vt:i4>
      </vt:variant>
      <vt:variant>
        <vt:i4>623</vt:i4>
      </vt:variant>
      <vt:variant>
        <vt:i4>0</vt:i4>
      </vt:variant>
      <vt:variant>
        <vt:i4>5</vt:i4>
      </vt:variant>
      <vt:variant>
        <vt:lpwstr/>
      </vt:variant>
      <vt:variant>
        <vt:lpwstr>_Toc474339868</vt:lpwstr>
      </vt:variant>
      <vt:variant>
        <vt:i4>1835067</vt:i4>
      </vt:variant>
      <vt:variant>
        <vt:i4>617</vt:i4>
      </vt:variant>
      <vt:variant>
        <vt:i4>0</vt:i4>
      </vt:variant>
      <vt:variant>
        <vt:i4>5</vt:i4>
      </vt:variant>
      <vt:variant>
        <vt:lpwstr/>
      </vt:variant>
      <vt:variant>
        <vt:lpwstr>_Toc474339867</vt:lpwstr>
      </vt:variant>
      <vt:variant>
        <vt:i4>1835067</vt:i4>
      </vt:variant>
      <vt:variant>
        <vt:i4>611</vt:i4>
      </vt:variant>
      <vt:variant>
        <vt:i4>0</vt:i4>
      </vt:variant>
      <vt:variant>
        <vt:i4>5</vt:i4>
      </vt:variant>
      <vt:variant>
        <vt:lpwstr/>
      </vt:variant>
      <vt:variant>
        <vt:lpwstr>_Toc474339866</vt:lpwstr>
      </vt:variant>
      <vt:variant>
        <vt:i4>1835067</vt:i4>
      </vt:variant>
      <vt:variant>
        <vt:i4>605</vt:i4>
      </vt:variant>
      <vt:variant>
        <vt:i4>0</vt:i4>
      </vt:variant>
      <vt:variant>
        <vt:i4>5</vt:i4>
      </vt:variant>
      <vt:variant>
        <vt:lpwstr/>
      </vt:variant>
      <vt:variant>
        <vt:lpwstr>_Toc474339865</vt:lpwstr>
      </vt:variant>
      <vt:variant>
        <vt:i4>1835067</vt:i4>
      </vt:variant>
      <vt:variant>
        <vt:i4>599</vt:i4>
      </vt:variant>
      <vt:variant>
        <vt:i4>0</vt:i4>
      </vt:variant>
      <vt:variant>
        <vt:i4>5</vt:i4>
      </vt:variant>
      <vt:variant>
        <vt:lpwstr/>
      </vt:variant>
      <vt:variant>
        <vt:lpwstr>_Toc474339864</vt:lpwstr>
      </vt:variant>
      <vt:variant>
        <vt:i4>1835067</vt:i4>
      </vt:variant>
      <vt:variant>
        <vt:i4>593</vt:i4>
      </vt:variant>
      <vt:variant>
        <vt:i4>0</vt:i4>
      </vt:variant>
      <vt:variant>
        <vt:i4>5</vt:i4>
      </vt:variant>
      <vt:variant>
        <vt:lpwstr/>
      </vt:variant>
      <vt:variant>
        <vt:lpwstr>_Toc474339863</vt:lpwstr>
      </vt:variant>
      <vt:variant>
        <vt:i4>1835067</vt:i4>
      </vt:variant>
      <vt:variant>
        <vt:i4>587</vt:i4>
      </vt:variant>
      <vt:variant>
        <vt:i4>0</vt:i4>
      </vt:variant>
      <vt:variant>
        <vt:i4>5</vt:i4>
      </vt:variant>
      <vt:variant>
        <vt:lpwstr/>
      </vt:variant>
      <vt:variant>
        <vt:lpwstr>_Toc474339862</vt:lpwstr>
      </vt:variant>
      <vt:variant>
        <vt:i4>1835067</vt:i4>
      </vt:variant>
      <vt:variant>
        <vt:i4>581</vt:i4>
      </vt:variant>
      <vt:variant>
        <vt:i4>0</vt:i4>
      </vt:variant>
      <vt:variant>
        <vt:i4>5</vt:i4>
      </vt:variant>
      <vt:variant>
        <vt:lpwstr/>
      </vt:variant>
      <vt:variant>
        <vt:lpwstr>_Toc474339861</vt:lpwstr>
      </vt:variant>
      <vt:variant>
        <vt:i4>1835067</vt:i4>
      </vt:variant>
      <vt:variant>
        <vt:i4>575</vt:i4>
      </vt:variant>
      <vt:variant>
        <vt:i4>0</vt:i4>
      </vt:variant>
      <vt:variant>
        <vt:i4>5</vt:i4>
      </vt:variant>
      <vt:variant>
        <vt:lpwstr/>
      </vt:variant>
      <vt:variant>
        <vt:lpwstr>_Toc474339860</vt:lpwstr>
      </vt:variant>
      <vt:variant>
        <vt:i4>2031675</vt:i4>
      </vt:variant>
      <vt:variant>
        <vt:i4>569</vt:i4>
      </vt:variant>
      <vt:variant>
        <vt:i4>0</vt:i4>
      </vt:variant>
      <vt:variant>
        <vt:i4>5</vt:i4>
      </vt:variant>
      <vt:variant>
        <vt:lpwstr/>
      </vt:variant>
      <vt:variant>
        <vt:lpwstr>_Toc474339859</vt:lpwstr>
      </vt:variant>
      <vt:variant>
        <vt:i4>2031675</vt:i4>
      </vt:variant>
      <vt:variant>
        <vt:i4>563</vt:i4>
      </vt:variant>
      <vt:variant>
        <vt:i4>0</vt:i4>
      </vt:variant>
      <vt:variant>
        <vt:i4>5</vt:i4>
      </vt:variant>
      <vt:variant>
        <vt:lpwstr/>
      </vt:variant>
      <vt:variant>
        <vt:lpwstr>_Toc474339858</vt:lpwstr>
      </vt:variant>
      <vt:variant>
        <vt:i4>2031675</vt:i4>
      </vt:variant>
      <vt:variant>
        <vt:i4>557</vt:i4>
      </vt:variant>
      <vt:variant>
        <vt:i4>0</vt:i4>
      </vt:variant>
      <vt:variant>
        <vt:i4>5</vt:i4>
      </vt:variant>
      <vt:variant>
        <vt:lpwstr/>
      </vt:variant>
      <vt:variant>
        <vt:lpwstr>_Toc474339857</vt:lpwstr>
      </vt:variant>
      <vt:variant>
        <vt:i4>2031675</vt:i4>
      </vt:variant>
      <vt:variant>
        <vt:i4>551</vt:i4>
      </vt:variant>
      <vt:variant>
        <vt:i4>0</vt:i4>
      </vt:variant>
      <vt:variant>
        <vt:i4>5</vt:i4>
      </vt:variant>
      <vt:variant>
        <vt:lpwstr/>
      </vt:variant>
      <vt:variant>
        <vt:lpwstr>_Toc474339856</vt:lpwstr>
      </vt:variant>
      <vt:variant>
        <vt:i4>2031675</vt:i4>
      </vt:variant>
      <vt:variant>
        <vt:i4>545</vt:i4>
      </vt:variant>
      <vt:variant>
        <vt:i4>0</vt:i4>
      </vt:variant>
      <vt:variant>
        <vt:i4>5</vt:i4>
      </vt:variant>
      <vt:variant>
        <vt:lpwstr/>
      </vt:variant>
      <vt:variant>
        <vt:lpwstr>_Toc474339855</vt:lpwstr>
      </vt:variant>
      <vt:variant>
        <vt:i4>2031675</vt:i4>
      </vt:variant>
      <vt:variant>
        <vt:i4>539</vt:i4>
      </vt:variant>
      <vt:variant>
        <vt:i4>0</vt:i4>
      </vt:variant>
      <vt:variant>
        <vt:i4>5</vt:i4>
      </vt:variant>
      <vt:variant>
        <vt:lpwstr/>
      </vt:variant>
      <vt:variant>
        <vt:lpwstr>_Toc474339854</vt:lpwstr>
      </vt:variant>
      <vt:variant>
        <vt:i4>2031675</vt:i4>
      </vt:variant>
      <vt:variant>
        <vt:i4>533</vt:i4>
      </vt:variant>
      <vt:variant>
        <vt:i4>0</vt:i4>
      </vt:variant>
      <vt:variant>
        <vt:i4>5</vt:i4>
      </vt:variant>
      <vt:variant>
        <vt:lpwstr/>
      </vt:variant>
      <vt:variant>
        <vt:lpwstr>_Toc474339853</vt:lpwstr>
      </vt:variant>
      <vt:variant>
        <vt:i4>2031675</vt:i4>
      </vt:variant>
      <vt:variant>
        <vt:i4>527</vt:i4>
      </vt:variant>
      <vt:variant>
        <vt:i4>0</vt:i4>
      </vt:variant>
      <vt:variant>
        <vt:i4>5</vt:i4>
      </vt:variant>
      <vt:variant>
        <vt:lpwstr/>
      </vt:variant>
      <vt:variant>
        <vt:lpwstr>_Toc474339852</vt:lpwstr>
      </vt:variant>
      <vt:variant>
        <vt:i4>2031675</vt:i4>
      </vt:variant>
      <vt:variant>
        <vt:i4>521</vt:i4>
      </vt:variant>
      <vt:variant>
        <vt:i4>0</vt:i4>
      </vt:variant>
      <vt:variant>
        <vt:i4>5</vt:i4>
      </vt:variant>
      <vt:variant>
        <vt:lpwstr/>
      </vt:variant>
      <vt:variant>
        <vt:lpwstr>_Toc474339851</vt:lpwstr>
      </vt:variant>
      <vt:variant>
        <vt:i4>2031675</vt:i4>
      </vt:variant>
      <vt:variant>
        <vt:i4>515</vt:i4>
      </vt:variant>
      <vt:variant>
        <vt:i4>0</vt:i4>
      </vt:variant>
      <vt:variant>
        <vt:i4>5</vt:i4>
      </vt:variant>
      <vt:variant>
        <vt:lpwstr/>
      </vt:variant>
      <vt:variant>
        <vt:lpwstr>_Toc474339850</vt:lpwstr>
      </vt:variant>
      <vt:variant>
        <vt:i4>1966139</vt:i4>
      </vt:variant>
      <vt:variant>
        <vt:i4>509</vt:i4>
      </vt:variant>
      <vt:variant>
        <vt:i4>0</vt:i4>
      </vt:variant>
      <vt:variant>
        <vt:i4>5</vt:i4>
      </vt:variant>
      <vt:variant>
        <vt:lpwstr/>
      </vt:variant>
      <vt:variant>
        <vt:lpwstr>_Toc474339849</vt:lpwstr>
      </vt:variant>
      <vt:variant>
        <vt:i4>1966139</vt:i4>
      </vt:variant>
      <vt:variant>
        <vt:i4>503</vt:i4>
      </vt:variant>
      <vt:variant>
        <vt:i4>0</vt:i4>
      </vt:variant>
      <vt:variant>
        <vt:i4>5</vt:i4>
      </vt:variant>
      <vt:variant>
        <vt:lpwstr/>
      </vt:variant>
      <vt:variant>
        <vt:lpwstr>_Toc474339848</vt:lpwstr>
      </vt:variant>
      <vt:variant>
        <vt:i4>1966139</vt:i4>
      </vt:variant>
      <vt:variant>
        <vt:i4>497</vt:i4>
      </vt:variant>
      <vt:variant>
        <vt:i4>0</vt:i4>
      </vt:variant>
      <vt:variant>
        <vt:i4>5</vt:i4>
      </vt:variant>
      <vt:variant>
        <vt:lpwstr/>
      </vt:variant>
      <vt:variant>
        <vt:lpwstr>_Toc474339847</vt:lpwstr>
      </vt:variant>
      <vt:variant>
        <vt:i4>1966139</vt:i4>
      </vt:variant>
      <vt:variant>
        <vt:i4>491</vt:i4>
      </vt:variant>
      <vt:variant>
        <vt:i4>0</vt:i4>
      </vt:variant>
      <vt:variant>
        <vt:i4>5</vt:i4>
      </vt:variant>
      <vt:variant>
        <vt:lpwstr/>
      </vt:variant>
      <vt:variant>
        <vt:lpwstr>_Toc474339846</vt:lpwstr>
      </vt:variant>
      <vt:variant>
        <vt:i4>1966139</vt:i4>
      </vt:variant>
      <vt:variant>
        <vt:i4>485</vt:i4>
      </vt:variant>
      <vt:variant>
        <vt:i4>0</vt:i4>
      </vt:variant>
      <vt:variant>
        <vt:i4>5</vt:i4>
      </vt:variant>
      <vt:variant>
        <vt:lpwstr/>
      </vt:variant>
      <vt:variant>
        <vt:lpwstr>_Toc474339845</vt:lpwstr>
      </vt:variant>
      <vt:variant>
        <vt:i4>1966139</vt:i4>
      </vt:variant>
      <vt:variant>
        <vt:i4>479</vt:i4>
      </vt:variant>
      <vt:variant>
        <vt:i4>0</vt:i4>
      </vt:variant>
      <vt:variant>
        <vt:i4>5</vt:i4>
      </vt:variant>
      <vt:variant>
        <vt:lpwstr/>
      </vt:variant>
      <vt:variant>
        <vt:lpwstr>_Toc474339844</vt:lpwstr>
      </vt:variant>
      <vt:variant>
        <vt:i4>1966139</vt:i4>
      </vt:variant>
      <vt:variant>
        <vt:i4>473</vt:i4>
      </vt:variant>
      <vt:variant>
        <vt:i4>0</vt:i4>
      </vt:variant>
      <vt:variant>
        <vt:i4>5</vt:i4>
      </vt:variant>
      <vt:variant>
        <vt:lpwstr/>
      </vt:variant>
      <vt:variant>
        <vt:lpwstr>_Toc474339843</vt:lpwstr>
      </vt:variant>
      <vt:variant>
        <vt:i4>1966139</vt:i4>
      </vt:variant>
      <vt:variant>
        <vt:i4>467</vt:i4>
      </vt:variant>
      <vt:variant>
        <vt:i4>0</vt:i4>
      </vt:variant>
      <vt:variant>
        <vt:i4>5</vt:i4>
      </vt:variant>
      <vt:variant>
        <vt:lpwstr/>
      </vt:variant>
      <vt:variant>
        <vt:lpwstr>_Toc474339842</vt:lpwstr>
      </vt:variant>
      <vt:variant>
        <vt:i4>1966139</vt:i4>
      </vt:variant>
      <vt:variant>
        <vt:i4>461</vt:i4>
      </vt:variant>
      <vt:variant>
        <vt:i4>0</vt:i4>
      </vt:variant>
      <vt:variant>
        <vt:i4>5</vt:i4>
      </vt:variant>
      <vt:variant>
        <vt:lpwstr/>
      </vt:variant>
      <vt:variant>
        <vt:lpwstr>_Toc474339841</vt:lpwstr>
      </vt:variant>
      <vt:variant>
        <vt:i4>1966139</vt:i4>
      </vt:variant>
      <vt:variant>
        <vt:i4>455</vt:i4>
      </vt:variant>
      <vt:variant>
        <vt:i4>0</vt:i4>
      </vt:variant>
      <vt:variant>
        <vt:i4>5</vt:i4>
      </vt:variant>
      <vt:variant>
        <vt:lpwstr/>
      </vt:variant>
      <vt:variant>
        <vt:lpwstr>_Toc474339840</vt:lpwstr>
      </vt:variant>
      <vt:variant>
        <vt:i4>7864373</vt:i4>
      </vt:variant>
      <vt:variant>
        <vt:i4>3</vt:i4>
      </vt:variant>
      <vt:variant>
        <vt:i4>0</vt:i4>
      </vt:variant>
      <vt:variant>
        <vt:i4>5</vt:i4>
      </vt:variant>
      <vt:variant>
        <vt:lpwstr>http://www.openmobilealliance.org/ipr.html</vt:lpwstr>
      </vt:variant>
      <vt:variant>
        <vt:lpwstr/>
      </vt:variant>
      <vt:variant>
        <vt:i4>3080288</vt:i4>
      </vt:variant>
      <vt:variant>
        <vt:i4>0</vt:i4>
      </vt:variant>
      <vt:variant>
        <vt:i4>0</vt:i4>
      </vt:variant>
      <vt:variant>
        <vt:i4>5</vt:i4>
      </vt:variant>
      <vt:variant>
        <vt:lpwstr>http://www.openmobilealliance.org/UseAgreement.html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 Specification</dc:title>
  <dc:subject>Template</dc:subject>
  <dc:creator>OMA</dc:creator>
  <cp:lastModifiedBy>Jaime Jiménez</cp:lastModifiedBy>
  <cp:revision>2</cp:revision>
  <cp:lastPrinted>2017-02-08T17:37:00Z</cp:lastPrinted>
  <dcterms:created xsi:type="dcterms:W3CDTF">2017-10-06T10:41:00Z</dcterms:created>
  <dcterms:modified xsi:type="dcterms:W3CDTF">2017-10-06T10:41:00Z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1347802564</vt:lpwstr>
  </property>
  <property fmtid="{D5CDD505-2E9C-101B-9397-08002B2CF9AE}" pid="3" name="_NewReviewCycle">
    <vt:lpwstr/>
  </property>
</Properties>
</file>