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A9C" w:rsidRPr="0098606A" w:rsidRDefault="004B619C" w:rsidP="007D3A9C">
      <w:pPr>
        <w:pStyle w:val="Ttulo"/>
        <w:rPr>
          <w:sz w:val="48"/>
          <w:lang w:val="en-US"/>
        </w:rPr>
      </w:pPr>
      <w:r>
        <w:rPr>
          <w:sz w:val="48"/>
          <w:lang w:val="en-US"/>
        </w:rPr>
        <w:t>Development a</w:t>
      </w:r>
      <w:r w:rsidR="007D3A9C" w:rsidRPr="0098606A">
        <w:rPr>
          <w:sz w:val="48"/>
          <w:lang w:val="en-US"/>
        </w:rPr>
        <w:t xml:space="preserve">nd Application </w:t>
      </w:r>
      <w:r>
        <w:rPr>
          <w:sz w:val="48"/>
          <w:lang w:val="en-US"/>
        </w:rPr>
        <w:t>o</w:t>
      </w:r>
      <w:r w:rsidR="007D3A9C" w:rsidRPr="0098606A">
        <w:rPr>
          <w:sz w:val="48"/>
          <w:lang w:val="en-US"/>
        </w:rPr>
        <w:t xml:space="preserve">f </w:t>
      </w:r>
      <w:r>
        <w:rPr>
          <w:sz w:val="48"/>
          <w:lang w:val="en-US"/>
        </w:rPr>
        <w:t>a Computational Platform f</w:t>
      </w:r>
      <w:r w:rsidR="007D3A9C" w:rsidRPr="0098606A">
        <w:rPr>
          <w:sz w:val="48"/>
          <w:lang w:val="en-US"/>
        </w:rPr>
        <w:t>or Complex Molecular Design</w:t>
      </w:r>
    </w:p>
    <w:p w:rsidR="007D3A9C" w:rsidRDefault="007D3A9C" w:rsidP="007D3A9C">
      <w:pPr>
        <w:pStyle w:val="Subttulo"/>
        <w:rPr>
          <w:lang w:val="en-US"/>
        </w:rPr>
      </w:pPr>
      <w:r>
        <w:rPr>
          <w:lang w:val="en-US"/>
        </w:rPr>
        <w:t>ABSTRACT</w:t>
      </w:r>
    </w:p>
    <w:p w:rsidR="007D3A9C" w:rsidRDefault="007D3A9C" w:rsidP="007D3A9C">
      <w:pPr>
        <w:pStyle w:val="Subttulo"/>
        <w:rPr>
          <w:lang w:val="en-US"/>
        </w:rPr>
      </w:pPr>
      <w:r>
        <w:rPr>
          <w:lang w:val="en-US"/>
        </w:rPr>
        <w:t xml:space="preserve">Submitted by </w:t>
      </w:r>
      <w:r w:rsidRPr="007D3A9C">
        <w:rPr>
          <w:lang w:val="en-US"/>
        </w:rPr>
        <w:t xml:space="preserve">Jaime Rodríguez-Guerra </w:t>
      </w:r>
      <w:proofErr w:type="spellStart"/>
      <w:r w:rsidRPr="007D3A9C">
        <w:rPr>
          <w:lang w:val="en-US"/>
        </w:rPr>
        <w:t>Pedregal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 xml:space="preserve">and supervised by </w:t>
      </w:r>
      <w:r w:rsidRPr="007D3A9C">
        <w:rPr>
          <w:lang w:val="en-US"/>
        </w:rPr>
        <w:t xml:space="preserve">Prof. Dr. Jean-Didier </w:t>
      </w:r>
      <w:proofErr w:type="spellStart"/>
      <w:r w:rsidRPr="007D3A9C">
        <w:rPr>
          <w:lang w:val="en-US"/>
        </w:rPr>
        <w:t>Maréchal</w:t>
      </w:r>
      <w:proofErr w:type="spellEnd"/>
    </w:p>
    <w:p w:rsidR="007D3A9C" w:rsidRPr="007D3A9C" w:rsidRDefault="007D3A9C" w:rsidP="007D3A9C">
      <w:pPr>
        <w:rPr>
          <w:lang w:val="en-US"/>
        </w:rPr>
      </w:pPr>
    </w:p>
    <w:p w:rsidR="007D3A9C" w:rsidRPr="007D3A9C" w:rsidRDefault="007D3A9C" w:rsidP="007D3A9C">
      <w:pPr>
        <w:rPr>
          <w:sz w:val="24"/>
          <w:lang w:val="en-US"/>
        </w:rPr>
      </w:pPr>
      <w:r w:rsidRPr="007D3A9C">
        <w:rPr>
          <w:sz w:val="24"/>
          <w:lang w:val="en-US"/>
        </w:rPr>
        <w:t>In this dissertation, a series of novel computational modeling tools is reported</w:t>
      </w:r>
      <w:r w:rsidR="0098606A">
        <w:rPr>
          <w:sz w:val="24"/>
          <w:lang w:val="en-US"/>
        </w:rPr>
        <w:t>.</w:t>
      </w:r>
      <w:r w:rsidR="0098606A" w:rsidRPr="0098606A">
        <w:rPr>
          <w:sz w:val="24"/>
          <w:lang w:val="en-US"/>
        </w:rPr>
        <w:t xml:space="preserve"> </w:t>
      </w:r>
      <w:r w:rsidR="0098606A" w:rsidRPr="007D3A9C">
        <w:rPr>
          <w:sz w:val="24"/>
          <w:lang w:val="en-US"/>
        </w:rPr>
        <w:t>All of them have been written in Python</w:t>
      </w:r>
      <w:r w:rsidR="0098606A">
        <w:rPr>
          <w:sz w:val="24"/>
          <w:lang w:val="en-US"/>
        </w:rPr>
        <w:t xml:space="preserve"> and include</w:t>
      </w:r>
      <w:r w:rsidRPr="007D3A9C">
        <w:rPr>
          <w:sz w:val="24"/>
          <w:lang w:val="en-US"/>
        </w:rPr>
        <w:t xml:space="preserve">: (1) </w:t>
      </w:r>
      <w:proofErr w:type="spellStart"/>
      <w:r w:rsidRPr="007D3A9C">
        <w:rPr>
          <w:sz w:val="24"/>
          <w:lang w:val="en-US"/>
        </w:rPr>
        <w:t>GaudiMM</w:t>
      </w:r>
      <w:proofErr w:type="spellEnd"/>
      <w:r w:rsidRPr="007D3A9C">
        <w:rPr>
          <w:sz w:val="24"/>
          <w:lang w:val="en-US"/>
        </w:rPr>
        <w:t>, (2) Tangram, and (3) a collecti</w:t>
      </w:r>
      <w:r w:rsidR="0098606A">
        <w:rPr>
          <w:sz w:val="24"/>
          <w:lang w:val="en-US"/>
        </w:rPr>
        <w:t>on of command-line applications</w:t>
      </w:r>
      <w:r w:rsidRPr="007D3A9C">
        <w:rPr>
          <w:sz w:val="24"/>
          <w:lang w:val="en-US"/>
        </w:rPr>
        <w:t xml:space="preserve">. This Ph.D. demonstrates the power of this unique high-level language, particularly in software </w:t>
      </w:r>
      <w:r w:rsidR="00A43269">
        <w:rPr>
          <w:sz w:val="24"/>
          <w:lang w:val="en-US"/>
        </w:rPr>
        <w:t>development</w:t>
      </w:r>
      <w:r w:rsidRPr="007D3A9C">
        <w:rPr>
          <w:sz w:val="24"/>
          <w:lang w:val="en-US"/>
        </w:rPr>
        <w:t xml:space="preserve"> for molecular modeling.</w:t>
      </w:r>
    </w:p>
    <w:p w:rsidR="007D3A9C" w:rsidRPr="007D3A9C" w:rsidRDefault="007D3A9C" w:rsidP="007D3A9C">
      <w:pPr>
        <w:pStyle w:val="Prrafodelista"/>
        <w:numPr>
          <w:ilvl w:val="0"/>
          <w:numId w:val="1"/>
        </w:numPr>
        <w:rPr>
          <w:sz w:val="24"/>
          <w:lang w:val="en-US"/>
        </w:rPr>
      </w:pPr>
      <w:proofErr w:type="spellStart"/>
      <w:r w:rsidRPr="007D3A9C">
        <w:rPr>
          <w:sz w:val="24"/>
          <w:lang w:val="en-US"/>
        </w:rPr>
        <w:t>GaudiMM</w:t>
      </w:r>
      <w:proofErr w:type="spellEnd"/>
      <w:r w:rsidRPr="007D3A9C">
        <w:rPr>
          <w:sz w:val="24"/>
          <w:lang w:val="en-US"/>
        </w:rPr>
        <w:t xml:space="preserve"> allows to build and refine chemobiological structures through a multi-objective genetic algorithm. It features a modular, extensible architecture that can be applied to diverse molecular modeling exercises, depending on the modules chosen.</w:t>
      </w:r>
    </w:p>
    <w:p w:rsidR="007D3A9C" w:rsidRPr="007D3A9C" w:rsidRDefault="007D3A9C" w:rsidP="007D3A9C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7D3A9C">
        <w:rPr>
          <w:sz w:val="24"/>
          <w:lang w:val="en-US"/>
        </w:rPr>
        <w:t xml:space="preserve">Tangram is a collection of graphical interfaces for UCSF Chimera. Some of these extensions provide interactive methods for setting up calculations in external programs, like </w:t>
      </w:r>
      <w:r w:rsidR="0098606A">
        <w:rPr>
          <w:sz w:val="24"/>
          <w:lang w:val="en-US"/>
        </w:rPr>
        <w:t>Q</w:t>
      </w:r>
      <w:r w:rsidRPr="007D3A9C">
        <w:rPr>
          <w:sz w:val="24"/>
          <w:lang w:val="en-US"/>
        </w:rPr>
        <w:t xml:space="preserve">uantum </w:t>
      </w:r>
      <w:r w:rsidR="0098606A">
        <w:rPr>
          <w:sz w:val="24"/>
          <w:lang w:val="en-US"/>
        </w:rPr>
        <w:t>M</w:t>
      </w:r>
      <w:r w:rsidRPr="007D3A9C">
        <w:rPr>
          <w:sz w:val="24"/>
          <w:lang w:val="en-US"/>
        </w:rPr>
        <w:t xml:space="preserve">echanics in Gaussian or </w:t>
      </w:r>
      <w:r w:rsidR="0098606A">
        <w:rPr>
          <w:sz w:val="24"/>
          <w:lang w:val="en-US"/>
        </w:rPr>
        <w:t>M</w:t>
      </w:r>
      <w:r w:rsidRPr="007D3A9C">
        <w:rPr>
          <w:sz w:val="24"/>
          <w:lang w:val="en-US"/>
        </w:rPr>
        <w:t xml:space="preserve">olecular </w:t>
      </w:r>
      <w:r w:rsidR="0098606A">
        <w:rPr>
          <w:sz w:val="24"/>
          <w:lang w:val="en-US"/>
        </w:rPr>
        <w:t>D</w:t>
      </w:r>
      <w:r w:rsidRPr="007D3A9C">
        <w:rPr>
          <w:sz w:val="24"/>
          <w:lang w:val="en-US"/>
        </w:rPr>
        <w:t xml:space="preserve">ynamics in </w:t>
      </w:r>
      <w:proofErr w:type="spellStart"/>
      <w:r w:rsidRPr="007D3A9C">
        <w:rPr>
          <w:sz w:val="24"/>
          <w:lang w:val="en-US"/>
        </w:rPr>
        <w:t>OpenMM</w:t>
      </w:r>
      <w:proofErr w:type="spellEnd"/>
      <w:r w:rsidRPr="007D3A9C">
        <w:rPr>
          <w:sz w:val="24"/>
          <w:lang w:val="en-US"/>
        </w:rPr>
        <w:t>. Others rely on the interactive 3D viewer to depict properties of molecular structures as calculated previously in other software, turning UCSF Chimera in</w:t>
      </w:r>
      <w:r w:rsidR="00866AF8">
        <w:rPr>
          <w:sz w:val="24"/>
          <w:lang w:val="en-US"/>
        </w:rPr>
        <w:t>to</w:t>
      </w:r>
      <w:bookmarkStart w:id="0" w:name="_GoBack"/>
      <w:bookmarkEnd w:id="0"/>
      <w:r w:rsidRPr="007D3A9C">
        <w:rPr>
          <w:sz w:val="24"/>
          <w:lang w:val="en-US"/>
        </w:rPr>
        <w:t xml:space="preserve"> an even more versatile analysis tool.</w:t>
      </w:r>
    </w:p>
    <w:p w:rsidR="007D3A9C" w:rsidRPr="007D3A9C" w:rsidRDefault="007D3A9C" w:rsidP="007D3A9C">
      <w:pPr>
        <w:pStyle w:val="Prrafodelista"/>
        <w:numPr>
          <w:ilvl w:val="0"/>
          <w:numId w:val="1"/>
        </w:numPr>
        <w:rPr>
          <w:sz w:val="24"/>
          <w:lang w:val="en-US"/>
        </w:rPr>
      </w:pPr>
      <w:r w:rsidRPr="007D3A9C">
        <w:rPr>
          <w:sz w:val="24"/>
          <w:lang w:val="en-US"/>
        </w:rPr>
        <w:t xml:space="preserve">A variety of command-line tools has been also developed along </w:t>
      </w:r>
      <w:proofErr w:type="spellStart"/>
      <w:r w:rsidRPr="007D3A9C">
        <w:rPr>
          <w:sz w:val="24"/>
          <w:lang w:val="en-US"/>
        </w:rPr>
        <w:t>GaudiMM</w:t>
      </w:r>
      <w:proofErr w:type="spellEnd"/>
      <w:r w:rsidRPr="007D3A9C">
        <w:rPr>
          <w:sz w:val="24"/>
          <w:lang w:val="en-US"/>
        </w:rPr>
        <w:t xml:space="preserve"> and Tangram. They are mainly concerned with optimizing common workflows in molecular modeling, like running GPU-accelerated Molecular Dynamics simulations (</w:t>
      </w:r>
      <w:proofErr w:type="spellStart"/>
      <w:r w:rsidRPr="007D3A9C">
        <w:rPr>
          <w:sz w:val="24"/>
          <w:lang w:val="en-US"/>
        </w:rPr>
        <w:t>OMMProtocol</w:t>
      </w:r>
      <w:proofErr w:type="spellEnd"/>
      <w:r w:rsidRPr="007D3A9C">
        <w:rPr>
          <w:sz w:val="24"/>
          <w:lang w:val="en-US"/>
        </w:rPr>
        <w:t>), extending the force fields used in QM/MM approaches (</w:t>
      </w:r>
      <w:proofErr w:type="spellStart"/>
      <w:r w:rsidRPr="007D3A9C">
        <w:rPr>
          <w:sz w:val="24"/>
          <w:lang w:val="en-US"/>
        </w:rPr>
        <w:t>Garleek</w:t>
      </w:r>
      <w:proofErr w:type="spellEnd"/>
      <w:r w:rsidRPr="007D3A9C">
        <w:rPr>
          <w:sz w:val="24"/>
          <w:lang w:val="en-US"/>
        </w:rPr>
        <w:t>), or automating the elaboration of Supporting Information documents for computational chemistry calculations (</w:t>
      </w:r>
      <w:proofErr w:type="spellStart"/>
      <w:r w:rsidRPr="007D3A9C">
        <w:rPr>
          <w:sz w:val="24"/>
          <w:lang w:val="en-US"/>
        </w:rPr>
        <w:t>ESIgen</w:t>
      </w:r>
      <w:proofErr w:type="spellEnd"/>
      <w:r w:rsidRPr="007D3A9C">
        <w:rPr>
          <w:sz w:val="24"/>
          <w:lang w:val="en-US"/>
        </w:rPr>
        <w:t>).</w:t>
      </w:r>
    </w:p>
    <w:p w:rsidR="00E8138D" w:rsidRPr="007D3A9C" w:rsidRDefault="007D3A9C" w:rsidP="007D3A9C">
      <w:pPr>
        <w:rPr>
          <w:sz w:val="24"/>
          <w:lang w:val="en-US"/>
        </w:rPr>
      </w:pPr>
      <w:r w:rsidRPr="007D3A9C">
        <w:rPr>
          <w:sz w:val="24"/>
          <w:lang w:val="en-US"/>
        </w:rPr>
        <w:t xml:space="preserve">To prove their usage and applicability in molecular modeling, a </w:t>
      </w:r>
      <w:r w:rsidR="0098606A">
        <w:rPr>
          <w:sz w:val="24"/>
          <w:lang w:val="en-US"/>
        </w:rPr>
        <w:t>series</w:t>
      </w:r>
      <w:r w:rsidRPr="007D3A9C">
        <w:rPr>
          <w:sz w:val="24"/>
          <w:lang w:val="en-US"/>
        </w:rPr>
        <w:t xml:space="preserve"> of illustrative cases will be described in detail. These include toy examples that showcas</w:t>
      </w:r>
      <w:r>
        <w:rPr>
          <w:sz w:val="24"/>
          <w:lang w:val="en-US"/>
        </w:rPr>
        <w:t xml:space="preserve">e the potentiality of </w:t>
      </w:r>
      <w:proofErr w:type="spellStart"/>
      <w:r>
        <w:rPr>
          <w:sz w:val="24"/>
          <w:lang w:val="en-US"/>
        </w:rPr>
        <w:t>GaudiMM</w:t>
      </w:r>
      <w:proofErr w:type="spellEnd"/>
      <w:r>
        <w:rPr>
          <w:sz w:val="24"/>
          <w:lang w:val="en-US"/>
        </w:rPr>
        <w:t xml:space="preserve"> –some </w:t>
      </w:r>
      <w:r w:rsidRPr="007D3A9C">
        <w:rPr>
          <w:sz w:val="24"/>
          <w:lang w:val="en-US"/>
        </w:rPr>
        <w:t>of them unreachable with standard methodologies</w:t>
      </w:r>
      <w:r w:rsidR="00AC5122" w:rsidRPr="00AC5122">
        <w:rPr>
          <w:lang w:val="en-US"/>
        </w:rPr>
        <w:t>–</w:t>
      </w:r>
      <w:r w:rsidR="00AC5122">
        <w:rPr>
          <w:sz w:val="24"/>
          <w:lang w:val="en-US"/>
        </w:rPr>
        <w:t>,</w:t>
      </w:r>
      <w:r w:rsidRPr="007D3A9C">
        <w:rPr>
          <w:sz w:val="24"/>
          <w:lang w:val="en-US"/>
        </w:rPr>
        <w:t xml:space="preserve"> </w:t>
      </w:r>
      <w:r w:rsidR="00AC5122">
        <w:rPr>
          <w:sz w:val="24"/>
          <w:lang w:val="en-US"/>
        </w:rPr>
        <w:t xml:space="preserve">like </w:t>
      </w:r>
      <w:r w:rsidRPr="007D3A9C">
        <w:rPr>
          <w:sz w:val="24"/>
          <w:lang w:val="en-US"/>
        </w:rPr>
        <w:t>siderophore chelation, standard and exotic docking protocols, ligand design and metal binding site prediction.</w:t>
      </w:r>
    </w:p>
    <w:sectPr w:rsidR="00E8138D" w:rsidRPr="007D3A9C" w:rsidSect="007D3A9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E7726"/>
    <w:multiLevelType w:val="hybridMultilevel"/>
    <w:tmpl w:val="6832BE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9C"/>
    <w:rsid w:val="0039595D"/>
    <w:rsid w:val="004B619C"/>
    <w:rsid w:val="007D3A9C"/>
    <w:rsid w:val="00866AF8"/>
    <w:rsid w:val="0098606A"/>
    <w:rsid w:val="00A3251A"/>
    <w:rsid w:val="00A34411"/>
    <w:rsid w:val="00A43269"/>
    <w:rsid w:val="00AC5122"/>
    <w:rsid w:val="00B1452A"/>
    <w:rsid w:val="00B36354"/>
    <w:rsid w:val="00C81FDB"/>
    <w:rsid w:val="00D700E8"/>
    <w:rsid w:val="00E8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C6EF"/>
  <w15:chartTrackingRefBased/>
  <w15:docId w15:val="{FD75310F-61FD-44F6-9223-DD6C645EB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A9C"/>
  </w:style>
  <w:style w:type="paragraph" w:styleId="Ttulo1">
    <w:name w:val="heading 1"/>
    <w:basedOn w:val="Normal"/>
    <w:next w:val="Normal"/>
    <w:link w:val="Ttulo1Car"/>
    <w:uiPriority w:val="9"/>
    <w:qFormat/>
    <w:rsid w:val="007D3A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3A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3A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3A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3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3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3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3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3A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A9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3A9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3A9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3A9C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3A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3A9C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3A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3A9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3A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3A9C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D3A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D3A9C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7D3A9C"/>
    <w:rPr>
      <w:rFonts w:asciiTheme="majorHAnsi" w:eastAsiaTheme="majorEastAsia" w:hAnsiTheme="majorHAnsi" w:cstheme="majorBidi"/>
      <w:smallCaps/>
      <w:color w:val="0000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3A9C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3A9C"/>
    <w:rPr>
      <w:color w:val="0000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D3A9C"/>
    <w:rPr>
      <w:b/>
      <w:bCs/>
    </w:rPr>
  </w:style>
  <w:style w:type="character" w:styleId="nfasis">
    <w:name w:val="Emphasis"/>
    <w:basedOn w:val="Fuentedeprrafopredeter"/>
    <w:uiPriority w:val="20"/>
    <w:qFormat/>
    <w:rsid w:val="007D3A9C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D3A9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D3A9C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D3A9C"/>
    <w:rPr>
      <w:i/>
      <w:iCs/>
      <w:color w:val="70707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3A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3A9C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D3A9C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D3A9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D3A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D3A9C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D3A9C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D3A9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Rodríguez-Guerra Pedregal</dc:creator>
  <cp:keywords/>
  <dc:description/>
  <cp:lastModifiedBy>Jaime Rodríguez-Guerra Pedregal</cp:lastModifiedBy>
  <cp:revision>6</cp:revision>
  <dcterms:created xsi:type="dcterms:W3CDTF">2018-07-18T15:44:00Z</dcterms:created>
  <dcterms:modified xsi:type="dcterms:W3CDTF">2018-07-18T17:57:00Z</dcterms:modified>
</cp:coreProperties>
</file>