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Arial Nova" w:hAnsi="Arial Nova" w:cs="Cavolini"/>
          <w:b/>
          <w:b/>
          <w:sz w:val="48"/>
          <w:szCs w:val="48"/>
          <w:u w:val="none"/>
        </w:rPr>
      </w:pPr>
      <w:r>
        <w:rPr>
          <w:rFonts w:cs="Cavolini" w:ascii="Arial Nova" w:hAnsi="Arial Nova"/>
          <w:b/>
          <w:sz w:val="48"/>
          <w:szCs w:val="48"/>
          <w:u w:val="none"/>
        </w:rPr>
      </w:r>
    </w:p>
    <w:p>
      <w:pPr>
        <w:pStyle w:val="Normal"/>
        <w:spacing w:before="0" w:after="0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spacing w:before="0" w:after="0"/>
        <w:jc w:val="center"/>
        <w:rPr/>
      </w:pPr>
      <w:r>
        <w:rPr>
          <w:rFonts w:cs="Cavolini" w:ascii="Arial Nova" w:hAnsi="Arial Nova"/>
          <w:b/>
          <w:sz w:val="48"/>
          <w:szCs w:val="48"/>
        </w:rPr>
        <w:t>Constructor de Árboles de Sintaxis Abstracta</w:t>
      </w:r>
    </w:p>
    <w:p>
      <w:pPr>
        <w:pStyle w:val="Normal"/>
        <w:spacing w:before="0" w:after="0"/>
        <w:jc w:val="right"/>
        <w:rPr/>
      </w:pPr>
      <w:r>
        <w:rPr>
          <w:rFonts w:cs="Cavolini" w:ascii="Arial Nova" w:hAnsi="Arial Nova"/>
          <w:b/>
          <w:sz w:val="24"/>
          <w:szCs w:val="24"/>
        </w:rPr>
        <w:t>Jaime Sáez de Buruaga Brouns</w:t>
      </w:r>
    </w:p>
    <w:p>
      <w:pPr>
        <w:pStyle w:val="Normal"/>
        <w:spacing w:before="0" w:after="0"/>
        <w:jc w:val="right"/>
        <w:rPr/>
      </w:pPr>
      <w:r>
        <w:rPr>
          <w:rFonts w:cs="Cavolini" w:ascii="Arial Nova" w:hAnsi="Arial Nova"/>
          <w:b/>
          <w:sz w:val="24"/>
          <w:szCs w:val="24"/>
        </w:rPr>
        <w:t>Julia Miguélez Fernández-Villacañas</w:t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Conjunto de funciones constructoras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Simplificación de la gramática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 </w:t>
        <w:tab/>
        <w:t>→ Ds &amp;&amp; Is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Ds </w:t>
        <w:tab/>
        <w:t>→ T id | Ds ; T id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 </w:t>
        <w:tab/>
        <w:t>→ num | real | bool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Is</w:t>
        <w:tab/>
        <w:t>→ id = E | Is; id = E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 </w:t>
        <w:tab/>
        <w:t xml:space="preserve">→ E + E | E – E  | E and E | E or E | E OP E | E * E | E / E | - E | not </w:t>
        <w:tab/>
        <w:t xml:space="preserve">  </w:t>
        <w:tab/>
        <w:t xml:space="preserve">    E | (E) | id | numReal | numInt | true | false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OP</w:t>
        <w:tab/>
        <w:t>→ &gt; | &lt; | &gt;= | &lt;= | == | !=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Constructoras y tipos</w:t>
      </w:r>
    </w:p>
    <w:tbl>
      <w:tblPr>
        <w:tblW w:w="86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970"/>
        <w:gridCol w:w="5669"/>
      </w:tblGrid>
      <w:tr>
        <w:trPr>
          <w:trHeight w:val="450" w:hRule="atLeast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57" w:after="217"/>
              <w:jc w:val="center"/>
              <w:rPr>
                <w:b/>
                <w:b/>
                <w:bCs/>
                <w:sz w:val="4"/>
                <w:szCs w:val="4"/>
              </w:rPr>
            </w:pPr>
            <w:r>
              <w:rPr>
                <w:b/>
                <w:bCs/>
                <w:sz w:val="4"/>
                <w:szCs w:val="4"/>
              </w:rPr>
            </w:r>
          </w:p>
          <w:p>
            <w:pPr>
              <w:pStyle w:val="TableContents"/>
              <w:spacing w:lineRule="auto" w:line="240" w:before="57" w:after="217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Regla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57" w:after="217"/>
              <w:jc w:val="center"/>
              <w:rPr>
                <w:b/>
                <w:b/>
                <w:bCs/>
                <w:sz w:val="4"/>
                <w:szCs w:val="4"/>
              </w:rPr>
            </w:pPr>
            <w:r>
              <w:rPr>
                <w:b/>
                <w:bCs/>
                <w:sz w:val="4"/>
                <w:szCs w:val="4"/>
              </w:rPr>
            </w:r>
          </w:p>
          <w:p>
            <w:pPr>
              <w:pStyle w:val="TableContents"/>
              <w:spacing w:lineRule="auto" w:line="240" w:before="57" w:after="217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Constructora</w:t>
            </w:r>
          </w:p>
        </w:tc>
      </w:tr>
      <w:tr>
        <w:trPr>
          <w:trHeight w:val="11515" w:hRule="atLeast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S → Ds &amp;&amp; Is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Ds → T id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Ds → Ds ; T id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T → num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T → bool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T → real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Is → id =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Is → Is ; id =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+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–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and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E → E or E 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&lt;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&gt;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&lt;=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&gt;=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==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!=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*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/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-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not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(E)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id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numReal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numInt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true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false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 xml:space="preserve">decIns: </w:t>
            </w:r>
            <w:r>
              <w:rPr>
                <w:rFonts w:ascii="Laksaman" w:hAnsi="Laksaman"/>
                <w:b w:val="false"/>
                <w:bCs w:val="false"/>
              </w:rPr>
              <w:t>Ds x Is → S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dSimple</w:t>
            </w:r>
            <w:r>
              <w:rPr>
                <w:rFonts w:ascii="Laksaman" w:hAnsi="Laksaman"/>
                <w:b w:val="false"/>
                <w:bCs w:val="false"/>
              </w:rPr>
              <w:t>: T x string → Ds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dCompuesta</w:t>
            </w:r>
            <w:r>
              <w:rPr>
                <w:rFonts w:ascii="Laksaman" w:hAnsi="Laksaman"/>
                <w:b w:val="false"/>
                <w:bCs w:val="false"/>
              </w:rPr>
              <w:t>: Ds x T x string → Ds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tNum</w:t>
            </w:r>
            <w:r>
              <w:rPr>
                <w:rFonts w:ascii="Laksaman" w:hAnsi="Laksaman"/>
                <w:b w:val="false"/>
                <w:bCs w:val="false"/>
              </w:rPr>
              <w:t>: num → T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tBool</w:t>
            </w:r>
            <w:r>
              <w:rPr>
                <w:rFonts w:ascii="Laksaman" w:hAnsi="Laksaman"/>
                <w:b w:val="false"/>
                <w:bCs w:val="false"/>
              </w:rPr>
              <w:t>: bool → T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tReal</w:t>
            </w:r>
            <w:r>
              <w:rPr>
                <w:rFonts w:ascii="Laksaman" w:hAnsi="Laksaman"/>
                <w:b w:val="false"/>
                <w:bCs w:val="false"/>
              </w:rPr>
              <w:t>: real → T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iSimple</w:t>
            </w:r>
            <w:r>
              <w:rPr>
                <w:rFonts w:ascii="Laksaman" w:hAnsi="Laksaman"/>
                <w:b w:val="false"/>
                <w:bCs w:val="false"/>
              </w:rPr>
              <w:t>: string x E → Is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iCompuesta</w:t>
            </w:r>
            <w:r>
              <w:rPr>
                <w:rFonts w:ascii="Laksaman" w:hAnsi="Laksaman"/>
                <w:b w:val="false"/>
                <w:bCs w:val="false"/>
              </w:rPr>
              <w:t>: Is x string x E → Is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suma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resta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and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or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minor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mayor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minorEqual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mayorEqual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equiv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nonEquiv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mult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div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neg</w:t>
            </w:r>
            <w:r>
              <w:rPr>
                <w:rFonts w:ascii="Laksaman" w:hAnsi="Laksaman"/>
                <w:b w:val="false"/>
                <w:bCs w:val="false"/>
              </w:rPr>
              <w:t>: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not</w:t>
            </w:r>
            <w:r>
              <w:rPr>
                <w:rFonts w:ascii="Laksaman" w:hAnsi="Laksaman"/>
                <w:b w:val="false"/>
                <w:bCs w:val="false"/>
              </w:rPr>
              <w:t>: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parenthesis</w:t>
            </w:r>
            <w:r>
              <w:rPr>
                <w:rFonts w:ascii="Laksaman" w:hAnsi="Laksaman"/>
                <w:b w:val="false"/>
                <w:bCs w:val="false"/>
              </w:rPr>
              <w:t>: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id</w:t>
            </w:r>
            <w:r>
              <w:rPr>
                <w:rFonts w:ascii="Laksaman" w:hAnsi="Laksaman"/>
                <w:b w:val="false"/>
                <w:bCs w:val="false"/>
              </w:rPr>
              <w:t>: string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numReal</w:t>
            </w:r>
            <w:r>
              <w:rPr>
                <w:rFonts w:ascii="Laksaman" w:hAnsi="Laksaman"/>
                <w:b w:val="false"/>
                <w:bCs w:val="false"/>
              </w:rPr>
              <w:t>: string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numInt</w:t>
            </w:r>
            <w:r>
              <w:rPr>
                <w:rFonts w:ascii="Laksaman" w:hAnsi="Laksaman"/>
                <w:b w:val="false"/>
                <w:bCs w:val="false"/>
              </w:rPr>
              <w:t>: string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true</w:t>
            </w:r>
            <w:r>
              <w:rPr>
                <w:rFonts w:ascii="Laksaman" w:hAnsi="Laksaman"/>
                <w:b w:val="false"/>
                <w:bCs w:val="false"/>
              </w:rPr>
              <w:t>: true → E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b/>
                <w:bCs/>
              </w:rPr>
              <w:t>false</w:t>
            </w:r>
            <w:r>
              <w:rPr>
                <w:rFonts w:ascii="Laksaman" w:hAnsi="Laksaman"/>
                <w:b w:val="false"/>
                <w:bCs w:val="false"/>
              </w:rPr>
              <w:t>: false → E</w:t>
            </w:r>
          </w:p>
        </w:tc>
      </w:tr>
    </w:tbl>
    <w:p>
      <w:pPr>
        <w:pStyle w:val="Normal"/>
        <w:spacing w:before="0" w:after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spacing w:before="0" w:after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spacing w:before="0" w:after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spacing w:before="0" w:after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spacing w:before="0" w:after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spacing w:before="0" w:after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spacing w:before="0" w:after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Diseño de sintaxis abstracta mediante diagrama de clases</w:t>
      </w:r>
    </w:p>
    <w:p>
      <w:pPr>
        <w:pStyle w:val="Normal"/>
        <w:spacing w:before="0" w:after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Especificación del constructor de árboles de sintaxis abstracta</w:t>
      </w:r>
    </w:p>
    <w:p>
      <w:pPr>
        <w:pStyle w:val="Normal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jc w:val="left"/>
        <w:rPr/>
      </w:pPr>
      <w:r>
        <w:rPr>
          <w:b w:val="false"/>
          <w:bCs w:val="false"/>
          <w:sz w:val="24"/>
          <w:szCs w:val="24"/>
        </w:rPr>
        <w:t>Se supone una función gramatical auxiliar: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jc w:val="left"/>
        <w:rPr/>
      </w:pPr>
      <w:r>
        <w:rPr>
          <w:b w:val="false"/>
          <w:bCs w:val="false"/>
          <w:sz w:val="24"/>
          <w:szCs w:val="24"/>
        </w:rPr>
        <w:tab/>
        <w:tab/>
      </w:r>
      <w:r>
        <w:rPr>
          <w:b w:val="false"/>
          <w:bCs w:val="false"/>
          <w:sz w:val="18"/>
          <w:szCs w:val="18"/>
        </w:rPr>
        <w:t>type : {Op1, Op2, Op} x E x E → E</w:t>
      </w:r>
    </w:p>
    <w:p>
      <w:pPr>
        <w:pStyle w:val="Normal"/>
        <w:spacing w:before="0" w:after="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fun op(op, arg1, arg2){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>switch(op{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“+”: return suma(arg1,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“-”: return resta(arg1,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“*”: return mult(arg1,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“/”: return div(arg1,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“&gt;”: return mayor(arg1,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“&lt;”: return minor(arg1,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“&gt;=”: return mayorEqual(arg1,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“&lt;=”: return minorEqual(arg1,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“==”: return equiv(arg1,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“!=”: return nonEquiv(arg1,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>}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>}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Gramática de atributos para el constructor de árboles</w:t>
      </w:r>
    </w:p>
    <w:tbl>
      <w:tblPr>
        <w:tblW w:w="850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700"/>
        <w:gridCol w:w="5803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Regla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Constructora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S → Ds &amp;&amp; Is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S.a = decIns(Ds.a, Is.a)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 xml:space="preserve">Ds → D 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Ds → D ; Ds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Ds.a = dSimple(D.type, D.iden)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Ds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 = dCompuesta(Ds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.a, D.type, D.iden)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D → T id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D.type = T.a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</w:rPr>
              <w:t>D.id = id.lex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T → int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T → real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T → bool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T.a = tInt()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T.a = tReal()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T.a = tBool()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Is → I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Is → I ; Is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Is.a = iSimple(I.iden, I.exp)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Is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.a = iCompuesta(Is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.a, I.iden, I.exp)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I → id = E0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I.a = iSimple(id.lex, E0.a)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E0 → E0 Op1 E1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E0 → E1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E0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 = op(Op1.op, E0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.a, E1.a)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E0.a = E1.a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E1 → E2 and E1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E1 → E2 or E2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E1 → E2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E1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 = and(E2.a, E1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E1.a = or(E2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  <w:b w:val="false"/>
                <w:bCs w:val="false"/>
                <w:position w:val="0"/>
                <w:sz w:val="22"/>
                <w:sz w:val="22"/>
                <w:vertAlign w:val="baseline"/>
              </w:rPr>
              <w:t>.a, E2</w:t>
            </w:r>
            <w:r>
              <w:rPr>
                <w:rFonts w:ascii="Laksaman" w:hAnsi="Laksaman"/>
                <w:b w:val="false"/>
                <w:bCs w:val="false"/>
                <w:vertAlign w:val="subscript"/>
              </w:rPr>
              <w:t>1</w:t>
            </w:r>
            <w:r>
              <w:rPr>
                <w:rFonts w:ascii="Laksaman" w:hAnsi="Laksaman"/>
                <w:b w:val="false"/>
                <w:bCs w:val="false"/>
                <w:position w:val="0"/>
                <w:sz w:val="22"/>
                <w:sz w:val="22"/>
                <w:vertAlign w:val="baseline"/>
              </w:rPr>
              <w:t>.a)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  <w:b w:val="false"/>
                <w:bCs w:val="false"/>
                <w:position w:val="0"/>
                <w:sz w:val="22"/>
                <w:sz w:val="22"/>
                <w:vertAlign w:val="baseline"/>
              </w:rPr>
              <w:t>E1.a = E2.a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E2 → E3 Op E3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E2 → E3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E2.a = op(Op.op, E3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.a, E3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E2.a = E3.a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E3 → E3 Op2 E4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E3 → E4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E3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.a = op(Op2.op, E3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.a, E4.a)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E3.a = E4.a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E4 → - E4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E4 → not E5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E4 → E5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E4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 = neg(E4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E4.a = not(E5.a)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E4.a = E5.a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(E0)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id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numReal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numInt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true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false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E5.a = E0.a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E5.a = id(id.lex)</w:t>
              <w:br/>
              <w:t>E5.a = numReal(numReal.lex)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E5.a = numInt(numInt.lex)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E5.a = true()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E5.a = false()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Op1 → +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Op1 → -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Op1.op = +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Op1.op = -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Op2 → *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Op2 → /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Op2.op = *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Op2.op = /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 xml:space="preserve">Op → &lt; 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&gt;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&lt;=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&gt;=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==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!=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&lt;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&gt;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&lt;=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&gt;=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==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!=</w:t>
            </w:r>
          </w:p>
        </w:tc>
      </w:tr>
    </w:tbl>
    <w:p>
      <w:pPr>
        <w:pStyle w:val="Normal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br w:type="page"/>
      </w:r>
    </w:p>
    <w:p>
      <w:pPr>
        <w:pStyle w:val="TableContents"/>
        <w:spacing w:before="0" w:after="0"/>
        <w:rPr>
          <w:rFonts w:ascii="Laksaman" w:hAnsi="Laksaman"/>
          <w:sz w:val="22"/>
          <w:szCs w:val="22"/>
        </w:rPr>
      </w:pPr>
      <w:r>
        <w:rPr>
          <w:rFonts w:ascii="Laksaman" w:hAnsi="Laksaman"/>
          <w:sz w:val="22"/>
          <w:szCs w:val="22"/>
        </w:rPr>
      </w:r>
    </w:p>
    <w:p>
      <w:pPr>
        <w:pStyle w:val="TableContents"/>
        <w:spacing w:before="0" w:after="0"/>
        <w:rPr>
          <w:rFonts w:ascii="Laksaman" w:hAnsi="Laksaman"/>
          <w:b/>
          <w:b/>
          <w:bCs/>
          <w:sz w:val="22"/>
          <w:szCs w:val="22"/>
        </w:rPr>
      </w:pPr>
      <w:r>
        <w:rPr>
          <w:rFonts w:ascii="Laksaman" w:hAnsi="Laksaman"/>
          <w:b/>
          <w:bCs/>
          <w:sz w:val="22"/>
          <w:szCs w:val="22"/>
        </w:rPr>
      </w:r>
    </w:p>
    <w:p>
      <w:pPr>
        <w:pStyle w:val="Normal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Acondicionamiento de dicha especificación para implementación descendente</w:t>
      </w:r>
    </w:p>
    <w:p>
      <w:pPr>
        <w:pStyle w:val="Normal"/>
        <w:spacing w:before="0" w:after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W w:w="850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700"/>
        <w:gridCol w:w="5803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Regla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Constructora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S → Ds &amp;&amp; Is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S.a = </w:t>
            </w:r>
            <w:r>
              <w:rPr>
                <w:rFonts w:ascii="Laksaman" w:hAnsi="Laksaman"/>
                <w:i/>
                <w:iCs/>
              </w:rPr>
              <w:t>decIns</w:t>
            </w:r>
            <w:r>
              <w:rPr>
                <w:rFonts w:ascii="Laksaman" w:hAnsi="Laksaman"/>
                <w:i/>
                <w:iCs/>
                <w:u w:val="none"/>
              </w:rPr>
              <w:t>(</w:t>
            </w:r>
            <w:r>
              <w:rPr>
                <w:rFonts w:ascii="Laksaman" w:hAnsi="Laksaman"/>
              </w:rPr>
              <w:t>Ds.a, Is.a</w:t>
            </w:r>
            <w:r>
              <w:rPr>
                <w:rFonts w:ascii="Laksaman" w:hAnsi="Laksaman"/>
                <w:i/>
                <w:iCs/>
              </w:rPr>
              <w:t>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Ds → D FD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FD.ah = </w:t>
            </w:r>
            <w:r>
              <w:rPr>
                <w:rFonts w:ascii="Laksaman" w:hAnsi="Laksaman"/>
                <w:i/>
                <w:iCs/>
              </w:rPr>
              <w:t>dSimple(</w:t>
            </w:r>
            <w:r>
              <w:rPr>
                <w:rFonts w:ascii="Laksaman" w:hAnsi="Laksaman"/>
              </w:rPr>
              <w:t>D.type, D.iden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Ds.a = FD.a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D → T id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D.type = T.a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D.iden = id.lex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FD → ; D FD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FD → epsilon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FD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 xml:space="preserve">.a = </w:t>
            </w:r>
            <w:r>
              <w:rPr>
                <w:rFonts w:ascii="Laksaman" w:hAnsi="Laksaman"/>
                <w:i/>
                <w:iCs/>
              </w:rPr>
              <w:t>dCompuesta(</w:t>
            </w:r>
            <w:r>
              <w:rPr>
                <w:rFonts w:ascii="Laksaman" w:hAnsi="Laksaman"/>
              </w:rPr>
              <w:t>FD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.ah, Ds.type, Ds.exp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FD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 = FD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FD.a = FD.ah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T → int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T → real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T → bool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T.a = </w:t>
            </w:r>
            <w:r>
              <w:rPr>
                <w:rFonts w:ascii="Laksaman" w:hAnsi="Laksaman"/>
                <w:i/>
                <w:iCs/>
              </w:rPr>
              <w:t>tInt()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T.a = </w:t>
            </w:r>
            <w:r>
              <w:rPr>
                <w:rFonts w:ascii="Laksaman" w:hAnsi="Laksaman"/>
                <w:i/>
                <w:iCs/>
              </w:rPr>
              <w:t>tReal()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T.a = </w:t>
            </w:r>
            <w:r>
              <w:rPr>
                <w:rFonts w:ascii="Laksaman" w:hAnsi="Laksaman"/>
                <w:i/>
                <w:iCs/>
              </w:rPr>
              <w:t>tBool()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Is → I FI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FI.ah = </w:t>
            </w:r>
            <w:r>
              <w:rPr>
                <w:rFonts w:ascii="Laksaman" w:hAnsi="Laksaman"/>
                <w:i/>
                <w:iCs/>
              </w:rPr>
              <w:t>iSimple(</w:t>
            </w:r>
            <w:r>
              <w:rPr>
                <w:rFonts w:ascii="Laksaman" w:hAnsi="Laksaman"/>
              </w:rPr>
              <w:t>I.iden, I.exp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Is.a = FI.a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I → id = E0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I.iden = id.lex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I.exp = E0.a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FI → ; I FI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FI → epsilon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FI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 xml:space="preserve">.ah = </w:t>
            </w:r>
            <w:r>
              <w:rPr>
                <w:rFonts w:ascii="Laksaman" w:hAnsi="Laksaman"/>
                <w:i/>
                <w:iCs/>
              </w:rPr>
              <w:t>iCompuesta(</w:t>
            </w:r>
            <w:r>
              <w:rPr>
                <w:rFonts w:ascii="Laksaman" w:hAnsi="Laksaman"/>
              </w:rPr>
              <w:t>FI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.ah, I.type, I.exp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FI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 = FI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FI.a = FI.ah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E0 → E1 E0’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E0’.ah = E1.a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E0.a = E0’.a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E0’ → Op1 E1 E0’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E0’ → epsilon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</w:rPr>
              <w:t>E0’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 xml:space="preserve">.ah = </w:t>
            </w:r>
            <w:r>
              <w:rPr>
                <w:rFonts w:ascii="Laksaman" w:hAnsi="Laksaman"/>
                <w:i/>
                <w:iCs/>
              </w:rPr>
              <w:t>op(</w:t>
            </w:r>
            <w:r>
              <w:rPr>
                <w:rFonts w:ascii="Laksaman" w:hAnsi="Laksaman"/>
              </w:rPr>
              <w:t>E0’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.ah, E1.a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E0’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 = E0’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E0’.a = E0’.ah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E1 → E2 EE1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EE1.ah = E2.a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E1.a = EE1.a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EE1 → and E1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EE1 → or E2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EE1 → epsilon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  <w:i w:val="false"/>
                <w:iCs w:val="false"/>
              </w:rPr>
              <w:t>EE1.a = and(EE1.ah, E1.a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</w:rPr>
              <w:t xml:space="preserve">EE1.a = </w:t>
            </w:r>
            <w:r>
              <w:rPr>
                <w:rFonts w:ascii="Laksaman" w:hAnsi="Laksaman"/>
                <w:i/>
                <w:iCs/>
              </w:rPr>
              <w:t>or(</w:t>
            </w:r>
            <w:r>
              <w:rPr>
                <w:rFonts w:ascii="Laksaman" w:hAnsi="Laksaman"/>
              </w:rPr>
              <w:t>EE1.ah, E2.a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EE1.a = EE1.ah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E2 → E3 EE2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E2.a = EE2.a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EE2.ah = E3.a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 xml:space="preserve">EE2 → Op E3 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EE2 → E3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EE2.a = </w:t>
            </w:r>
            <w:r>
              <w:rPr>
                <w:rFonts w:ascii="Laksaman" w:hAnsi="Laksaman"/>
                <w:i/>
                <w:iCs/>
              </w:rPr>
              <w:t>op(</w:t>
            </w:r>
            <w:r>
              <w:rPr>
                <w:rFonts w:ascii="Laksaman" w:hAnsi="Laksaman"/>
              </w:rPr>
              <w:t>Op.op, EE2.ah, E3.a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EE2.a = E3.a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E3 → E4 E3’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E3’.ah = E4.a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E3.a = E3’.a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E3’ → Op2 E4 E3’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E3’ → epsilon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E3’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 xml:space="preserve">.ah = </w:t>
            </w:r>
            <w:r>
              <w:rPr>
                <w:rFonts w:ascii="Laksaman" w:hAnsi="Laksaman"/>
                <w:i/>
                <w:iCs/>
                <w:position w:val="0"/>
                <w:sz w:val="22"/>
                <w:sz w:val="22"/>
                <w:vertAlign w:val="baseline"/>
              </w:rPr>
              <w:t>op(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Op2.op, E3’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.ah, E4.a</w:t>
            </w:r>
            <w:r>
              <w:rPr>
                <w:rFonts w:ascii="Laksaman" w:hAnsi="Laksaman"/>
                <w:i/>
                <w:iCs/>
                <w:position w:val="0"/>
                <w:sz w:val="22"/>
                <w:sz w:val="22"/>
                <w:vertAlign w:val="baseline"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E3’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.a = E3’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E4 → - E4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E4 → not E5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E4 → E5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E4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 xml:space="preserve">.a = </w:t>
            </w:r>
            <w:r>
              <w:rPr>
                <w:rFonts w:ascii="Laksaman" w:hAnsi="Laksaman"/>
                <w:i/>
                <w:iCs/>
              </w:rPr>
              <w:t>neg(</w:t>
            </w:r>
            <w:r>
              <w:rPr>
                <w:rFonts w:ascii="Laksaman" w:hAnsi="Laksaman"/>
              </w:rPr>
              <w:t>E4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E4.a = </w:t>
            </w:r>
            <w:r>
              <w:rPr>
                <w:rFonts w:ascii="Laksaman" w:hAnsi="Laksaman"/>
                <w:i/>
                <w:iCs/>
              </w:rPr>
              <w:t>not(</w:t>
            </w:r>
            <w:r>
              <w:rPr>
                <w:rFonts w:ascii="Laksaman" w:hAnsi="Laksaman"/>
              </w:rPr>
              <w:t>E5.a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E4.a = E5.a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id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numReal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numInt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true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false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E5.a = </w:t>
            </w:r>
            <w:r>
              <w:rPr>
                <w:rFonts w:ascii="Laksaman" w:hAnsi="Laksaman"/>
                <w:i/>
                <w:iCs/>
              </w:rPr>
              <w:t>id(</w:t>
            </w:r>
            <w:r>
              <w:rPr>
                <w:rFonts w:ascii="Laksaman" w:hAnsi="Laksaman"/>
              </w:rPr>
              <w:t>id.lex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E5.a = </w:t>
            </w:r>
            <w:r>
              <w:rPr>
                <w:rFonts w:ascii="Laksaman" w:hAnsi="Laksaman"/>
                <w:i/>
                <w:iCs/>
              </w:rPr>
              <w:t>numReal(</w:t>
            </w:r>
            <w:r>
              <w:rPr>
                <w:rFonts w:ascii="Laksaman" w:hAnsi="Laksaman"/>
              </w:rPr>
              <w:t>numReal.lex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E5.a = </w:t>
            </w:r>
            <w:r>
              <w:rPr>
                <w:rFonts w:ascii="Laksaman" w:hAnsi="Laksaman"/>
                <w:i/>
                <w:iCs/>
              </w:rPr>
              <w:t>numInt(</w:t>
            </w:r>
            <w:r>
              <w:rPr>
                <w:rFonts w:ascii="Laksaman" w:hAnsi="Laksaman"/>
              </w:rPr>
              <w:t>numInt.lex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E5.a = </w:t>
            </w:r>
            <w:r>
              <w:rPr>
                <w:rFonts w:ascii="Laksaman" w:hAnsi="Laksaman"/>
                <w:i/>
                <w:iCs/>
              </w:rPr>
              <w:t>true()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E5.a = </w:t>
            </w:r>
            <w:r>
              <w:rPr>
                <w:rFonts w:ascii="Laksaman" w:hAnsi="Laksaman"/>
                <w:i/>
                <w:iCs/>
              </w:rPr>
              <w:t>false()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Op1 → +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Op1 → -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Op1.op = +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Op1.op = -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Op2 → *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Op2 → /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Op2.op = *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Op2.op = /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 xml:space="preserve">Op → &lt; 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&gt;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&lt;=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&gt;=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==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!=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&lt;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&gt;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&lt;=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&gt;=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==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!=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ova">
    <w:charset w:val="01"/>
    <w:family w:val="roman"/>
    <w:pitch w:val="variable"/>
  </w:font>
  <w:font w:name="Laksa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Smbolosdenumeracin">
    <w:name w:val="Símbolos de numeración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 w:customStyle="1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Ndice" w:customStyle="1">
    <w:name w:val="Índice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21cfd"/>
    <w:pPr>
      <w:spacing w:before="0" w:after="16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a116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Application>LibreOffice/6.0.7.3$Linux_X86_64 LibreOffice_project/00m0$Build-3</Application>
  <Pages>8</Pages>
  <Words>1098</Words>
  <Characters>3454</Characters>
  <CharactersWithSpaces>4353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2020-03-04T17:10:22Z</dcterms:created>
  <dc:creator/>
  <dc:description/>
  <dc:language>en-US</dc:language>
  <cp:lastModifiedBy/>
  <dcterms:modified xsi:type="dcterms:W3CDTF">2020-04-16T14:03:37Z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