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  <w:u w:val="none"/>
        </w:rPr>
      </w:pPr>
      <w:r>
        <w:rPr>
          <w:rFonts w:cs="Cavolini" w:ascii="Arial Nova" w:hAnsi="Arial Nova"/>
          <w:b/>
          <w:sz w:val="48"/>
          <w:szCs w:val="48"/>
          <w:u w:val="none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/>
      </w:pPr>
      <w:r>
        <w:rPr>
          <w:rFonts w:cs="Cavolini" w:ascii="Arial Nova" w:hAnsi="Arial Nova"/>
          <w:b/>
          <w:sz w:val="48"/>
          <w:szCs w:val="48"/>
        </w:rPr>
        <w:t>Constructor de Árboles de Sintaxis Abstracta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Conjunto de funciones constructoras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Simplificación de la gramática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 </w:t>
        <w:tab/>
        <w:t>→ Ds &amp;&amp; Is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Ds </w:t>
        <w:tab/>
        <w:t>→ T id | Ds ; T id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 </w:t>
        <w:tab/>
        <w:t>→ num | real | bool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</w:t>
        <w:tab/>
        <w:t>→ id = E | Is; id = 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 </w:t>
        <w:tab/>
        <w:t xml:space="preserve">→ E + E | E – E  | E and E | E or E | E OP E | E * E | E / E | - E | not </w:t>
        <w:tab/>
        <w:t xml:space="preserve">  </w:t>
        <w:tab/>
        <w:t xml:space="preserve">    E | (E) | id | numReal | numInt | true | false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</w:t>
        <w:tab/>
        <w:t>→ &gt; | &lt; | &gt;= | &lt;= | == | !=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Constructoras y tipos</w:t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970"/>
        <w:gridCol w:w="5669"/>
      </w:tblGrid>
      <w:tr>
        <w:trPr>
          <w:trHeight w:val="450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>
          <w:trHeight w:val="11515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 → Ds &amp;&amp;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Ds ;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num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bool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Is ;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+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–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and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 → E or E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E==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!=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*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/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-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not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(E)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false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 xml:space="preserve">decIns: </w:t>
            </w:r>
            <w:r>
              <w:rPr>
                <w:rFonts w:ascii="Laksaman" w:hAnsi="Laksaman"/>
                <w:b w:val="false"/>
                <w:bCs w:val="false"/>
              </w:rPr>
              <w:t>Ds x Is → 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dSimple</w:t>
            </w:r>
            <w:r>
              <w:rPr>
                <w:rFonts w:ascii="Laksaman" w:hAnsi="Laksaman"/>
                <w:b w:val="false"/>
                <w:bCs w:val="false"/>
              </w:rPr>
              <w:t>: T x string → Ds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dCompuesta</w:t>
            </w:r>
            <w:r>
              <w:rPr>
                <w:rFonts w:ascii="Laksaman" w:hAnsi="Laksaman"/>
                <w:b w:val="false"/>
                <w:bCs w:val="false"/>
              </w:rPr>
              <w:t>: Ds x T x string → Ds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tNum</w:t>
            </w:r>
            <w:r>
              <w:rPr>
                <w:rFonts w:ascii="Laksaman" w:hAnsi="Laksaman"/>
                <w:b w:val="false"/>
                <w:bCs w:val="false"/>
              </w:rPr>
              <w:t>: num →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tBool</w:t>
            </w:r>
            <w:r>
              <w:rPr>
                <w:rFonts w:ascii="Laksaman" w:hAnsi="Laksaman"/>
                <w:b w:val="false"/>
                <w:bCs w:val="false"/>
              </w:rPr>
              <w:t>: bool →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tReal</w:t>
            </w:r>
            <w:r>
              <w:rPr>
                <w:rFonts w:ascii="Laksaman" w:hAnsi="Laksaman"/>
                <w:b w:val="false"/>
                <w:bCs w:val="false"/>
              </w:rPr>
              <w:t>: real →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iSimple</w:t>
            </w:r>
            <w:r>
              <w:rPr>
                <w:rFonts w:ascii="Laksaman" w:hAnsi="Laksaman"/>
                <w:b w:val="false"/>
                <w:bCs w:val="false"/>
              </w:rPr>
              <w:t>: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iCompuesta</w:t>
            </w:r>
            <w:r>
              <w:rPr>
                <w:rFonts w:ascii="Laksaman" w:hAnsi="Laksaman"/>
                <w:b w:val="false"/>
                <w:bCs w:val="false"/>
              </w:rPr>
              <w:t>: Is x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suma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resta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and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disEquiv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mult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neg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not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parenthesis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id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numReal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numInt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true</w:t>
            </w:r>
            <w:r>
              <w:rPr>
                <w:rFonts w:ascii="Laksaman" w:hAnsi="Laksaman"/>
                <w:b w:val="false"/>
                <w:bCs w:val="false"/>
              </w:rPr>
              <w:t>: true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false</w:t>
            </w:r>
            <w:r>
              <w:rPr>
                <w:rFonts w:ascii="Laksaman" w:hAnsi="Laksaman"/>
                <w:b w:val="false"/>
                <w:bCs w:val="false"/>
              </w:rPr>
              <w:t>: false → E</w:t>
            </w:r>
          </w:p>
        </w:tc>
      </w:tr>
    </w:tbl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 sintaxis abstracta mediante diagrama de clases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Especificación del constructor de árboles de sintaxis abstracta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>Se supone una función gramatical auxiliar: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18"/>
          <w:szCs w:val="18"/>
        </w:rPr>
        <w:t>type : {Op1, Op2, Op} x E x E → E</w:t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fun op(op, arg1, arg2){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switch(op{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“+”: return suma(arg1,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“-”: return resta(arg1,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“*”: return mult(arg1,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“/”: return div(arg1,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“&gt;”: return mayor(arg1,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“&lt;”: return minor(arg1,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“&gt;=”: return mayorEqual(arg1,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“&lt;=”: return minorEqual(arg1,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“==”: return 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“!=”: return nonEquiv(arg1,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Gramática de atributos para el constructor de árboles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S.a = decIns(Ds.a, Is.a)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Ds → D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Ds → D ; Ds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dSimple(D.type, D.iden)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dCompuesta(Ds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D.type, D.iden)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D.iden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 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iSimple(I.iden, I.exp)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iCompuesta(Is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I.iden, I.exp)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I.a = iSimple(id.lex, E0.a)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E0 Op1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op(Op1.op, E0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.a, E1.a)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and(E2.a, E1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or(E2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.a, E2</w:t>
            </w:r>
            <w:r>
              <w:rPr>
                <w:rFonts w:ascii="Laksaman" w:hAnsi="Laksaman"/>
                <w:b w:val="false"/>
                <w:bCs w:val="false"/>
                <w:vertAlign w:val="subscript"/>
              </w:rPr>
              <w:t>1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E1.a = E2.a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 Op E3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op(Op.op, E3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E3 Op2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op(Op2.op,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E4.a)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E3.a = E4.a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neg(E4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not(E5.a)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(E0)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E0.a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id(id.lex)</w:t>
              <w:br/>
              <w:t>E5.a = numReal(numReal.lex)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numInt(numInt.lex)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TableContents"/>
        <w:spacing w:before="0" w:after="0"/>
        <w:rPr>
          <w:rFonts w:ascii="Laksaman" w:hAnsi="Laksaman"/>
          <w:sz w:val="22"/>
          <w:szCs w:val="22"/>
        </w:rPr>
      </w:pPr>
      <w:r>
        <w:rPr>
          <w:rFonts w:ascii="Laksaman" w:hAnsi="Laksaman"/>
          <w:sz w:val="22"/>
          <w:szCs w:val="22"/>
        </w:rPr>
      </w:r>
    </w:p>
    <w:p>
      <w:pPr>
        <w:pStyle w:val="TableContents"/>
        <w:spacing w:before="0" w:after="0"/>
        <w:rPr>
          <w:rFonts w:ascii="Laksaman" w:hAnsi="Laksaman"/>
          <w:b/>
          <w:b/>
          <w:bCs/>
          <w:sz w:val="22"/>
          <w:szCs w:val="22"/>
        </w:rPr>
      </w:pPr>
      <w:r>
        <w:rPr>
          <w:rFonts w:ascii="Laksaman" w:hAnsi="Laksaman"/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Acondicionamiento de dicha especificación para implementación descendente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S.a = </w:t>
            </w:r>
            <w:r>
              <w:rPr>
                <w:rFonts w:ascii="Laksaman" w:hAnsi="Laksaman"/>
                <w:i/>
                <w:iCs/>
              </w:rPr>
              <w:t>decIns</w:t>
            </w:r>
            <w:r>
              <w:rPr>
                <w:rFonts w:ascii="Laksaman" w:hAnsi="Laksaman"/>
                <w:i/>
                <w:iCs/>
                <w:u w:val="none"/>
              </w:rPr>
              <w:t>(</w:t>
            </w:r>
            <w:r>
              <w:rPr>
                <w:rFonts w:ascii="Laksaman" w:hAnsi="Laksaman"/>
              </w:rPr>
              <w:t>Ds.a, Is.a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Ds → D FD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FD.ah = </w:t>
            </w:r>
            <w:r>
              <w:rPr>
                <w:rFonts w:ascii="Laksaman" w:hAnsi="Laksaman"/>
                <w:i/>
                <w:iCs/>
              </w:rPr>
              <w:t>dSimple(</w:t>
            </w:r>
            <w:r>
              <w:rPr>
                <w:rFonts w:ascii="Laksaman" w:hAnsi="Laksaman"/>
              </w:rPr>
              <w:t>D.type, D.iden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FD.a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D.iden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; D FD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dCompuesta(</w:t>
            </w: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Ds.type, Ds.exp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FD.a = FD.ah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 FI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FI.ah = </w:t>
            </w:r>
            <w:r>
              <w:rPr>
                <w:rFonts w:ascii="Laksaman" w:hAnsi="Laksaman"/>
                <w:i/>
                <w:iCs/>
              </w:rPr>
              <w:t>iSimple(</w:t>
            </w:r>
            <w:r>
              <w:rPr>
                <w:rFonts w:ascii="Laksaman" w:hAnsi="Laksaman"/>
              </w:rPr>
              <w:t>I.iden,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FI.a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I.iden = id.lex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I.exp = E0.a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; I FI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iCompuesta(</w:t>
            </w: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I.type,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FI.a = FI.ah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 E0’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E0’.ah = E1.a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E0’.a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E0’ → Op1 E1 E0’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E0’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E0’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 = E0’.ah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EE1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EE1.ah = 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EE1.a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i w:val="false"/>
                <w:iCs w:val="false"/>
              </w:rPr>
              <w:t>EE1.a = and(EE1.ah,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 xml:space="preserve">EE1.a = </w:t>
            </w:r>
            <w:r>
              <w:rPr>
                <w:rFonts w:ascii="Laksaman" w:hAnsi="Laksaman"/>
                <w:i/>
                <w:iCs/>
              </w:rPr>
              <w:t>or(</w:t>
            </w:r>
            <w:r>
              <w:rPr>
                <w:rFonts w:ascii="Laksaman" w:hAnsi="Laksaman"/>
              </w:rPr>
              <w:t>EE1.ah, E2.a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 = EE1.ah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 EE2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EE2.a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EE2.ah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EE2 → Op E3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EE2.a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Op.op, EE2.ah, E3.a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 E3’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E3’.ah = E4.a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E3.a = E3’.a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E3’ → Op2 E4 E3’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E3’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 xml:space="preserve">.ah = 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op(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Op2.op, E3’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.ah, E4.a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E3’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neg(</w:t>
            </w: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E4.a = </w:t>
            </w:r>
            <w:r>
              <w:rPr>
                <w:rFonts w:ascii="Laksaman" w:hAnsi="Laksaman"/>
                <w:i/>
                <w:iCs/>
              </w:rPr>
              <w:t>not(</w:t>
            </w:r>
            <w:r>
              <w:rPr>
                <w:rFonts w:ascii="Laksaman" w:hAnsi="Laksaman"/>
              </w:rPr>
              <w:t>E5.a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id(</w:t>
            </w:r>
            <w:r>
              <w:rPr>
                <w:rFonts w:ascii="Laksaman" w:hAnsi="Laksaman"/>
              </w:rPr>
              <w:t>id.lex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numReal(</w:t>
            </w:r>
            <w:r>
              <w:rPr>
                <w:rFonts w:ascii="Laksaman" w:hAnsi="Laksaman"/>
              </w:rPr>
              <w:t>numReal.lex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numInt(</w:t>
            </w:r>
            <w:r>
              <w:rPr>
                <w:rFonts w:ascii="Laksaman" w:hAnsi="Laksaman"/>
              </w:rPr>
              <w:t>numInt.lex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Laksa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Smbolosdenumeracin">
    <w:name w:val="Símbolos de numeración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LibreOffice/6.0.7.3$Linux_X86_64 LibreOffice_project/00m0$Build-3</Application>
  <Pages>7</Pages>
  <Words>1097</Words>
  <Characters>3456</Characters>
  <CharactersWithSpaces>4354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2020-03-04T17:10:22Z</dcterms:created>
  <dc:creator/>
  <dc:description/>
  <dc:language>en-US</dc:language>
  <cp:lastModifiedBy/>
  <dcterms:modified xsi:type="dcterms:W3CDTF">2020-04-02T17:38:50Z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