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15F81" w14:textId="77777777" w:rsidR="00115E3C" w:rsidRDefault="00115E3C" w:rsidP="00F129A9">
      <w:pPr>
        <w:pStyle w:val="TOCHeading"/>
        <w:rPr>
          <w:rFonts w:asciiTheme="minorHAnsi" w:hAnsiTheme="minorHAnsi"/>
          <w:b w:val="0"/>
        </w:rPr>
      </w:pPr>
      <w:r w:rsidRPr="00D40195">
        <w:rPr>
          <w:noProof/>
        </w:rPr>
        <w:drawing>
          <wp:anchor distT="0" distB="0" distL="114300" distR="114300" simplePos="0" relativeHeight="251658240" behindDoc="0" locked="0" layoutInCell="1" allowOverlap="1" wp14:anchorId="413859F8" wp14:editId="29E0460D">
            <wp:simplePos x="1582472" y="2276669"/>
            <wp:positionH relativeFrom="column">
              <wp:align>left</wp:align>
            </wp:positionH>
            <wp:positionV relativeFrom="paragraph">
              <wp:align>top</wp:align>
            </wp:positionV>
            <wp:extent cx="5561045" cy="4896706"/>
            <wp:effectExtent l="0" t="0" r="1905" b="0"/>
            <wp:wrapSquare wrapText="bothSides"/>
            <wp:docPr id="10" name="Picture 9" descr="A colorful logo with text&#10;&#10;AI-generated content may be incorrect.">
              <a:extLst xmlns:a="http://schemas.openxmlformats.org/drawingml/2006/main">
                <a:ext uri="{FF2B5EF4-FFF2-40B4-BE49-F238E27FC236}">
                  <a16:creationId xmlns:a16="http://schemas.microsoft.com/office/drawing/2014/main" id="{68B09F50-D882-9AF8-D2F9-85984A44580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9" descr="A colorful logo with text&#10;&#10;AI-generated content may be incorrect.">
                      <a:extLst>
                        <a:ext uri="{FF2B5EF4-FFF2-40B4-BE49-F238E27FC236}">
                          <a16:creationId xmlns:a16="http://schemas.microsoft.com/office/drawing/2014/main" id="{68B09F50-D882-9AF8-D2F9-85984A445800}"/>
                        </a:ext>
                      </a:extLst>
                    </pic:cNvPr>
                    <pic:cNvPicPr>
                      <a:picLocks/>
                    </pic:cNvPicPr>
                  </pic:nvPicPr>
                  <pic:blipFill>
                    <a:blip r:embed="rId10">
                      <a:extLst>
                        <a:ext uri="{28A0092B-C50C-407E-A947-70E740481C1C}">
                          <a14:useLocalDpi xmlns:a14="http://schemas.microsoft.com/office/drawing/2010/main" val="0"/>
                        </a:ext>
                      </a:extLst>
                    </a:blip>
                    <a:stretch>
                      <a:fillRect/>
                    </a:stretch>
                  </pic:blipFill>
                  <pic:spPr>
                    <a:xfrm>
                      <a:off x="0" y="0"/>
                      <a:ext cx="5561045" cy="4896706"/>
                    </a:xfrm>
                    <a:prstGeom prst="rect">
                      <a:avLst/>
                    </a:prstGeom>
                    <a:noFill/>
                  </pic:spPr>
                </pic:pic>
              </a:graphicData>
            </a:graphic>
          </wp:anchor>
        </w:drawing>
      </w:r>
      <w:r w:rsidR="00A36CD7">
        <w:rPr>
          <w:rFonts w:asciiTheme="minorHAnsi" w:hAnsiTheme="minorHAnsi"/>
          <w:b w:val="0"/>
        </w:rPr>
        <w:br w:type="textWrapping" w:clear="all"/>
      </w:r>
    </w:p>
    <w:p w14:paraId="4889A2A4" w14:textId="77777777" w:rsidR="002472A8" w:rsidRDefault="002472A8" w:rsidP="002472A8">
      <w:pPr>
        <w:rPr>
          <w:rFonts w:asciiTheme="minorHAnsi" w:hAnsiTheme="minorHAnsi"/>
        </w:rPr>
      </w:pPr>
    </w:p>
    <w:p w14:paraId="6331520E" w14:textId="607771E9" w:rsidR="002472A8" w:rsidRPr="00E342D3" w:rsidRDefault="002472A8" w:rsidP="002472A8">
      <w:pPr>
        <w:pStyle w:val="BodyText"/>
        <w:pBdr>
          <w:top w:val="single" w:sz="4" w:space="1" w:color="auto"/>
          <w:left w:val="single" w:sz="4" w:space="4" w:color="auto"/>
          <w:bottom w:val="single" w:sz="4" w:space="1" w:color="auto"/>
          <w:right w:val="single" w:sz="4" w:space="4" w:color="auto"/>
        </w:pBdr>
        <w:rPr>
          <w:rFonts w:asciiTheme="minorHAnsi" w:hAnsiTheme="minorHAnsi"/>
          <w:i/>
          <w:iCs/>
        </w:rPr>
      </w:pPr>
      <w:r w:rsidRPr="00E342D3">
        <w:rPr>
          <w:rFonts w:asciiTheme="minorHAnsi" w:hAnsiTheme="minorHAnsi"/>
          <w:b/>
          <w:bCs/>
        </w:rPr>
        <w:t>Document Title</w:t>
      </w:r>
      <w:r w:rsidRPr="00E342D3">
        <w:rPr>
          <w:rFonts w:asciiTheme="minorHAnsi" w:hAnsiTheme="minorHAnsi"/>
        </w:rPr>
        <w:t xml:space="preserve">: </w:t>
      </w:r>
      <w:r w:rsidRPr="008B569C">
        <w:rPr>
          <w:rFonts w:asciiTheme="minorHAnsi" w:hAnsiTheme="minorHAnsi"/>
          <w:i/>
          <w:iCs/>
        </w:rPr>
        <w:fldChar w:fldCharType="begin"/>
      </w:r>
      <w:r w:rsidRPr="00E342D3">
        <w:rPr>
          <w:rFonts w:asciiTheme="minorHAnsi" w:hAnsiTheme="minorHAnsi"/>
          <w:i/>
          <w:iCs/>
        </w:rPr>
        <w:instrText xml:space="preserve"> DOCPROPERTY  Title  \* MERGEFORMAT </w:instrText>
      </w:r>
      <w:r w:rsidRPr="008B569C">
        <w:rPr>
          <w:rFonts w:asciiTheme="minorHAnsi" w:hAnsiTheme="minorHAnsi"/>
          <w:i/>
          <w:iCs/>
        </w:rPr>
        <w:fldChar w:fldCharType="separate"/>
      </w:r>
      <w:r w:rsidR="00C32C90">
        <w:rPr>
          <w:rFonts w:asciiTheme="minorHAnsi" w:hAnsiTheme="minorHAnsi"/>
          <w:i/>
          <w:iCs/>
        </w:rPr>
        <w:t>Technical User Guide - SSB Retuning Automations</w:t>
      </w:r>
      <w:r w:rsidRPr="008B569C">
        <w:rPr>
          <w:rFonts w:asciiTheme="minorHAnsi" w:hAnsiTheme="minorHAnsi"/>
          <w:i/>
          <w:iCs/>
        </w:rPr>
        <w:fldChar w:fldCharType="end"/>
      </w:r>
    </w:p>
    <w:p w14:paraId="7625D32D" w14:textId="77777777" w:rsidR="002472A8" w:rsidRPr="0054737E" w:rsidRDefault="002472A8" w:rsidP="002472A8">
      <w:pPr>
        <w:pStyle w:val="BodyText"/>
        <w:pBdr>
          <w:top w:val="single" w:sz="4" w:space="1" w:color="auto"/>
          <w:left w:val="single" w:sz="4" w:space="4" w:color="auto"/>
          <w:bottom w:val="single" w:sz="4" w:space="1" w:color="auto"/>
          <w:right w:val="single" w:sz="4" w:space="4" w:color="auto"/>
        </w:pBdr>
        <w:rPr>
          <w:rFonts w:asciiTheme="minorHAnsi" w:hAnsiTheme="minorHAnsi"/>
        </w:rPr>
      </w:pPr>
      <w:r w:rsidRPr="0054737E">
        <w:rPr>
          <w:rFonts w:asciiTheme="minorHAnsi" w:hAnsiTheme="minorHAnsi"/>
          <w:b/>
          <w:bCs/>
        </w:rPr>
        <w:t>Document Name</w:t>
      </w:r>
      <w:r w:rsidRPr="0054737E">
        <w:rPr>
          <w:rFonts w:asciiTheme="minorHAnsi" w:hAnsiTheme="minorHAnsi"/>
        </w:rPr>
        <w:t xml:space="preserve"> (type of document): </w:t>
      </w:r>
      <w:r>
        <w:rPr>
          <w:rFonts w:asciiTheme="minorHAnsi" w:hAnsiTheme="minorHAnsi"/>
          <w:i/>
          <w:iCs/>
        </w:rPr>
        <w:t>U</w:t>
      </w:r>
      <w:r w:rsidRPr="008B569C">
        <w:rPr>
          <w:rFonts w:asciiTheme="minorHAnsi" w:hAnsiTheme="minorHAnsi"/>
          <w:i/>
          <w:iCs/>
        </w:rPr>
        <w:t>SER GUIDE</w:t>
      </w:r>
    </w:p>
    <w:p w14:paraId="24235B5D" w14:textId="77777777" w:rsidR="002472A8" w:rsidRPr="0054737E" w:rsidRDefault="002472A8" w:rsidP="002472A8">
      <w:pPr>
        <w:pStyle w:val="BodyText"/>
        <w:pBdr>
          <w:top w:val="single" w:sz="4" w:space="1" w:color="auto"/>
          <w:left w:val="single" w:sz="4" w:space="4" w:color="auto"/>
          <w:bottom w:val="single" w:sz="4" w:space="1" w:color="auto"/>
          <w:right w:val="single" w:sz="4" w:space="4" w:color="auto"/>
        </w:pBdr>
        <w:rPr>
          <w:rFonts w:asciiTheme="minorHAnsi" w:hAnsiTheme="minorHAnsi"/>
        </w:rPr>
      </w:pPr>
      <w:r w:rsidRPr="0054737E">
        <w:rPr>
          <w:rFonts w:asciiTheme="minorHAnsi" w:hAnsiTheme="minorHAnsi"/>
          <w:b/>
          <w:bCs/>
        </w:rPr>
        <w:t>Document No</w:t>
      </w:r>
      <w:r w:rsidRPr="0054737E">
        <w:rPr>
          <w:rFonts w:asciiTheme="minorHAnsi" w:hAnsiTheme="minorHAnsi"/>
        </w:rPr>
        <w:t xml:space="preserve"> (decimal class): </w:t>
      </w:r>
      <w:r w:rsidRPr="008B569C">
        <w:rPr>
          <w:rFonts w:asciiTheme="minorHAnsi" w:hAnsiTheme="minorHAnsi"/>
          <w:i/>
          <w:iCs/>
        </w:rPr>
        <w:t>198 17-&lt;product number&gt; Uen</w:t>
      </w:r>
      <w:r w:rsidRPr="0054737E">
        <w:rPr>
          <w:rFonts w:asciiTheme="minorHAnsi" w:hAnsiTheme="minorHAnsi"/>
        </w:rPr>
        <w:t xml:space="preserve"> </w:t>
      </w:r>
      <w:r w:rsidRPr="0054737E">
        <w:rPr>
          <w:rFonts w:asciiTheme="minorHAnsi" w:hAnsiTheme="minorHAnsi"/>
        </w:rPr>
        <w:br/>
        <w:t xml:space="preserve">(do this after the document is imported into EriDoc using </w:t>
      </w:r>
      <w:r w:rsidRPr="0054737E">
        <w:rPr>
          <w:rFonts w:asciiTheme="minorHAnsi" w:hAnsiTheme="minorHAnsi"/>
          <w:b/>
          <w:bCs/>
        </w:rPr>
        <w:t>Assign Document Number</w:t>
      </w:r>
      <w:r w:rsidRPr="0054737E">
        <w:rPr>
          <w:rFonts w:asciiTheme="minorHAnsi" w:hAnsiTheme="minorHAnsi"/>
        </w:rPr>
        <w:t xml:space="preserve"> function).</w:t>
      </w:r>
    </w:p>
    <w:p w14:paraId="7B74B58E" w14:textId="77777777" w:rsidR="002472A8" w:rsidRDefault="002472A8">
      <w:pPr>
        <w:tabs>
          <w:tab w:val="clear" w:pos="1247"/>
          <w:tab w:val="clear" w:pos="2552"/>
          <w:tab w:val="clear" w:pos="3856"/>
          <w:tab w:val="clear" w:pos="5216"/>
          <w:tab w:val="clear" w:pos="6464"/>
          <w:tab w:val="clear" w:pos="7768"/>
        </w:tabs>
        <w:rPr>
          <w:rFonts w:asciiTheme="minorHAnsi" w:hAnsiTheme="minorHAnsi"/>
        </w:rPr>
      </w:pPr>
      <w:r>
        <w:rPr>
          <w:rFonts w:asciiTheme="minorHAnsi" w:hAnsiTheme="minorHAnsi"/>
          <w:b/>
        </w:rPr>
        <w:br w:type="page"/>
      </w:r>
    </w:p>
    <w:sdt>
      <w:sdtPr>
        <w:rPr>
          <w:rFonts w:asciiTheme="minorHAnsi" w:hAnsiTheme="minorHAnsi"/>
          <w:b w:val="0"/>
        </w:rPr>
        <w:id w:val="1423686700"/>
        <w:docPartObj>
          <w:docPartGallery w:val="Table of Contents"/>
          <w:docPartUnique/>
        </w:docPartObj>
      </w:sdtPr>
      <w:sdtEndPr>
        <w:rPr>
          <w:bCs/>
          <w:noProof/>
        </w:rPr>
      </w:sdtEndPr>
      <w:sdtContent>
        <w:p w14:paraId="47660052" w14:textId="77777777" w:rsidR="00F129A9" w:rsidRPr="0054737E" w:rsidRDefault="00F129A9" w:rsidP="00F129A9">
          <w:pPr>
            <w:pStyle w:val="TOCHeading"/>
            <w:rPr>
              <w:rFonts w:asciiTheme="minorHAnsi" w:hAnsiTheme="minorHAnsi"/>
            </w:rPr>
          </w:pPr>
          <w:r w:rsidRPr="0054737E">
            <w:rPr>
              <w:rFonts w:asciiTheme="minorHAnsi" w:hAnsiTheme="minorHAnsi"/>
            </w:rPr>
            <w:t>Contents</w:t>
          </w:r>
        </w:p>
        <w:p w14:paraId="1B49C711" w14:textId="1FBD8B2F" w:rsidR="00C32C90" w:rsidRDefault="00F129A9">
          <w:pPr>
            <w:pStyle w:val="TOC1"/>
            <w:rPr>
              <w:rFonts w:asciiTheme="minorHAnsi" w:eastAsiaTheme="minorEastAsia" w:hAnsiTheme="minorHAnsi" w:cstheme="minorBidi"/>
              <w:b w:val="0"/>
              <w:noProof/>
              <w:kern w:val="2"/>
              <w:sz w:val="24"/>
              <w:szCs w:val="24"/>
              <w14:ligatures w14:val="standardContextual"/>
            </w:rPr>
          </w:pPr>
          <w:r w:rsidRPr="0054737E">
            <w:rPr>
              <w:rFonts w:asciiTheme="minorHAnsi" w:hAnsiTheme="minorHAnsi"/>
            </w:rPr>
            <w:fldChar w:fldCharType="begin"/>
          </w:r>
          <w:r w:rsidRPr="0054737E">
            <w:rPr>
              <w:rFonts w:asciiTheme="minorHAnsi" w:hAnsiTheme="minorHAnsi"/>
            </w:rPr>
            <w:instrText xml:space="preserve"> TOC \o "1-3" \h \z \u </w:instrText>
          </w:r>
          <w:r w:rsidRPr="0054737E">
            <w:rPr>
              <w:rFonts w:asciiTheme="minorHAnsi" w:hAnsiTheme="minorHAnsi"/>
            </w:rPr>
            <w:fldChar w:fldCharType="separate"/>
          </w:r>
          <w:hyperlink w:anchor="_Toc222315718" w:history="1">
            <w:r w:rsidR="00C32C90" w:rsidRPr="00BA36BB">
              <w:rPr>
                <w:rStyle w:val="Hyperlink"/>
                <w:noProof/>
              </w:rPr>
              <w:t>1</w:t>
            </w:r>
            <w:r w:rsidR="00C32C90">
              <w:rPr>
                <w:rFonts w:asciiTheme="minorHAnsi" w:eastAsiaTheme="minorEastAsia" w:hAnsiTheme="minorHAnsi" w:cstheme="minorBidi"/>
                <w:b w:val="0"/>
                <w:noProof/>
                <w:kern w:val="2"/>
                <w:sz w:val="24"/>
                <w:szCs w:val="24"/>
                <w14:ligatures w14:val="standardContextual"/>
              </w:rPr>
              <w:tab/>
            </w:r>
            <w:r w:rsidR="00C32C90" w:rsidRPr="00BA36BB">
              <w:rPr>
                <w:rStyle w:val="Hyperlink"/>
                <w:noProof/>
              </w:rPr>
              <w:t>Service overview</w:t>
            </w:r>
            <w:r w:rsidR="00C32C90">
              <w:rPr>
                <w:noProof/>
                <w:webHidden/>
              </w:rPr>
              <w:tab/>
            </w:r>
            <w:r w:rsidR="00C32C90">
              <w:rPr>
                <w:noProof/>
                <w:webHidden/>
              </w:rPr>
              <w:fldChar w:fldCharType="begin"/>
            </w:r>
            <w:r w:rsidR="00C32C90">
              <w:rPr>
                <w:noProof/>
                <w:webHidden/>
              </w:rPr>
              <w:instrText xml:space="preserve"> PAGEREF _Toc222315718 \h </w:instrText>
            </w:r>
            <w:r w:rsidR="00C32C90">
              <w:rPr>
                <w:noProof/>
                <w:webHidden/>
              </w:rPr>
            </w:r>
            <w:r w:rsidR="00C32C90">
              <w:rPr>
                <w:noProof/>
                <w:webHidden/>
              </w:rPr>
              <w:fldChar w:fldCharType="separate"/>
            </w:r>
            <w:r w:rsidR="00E2197B">
              <w:rPr>
                <w:noProof/>
                <w:webHidden/>
              </w:rPr>
              <w:t>4</w:t>
            </w:r>
            <w:r w:rsidR="00C32C90">
              <w:rPr>
                <w:noProof/>
                <w:webHidden/>
              </w:rPr>
              <w:fldChar w:fldCharType="end"/>
            </w:r>
          </w:hyperlink>
        </w:p>
        <w:p w14:paraId="7866A16D" w14:textId="4D292471"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19" w:history="1">
            <w:r w:rsidRPr="00BA36BB">
              <w:rPr>
                <w:rStyle w:val="Hyperlink"/>
                <w:noProof/>
              </w:rPr>
              <w:t>1.1</w:t>
            </w:r>
            <w:r>
              <w:rPr>
                <w:rFonts w:asciiTheme="minorHAnsi" w:eastAsiaTheme="minorEastAsia" w:hAnsiTheme="minorHAnsi" w:cstheme="minorBidi"/>
                <w:noProof/>
                <w:kern w:val="2"/>
                <w:sz w:val="24"/>
                <w:szCs w:val="24"/>
                <w14:ligatures w14:val="standardContextual"/>
              </w:rPr>
              <w:tab/>
            </w:r>
            <w:r w:rsidRPr="00BA36BB">
              <w:rPr>
                <w:rStyle w:val="Hyperlink"/>
                <w:noProof/>
              </w:rPr>
              <w:t>Two Steps approach + Final Clean-Up</w:t>
            </w:r>
            <w:r>
              <w:rPr>
                <w:noProof/>
                <w:webHidden/>
              </w:rPr>
              <w:tab/>
            </w:r>
            <w:r>
              <w:rPr>
                <w:noProof/>
                <w:webHidden/>
              </w:rPr>
              <w:fldChar w:fldCharType="begin"/>
            </w:r>
            <w:r>
              <w:rPr>
                <w:noProof/>
                <w:webHidden/>
              </w:rPr>
              <w:instrText xml:space="preserve"> PAGEREF _Toc222315719 \h </w:instrText>
            </w:r>
            <w:r>
              <w:rPr>
                <w:noProof/>
                <w:webHidden/>
              </w:rPr>
            </w:r>
            <w:r>
              <w:rPr>
                <w:noProof/>
                <w:webHidden/>
              </w:rPr>
              <w:fldChar w:fldCharType="separate"/>
            </w:r>
            <w:r w:rsidR="00E2197B">
              <w:rPr>
                <w:noProof/>
                <w:webHidden/>
              </w:rPr>
              <w:t>4</w:t>
            </w:r>
            <w:r>
              <w:rPr>
                <w:noProof/>
                <w:webHidden/>
              </w:rPr>
              <w:fldChar w:fldCharType="end"/>
            </w:r>
          </w:hyperlink>
        </w:p>
        <w:p w14:paraId="144BD307" w14:textId="3024D8ED"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20" w:history="1">
            <w:r w:rsidRPr="00BA36BB">
              <w:rPr>
                <w:rStyle w:val="Hyperlink"/>
                <w:noProof/>
              </w:rPr>
              <w:t>1.1.1</w:t>
            </w:r>
            <w:r>
              <w:rPr>
                <w:rFonts w:asciiTheme="minorHAnsi" w:eastAsiaTheme="minorEastAsia" w:hAnsiTheme="minorHAnsi" w:cstheme="minorBidi"/>
                <w:noProof/>
                <w:kern w:val="2"/>
                <w:sz w:val="24"/>
                <w:szCs w:val="24"/>
                <w14:ligatures w14:val="standardContextual"/>
              </w:rPr>
              <w:tab/>
            </w:r>
            <w:r w:rsidRPr="00BA36BB">
              <w:rPr>
                <w:rStyle w:val="Hyperlink"/>
                <w:noProof/>
              </w:rPr>
              <w:t>Step1, before SSB retune including neighboring sites</w:t>
            </w:r>
            <w:r>
              <w:rPr>
                <w:noProof/>
                <w:webHidden/>
              </w:rPr>
              <w:tab/>
            </w:r>
            <w:r>
              <w:rPr>
                <w:noProof/>
                <w:webHidden/>
              </w:rPr>
              <w:fldChar w:fldCharType="begin"/>
            </w:r>
            <w:r>
              <w:rPr>
                <w:noProof/>
                <w:webHidden/>
              </w:rPr>
              <w:instrText xml:space="preserve"> PAGEREF _Toc222315720 \h </w:instrText>
            </w:r>
            <w:r>
              <w:rPr>
                <w:noProof/>
                <w:webHidden/>
              </w:rPr>
            </w:r>
            <w:r>
              <w:rPr>
                <w:noProof/>
                <w:webHidden/>
              </w:rPr>
              <w:fldChar w:fldCharType="separate"/>
            </w:r>
            <w:r w:rsidR="00E2197B">
              <w:rPr>
                <w:noProof/>
                <w:webHidden/>
              </w:rPr>
              <w:t>4</w:t>
            </w:r>
            <w:r>
              <w:rPr>
                <w:noProof/>
                <w:webHidden/>
              </w:rPr>
              <w:fldChar w:fldCharType="end"/>
            </w:r>
          </w:hyperlink>
        </w:p>
        <w:p w14:paraId="3BEB73E8" w14:textId="4FD6E24D"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21" w:history="1">
            <w:r w:rsidRPr="00BA36BB">
              <w:rPr>
                <w:rStyle w:val="Hyperlink"/>
                <w:noProof/>
              </w:rPr>
              <w:t>1.1.2</w:t>
            </w:r>
            <w:r>
              <w:rPr>
                <w:rFonts w:asciiTheme="minorHAnsi" w:eastAsiaTheme="minorEastAsia" w:hAnsiTheme="minorHAnsi" w:cstheme="minorBidi"/>
                <w:noProof/>
                <w:kern w:val="2"/>
                <w:sz w:val="24"/>
                <w:szCs w:val="24"/>
                <w14:ligatures w14:val="standardContextual"/>
              </w:rPr>
              <w:tab/>
            </w:r>
            <w:r w:rsidRPr="00BA36BB">
              <w:rPr>
                <w:rStyle w:val="Hyperlink"/>
                <w:noProof/>
              </w:rPr>
              <w:t>Step2, SSB retune cluster</w:t>
            </w:r>
            <w:r>
              <w:rPr>
                <w:noProof/>
                <w:webHidden/>
              </w:rPr>
              <w:tab/>
            </w:r>
            <w:r>
              <w:rPr>
                <w:noProof/>
                <w:webHidden/>
              </w:rPr>
              <w:fldChar w:fldCharType="begin"/>
            </w:r>
            <w:r>
              <w:rPr>
                <w:noProof/>
                <w:webHidden/>
              </w:rPr>
              <w:instrText xml:space="preserve"> PAGEREF _Toc222315721 \h </w:instrText>
            </w:r>
            <w:r>
              <w:rPr>
                <w:noProof/>
                <w:webHidden/>
              </w:rPr>
            </w:r>
            <w:r>
              <w:rPr>
                <w:noProof/>
                <w:webHidden/>
              </w:rPr>
              <w:fldChar w:fldCharType="separate"/>
            </w:r>
            <w:r w:rsidR="00E2197B">
              <w:rPr>
                <w:noProof/>
                <w:webHidden/>
              </w:rPr>
              <w:t>4</w:t>
            </w:r>
            <w:r>
              <w:rPr>
                <w:noProof/>
                <w:webHidden/>
              </w:rPr>
              <w:fldChar w:fldCharType="end"/>
            </w:r>
          </w:hyperlink>
        </w:p>
        <w:p w14:paraId="52CA663E" w14:textId="05F7B2F8"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22" w:history="1">
            <w:r w:rsidRPr="00BA36BB">
              <w:rPr>
                <w:rStyle w:val="Hyperlink"/>
                <w:noProof/>
              </w:rPr>
              <w:t>1.1.3</w:t>
            </w:r>
            <w:r>
              <w:rPr>
                <w:rFonts w:asciiTheme="minorHAnsi" w:eastAsiaTheme="minorEastAsia" w:hAnsiTheme="minorHAnsi" w:cstheme="minorBidi"/>
                <w:noProof/>
                <w:kern w:val="2"/>
                <w:sz w:val="24"/>
                <w:szCs w:val="24"/>
                <w14:ligatures w14:val="standardContextual"/>
              </w:rPr>
              <w:tab/>
            </w:r>
            <w:r w:rsidRPr="00BA36BB">
              <w:rPr>
                <w:rStyle w:val="Hyperlink"/>
                <w:noProof/>
              </w:rPr>
              <w:t>Final Cleanup (after all clusters done in a region and no borders with old SSB)</w:t>
            </w:r>
            <w:r>
              <w:rPr>
                <w:noProof/>
                <w:webHidden/>
              </w:rPr>
              <w:tab/>
            </w:r>
            <w:r>
              <w:rPr>
                <w:noProof/>
                <w:webHidden/>
              </w:rPr>
              <w:fldChar w:fldCharType="begin"/>
            </w:r>
            <w:r>
              <w:rPr>
                <w:noProof/>
                <w:webHidden/>
              </w:rPr>
              <w:instrText xml:space="preserve"> PAGEREF _Toc222315722 \h </w:instrText>
            </w:r>
            <w:r>
              <w:rPr>
                <w:noProof/>
                <w:webHidden/>
              </w:rPr>
            </w:r>
            <w:r>
              <w:rPr>
                <w:noProof/>
                <w:webHidden/>
              </w:rPr>
              <w:fldChar w:fldCharType="separate"/>
            </w:r>
            <w:r w:rsidR="00E2197B">
              <w:rPr>
                <w:noProof/>
                <w:webHidden/>
              </w:rPr>
              <w:t>4</w:t>
            </w:r>
            <w:r>
              <w:rPr>
                <w:noProof/>
                <w:webHidden/>
              </w:rPr>
              <w:fldChar w:fldCharType="end"/>
            </w:r>
          </w:hyperlink>
        </w:p>
        <w:p w14:paraId="39C145FF" w14:textId="3ED8F5DE"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23" w:history="1">
            <w:r w:rsidRPr="00BA36BB">
              <w:rPr>
                <w:rStyle w:val="Hyperlink"/>
                <w:noProof/>
              </w:rPr>
              <w:t>1.2</w:t>
            </w:r>
            <w:r>
              <w:rPr>
                <w:rFonts w:asciiTheme="minorHAnsi" w:eastAsiaTheme="minorEastAsia" w:hAnsiTheme="minorHAnsi" w:cstheme="minorBidi"/>
                <w:noProof/>
                <w:kern w:val="2"/>
                <w:sz w:val="24"/>
                <w:szCs w:val="24"/>
                <w14:ligatures w14:val="standardContextual"/>
              </w:rPr>
              <w:tab/>
            </w:r>
            <w:r w:rsidRPr="00BA36BB">
              <w:rPr>
                <w:rStyle w:val="Hyperlink"/>
                <w:noProof/>
              </w:rPr>
              <w:t>Coexistence of old &amp; new SSB:</w:t>
            </w:r>
            <w:r>
              <w:rPr>
                <w:noProof/>
                <w:webHidden/>
              </w:rPr>
              <w:tab/>
            </w:r>
            <w:r>
              <w:rPr>
                <w:noProof/>
                <w:webHidden/>
              </w:rPr>
              <w:fldChar w:fldCharType="begin"/>
            </w:r>
            <w:r>
              <w:rPr>
                <w:noProof/>
                <w:webHidden/>
              </w:rPr>
              <w:instrText xml:space="preserve"> PAGEREF _Toc222315723 \h </w:instrText>
            </w:r>
            <w:r>
              <w:rPr>
                <w:noProof/>
                <w:webHidden/>
              </w:rPr>
            </w:r>
            <w:r>
              <w:rPr>
                <w:noProof/>
                <w:webHidden/>
              </w:rPr>
              <w:fldChar w:fldCharType="separate"/>
            </w:r>
            <w:r w:rsidR="00E2197B">
              <w:rPr>
                <w:noProof/>
                <w:webHidden/>
              </w:rPr>
              <w:t>5</w:t>
            </w:r>
            <w:r>
              <w:rPr>
                <w:noProof/>
                <w:webHidden/>
              </w:rPr>
              <w:fldChar w:fldCharType="end"/>
            </w:r>
          </w:hyperlink>
        </w:p>
        <w:p w14:paraId="46A70993" w14:textId="25664ED6"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24" w:history="1">
            <w:r w:rsidRPr="00BA36BB">
              <w:rPr>
                <w:rStyle w:val="Hyperlink"/>
                <w:noProof/>
              </w:rPr>
              <w:t>1.3</w:t>
            </w:r>
            <w:r>
              <w:rPr>
                <w:rFonts w:asciiTheme="minorHAnsi" w:eastAsiaTheme="minorEastAsia" w:hAnsiTheme="minorHAnsi" w:cstheme="minorBidi"/>
                <w:noProof/>
                <w:kern w:val="2"/>
                <w:sz w:val="24"/>
                <w:szCs w:val="24"/>
                <w14:ligatures w14:val="standardContextual"/>
              </w:rPr>
              <w:tab/>
            </w:r>
            <w:r w:rsidRPr="00BA36BB">
              <w:rPr>
                <w:rStyle w:val="Hyperlink"/>
                <w:noProof/>
              </w:rPr>
              <w:t>Clusters definition and pre-checks</w:t>
            </w:r>
            <w:r>
              <w:rPr>
                <w:noProof/>
                <w:webHidden/>
              </w:rPr>
              <w:tab/>
            </w:r>
            <w:r>
              <w:rPr>
                <w:noProof/>
                <w:webHidden/>
              </w:rPr>
              <w:fldChar w:fldCharType="begin"/>
            </w:r>
            <w:r>
              <w:rPr>
                <w:noProof/>
                <w:webHidden/>
              </w:rPr>
              <w:instrText xml:space="preserve"> PAGEREF _Toc222315724 \h </w:instrText>
            </w:r>
            <w:r>
              <w:rPr>
                <w:noProof/>
                <w:webHidden/>
              </w:rPr>
            </w:r>
            <w:r>
              <w:rPr>
                <w:noProof/>
                <w:webHidden/>
              </w:rPr>
              <w:fldChar w:fldCharType="separate"/>
            </w:r>
            <w:r w:rsidR="00E2197B">
              <w:rPr>
                <w:noProof/>
                <w:webHidden/>
              </w:rPr>
              <w:t>5</w:t>
            </w:r>
            <w:r>
              <w:rPr>
                <w:noProof/>
                <w:webHidden/>
              </w:rPr>
              <w:fldChar w:fldCharType="end"/>
            </w:r>
          </w:hyperlink>
        </w:p>
        <w:p w14:paraId="11272040" w14:textId="38884D9C" w:rsidR="00C32C90" w:rsidRDefault="00C32C90">
          <w:pPr>
            <w:pStyle w:val="TOC1"/>
            <w:rPr>
              <w:rFonts w:asciiTheme="minorHAnsi" w:eastAsiaTheme="minorEastAsia" w:hAnsiTheme="minorHAnsi" w:cstheme="minorBidi"/>
              <w:b w:val="0"/>
              <w:noProof/>
              <w:kern w:val="2"/>
              <w:sz w:val="24"/>
              <w:szCs w:val="24"/>
              <w14:ligatures w14:val="standardContextual"/>
            </w:rPr>
          </w:pPr>
          <w:hyperlink w:anchor="_Toc222315725" w:history="1">
            <w:r w:rsidRPr="00BA36BB">
              <w:rPr>
                <w:rStyle w:val="Hyperlink"/>
                <w:noProof/>
              </w:rPr>
              <w:t>2</w:t>
            </w:r>
            <w:r>
              <w:rPr>
                <w:rFonts w:asciiTheme="minorHAnsi" w:eastAsiaTheme="minorEastAsia" w:hAnsiTheme="minorHAnsi" w:cstheme="minorBidi"/>
                <w:b w:val="0"/>
                <w:noProof/>
                <w:kern w:val="2"/>
                <w:sz w:val="24"/>
                <w:szCs w:val="24"/>
                <w14:ligatures w14:val="standardContextual"/>
              </w:rPr>
              <w:tab/>
            </w:r>
            <w:r w:rsidRPr="00BA36BB">
              <w:rPr>
                <w:rStyle w:val="Hyperlink"/>
                <w:noProof/>
              </w:rPr>
              <w:t>Tool overview</w:t>
            </w:r>
            <w:r>
              <w:rPr>
                <w:noProof/>
                <w:webHidden/>
              </w:rPr>
              <w:tab/>
            </w:r>
            <w:r>
              <w:rPr>
                <w:noProof/>
                <w:webHidden/>
              </w:rPr>
              <w:fldChar w:fldCharType="begin"/>
            </w:r>
            <w:r>
              <w:rPr>
                <w:noProof/>
                <w:webHidden/>
              </w:rPr>
              <w:instrText xml:space="preserve"> PAGEREF _Toc222315725 \h </w:instrText>
            </w:r>
            <w:r>
              <w:rPr>
                <w:noProof/>
                <w:webHidden/>
              </w:rPr>
            </w:r>
            <w:r>
              <w:rPr>
                <w:noProof/>
                <w:webHidden/>
              </w:rPr>
              <w:fldChar w:fldCharType="separate"/>
            </w:r>
            <w:r w:rsidR="00E2197B">
              <w:rPr>
                <w:noProof/>
                <w:webHidden/>
              </w:rPr>
              <w:t>7</w:t>
            </w:r>
            <w:r>
              <w:rPr>
                <w:noProof/>
                <w:webHidden/>
              </w:rPr>
              <w:fldChar w:fldCharType="end"/>
            </w:r>
          </w:hyperlink>
        </w:p>
        <w:p w14:paraId="250CF48B" w14:textId="4C253865"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26" w:history="1">
            <w:r w:rsidRPr="00BA36BB">
              <w:rPr>
                <w:rStyle w:val="Hyperlink"/>
                <w:noProof/>
              </w:rPr>
              <w:t>2.1</w:t>
            </w:r>
            <w:r>
              <w:rPr>
                <w:rFonts w:asciiTheme="minorHAnsi" w:eastAsiaTheme="minorEastAsia" w:hAnsiTheme="minorHAnsi" w:cstheme="minorBidi"/>
                <w:noProof/>
                <w:kern w:val="2"/>
                <w:sz w:val="24"/>
                <w:szCs w:val="24"/>
                <w14:ligatures w14:val="standardContextual"/>
              </w:rPr>
              <w:tab/>
            </w:r>
            <w:r w:rsidRPr="00BA36BB">
              <w:rPr>
                <w:rStyle w:val="Hyperlink"/>
                <w:noProof/>
              </w:rPr>
              <w:t>Repository technical architecture</w:t>
            </w:r>
            <w:r>
              <w:rPr>
                <w:noProof/>
                <w:webHidden/>
              </w:rPr>
              <w:tab/>
            </w:r>
            <w:r>
              <w:rPr>
                <w:noProof/>
                <w:webHidden/>
              </w:rPr>
              <w:fldChar w:fldCharType="begin"/>
            </w:r>
            <w:r>
              <w:rPr>
                <w:noProof/>
                <w:webHidden/>
              </w:rPr>
              <w:instrText xml:space="preserve"> PAGEREF _Toc222315726 \h </w:instrText>
            </w:r>
            <w:r>
              <w:rPr>
                <w:noProof/>
                <w:webHidden/>
              </w:rPr>
            </w:r>
            <w:r>
              <w:rPr>
                <w:noProof/>
                <w:webHidden/>
              </w:rPr>
              <w:fldChar w:fldCharType="separate"/>
            </w:r>
            <w:r w:rsidR="00E2197B">
              <w:rPr>
                <w:noProof/>
                <w:webHidden/>
              </w:rPr>
              <w:t>7</w:t>
            </w:r>
            <w:r>
              <w:rPr>
                <w:noProof/>
                <w:webHidden/>
              </w:rPr>
              <w:fldChar w:fldCharType="end"/>
            </w:r>
          </w:hyperlink>
        </w:p>
        <w:p w14:paraId="7D0E424C" w14:textId="275E95EA"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27" w:history="1">
            <w:r w:rsidRPr="00BA36BB">
              <w:rPr>
                <w:rStyle w:val="Hyperlink"/>
                <w:noProof/>
              </w:rPr>
              <w:t>2.1.1</w:t>
            </w:r>
            <w:r>
              <w:rPr>
                <w:rFonts w:asciiTheme="minorHAnsi" w:eastAsiaTheme="minorEastAsia" w:hAnsiTheme="minorHAnsi" w:cstheme="minorBidi"/>
                <w:noProof/>
                <w:kern w:val="2"/>
                <w:sz w:val="24"/>
                <w:szCs w:val="24"/>
                <w14:ligatures w14:val="standardContextual"/>
              </w:rPr>
              <w:tab/>
            </w:r>
            <w:r w:rsidRPr="00BA36BB">
              <w:rPr>
                <w:rStyle w:val="Hyperlink"/>
                <w:noProof/>
              </w:rPr>
              <w:t>Orchestration core</w:t>
            </w:r>
            <w:r>
              <w:rPr>
                <w:noProof/>
                <w:webHidden/>
              </w:rPr>
              <w:tab/>
            </w:r>
            <w:r>
              <w:rPr>
                <w:noProof/>
                <w:webHidden/>
              </w:rPr>
              <w:fldChar w:fldCharType="begin"/>
            </w:r>
            <w:r>
              <w:rPr>
                <w:noProof/>
                <w:webHidden/>
              </w:rPr>
              <w:instrText xml:space="preserve"> PAGEREF _Toc222315727 \h </w:instrText>
            </w:r>
            <w:r>
              <w:rPr>
                <w:noProof/>
                <w:webHidden/>
              </w:rPr>
            </w:r>
            <w:r>
              <w:rPr>
                <w:noProof/>
                <w:webHidden/>
              </w:rPr>
              <w:fldChar w:fldCharType="separate"/>
            </w:r>
            <w:r w:rsidR="00E2197B">
              <w:rPr>
                <w:noProof/>
                <w:webHidden/>
              </w:rPr>
              <w:t>7</w:t>
            </w:r>
            <w:r>
              <w:rPr>
                <w:noProof/>
                <w:webHidden/>
              </w:rPr>
              <w:fldChar w:fldCharType="end"/>
            </w:r>
          </w:hyperlink>
        </w:p>
        <w:p w14:paraId="27125A97" w14:textId="00B4F416"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28" w:history="1">
            <w:r w:rsidRPr="00BA36BB">
              <w:rPr>
                <w:rStyle w:val="Hyperlink"/>
                <w:noProof/>
              </w:rPr>
              <w:t>2.1.2</w:t>
            </w:r>
            <w:r>
              <w:rPr>
                <w:rFonts w:asciiTheme="minorHAnsi" w:eastAsiaTheme="minorEastAsia" w:hAnsiTheme="minorHAnsi" w:cstheme="minorBidi"/>
                <w:noProof/>
                <w:kern w:val="2"/>
                <w:sz w:val="24"/>
                <w:szCs w:val="24"/>
                <w14:ligatures w14:val="standardContextual"/>
              </w:rPr>
              <w:tab/>
            </w:r>
            <w:r w:rsidRPr="00BA36BB">
              <w:rPr>
                <w:rStyle w:val="Hyperlink"/>
                <w:noProof/>
              </w:rPr>
              <w:t>Main modules files</w:t>
            </w:r>
            <w:r>
              <w:rPr>
                <w:noProof/>
                <w:webHidden/>
              </w:rPr>
              <w:tab/>
            </w:r>
            <w:r>
              <w:rPr>
                <w:noProof/>
                <w:webHidden/>
              </w:rPr>
              <w:fldChar w:fldCharType="begin"/>
            </w:r>
            <w:r>
              <w:rPr>
                <w:noProof/>
                <w:webHidden/>
              </w:rPr>
              <w:instrText xml:space="preserve"> PAGEREF _Toc222315728 \h </w:instrText>
            </w:r>
            <w:r>
              <w:rPr>
                <w:noProof/>
                <w:webHidden/>
              </w:rPr>
            </w:r>
            <w:r>
              <w:rPr>
                <w:noProof/>
                <w:webHidden/>
              </w:rPr>
              <w:fldChar w:fldCharType="separate"/>
            </w:r>
            <w:r w:rsidR="00E2197B">
              <w:rPr>
                <w:noProof/>
                <w:webHidden/>
              </w:rPr>
              <w:t>7</w:t>
            </w:r>
            <w:r>
              <w:rPr>
                <w:noProof/>
                <w:webHidden/>
              </w:rPr>
              <w:fldChar w:fldCharType="end"/>
            </w:r>
          </w:hyperlink>
        </w:p>
        <w:p w14:paraId="062A2BCD" w14:textId="00E650F2"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29" w:history="1">
            <w:r w:rsidRPr="00BA36BB">
              <w:rPr>
                <w:rStyle w:val="Hyperlink"/>
                <w:noProof/>
              </w:rPr>
              <w:t>2.1.3</w:t>
            </w:r>
            <w:r>
              <w:rPr>
                <w:rFonts w:asciiTheme="minorHAnsi" w:eastAsiaTheme="minorEastAsia" w:hAnsiTheme="minorHAnsi" w:cstheme="minorBidi"/>
                <w:noProof/>
                <w:kern w:val="2"/>
                <w:sz w:val="24"/>
                <w:szCs w:val="24"/>
                <w14:ligatures w14:val="standardContextual"/>
              </w:rPr>
              <w:tab/>
            </w:r>
            <w:r w:rsidRPr="00BA36BB">
              <w:rPr>
                <w:rStyle w:val="Hyperlink"/>
                <w:noProof/>
              </w:rPr>
              <w:t>Common layer and utilities</w:t>
            </w:r>
            <w:r>
              <w:rPr>
                <w:noProof/>
                <w:webHidden/>
              </w:rPr>
              <w:tab/>
            </w:r>
            <w:r>
              <w:rPr>
                <w:noProof/>
                <w:webHidden/>
              </w:rPr>
              <w:fldChar w:fldCharType="begin"/>
            </w:r>
            <w:r>
              <w:rPr>
                <w:noProof/>
                <w:webHidden/>
              </w:rPr>
              <w:instrText xml:space="preserve"> PAGEREF _Toc222315729 \h </w:instrText>
            </w:r>
            <w:r>
              <w:rPr>
                <w:noProof/>
                <w:webHidden/>
              </w:rPr>
            </w:r>
            <w:r>
              <w:rPr>
                <w:noProof/>
                <w:webHidden/>
              </w:rPr>
              <w:fldChar w:fldCharType="separate"/>
            </w:r>
            <w:r w:rsidR="00E2197B">
              <w:rPr>
                <w:noProof/>
                <w:webHidden/>
              </w:rPr>
              <w:t>7</w:t>
            </w:r>
            <w:r>
              <w:rPr>
                <w:noProof/>
                <w:webHidden/>
              </w:rPr>
              <w:fldChar w:fldCharType="end"/>
            </w:r>
          </w:hyperlink>
        </w:p>
        <w:p w14:paraId="1ADEFBE4" w14:textId="2D63454A"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30" w:history="1">
            <w:r w:rsidRPr="00BA36BB">
              <w:rPr>
                <w:rStyle w:val="Hyperlink"/>
                <w:noProof/>
              </w:rPr>
              <w:t>2.2</w:t>
            </w:r>
            <w:r>
              <w:rPr>
                <w:rFonts w:asciiTheme="minorHAnsi" w:eastAsiaTheme="minorEastAsia" w:hAnsiTheme="minorHAnsi" w:cstheme="minorBidi"/>
                <w:noProof/>
                <w:kern w:val="2"/>
                <w:sz w:val="24"/>
                <w:szCs w:val="24"/>
                <w14:ligatures w14:val="standardContextual"/>
              </w:rPr>
              <w:tab/>
            </w:r>
            <w:r w:rsidRPr="00BA36BB">
              <w:rPr>
                <w:rStyle w:val="Hyperlink"/>
                <w:noProof/>
              </w:rPr>
              <w:t>Inputs, outputs, and content per module</w:t>
            </w:r>
            <w:r>
              <w:rPr>
                <w:noProof/>
                <w:webHidden/>
              </w:rPr>
              <w:tab/>
            </w:r>
            <w:r>
              <w:rPr>
                <w:noProof/>
                <w:webHidden/>
              </w:rPr>
              <w:fldChar w:fldCharType="begin"/>
            </w:r>
            <w:r>
              <w:rPr>
                <w:noProof/>
                <w:webHidden/>
              </w:rPr>
              <w:instrText xml:space="preserve"> PAGEREF _Toc222315730 \h </w:instrText>
            </w:r>
            <w:r>
              <w:rPr>
                <w:noProof/>
                <w:webHidden/>
              </w:rPr>
            </w:r>
            <w:r>
              <w:rPr>
                <w:noProof/>
                <w:webHidden/>
              </w:rPr>
              <w:fldChar w:fldCharType="separate"/>
            </w:r>
            <w:r w:rsidR="00E2197B">
              <w:rPr>
                <w:noProof/>
                <w:webHidden/>
              </w:rPr>
              <w:t>8</w:t>
            </w:r>
            <w:r>
              <w:rPr>
                <w:noProof/>
                <w:webHidden/>
              </w:rPr>
              <w:fldChar w:fldCharType="end"/>
            </w:r>
          </w:hyperlink>
        </w:p>
        <w:p w14:paraId="777217F1" w14:textId="6572F970"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31" w:history="1">
            <w:r w:rsidRPr="00BA36BB">
              <w:rPr>
                <w:rStyle w:val="Hyperlink"/>
                <w:noProof/>
              </w:rPr>
              <w:t>2.2.1</w:t>
            </w:r>
            <w:r>
              <w:rPr>
                <w:rFonts w:asciiTheme="minorHAnsi" w:eastAsiaTheme="minorEastAsia" w:hAnsiTheme="minorHAnsi" w:cstheme="minorBidi"/>
                <w:noProof/>
                <w:kern w:val="2"/>
                <w:sz w:val="24"/>
                <w:szCs w:val="24"/>
                <w14:ligatures w14:val="standardContextual"/>
              </w:rPr>
              <w:tab/>
            </w:r>
            <w:r w:rsidRPr="00BA36BB">
              <w:rPr>
                <w:rStyle w:val="Hyperlink"/>
                <w:noProof/>
              </w:rPr>
              <w:t>Tool Inputs</w:t>
            </w:r>
            <w:r>
              <w:rPr>
                <w:noProof/>
                <w:webHidden/>
              </w:rPr>
              <w:tab/>
            </w:r>
            <w:r>
              <w:rPr>
                <w:noProof/>
                <w:webHidden/>
              </w:rPr>
              <w:fldChar w:fldCharType="begin"/>
            </w:r>
            <w:r>
              <w:rPr>
                <w:noProof/>
                <w:webHidden/>
              </w:rPr>
              <w:instrText xml:space="preserve"> PAGEREF _Toc222315731 \h </w:instrText>
            </w:r>
            <w:r>
              <w:rPr>
                <w:noProof/>
                <w:webHidden/>
              </w:rPr>
            </w:r>
            <w:r>
              <w:rPr>
                <w:noProof/>
                <w:webHidden/>
              </w:rPr>
              <w:fldChar w:fldCharType="separate"/>
            </w:r>
            <w:r w:rsidR="00E2197B">
              <w:rPr>
                <w:noProof/>
                <w:webHidden/>
              </w:rPr>
              <w:t>8</w:t>
            </w:r>
            <w:r>
              <w:rPr>
                <w:noProof/>
                <w:webHidden/>
              </w:rPr>
              <w:fldChar w:fldCharType="end"/>
            </w:r>
          </w:hyperlink>
        </w:p>
        <w:p w14:paraId="6F0D68A4" w14:textId="2D24EF88"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32" w:history="1">
            <w:r w:rsidRPr="00BA36BB">
              <w:rPr>
                <w:rStyle w:val="Hyperlink"/>
                <w:noProof/>
              </w:rPr>
              <w:t>2.2.2</w:t>
            </w:r>
            <w:r>
              <w:rPr>
                <w:rFonts w:asciiTheme="minorHAnsi" w:eastAsiaTheme="minorEastAsia" w:hAnsiTheme="minorHAnsi" w:cstheme="minorBidi"/>
                <w:noProof/>
                <w:kern w:val="2"/>
                <w:sz w:val="24"/>
                <w:szCs w:val="24"/>
                <w14:ligatures w14:val="standardContextual"/>
              </w:rPr>
              <w:tab/>
            </w:r>
            <w:r w:rsidRPr="00BA36BB">
              <w:rPr>
                <w:rStyle w:val="Hyperlink"/>
                <w:noProof/>
              </w:rPr>
              <w:t>Tool Outputs</w:t>
            </w:r>
            <w:r>
              <w:rPr>
                <w:noProof/>
                <w:webHidden/>
              </w:rPr>
              <w:tab/>
            </w:r>
            <w:r>
              <w:rPr>
                <w:noProof/>
                <w:webHidden/>
              </w:rPr>
              <w:fldChar w:fldCharType="begin"/>
            </w:r>
            <w:r>
              <w:rPr>
                <w:noProof/>
                <w:webHidden/>
              </w:rPr>
              <w:instrText xml:space="preserve"> PAGEREF _Toc222315732 \h </w:instrText>
            </w:r>
            <w:r>
              <w:rPr>
                <w:noProof/>
                <w:webHidden/>
              </w:rPr>
            </w:r>
            <w:r>
              <w:rPr>
                <w:noProof/>
                <w:webHidden/>
              </w:rPr>
              <w:fldChar w:fldCharType="separate"/>
            </w:r>
            <w:r w:rsidR="00E2197B">
              <w:rPr>
                <w:noProof/>
                <w:webHidden/>
              </w:rPr>
              <w:t>8</w:t>
            </w:r>
            <w:r>
              <w:rPr>
                <w:noProof/>
                <w:webHidden/>
              </w:rPr>
              <w:fldChar w:fldCharType="end"/>
            </w:r>
          </w:hyperlink>
        </w:p>
        <w:p w14:paraId="70745196" w14:textId="6BCABF27"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33" w:history="1">
            <w:r w:rsidRPr="00BA36BB">
              <w:rPr>
                <w:rStyle w:val="Hyperlink"/>
                <w:noProof/>
              </w:rPr>
              <w:t>2.3</w:t>
            </w:r>
            <w:r>
              <w:rPr>
                <w:rFonts w:asciiTheme="minorHAnsi" w:eastAsiaTheme="minorEastAsia" w:hAnsiTheme="minorHAnsi" w:cstheme="minorBidi"/>
                <w:noProof/>
                <w:kern w:val="2"/>
                <w:sz w:val="24"/>
                <w:szCs w:val="24"/>
                <w14:ligatures w14:val="standardContextual"/>
              </w:rPr>
              <w:tab/>
            </w:r>
            <w:r w:rsidRPr="00BA36BB">
              <w:rPr>
                <w:rStyle w:val="Hyperlink"/>
                <w:noProof/>
              </w:rPr>
              <w:t>Execution Modes and Versioning</w:t>
            </w:r>
            <w:r>
              <w:rPr>
                <w:noProof/>
                <w:webHidden/>
              </w:rPr>
              <w:tab/>
            </w:r>
            <w:r>
              <w:rPr>
                <w:noProof/>
                <w:webHidden/>
              </w:rPr>
              <w:fldChar w:fldCharType="begin"/>
            </w:r>
            <w:r>
              <w:rPr>
                <w:noProof/>
                <w:webHidden/>
              </w:rPr>
              <w:instrText xml:space="preserve"> PAGEREF _Toc222315733 \h </w:instrText>
            </w:r>
            <w:r>
              <w:rPr>
                <w:noProof/>
                <w:webHidden/>
              </w:rPr>
            </w:r>
            <w:r>
              <w:rPr>
                <w:noProof/>
                <w:webHidden/>
              </w:rPr>
              <w:fldChar w:fldCharType="separate"/>
            </w:r>
            <w:r w:rsidR="00E2197B">
              <w:rPr>
                <w:noProof/>
                <w:webHidden/>
              </w:rPr>
              <w:t>8</w:t>
            </w:r>
            <w:r>
              <w:rPr>
                <w:noProof/>
                <w:webHidden/>
              </w:rPr>
              <w:fldChar w:fldCharType="end"/>
            </w:r>
          </w:hyperlink>
        </w:p>
        <w:p w14:paraId="396AEAFE" w14:textId="0C28A070" w:rsidR="00C32C90" w:rsidRDefault="00C32C90">
          <w:pPr>
            <w:pStyle w:val="TOC1"/>
            <w:rPr>
              <w:rFonts w:asciiTheme="minorHAnsi" w:eastAsiaTheme="minorEastAsia" w:hAnsiTheme="minorHAnsi" w:cstheme="minorBidi"/>
              <w:b w:val="0"/>
              <w:noProof/>
              <w:kern w:val="2"/>
              <w:sz w:val="24"/>
              <w:szCs w:val="24"/>
              <w14:ligatures w14:val="standardContextual"/>
            </w:rPr>
          </w:pPr>
          <w:hyperlink w:anchor="_Toc222315734" w:history="1">
            <w:r w:rsidRPr="00BA36BB">
              <w:rPr>
                <w:rStyle w:val="Hyperlink"/>
                <w:noProof/>
              </w:rPr>
              <w:t>3</w:t>
            </w:r>
            <w:r>
              <w:rPr>
                <w:rFonts w:asciiTheme="minorHAnsi" w:eastAsiaTheme="minorEastAsia" w:hAnsiTheme="minorHAnsi" w:cstheme="minorBidi"/>
                <w:b w:val="0"/>
                <w:noProof/>
                <w:kern w:val="2"/>
                <w:sz w:val="24"/>
                <w:szCs w:val="24"/>
                <w14:ligatures w14:val="standardContextual"/>
              </w:rPr>
              <w:tab/>
            </w:r>
            <w:r w:rsidRPr="00BA36BB">
              <w:rPr>
                <w:rStyle w:val="Hyperlink"/>
                <w:noProof/>
              </w:rPr>
              <w:t>Ccontent per module</w:t>
            </w:r>
            <w:r>
              <w:rPr>
                <w:noProof/>
                <w:webHidden/>
              </w:rPr>
              <w:tab/>
            </w:r>
            <w:r>
              <w:rPr>
                <w:noProof/>
                <w:webHidden/>
              </w:rPr>
              <w:fldChar w:fldCharType="begin"/>
            </w:r>
            <w:r>
              <w:rPr>
                <w:noProof/>
                <w:webHidden/>
              </w:rPr>
              <w:instrText xml:space="preserve"> PAGEREF _Toc222315734 \h </w:instrText>
            </w:r>
            <w:r>
              <w:rPr>
                <w:noProof/>
                <w:webHidden/>
              </w:rPr>
            </w:r>
            <w:r>
              <w:rPr>
                <w:noProof/>
                <w:webHidden/>
              </w:rPr>
              <w:fldChar w:fldCharType="separate"/>
            </w:r>
            <w:r w:rsidR="00E2197B">
              <w:rPr>
                <w:noProof/>
                <w:webHidden/>
              </w:rPr>
              <w:t>9</w:t>
            </w:r>
            <w:r>
              <w:rPr>
                <w:noProof/>
                <w:webHidden/>
              </w:rPr>
              <w:fldChar w:fldCharType="end"/>
            </w:r>
          </w:hyperlink>
        </w:p>
        <w:p w14:paraId="55C5E3B8" w14:textId="4172CF32"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35" w:history="1">
            <w:r w:rsidRPr="00BA36BB">
              <w:rPr>
                <w:rStyle w:val="Hyperlink"/>
                <w:noProof/>
              </w:rPr>
              <w:t>3.1</w:t>
            </w:r>
            <w:r>
              <w:rPr>
                <w:rFonts w:asciiTheme="minorHAnsi" w:eastAsiaTheme="minorEastAsia" w:hAnsiTheme="minorHAnsi" w:cstheme="minorBidi"/>
                <w:noProof/>
                <w:kern w:val="2"/>
                <w:sz w:val="24"/>
                <w:szCs w:val="24"/>
                <w14:ligatures w14:val="standardContextual"/>
              </w:rPr>
              <w:tab/>
            </w:r>
            <w:r w:rsidRPr="00BA36BB">
              <w:rPr>
                <w:rStyle w:val="Hyperlink"/>
                <w:noProof/>
              </w:rPr>
              <w:t>Module 0 — Update Network Frequencies</w:t>
            </w:r>
            <w:r>
              <w:rPr>
                <w:noProof/>
                <w:webHidden/>
              </w:rPr>
              <w:tab/>
            </w:r>
            <w:r>
              <w:rPr>
                <w:noProof/>
                <w:webHidden/>
              </w:rPr>
              <w:fldChar w:fldCharType="begin"/>
            </w:r>
            <w:r>
              <w:rPr>
                <w:noProof/>
                <w:webHidden/>
              </w:rPr>
              <w:instrText xml:space="preserve"> PAGEREF _Toc222315735 \h </w:instrText>
            </w:r>
            <w:r>
              <w:rPr>
                <w:noProof/>
                <w:webHidden/>
              </w:rPr>
            </w:r>
            <w:r>
              <w:rPr>
                <w:noProof/>
                <w:webHidden/>
              </w:rPr>
              <w:fldChar w:fldCharType="separate"/>
            </w:r>
            <w:r w:rsidR="00E2197B">
              <w:rPr>
                <w:noProof/>
                <w:webHidden/>
              </w:rPr>
              <w:t>9</w:t>
            </w:r>
            <w:r>
              <w:rPr>
                <w:noProof/>
                <w:webHidden/>
              </w:rPr>
              <w:fldChar w:fldCharType="end"/>
            </w:r>
          </w:hyperlink>
        </w:p>
        <w:p w14:paraId="23BDF4B2" w14:textId="0B3C70C6"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36" w:history="1">
            <w:r w:rsidRPr="00BA36BB">
              <w:rPr>
                <w:rStyle w:val="Hyperlink"/>
                <w:noProof/>
              </w:rPr>
              <w:t>3.1.1</w:t>
            </w:r>
            <w:r>
              <w:rPr>
                <w:rFonts w:asciiTheme="minorHAnsi" w:eastAsiaTheme="minorEastAsia" w:hAnsiTheme="minorHAnsi" w:cstheme="minorBidi"/>
                <w:noProof/>
                <w:kern w:val="2"/>
                <w:sz w:val="24"/>
                <w:szCs w:val="24"/>
                <w14:ligatures w14:val="standardContextual"/>
              </w:rPr>
              <w:tab/>
            </w:r>
            <w:r w:rsidRPr="00BA36BB">
              <w:rPr>
                <w:rStyle w:val="Hyperlink"/>
                <w:noProof/>
              </w:rPr>
              <w:t>Input</w:t>
            </w:r>
            <w:r>
              <w:rPr>
                <w:noProof/>
                <w:webHidden/>
              </w:rPr>
              <w:tab/>
            </w:r>
            <w:r>
              <w:rPr>
                <w:noProof/>
                <w:webHidden/>
              </w:rPr>
              <w:fldChar w:fldCharType="begin"/>
            </w:r>
            <w:r>
              <w:rPr>
                <w:noProof/>
                <w:webHidden/>
              </w:rPr>
              <w:instrText xml:space="preserve"> PAGEREF _Toc222315736 \h </w:instrText>
            </w:r>
            <w:r>
              <w:rPr>
                <w:noProof/>
                <w:webHidden/>
              </w:rPr>
            </w:r>
            <w:r>
              <w:rPr>
                <w:noProof/>
                <w:webHidden/>
              </w:rPr>
              <w:fldChar w:fldCharType="separate"/>
            </w:r>
            <w:r w:rsidR="00E2197B">
              <w:rPr>
                <w:noProof/>
                <w:webHidden/>
              </w:rPr>
              <w:t>9</w:t>
            </w:r>
            <w:r>
              <w:rPr>
                <w:noProof/>
                <w:webHidden/>
              </w:rPr>
              <w:fldChar w:fldCharType="end"/>
            </w:r>
          </w:hyperlink>
        </w:p>
        <w:p w14:paraId="496104E4" w14:textId="46DB4224"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37" w:history="1">
            <w:r w:rsidRPr="00BA36BB">
              <w:rPr>
                <w:rStyle w:val="Hyperlink"/>
                <w:noProof/>
              </w:rPr>
              <w:t>3.1.2</w:t>
            </w:r>
            <w:r>
              <w:rPr>
                <w:rFonts w:asciiTheme="minorHAnsi" w:eastAsiaTheme="minorEastAsia" w:hAnsiTheme="minorHAnsi" w:cstheme="minorBidi"/>
                <w:noProof/>
                <w:kern w:val="2"/>
                <w:sz w:val="24"/>
                <w:szCs w:val="24"/>
                <w14:ligatures w14:val="standardContextual"/>
              </w:rPr>
              <w:tab/>
            </w:r>
            <w:r w:rsidRPr="00BA36BB">
              <w:rPr>
                <w:rStyle w:val="Hyperlink"/>
                <w:noProof/>
              </w:rPr>
              <w:t>Process</w:t>
            </w:r>
            <w:r>
              <w:rPr>
                <w:noProof/>
                <w:webHidden/>
              </w:rPr>
              <w:tab/>
            </w:r>
            <w:r>
              <w:rPr>
                <w:noProof/>
                <w:webHidden/>
              </w:rPr>
              <w:fldChar w:fldCharType="begin"/>
            </w:r>
            <w:r>
              <w:rPr>
                <w:noProof/>
                <w:webHidden/>
              </w:rPr>
              <w:instrText xml:space="preserve"> PAGEREF _Toc222315737 \h </w:instrText>
            </w:r>
            <w:r>
              <w:rPr>
                <w:noProof/>
                <w:webHidden/>
              </w:rPr>
            </w:r>
            <w:r>
              <w:rPr>
                <w:noProof/>
                <w:webHidden/>
              </w:rPr>
              <w:fldChar w:fldCharType="separate"/>
            </w:r>
            <w:r w:rsidR="00E2197B">
              <w:rPr>
                <w:noProof/>
                <w:webHidden/>
              </w:rPr>
              <w:t>9</w:t>
            </w:r>
            <w:r>
              <w:rPr>
                <w:noProof/>
                <w:webHidden/>
              </w:rPr>
              <w:fldChar w:fldCharType="end"/>
            </w:r>
          </w:hyperlink>
        </w:p>
        <w:p w14:paraId="2A056975" w14:textId="64B4AEC0"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38" w:history="1">
            <w:r w:rsidRPr="00BA36BB">
              <w:rPr>
                <w:rStyle w:val="Hyperlink"/>
                <w:noProof/>
              </w:rPr>
              <w:t>3.1.3</w:t>
            </w:r>
            <w:r>
              <w:rPr>
                <w:rFonts w:asciiTheme="minorHAnsi" w:eastAsiaTheme="minorEastAsia" w:hAnsiTheme="minorHAnsi" w:cstheme="minorBidi"/>
                <w:noProof/>
                <w:kern w:val="2"/>
                <w:sz w:val="24"/>
                <w:szCs w:val="24"/>
                <w14:ligatures w14:val="standardContextual"/>
              </w:rPr>
              <w:tab/>
            </w:r>
            <w:r w:rsidRPr="00BA36BB">
              <w:rPr>
                <w:rStyle w:val="Hyperlink"/>
                <w:noProof/>
              </w:rPr>
              <w:t>Output</w:t>
            </w:r>
            <w:r>
              <w:rPr>
                <w:noProof/>
                <w:webHidden/>
              </w:rPr>
              <w:tab/>
            </w:r>
            <w:r>
              <w:rPr>
                <w:noProof/>
                <w:webHidden/>
              </w:rPr>
              <w:fldChar w:fldCharType="begin"/>
            </w:r>
            <w:r>
              <w:rPr>
                <w:noProof/>
                <w:webHidden/>
              </w:rPr>
              <w:instrText xml:space="preserve"> PAGEREF _Toc222315738 \h </w:instrText>
            </w:r>
            <w:r>
              <w:rPr>
                <w:noProof/>
                <w:webHidden/>
              </w:rPr>
            </w:r>
            <w:r>
              <w:rPr>
                <w:noProof/>
                <w:webHidden/>
              </w:rPr>
              <w:fldChar w:fldCharType="separate"/>
            </w:r>
            <w:r w:rsidR="00E2197B">
              <w:rPr>
                <w:noProof/>
                <w:webHidden/>
              </w:rPr>
              <w:t>9</w:t>
            </w:r>
            <w:r>
              <w:rPr>
                <w:noProof/>
                <w:webHidden/>
              </w:rPr>
              <w:fldChar w:fldCharType="end"/>
            </w:r>
          </w:hyperlink>
        </w:p>
        <w:p w14:paraId="2CAB840C" w14:textId="7156BAB2"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39" w:history="1">
            <w:r w:rsidRPr="00BA36BB">
              <w:rPr>
                <w:rStyle w:val="Hyperlink"/>
                <w:noProof/>
              </w:rPr>
              <w:t>3.1.4</w:t>
            </w:r>
            <w:r>
              <w:rPr>
                <w:rFonts w:asciiTheme="minorHAnsi" w:eastAsiaTheme="minorEastAsia" w:hAnsiTheme="minorHAnsi" w:cstheme="minorBidi"/>
                <w:noProof/>
                <w:kern w:val="2"/>
                <w:sz w:val="24"/>
                <w:szCs w:val="24"/>
                <w14:ligatures w14:val="standardContextual"/>
              </w:rPr>
              <w:tab/>
            </w:r>
            <w:r w:rsidRPr="00BA36BB">
              <w:rPr>
                <w:rStyle w:val="Hyperlink"/>
                <w:noProof/>
              </w:rPr>
              <w:t>Detailed implementation notes</w:t>
            </w:r>
            <w:r>
              <w:rPr>
                <w:noProof/>
                <w:webHidden/>
              </w:rPr>
              <w:tab/>
            </w:r>
            <w:r>
              <w:rPr>
                <w:noProof/>
                <w:webHidden/>
              </w:rPr>
              <w:fldChar w:fldCharType="begin"/>
            </w:r>
            <w:r>
              <w:rPr>
                <w:noProof/>
                <w:webHidden/>
              </w:rPr>
              <w:instrText xml:space="preserve"> PAGEREF _Toc222315739 \h </w:instrText>
            </w:r>
            <w:r>
              <w:rPr>
                <w:noProof/>
                <w:webHidden/>
              </w:rPr>
            </w:r>
            <w:r>
              <w:rPr>
                <w:noProof/>
                <w:webHidden/>
              </w:rPr>
              <w:fldChar w:fldCharType="separate"/>
            </w:r>
            <w:r w:rsidR="00E2197B">
              <w:rPr>
                <w:noProof/>
                <w:webHidden/>
              </w:rPr>
              <w:t>9</w:t>
            </w:r>
            <w:r>
              <w:rPr>
                <w:noProof/>
                <w:webHidden/>
              </w:rPr>
              <w:fldChar w:fldCharType="end"/>
            </w:r>
          </w:hyperlink>
        </w:p>
        <w:p w14:paraId="4AF59255" w14:textId="22E09D7C"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40" w:history="1">
            <w:r w:rsidRPr="00BA36BB">
              <w:rPr>
                <w:rStyle w:val="Hyperlink"/>
                <w:noProof/>
              </w:rPr>
              <w:t>3.1.5</w:t>
            </w:r>
            <w:r>
              <w:rPr>
                <w:rFonts w:asciiTheme="minorHAnsi" w:eastAsiaTheme="minorEastAsia" w:hAnsiTheme="minorHAnsi" w:cstheme="minorBidi"/>
                <w:noProof/>
                <w:kern w:val="2"/>
                <w:sz w:val="24"/>
                <w:szCs w:val="24"/>
                <w14:ligatures w14:val="standardContextual"/>
              </w:rPr>
              <w:tab/>
            </w:r>
            <w:r w:rsidRPr="00BA36BB">
              <w:rPr>
                <w:rStyle w:val="Hyperlink"/>
                <w:noProof/>
              </w:rPr>
              <w:t>Impact on GUI and Web Interface</w:t>
            </w:r>
            <w:r>
              <w:rPr>
                <w:noProof/>
                <w:webHidden/>
              </w:rPr>
              <w:tab/>
            </w:r>
            <w:r>
              <w:rPr>
                <w:noProof/>
                <w:webHidden/>
              </w:rPr>
              <w:fldChar w:fldCharType="begin"/>
            </w:r>
            <w:r>
              <w:rPr>
                <w:noProof/>
                <w:webHidden/>
              </w:rPr>
              <w:instrText xml:space="preserve"> PAGEREF _Toc222315740 \h </w:instrText>
            </w:r>
            <w:r>
              <w:rPr>
                <w:noProof/>
                <w:webHidden/>
              </w:rPr>
            </w:r>
            <w:r>
              <w:rPr>
                <w:noProof/>
                <w:webHidden/>
              </w:rPr>
              <w:fldChar w:fldCharType="separate"/>
            </w:r>
            <w:r w:rsidR="00E2197B">
              <w:rPr>
                <w:noProof/>
                <w:webHidden/>
              </w:rPr>
              <w:t>9</w:t>
            </w:r>
            <w:r>
              <w:rPr>
                <w:noProof/>
                <w:webHidden/>
              </w:rPr>
              <w:fldChar w:fldCharType="end"/>
            </w:r>
          </w:hyperlink>
        </w:p>
        <w:p w14:paraId="49FB95C7" w14:textId="77E1C044"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41" w:history="1">
            <w:r w:rsidRPr="00BA36BB">
              <w:rPr>
                <w:rStyle w:val="Hyperlink"/>
                <w:noProof/>
              </w:rPr>
              <w:t>3.2</w:t>
            </w:r>
            <w:r>
              <w:rPr>
                <w:rFonts w:asciiTheme="minorHAnsi" w:eastAsiaTheme="minorEastAsia" w:hAnsiTheme="minorHAnsi" w:cstheme="minorBidi"/>
                <w:noProof/>
                <w:kern w:val="2"/>
                <w:sz w:val="24"/>
                <w:szCs w:val="24"/>
                <w14:ligatures w14:val="standardContextual"/>
              </w:rPr>
              <w:tab/>
            </w:r>
            <w:r w:rsidRPr="00BA36BB">
              <w:rPr>
                <w:rStyle w:val="Hyperlink"/>
                <w:noProof/>
              </w:rPr>
              <w:t>Module 1 — Configuration Audit &amp; Logs Parser</w:t>
            </w:r>
            <w:r>
              <w:rPr>
                <w:noProof/>
                <w:webHidden/>
              </w:rPr>
              <w:tab/>
            </w:r>
            <w:r>
              <w:rPr>
                <w:noProof/>
                <w:webHidden/>
              </w:rPr>
              <w:fldChar w:fldCharType="begin"/>
            </w:r>
            <w:r>
              <w:rPr>
                <w:noProof/>
                <w:webHidden/>
              </w:rPr>
              <w:instrText xml:space="preserve"> PAGEREF _Toc222315741 \h </w:instrText>
            </w:r>
            <w:r>
              <w:rPr>
                <w:noProof/>
                <w:webHidden/>
              </w:rPr>
            </w:r>
            <w:r>
              <w:rPr>
                <w:noProof/>
                <w:webHidden/>
              </w:rPr>
              <w:fldChar w:fldCharType="separate"/>
            </w:r>
            <w:r w:rsidR="00E2197B">
              <w:rPr>
                <w:noProof/>
                <w:webHidden/>
              </w:rPr>
              <w:t>10</w:t>
            </w:r>
            <w:r>
              <w:rPr>
                <w:noProof/>
                <w:webHidden/>
              </w:rPr>
              <w:fldChar w:fldCharType="end"/>
            </w:r>
          </w:hyperlink>
        </w:p>
        <w:p w14:paraId="53ADD765" w14:textId="6C2F434F"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42" w:history="1">
            <w:r w:rsidRPr="00BA36BB">
              <w:rPr>
                <w:rStyle w:val="Hyperlink"/>
                <w:noProof/>
              </w:rPr>
              <w:t>3.2.1</w:t>
            </w:r>
            <w:r>
              <w:rPr>
                <w:rFonts w:asciiTheme="minorHAnsi" w:eastAsiaTheme="minorEastAsia" w:hAnsiTheme="minorHAnsi" w:cstheme="minorBidi"/>
                <w:noProof/>
                <w:kern w:val="2"/>
                <w:sz w:val="24"/>
                <w:szCs w:val="24"/>
                <w14:ligatures w14:val="standardContextual"/>
              </w:rPr>
              <w:tab/>
            </w:r>
            <w:r w:rsidRPr="00BA36BB">
              <w:rPr>
                <w:rStyle w:val="Hyperlink"/>
                <w:noProof/>
              </w:rPr>
              <w:t>Execution Modes</w:t>
            </w:r>
            <w:r>
              <w:rPr>
                <w:noProof/>
                <w:webHidden/>
              </w:rPr>
              <w:tab/>
            </w:r>
            <w:r>
              <w:rPr>
                <w:noProof/>
                <w:webHidden/>
              </w:rPr>
              <w:fldChar w:fldCharType="begin"/>
            </w:r>
            <w:r>
              <w:rPr>
                <w:noProof/>
                <w:webHidden/>
              </w:rPr>
              <w:instrText xml:space="preserve"> PAGEREF _Toc222315742 \h </w:instrText>
            </w:r>
            <w:r>
              <w:rPr>
                <w:noProof/>
                <w:webHidden/>
              </w:rPr>
            </w:r>
            <w:r>
              <w:rPr>
                <w:noProof/>
                <w:webHidden/>
              </w:rPr>
              <w:fldChar w:fldCharType="separate"/>
            </w:r>
            <w:r w:rsidR="00E2197B">
              <w:rPr>
                <w:noProof/>
                <w:webHidden/>
              </w:rPr>
              <w:t>10</w:t>
            </w:r>
            <w:r>
              <w:rPr>
                <w:noProof/>
                <w:webHidden/>
              </w:rPr>
              <w:fldChar w:fldCharType="end"/>
            </w:r>
          </w:hyperlink>
        </w:p>
        <w:p w14:paraId="4F2D314E" w14:textId="71F11240"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43" w:history="1">
            <w:r w:rsidRPr="00BA36BB">
              <w:rPr>
                <w:rStyle w:val="Hyperlink"/>
                <w:noProof/>
              </w:rPr>
              <w:t>3.2.2</w:t>
            </w:r>
            <w:r>
              <w:rPr>
                <w:rFonts w:asciiTheme="minorHAnsi" w:eastAsiaTheme="minorEastAsia" w:hAnsiTheme="minorHAnsi" w:cstheme="minorBidi"/>
                <w:noProof/>
                <w:kern w:val="2"/>
                <w:sz w:val="24"/>
                <w:szCs w:val="24"/>
                <w14:ligatures w14:val="standardContextual"/>
              </w:rPr>
              <w:tab/>
            </w:r>
            <w:r w:rsidRPr="00BA36BB">
              <w:rPr>
                <w:rStyle w:val="Hyperlink"/>
                <w:noProof/>
              </w:rPr>
              <w:t>Inputs</w:t>
            </w:r>
            <w:r>
              <w:rPr>
                <w:noProof/>
                <w:webHidden/>
              </w:rPr>
              <w:tab/>
            </w:r>
            <w:r>
              <w:rPr>
                <w:noProof/>
                <w:webHidden/>
              </w:rPr>
              <w:fldChar w:fldCharType="begin"/>
            </w:r>
            <w:r>
              <w:rPr>
                <w:noProof/>
                <w:webHidden/>
              </w:rPr>
              <w:instrText xml:space="preserve"> PAGEREF _Toc222315743 \h </w:instrText>
            </w:r>
            <w:r>
              <w:rPr>
                <w:noProof/>
                <w:webHidden/>
              </w:rPr>
            </w:r>
            <w:r>
              <w:rPr>
                <w:noProof/>
                <w:webHidden/>
              </w:rPr>
              <w:fldChar w:fldCharType="separate"/>
            </w:r>
            <w:r w:rsidR="00E2197B">
              <w:rPr>
                <w:noProof/>
                <w:webHidden/>
              </w:rPr>
              <w:t>10</w:t>
            </w:r>
            <w:r>
              <w:rPr>
                <w:noProof/>
                <w:webHidden/>
              </w:rPr>
              <w:fldChar w:fldCharType="end"/>
            </w:r>
          </w:hyperlink>
        </w:p>
        <w:p w14:paraId="13C96198" w14:textId="2A5CBBC1"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44" w:history="1">
            <w:r w:rsidRPr="00BA36BB">
              <w:rPr>
                <w:rStyle w:val="Hyperlink"/>
                <w:noProof/>
              </w:rPr>
              <w:t>3.2.3</w:t>
            </w:r>
            <w:r>
              <w:rPr>
                <w:rFonts w:asciiTheme="minorHAnsi" w:eastAsiaTheme="minorEastAsia" w:hAnsiTheme="minorHAnsi" w:cstheme="minorBidi"/>
                <w:noProof/>
                <w:kern w:val="2"/>
                <w:sz w:val="24"/>
                <w:szCs w:val="24"/>
                <w14:ligatures w14:val="standardContextual"/>
              </w:rPr>
              <w:tab/>
            </w:r>
            <w:r w:rsidRPr="00BA36BB">
              <w:rPr>
                <w:rStyle w:val="Hyperlink"/>
                <w:noProof/>
              </w:rPr>
              <w:t>Process</w:t>
            </w:r>
            <w:r>
              <w:rPr>
                <w:noProof/>
                <w:webHidden/>
              </w:rPr>
              <w:tab/>
            </w:r>
            <w:r>
              <w:rPr>
                <w:noProof/>
                <w:webHidden/>
              </w:rPr>
              <w:fldChar w:fldCharType="begin"/>
            </w:r>
            <w:r>
              <w:rPr>
                <w:noProof/>
                <w:webHidden/>
              </w:rPr>
              <w:instrText xml:space="preserve"> PAGEREF _Toc222315744 \h </w:instrText>
            </w:r>
            <w:r>
              <w:rPr>
                <w:noProof/>
                <w:webHidden/>
              </w:rPr>
            </w:r>
            <w:r>
              <w:rPr>
                <w:noProof/>
                <w:webHidden/>
              </w:rPr>
              <w:fldChar w:fldCharType="separate"/>
            </w:r>
            <w:r w:rsidR="00E2197B">
              <w:rPr>
                <w:noProof/>
                <w:webHidden/>
              </w:rPr>
              <w:t>10</w:t>
            </w:r>
            <w:r>
              <w:rPr>
                <w:noProof/>
                <w:webHidden/>
              </w:rPr>
              <w:fldChar w:fldCharType="end"/>
            </w:r>
          </w:hyperlink>
        </w:p>
        <w:p w14:paraId="2FB1B90B" w14:textId="65D69BB9"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45" w:history="1">
            <w:r w:rsidRPr="00BA36BB">
              <w:rPr>
                <w:rStyle w:val="Hyperlink"/>
                <w:noProof/>
              </w:rPr>
              <w:t>3.2.4</w:t>
            </w:r>
            <w:r>
              <w:rPr>
                <w:rFonts w:asciiTheme="minorHAnsi" w:eastAsiaTheme="minorEastAsia" w:hAnsiTheme="minorHAnsi" w:cstheme="minorBidi"/>
                <w:noProof/>
                <w:kern w:val="2"/>
                <w:sz w:val="24"/>
                <w:szCs w:val="24"/>
                <w14:ligatures w14:val="standardContextual"/>
              </w:rPr>
              <w:tab/>
            </w:r>
            <w:r w:rsidRPr="00BA36BB">
              <w:rPr>
                <w:rStyle w:val="Hyperlink"/>
                <w:noProof/>
              </w:rPr>
              <w:t>Outputs</w:t>
            </w:r>
            <w:r>
              <w:rPr>
                <w:noProof/>
                <w:webHidden/>
              </w:rPr>
              <w:tab/>
            </w:r>
            <w:r>
              <w:rPr>
                <w:noProof/>
                <w:webHidden/>
              </w:rPr>
              <w:fldChar w:fldCharType="begin"/>
            </w:r>
            <w:r>
              <w:rPr>
                <w:noProof/>
                <w:webHidden/>
              </w:rPr>
              <w:instrText xml:space="preserve"> PAGEREF _Toc222315745 \h </w:instrText>
            </w:r>
            <w:r>
              <w:rPr>
                <w:noProof/>
                <w:webHidden/>
              </w:rPr>
            </w:r>
            <w:r>
              <w:rPr>
                <w:noProof/>
                <w:webHidden/>
              </w:rPr>
              <w:fldChar w:fldCharType="separate"/>
            </w:r>
            <w:r w:rsidR="00E2197B">
              <w:rPr>
                <w:noProof/>
                <w:webHidden/>
              </w:rPr>
              <w:t>11</w:t>
            </w:r>
            <w:r>
              <w:rPr>
                <w:noProof/>
                <w:webHidden/>
              </w:rPr>
              <w:fldChar w:fldCharType="end"/>
            </w:r>
          </w:hyperlink>
        </w:p>
        <w:p w14:paraId="5014B702" w14:textId="0B9500A0"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46" w:history="1">
            <w:r w:rsidRPr="00BA36BB">
              <w:rPr>
                <w:rStyle w:val="Hyperlink"/>
                <w:noProof/>
              </w:rPr>
              <w:t>3.2.5</w:t>
            </w:r>
            <w:r>
              <w:rPr>
                <w:rFonts w:asciiTheme="minorHAnsi" w:eastAsiaTheme="minorEastAsia" w:hAnsiTheme="minorHAnsi" w:cstheme="minorBidi"/>
                <w:noProof/>
                <w:kern w:val="2"/>
                <w:sz w:val="24"/>
                <w:szCs w:val="24"/>
                <w14:ligatures w14:val="standardContextual"/>
              </w:rPr>
              <w:tab/>
            </w:r>
            <w:r w:rsidRPr="00BA36BB">
              <w:rPr>
                <w:rStyle w:val="Hyperlink"/>
                <w:noProof/>
              </w:rPr>
              <w:t>Main semantic content</w:t>
            </w:r>
            <w:r>
              <w:rPr>
                <w:noProof/>
                <w:webHidden/>
              </w:rPr>
              <w:tab/>
            </w:r>
            <w:r>
              <w:rPr>
                <w:noProof/>
                <w:webHidden/>
              </w:rPr>
              <w:fldChar w:fldCharType="begin"/>
            </w:r>
            <w:r>
              <w:rPr>
                <w:noProof/>
                <w:webHidden/>
              </w:rPr>
              <w:instrText xml:space="preserve"> PAGEREF _Toc222315746 \h </w:instrText>
            </w:r>
            <w:r>
              <w:rPr>
                <w:noProof/>
                <w:webHidden/>
              </w:rPr>
            </w:r>
            <w:r>
              <w:rPr>
                <w:noProof/>
                <w:webHidden/>
              </w:rPr>
              <w:fldChar w:fldCharType="separate"/>
            </w:r>
            <w:r w:rsidR="00E2197B">
              <w:rPr>
                <w:noProof/>
                <w:webHidden/>
              </w:rPr>
              <w:t>11</w:t>
            </w:r>
            <w:r>
              <w:rPr>
                <w:noProof/>
                <w:webHidden/>
              </w:rPr>
              <w:fldChar w:fldCharType="end"/>
            </w:r>
          </w:hyperlink>
        </w:p>
        <w:p w14:paraId="45BDA3AA" w14:textId="05469A69"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47" w:history="1">
            <w:r w:rsidRPr="00BA36BB">
              <w:rPr>
                <w:rStyle w:val="Hyperlink"/>
                <w:noProof/>
              </w:rPr>
              <w:t>3.3</w:t>
            </w:r>
            <w:r>
              <w:rPr>
                <w:rFonts w:asciiTheme="minorHAnsi" w:eastAsiaTheme="minorEastAsia" w:hAnsiTheme="minorHAnsi" w:cstheme="minorBidi"/>
                <w:noProof/>
                <w:kern w:val="2"/>
                <w:sz w:val="24"/>
                <w:szCs w:val="24"/>
                <w14:ligatures w14:val="standardContextual"/>
              </w:rPr>
              <w:tab/>
            </w:r>
            <w:r w:rsidRPr="00BA36BB">
              <w:rPr>
                <w:rStyle w:val="Hyperlink"/>
                <w:noProof/>
              </w:rPr>
              <w:t>Module 2 — Consistency Check (manual Pre/Post)</w:t>
            </w:r>
            <w:r>
              <w:rPr>
                <w:noProof/>
                <w:webHidden/>
              </w:rPr>
              <w:tab/>
            </w:r>
            <w:r>
              <w:rPr>
                <w:noProof/>
                <w:webHidden/>
              </w:rPr>
              <w:fldChar w:fldCharType="begin"/>
            </w:r>
            <w:r>
              <w:rPr>
                <w:noProof/>
                <w:webHidden/>
              </w:rPr>
              <w:instrText xml:space="preserve"> PAGEREF _Toc222315747 \h </w:instrText>
            </w:r>
            <w:r>
              <w:rPr>
                <w:noProof/>
                <w:webHidden/>
              </w:rPr>
            </w:r>
            <w:r>
              <w:rPr>
                <w:noProof/>
                <w:webHidden/>
              </w:rPr>
              <w:fldChar w:fldCharType="separate"/>
            </w:r>
            <w:r w:rsidR="00E2197B">
              <w:rPr>
                <w:noProof/>
                <w:webHidden/>
              </w:rPr>
              <w:t>11</w:t>
            </w:r>
            <w:r>
              <w:rPr>
                <w:noProof/>
                <w:webHidden/>
              </w:rPr>
              <w:fldChar w:fldCharType="end"/>
            </w:r>
          </w:hyperlink>
        </w:p>
        <w:p w14:paraId="173C85BB" w14:textId="5695681F"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48" w:history="1">
            <w:r w:rsidRPr="00BA36BB">
              <w:rPr>
                <w:rStyle w:val="Hyperlink"/>
                <w:noProof/>
              </w:rPr>
              <w:t>3.3.1</w:t>
            </w:r>
            <w:r>
              <w:rPr>
                <w:rFonts w:asciiTheme="minorHAnsi" w:eastAsiaTheme="minorEastAsia" w:hAnsiTheme="minorHAnsi" w:cstheme="minorBidi"/>
                <w:noProof/>
                <w:kern w:val="2"/>
                <w:sz w:val="24"/>
                <w:szCs w:val="24"/>
                <w14:ligatures w14:val="standardContextual"/>
              </w:rPr>
              <w:tab/>
            </w:r>
            <w:r w:rsidRPr="00BA36BB">
              <w:rPr>
                <w:rStyle w:val="Hyperlink"/>
                <w:noProof/>
              </w:rPr>
              <w:t>Execution Modes</w:t>
            </w:r>
            <w:r>
              <w:rPr>
                <w:noProof/>
                <w:webHidden/>
              </w:rPr>
              <w:tab/>
            </w:r>
            <w:r>
              <w:rPr>
                <w:noProof/>
                <w:webHidden/>
              </w:rPr>
              <w:fldChar w:fldCharType="begin"/>
            </w:r>
            <w:r>
              <w:rPr>
                <w:noProof/>
                <w:webHidden/>
              </w:rPr>
              <w:instrText xml:space="preserve"> PAGEREF _Toc222315748 \h </w:instrText>
            </w:r>
            <w:r>
              <w:rPr>
                <w:noProof/>
                <w:webHidden/>
              </w:rPr>
            </w:r>
            <w:r>
              <w:rPr>
                <w:noProof/>
                <w:webHidden/>
              </w:rPr>
              <w:fldChar w:fldCharType="separate"/>
            </w:r>
            <w:r w:rsidR="00E2197B">
              <w:rPr>
                <w:noProof/>
                <w:webHidden/>
              </w:rPr>
              <w:t>11</w:t>
            </w:r>
            <w:r>
              <w:rPr>
                <w:noProof/>
                <w:webHidden/>
              </w:rPr>
              <w:fldChar w:fldCharType="end"/>
            </w:r>
          </w:hyperlink>
        </w:p>
        <w:p w14:paraId="07E309AA" w14:textId="6E789E3F"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49" w:history="1">
            <w:r w:rsidRPr="00BA36BB">
              <w:rPr>
                <w:rStyle w:val="Hyperlink"/>
                <w:noProof/>
              </w:rPr>
              <w:t>3.3.2</w:t>
            </w:r>
            <w:r>
              <w:rPr>
                <w:rFonts w:asciiTheme="minorHAnsi" w:eastAsiaTheme="minorEastAsia" w:hAnsiTheme="minorHAnsi" w:cstheme="minorBidi"/>
                <w:noProof/>
                <w:kern w:val="2"/>
                <w:sz w:val="24"/>
                <w:szCs w:val="24"/>
                <w14:ligatures w14:val="standardContextual"/>
              </w:rPr>
              <w:tab/>
            </w:r>
            <w:r w:rsidRPr="00BA36BB">
              <w:rPr>
                <w:rStyle w:val="Hyperlink"/>
                <w:noProof/>
              </w:rPr>
              <w:t>Inputs</w:t>
            </w:r>
            <w:r>
              <w:rPr>
                <w:noProof/>
                <w:webHidden/>
              </w:rPr>
              <w:tab/>
            </w:r>
            <w:r>
              <w:rPr>
                <w:noProof/>
                <w:webHidden/>
              </w:rPr>
              <w:fldChar w:fldCharType="begin"/>
            </w:r>
            <w:r>
              <w:rPr>
                <w:noProof/>
                <w:webHidden/>
              </w:rPr>
              <w:instrText xml:space="preserve"> PAGEREF _Toc222315749 \h </w:instrText>
            </w:r>
            <w:r>
              <w:rPr>
                <w:noProof/>
                <w:webHidden/>
              </w:rPr>
            </w:r>
            <w:r>
              <w:rPr>
                <w:noProof/>
                <w:webHidden/>
              </w:rPr>
              <w:fldChar w:fldCharType="separate"/>
            </w:r>
            <w:r w:rsidR="00E2197B">
              <w:rPr>
                <w:noProof/>
                <w:webHidden/>
              </w:rPr>
              <w:t>11</w:t>
            </w:r>
            <w:r>
              <w:rPr>
                <w:noProof/>
                <w:webHidden/>
              </w:rPr>
              <w:fldChar w:fldCharType="end"/>
            </w:r>
          </w:hyperlink>
        </w:p>
        <w:p w14:paraId="2BF6711C" w14:textId="6F40E297"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50" w:history="1">
            <w:r w:rsidRPr="00BA36BB">
              <w:rPr>
                <w:rStyle w:val="Hyperlink"/>
                <w:noProof/>
              </w:rPr>
              <w:t>3.3.3</w:t>
            </w:r>
            <w:r>
              <w:rPr>
                <w:rFonts w:asciiTheme="minorHAnsi" w:eastAsiaTheme="minorEastAsia" w:hAnsiTheme="minorHAnsi" w:cstheme="minorBidi"/>
                <w:noProof/>
                <w:kern w:val="2"/>
                <w:sz w:val="24"/>
                <w:szCs w:val="24"/>
                <w14:ligatures w14:val="standardContextual"/>
              </w:rPr>
              <w:tab/>
            </w:r>
            <w:r w:rsidRPr="00BA36BB">
              <w:rPr>
                <w:rStyle w:val="Hyperlink"/>
                <w:noProof/>
              </w:rPr>
              <w:t>Process</w:t>
            </w:r>
            <w:r>
              <w:rPr>
                <w:noProof/>
                <w:webHidden/>
              </w:rPr>
              <w:tab/>
            </w:r>
            <w:r>
              <w:rPr>
                <w:noProof/>
                <w:webHidden/>
              </w:rPr>
              <w:fldChar w:fldCharType="begin"/>
            </w:r>
            <w:r>
              <w:rPr>
                <w:noProof/>
                <w:webHidden/>
              </w:rPr>
              <w:instrText xml:space="preserve"> PAGEREF _Toc222315750 \h </w:instrText>
            </w:r>
            <w:r>
              <w:rPr>
                <w:noProof/>
                <w:webHidden/>
              </w:rPr>
            </w:r>
            <w:r>
              <w:rPr>
                <w:noProof/>
                <w:webHidden/>
              </w:rPr>
              <w:fldChar w:fldCharType="separate"/>
            </w:r>
            <w:r w:rsidR="00E2197B">
              <w:rPr>
                <w:noProof/>
                <w:webHidden/>
              </w:rPr>
              <w:t>12</w:t>
            </w:r>
            <w:r>
              <w:rPr>
                <w:noProof/>
                <w:webHidden/>
              </w:rPr>
              <w:fldChar w:fldCharType="end"/>
            </w:r>
          </w:hyperlink>
        </w:p>
        <w:p w14:paraId="285E1B69" w14:textId="1CFD3F71"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51" w:history="1">
            <w:r w:rsidRPr="00BA36BB">
              <w:rPr>
                <w:rStyle w:val="Hyperlink"/>
                <w:noProof/>
              </w:rPr>
              <w:t>3.3.4</w:t>
            </w:r>
            <w:r>
              <w:rPr>
                <w:rFonts w:asciiTheme="minorHAnsi" w:eastAsiaTheme="minorEastAsia" w:hAnsiTheme="minorHAnsi" w:cstheme="minorBidi"/>
                <w:noProof/>
                <w:kern w:val="2"/>
                <w:sz w:val="24"/>
                <w:szCs w:val="24"/>
                <w14:ligatures w14:val="standardContextual"/>
              </w:rPr>
              <w:tab/>
            </w:r>
            <w:r w:rsidRPr="00BA36BB">
              <w:rPr>
                <w:rStyle w:val="Hyperlink"/>
                <w:noProof/>
              </w:rPr>
              <w:t>Outputs</w:t>
            </w:r>
            <w:r>
              <w:rPr>
                <w:noProof/>
                <w:webHidden/>
              </w:rPr>
              <w:tab/>
            </w:r>
            <w:r>
              <w:rPr>
                <w:noProof/>
                <w:webHidden/>
              </w:rPr>
              <w:fldChar w:fldCharType="begin"/>
            </w:r>
            <w:r>
              <w:rPr>
                <w:noProof/>
                <w:webHidden/>
              </w:rPr>
              <w:instrText xml:space="preserve"> PAGEREF _Toc222315751 \h </w:instrText>
            </w:r>
            <w:r>
              <w:rPr>
                <w:noProof/>
                <w:webHidden/>
              </w:rPr>
            </w:r>
            <w:r>
              <w:rPr>
                <w:noProof/>
                <w:webHidden/>
              </w:rPr>
              <w:fldChar w:fldCharType="separate"/>
            </w:r>
            <w:r w:rsidR="00E2197B">
              <w:rPr>
                <w:noProof/>
                <w:webHidden/>
              </w:rPr>
              <w:t>12</w:t>
            </w:r>
            <w:r>
              <w:rPr>
                <w:noProof/>
                <w:webHidden/>
              </w:rPr>
              <w:fldChar w:fldCharType="end"/>
            </w:r>
          </w:hyperlink>
        </w:p>
        <w:p w14:paraId="3D4E55A0" w14:textId="17ABEDCF"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52" w:history="1">
            <w:r w:rsidRPr="00BA36BB">
              <w:rPr>
                <w:rStyle w:val="Hyperlink"/>
                <w:noProof/>
              </w:rPr>
              <w:t>3.3.5</w:t>
            </w:r>
            <w:r>
              <w:rPr>
                <w:rFonts w:asciiTheme="minorHAnsi" w:eastAsiaTheme="minorEastAsia" w:hAnsiTheme="minorHAnsi" w:cstheme="minorBidi"/>
                <w:noProof/>
                <w:kern w:val="2"/>
                <w:sz w:val="24"/>
                <w:szCs w:val="24"/>
                <w14:ligatures w14:val="standardContextual"/>
              </w:rPr>
              <w:tab/>
            </w:r>
            <w:r w:rsidRPr="00BA36BB">
              <w:rPr>
                <w:rStyle w:val="Hyperlink"/>
                <w:noProof/>
              </w:rPr>
              <w:t>Missing Relations</w:t>
            </w:r>
            <w:r>
              <w:rPr>
                <w:noProof/>
                <w:webHidden/>
              </w:rPr>
              <w:tab/>
            </w:r>
            <w:r>
              <w:rPr>
                <w:noProof/>
                <w:webHidden/>
              </w:rPr>
              <w:fldChar w:fldCharType="begin"/>
            </w:r>
            <w:r>
              <w:rPr>
                <w:noProof/>
                <w:webHidden/>
              </w:rPr>
              <w:instrText xml:space="preserve"> PAGEREF _Toc222315752 \h </w:instrText>
            </w:r>
            <w:r>
              <w:rPr>
                <w:noProof/>
                <w:webHidden/>
              </w:rPr>
            </w:r>
            <w:r>
              <w:rPr>
                <w:noProof/>
                <w:webHidden/>
              </w:rPr>
              <w:fldChar w:fldCharType="separate"/>
            </w:r>
            <w:r w:rsidR="00E2197B">
              <w:rPr>
                <w:noProof/>
                <w:webHidden/>
              </w:rPr>
              <w:t>12</w:t>
            </w:r>
            <w:r>
              <w:rPr>
                <w:noProof/>
                <w:webHidden/>
              </w:rPr>
              <w:fldChar w:fldCharType="end"/>
            </w:r>
          </w:hyperlink>
        </w:p>
        <w:p w14:paraId="0137A3BC" w14:textId="52C3D82D"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53" w:history="1">
            <w:r w:rsidRPr="00BA36BB">
              <w:rPr>
                <w:rStyle w:val="Hyperlink"/>
                <w:noProof/>
              </w:rPr>
              <w:t>3.3.6</w:t>
            </w:r>
            <w:r>
              <w:rPr>
                <w:rFonts w:asciiTheme="minorHAnsi" w:eastAsiaTheme="minorEastAsia" w:hAnsiTheme="minorHAnsi" w:cstheme="minorBidi"/>
                <w:noProof/>
                <w:kern w:val="2"/>
                <w:sz w:val="24"/>
                <w:szCs w:val="24"/>
                <w14:ligatures w14:val="standardContextual"/>
              </w:rPr>
              <w:tab/>
            </w:r>
            <w:r w:rsidRPr="00BA36BB">
              <w:rPr>
                <w:rStyle w:val="Hyperlink"/>
                <w:noProof/>
              </w:rPr>
              <w:t>New Relations</w:t>
            </w:r>
            <w:r>
              <w:rPr>
                <w:noProof/>
                <w:webHidden/>
              </w:rPr>
              <w:tab/>
            </w:r>
            <w:r>
              <w:rPr>
                <w:noProof/>
                <w:webHidden/>
              </w:rPr>
              <w:fldChar w:fldCharType="begin"/>
            </w:r>
            <w:r>
              <w:rPr>
                <w:noProof/>
                <w:webHidden/>
              </w:rPr>
              <w:instrText xml:space="preserve"> PAGEREF _Toc222315753 \h </w:instrText>
            </w:r>
            <w:r>
              <w:rPr>
                <w:noProof/>
                <w:webHidden/>
              </w:rPr>
            </w:r>
            <w:r>
              <w:rPr>
                <w:noProof/>
                <w:webHidden/>
              </w:rPr>
              <w:fldChar w:fldCharType="separate"/>
            </w:r>
            <w:r w:rsidR="00E2197B">
              <w:rPr>
                <w:noProof/>
                <w:webHidden/>
              </w:rPr>
              <w:t>12</w:t>
            </w:r>
            <w:r>
              <w:rPr>
                <w:noProof/>
                <w:webHidden/>
              </w:rPr>
              <w:fldChar w:fldCharType="end"/>
            </w:r>
          </w:hyperlink>
        </w:p>
        <w:p w14:paraId="4E911726" w14:textId="15F5DC7B"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54" w:history="1">
            <w:r w:rsidRPr="00BA36BB">
              <w:rPr>
                <w:rStyle w:val="Hyperlink"/>
                <w:noProof/>
              </w:rPr>
              <w:t>3.3.7</w:t>
            </w:r>
            <w:r>
              <w:rPr>
                <w:rFonts w:asciiTheme="minorHAnsi" w:eastAsiaTheme="minorEastAsia" w:hAnsiTheme="minorHAnsi" w:cstheme="minorBidi"/>
                <w:noProof/>
                <w:kern w:val="2"/>
                <w:sz w:val="24"/>
                <w:szCs w:val="24"/>
                <w14:ligatures w14:val="standardContextual"/>
              </w:rPr>
              <w:tab/>
            </w:r>
            <w:r w:rsidRPr="00BA36BB">
              <w:rPr>
                <w:rStyle w:val="Hyperlink"/>
                <w:noProof/>
              </w:rPr>
              <w:t>Parameters Discrepancies</w:t>
            </w:r>
            <w:r>
              <w:rPr>
                <w:noProof/>
                <w:webHidden/>
              </w:rPr>
              <w:tab/>
            </w:r>
            <w:r>
              <w:rPr>
                <w:noProof/>
                <w:webHidden/>
              </w:rPr>
              <w:fldChar w:fldCharType="begin"/>
            </w:r>
            <w:r>
              <w:rPr>
                <w:noProof/>
                <w:webHidden/>
              </w:rPr>
              <w:instrText xml:space="preserve"> PAGEREF _Toc222315754 \h </w:instrText>
            </w:r>
            <w:r>
              <w:rPr>
                <w:noProof/>
                <w:webHidden/>
              </w:rPr>
            </w:r>
            <w:r>
              <w:rPr>
                <w:noProof/>
                <w:webHidden/>
              </w:rPr>
              <w:fldChar w:fldCharType="separate"/>
            </w:r>
            <w:r w:rsidR="00E2197B">
              <w:rPr>
                <w:noProof/>
                <w:webHidden/>
              </w:rPr>
              <w:t>13</w:t>
            </w:r>
            <w:r>
              <w:rPr>
                <w:noProof/>
                <w:webHidden/>
              </w:rPr>
              <w:fldChar w:fldCharType="end"/>
            </w:r>
          </w:hyperlink>
        </w:p>
        <w:p w14:paraId="2F31DAF5" w14:textId="7AFAE005"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55" w:history="1">
            <w:r w:rsidRPr="00BA36BB">
              <w:rPr>
                <w:rStyle w:val="Hyperlink"/>
                <w:noProof/>
              </w:rPr>
              <w:t>3.3.8</w:t>
            </w:r>
            <w:r>
              <w:rPr>
                <w:rFonts w:asciiTheme="minorHAnsi" w:eastAsiaTheme="minorEastAsia" w:hAnsiTheme="minorHAnsi" w:cstheme="minorBidi"/>
                <w:noProof/>
                <w:kern w:val="2"/>
                <w:sz w:val="24"/>
                <w:szCs w:val="24"/>
                <w14:ligatures w14:val="standardContextual"/>
              </w:rPr>
              <w:tab/>
            </w:r>
            <w:r w:rsidRPr="00BA36BB">
              <w:rPr>
                <w:rStyle w:val="Hyperlink"/>
                <w:noProof/>
              </w:rPr>
              <w:t>Frequency Discrepancies (SSB)</w:t>
            </w:r>
            <w:r>
              <w:rPr>
                <w:noProof/>
                <w:webHidden/>
              </w:rPr>
              <w:tab/>
            </w:r>
            <w:r>
              <w:rPr>
                <w:noProof/>
                <w:webHidden/>
              </w:rPr>
              <w:fldChar w:fldCharType="begin"/>
            </w:r>
            <w:r>
              <w:rPr>
                <w:noProof/>
                <w:webHidden/>
              </w:rPr>
              <w:instrText xml:space="preserve"> PAGEREF _Toc222315755 \h </w:instrText>
            </w:r>
            <w:r>
              <w:rPr>
                <w:noProof/>
                <w:webHidden/>
              </w:rPr>
            </w:r>
            <w:r>
              <w:rPr>
                <w:noProof/>
                <w:webHidden/>
              </w:rPr>
              <w:fldChar w:fldCharType="separate"/>
            </w:r>
            <w:r w:rsidR="00E2197B">
              <w:rPr>
                <w:noProof/>
                <w:webHidden/>
              </w:rPr>
              <w:t>13</w:t>
            </w:r>
            <w:r>
              <w:rPr>
                <w:noProof/>
                <w:webHidden/>
              </w:rPr>
              <w:fldChar w:fldCharType="end"/>
            </w:r>
          </w:hyperlink>
        </w:p>
        <w:p w14:paraId="26A9B941" w14:textId="5D6AEE38"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56" w:history="1">
            <w:r w:rsidRPr="00BA36BB">
              <w:rPr>
                <w:rStyle w:val="Hyperlink"/>
                <w:noProof/>
              </w:rPr>
              <w:t>3.4</w:t>
            </w:r>
            <w:r>
              <w:rPr>
                <w:rFonts w:asciiTheme="minorHAnsi" w:eastAsiaTheme="minorEastAsia" w:hAnsiTheme="minorHAnsi" w:cstheme="minorBidi"/>
                <w:noProof/>
                <w:kern w:val="2"/>
                <w:sz w:val="24"/>
                <w:szCs w:val="24"/>
                <w14:ligatures w14:val="standardContextual"/>
              </w:rPr>
              <w:tab/>
            </w:r>
            <w:r w:rsidRPr="00BA36BB">
              <w:rPr>
                <w:rStyle w:val="Hyperlink"/>
                <w:noProof/>
              </w:rPr>
              <w:t>Module 3 — Consistency Check Bulk (automatic Pre/Post detection by market)</w:t>
            </w:r>
            <w:r>
              <w:rPr>
                <w:noProof/>
                <w:webHidden/>
              </w:rPr>
              <w:tab/>
            </w:r>
            <w:r>
              <w:rPr>
                <w:noProof/>
                <w:webHidden/>
              </w:rPr>
              <w:fldChar w:fldCharType="begin"/>
            </w:r>
            <w:r>
              <w:rPr>
                <w:noProof/>
                <w:webHidden/>
              </w:rPr>
              <w:instrText xml:space="preserve"> PAGEREF _Toc222315756 \h </w:instrText>
            </w:r>
            <w:r>
              <w:rPr>
                <w:noProof/>
                <w:webHidden/>
              </w:rPr>
            </w:r>
            <w:r>
              <w:rPr>
                <w:noProof/>
                <w:webHidden/>
              </w:rPr>
              <w:fldChar w:fldCharType="separate"/>
            </w:r>
            <w:r w:rsidR="00E2197B">
              <w:rPr>
                <w:noProof/>
                <w:webHidden/>
              </w:rPr>
              <w:t>13</w:t>
            </w:r>
            <w:r>
              <w:rPr>
                <w:noProof/>
                <w:webHidden/>
              </w:rPr>
              <w:fldChar w:fldCharType="end"/>
            </w:r>
          </w:hyperlink>
        </w:p>
        <w:p w14:paraId="5834BAB1" w14:textId="76315AAA"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57" w:history="1">
            <w:r w:rsidRPr="00BA36BB">
              <w:rPr>
                <w:rStyle w:val="Hyperlink"/>
                <w:noProof/>
              </w:rPr>
              <w:t>3.4.1</w:t>
            </w:r>
            <w:r>
              <w:rPr>
                <w:rFonts w:asciiTheme="minorHAnsi" w:eastAsiaTheme="minorEastAsia" w:hAnsiTheme="minorHAnsi" w:cstheme="minorBidi"/>
                <w:noProof/>
                <w:kern w:val="2"/>
                <w:sz w:val="24"/>
                <w:szCs w:val="24"/>
                <w14:ligatures w14:val="standardContextual"/>
              </w:rPr>
              <w:tab/>
            </w:r>
            <w:r w:rsidRPr="00BA36BB">
              <w:rPr>
                <w:rStyle w:val="Hyperlink"/>
                <w:noProof/>
              </w:rPr>
              <w:t>Inputs</w:t>
            </w:r>
            <w:r>
              <w:rPr>
                <w:noProof/>
                <w:webHidden/>
              </w:rPr>
              <w:tab/>
            </w:r>
            <w:r>
              <w:rPr>
                <w:noProof/>
                <w:webHidden/>
              </w:rPr>
              <w:fldChar w:fldCharType="begin"/>
            </w:r>
            <w:r>
              <w:rPr>
                <w:noProof/>
                <w:webHidden/>
              </w:rPr>
              <w:instrText xml:space="preserve"> PAGEREF _Toc222315757 \h </w:instrText>
            </w:r>
            <w:r>
              <w:rPr>
                <w:noProof/>
                <w:webHidden/>
              </w:rPr>
            </w:r>
            <w:r>
              <w:rPr>
                <w:noProof/>
                <w:webHidden/>
              </w:rPr>
              <w:fldChar w:fldCharType="separate"/>
            </w:r>
            <w:r w:rsidR="00E2197B">
              <w:rPr>
                <w:noProof/>
                <w:webHidden/>
              </w:rPr>
              <w:t>13</w:t>
            </w:r>
            <w:r>
              <w:rPr>
                <w:noProof/>
                <w:webHidden/>
              </w:rPr>
              <w:fldChar w:fldCharType="end"/>
            </w:r>
          </w:hyperlink>
        </w:p>
        <w:p w14:paraId="79EB0E76" w14:textId="0FFA320D"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58" w:history="1">
            <w:r w:rsidRPr="00BA36BB">
              <w:rPr>
                <w:rStyle w:val="Hyperlink"/>
                <w:noProof/>
              </w:rPr>
              <w:t>3.4.2</w:t>
            </w:r>
            <w:r>
              <w:rPr>
                <w:rFonts w:asciiTheme="minorHAnsi" w:eastAsiaTheme="minorEastAsia" w:hAnsiTheme="minorHAnsi" w:cstheme="minorBidi"/>
                <w:noProof/>
                <w:kern w:val="2"/>
                <w:sz w:val="24"/>
                <w:szCs w:val="24"/>
                <w14:ligatures w14:val="standardContextual"/>
              </w:rPr>
              <w:tab/>
            </w:r>
            <w:r w:rsidRPr="00BA36BB">
              <w:rPr>
                <w:rStyle w:val="Hyperlink"/>
                <w:noProof/>
              </w:rPr>
              <w:t>Process</w:t>
            </w:r>
            <w:r>
              <w:rPr>
                <w:noProof/>
                <w:webHidden/>
              </w:rPr>
              <w:tab/>
            </w:r>
            <w:r>
              <w:rPr>
                <w:noProof/>
                <w:webHidden/>
              </w:rPr>
              <w:fldChar w:fldCharType="begin"/>
            </w:r>
            <w:r>
              <w:rPr>
                <w:noProof/>
                <w:webHidden/>
              </w:rPr>
              <w:instrText xml:space="preserve"> PAGEREF _Toc222315758 \h </w:instrText>
            </w:r>
            <w:r>
              <w:rPr>
                <w:noProof/>
                <w:webHidden/>
              </w:rPr>
            </w:r>
            <w:r>
              <w:rPr>
                <w:noProof/>
                <w:webHidden/>
              </w:rPr>
              <w:fldChar w:fldCharType="separate"/>
            </w:r>
            <w:r w:rsidR="00E2197B">
              <w:rPr>
                <w:noProof/>
                <w:webHidden/>
              </w:rPr>
              <w:t>13</w:t>
            </w:r>
            <w:r>
              <w:rPr>
                <w:noProof/>
                <w:webHidden/>
              </w:rPr>
              <w:fldChar w:fldCharType="end"/>
            </w:r>
          </w:hyperlink>
        </w:p>
        <w:p w14:paraId="4996AFDD" w14:textId="2E3A911F"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59" w:history="1">
            <w:r w:rsidRPr="00BA36BB">
              <w:rPr>
                <w:rStyle w:val="Hyperlink"/>
                <w:noProof/>
              </w:rPr>
              <w:t>3.4.3</w:t>
            </w:r>
            <w:r>
              <w:rPr>
                <w:rFonts w:asciiTheme="minorHAnsi" w:eastAsiaTheme="minorEastAsia" w:hAnsiTheme="minorHAnsi" w:cstheme="minorBidi"/>
                <w:noProof/>
                <w:kern w:val="2"/>
                <w:sz w:val="24"/>
                <w:szCs w:val="24"/>
                <w14:ligatures w14:val="standardContextual"/>
              </w:rPr>
              <w:tab/>
            </w:r>
            <w:r w:rsidRPr="00BA36BB">
              <w:rPr>
                <w:rStyle w:val="Hyperlink"/>
                <w:noProof/>
              </w:rPr>
              <w:t>Outputs</w:t>
            </w:r>
            <w:r>
              <w:rPr>
                <w:noProof/>
                <w:webHidden/>
              </w:rPr>
              <w:tab/>
            </w:r>
            <w:r>
              <w:rPr>
                <w:noProof/>
                <w:webHidden/>
              </w:rPr>
              <w:fldChar w:fldCharType="begin"/>
            </w:r>
            <w:r>
              <w:rPr>
                <w:noProof/>
                <w:webHidden/>
              </w:rPr>
              <w:instrText xml:space="preserve"> PAGEREF _Toc222315759 \h </w:instrText>
            </w:r>
            <w:r>
              <w:rPr>
                <w:noProof/>
                <w:webHidden/>
              </w:rPr>
            </w:r>
            <w:r>
              <w:rPr>
                <w:noProof/>
                <w:webHidden/>
              </w:rPr>
              <w:fldChar w:fldCharType="separate"/>
            </w:r>
            <w:r w:rsidR="00E2197B">
              <w:rPr>
                <w:noProof/>
                <w:webHidden/>
              </w:rPr>
              <w:t>13</w:t>
            </w:r>
            <w:r>
              <w:rPr>
                <w:noProof/>
                <w:webHidden/>
              </w:rPr>
              <w:fldChar w:fldCharType="end"/>
            </w:r>
          </w:hyperlink>
        </w:p>
        <w:p w14:paraId="34E599D0" w14:textId="3E4F35A6"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60" w:history="1">
            <w:r w:rsidRPr="00BA36BB">
              <w:rPr>
                <w:rStyle w:val="Hyperlink"/>
                <w:noProof/>
              </w:rPr>
              <w:t>3.5</w:t>
            </w:r>
            <w:r>
              <w:rPr>
                <w:rFonts w:asciiTheme="minorHAnsi" w:eastAsiaTheme="minorEastAsia" w:hAnsiTheme="minorHAnsi" w:cstheme="minorBidi"/>
                <w:noProof/>
                <w:kern w:val="2"/>
                <w:sz w:val="24"/>
                <w:szCs w:val="24"/>
                <w14:ligatures w14:val="standardContextual"/>
              </w:rPr>
              <w:tab/>
            </w:r>
            <w:r w:rsidRPr="00BA36BB">
              <w:rPr>
                <w:rStyle w:val="Hyperlink"/>
                <w:noProof/>
              </w:rPr>
              <w:t>Module 4 — Final Clean-Up</w:t>
            </w:r>
            <w:r>
              <w:rPr>
                <w:noProof/>
                <w:webHidden/>
              </w:rPr>
              <w:tab/>
            </w:r>
            <w:r>
              <w:rPr>
                <w:noProof/>
                <w:webHidden/>
              </w:rPr>
              <w:fldChar w:fldCharType="begin"/>
            </w:r>
            <w:r>
              <w:rPr>
                <w:noProof/>
                <w:webHidden/>
              </w:rPr>
              <w:instrText xml:space="preserve"> PAGEREF _Toc222315760 \h </w:instrText>
            </w:r>
            <w:r>
              <w:rPr>
                <w:noProof/>
                <w:webHidden/>
              </w:rPr>
            </w:r>
            <w:r>
              <w:rPr>
                <w:noProof/>
                <w:webHidden/>
              </w:rPr>
              <w:fldChar w:fldCharType="separate"/>
            </w:r>
            <w:r w:rsidR="00E2197B">
              <w:rPr>
                <w:noProof/>
                <w:webHidden/>
              </w:rPr>
              <w:t>13</w:t>
            </w:r>
            <w:r>
              <w:rPr>
                <w:noProof/>
                <w:webHidden/>
              </w:rPr>
              <w:fldChar w:fldCharType="end"/>
            </w:r>
          </w:hyperlink>
        </w:p>
        <w:p w14:paraId="674A82F2" w14:textId="00CEC1F9"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61" w:history="1">
            <w:r w:rsidRPr="00BA36BB">
              <w:rPr>
                <w:rStyle w:val="Hyperlink"/>
                <w:noProof/>
              </w:rPr>
              <w:t>3.5.1</w:t>
            </w:r>
            <w:r>
              <w:rPr>
                <w:rFonts w:asciiTheme="minorHAnsi" w:eastAsiaTheme="minorEastAsia" w:hAnsiTheme="minorHAnsi" w:cstheme="minorBidi"/>
                <w:noProof/>
                <w:kern w:val="2"/>
                <w:sz w:val="24"/>
                <w:szCs w:val="24"/>
                <w14:ligatures w14:val="standardContextual"/>
              </w:rPr>
              <w:tab/>
            </w:r>
            <w:r w:rsidRPr="00BA36BB">
              <w:rPr>
                <w:rStyle w:val="Hyperlink"/>
                <w:noProof/>
              </w:rPr>
              <w:t>Inputs</w:t>
            </w:r>
            <w:r>
              <w:rPr>
                <w:noProof/>
                <w:webHidden/>
              </w:rPr>
              <w:tab/>
            </w:r>
            <w:r>
              <w:rPr>
                <w:noProof/>
                <w:webHidden/>
              </w:rPr>
              <w:fldChar w:fldCharType="begin"/>
            </w:r>
            <w:r>
              <w:rPr>
                <w:noProof/>
                <w:webHidden/>
              </w:rPr>
              <w:instrText xml:space="preserve"> PAGEREF _Toc222315761 \h </w:instrText>
            </w:r>
            <w:r>
              <w:rPr>
                <w:noProof/>
                <w:webHidden/>
              </w:rPr>
            </w:r>
            <w:r>
              <w:rPr>
                <w:noProof/>
                <w:webHidden/>
              </w:rPr>
              <w:fldChar w:fldCharType="separate"/>
            </w:r>
            <w:r w:rsidR="00E2197B">
              <w:rPr>
                <w:noProof/>
                <w:webHidden/>
              </w:rPr>
              <w:t>13</w:t>
            </w:r>
            <w:r>
              <w:rPr>
                <w:noProof/>
                <w:webHidden/>
              </w:rPr>
              <w:fldChar w:fldCharType="end"/>
            </w:r>
          </w:hyperlink>
        </w:p>
        <w:p w14:paraId="308E7B92" w14:textId="2F74F8EE"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62" w:history="1">
            <w:r w:rsidRPr="00BA36BB">
              <w:rPr>
                <w:rStyle w:val="Hyperlink"/>
                <w:noProof/>
              </w:rPr>
              <w:t>3.5.2</w:t>
            </w:r>
            <w:r>
              <w:rPr>
                <w:rFonts w:asciiTheme="minorHAnsi" w:eastAsiaTheme="minorEastAsia" w:hAnsiTheme="minorHAnsi" w:cstheme="minorBidi"/>
                <w:noProof/>
                <w:kern w:val="2"/>
                <w:sz w:val="24"/>
                <w:szCs w:val="24"/>
                <w14:ligatures w14:val="standardContextual"/>
              </w:rPr>
              <w:tab/>
            </w:r>
            <w:r w:rsidRPr="00BA36BB">
              <w:rPr>
                <w:rStyle w:val="Hyperlink"/>
                <w:noProof/>
              </w:rPr>
              <w:t>Process</w:t>
            </w:r>
            <w:r>
              <w:rPr>
                <w:noProof/>
                <w:webHidden/>
              </w:rPr>
              <w:tab/>
            </w:r>
            <w:r>
              <w:rPr>
                <w:noProof/>
                <w:webHidden/>
              </w:rPr>
              <w:fldChar w:fldCharType="begin"/>
            </w:r>
            <w:r>
              <w:rPr>
                <w:noProof/>
                <w:webHidden/>
              </w:rPr>
              <w:instrText xml:space="preserve"> PAGEREF _Toc222315762 \h </w:instrText>
            </w:r>
            <w:r>
              <w:rPr>
                <w:noProof/>
                <w:webHidden/>
              </w:rPr>
            </w:r>
            <w:r>
              <w:rPr>
                <w:noProof/>
                <w:webHidden/>
              </w:rPr>
              <w:fldChar w:fldCharType="separate"/>
            </w:r>
            <w:r w:rsidR="00E2197B">
              <w:rPr>
                <w:noProof/>
                <w:webHidden/>
              </w:rPr>
              <w:t>13</w:t>
            </w:r>
            <w:r>
              <w:rPr>
                <w:noProof/>
                <w:webHidden/>
              </w:rPr>
              <w:fldChar w:fldCharType="end"/>
            </w:r>
          </w:hyperlink>
        </w:p>
        <w:p w14:paraId="65275AF7" w14:textId="5172036C"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63" w:history="1">
            <w:r w:rsidRPr="00BA36BB">
              <w:rPr>
                <w:rStyle w:val="Hyperlink"/>
                <w:noProof/>
              </w:rPr>
              <w:t>3.5.3</w:t>
            </w:r>
            <w:r>
              <w:rPr>
                <w:rFonts w:asciiTheme="minorHAnsi" w:eastAsiaTheme="minorEastAsia" w:hAnsiTheme="minorHAnsi" w:cstheme="minorBidi"/>
                <w:noProof/>
                <w:kern w:val="2"/>
                <w:sz w:val="24"/>
                <w:szCs w:val="24"/>
                <w14:ligatures w14:val="standardContextual"/>
              </w:rPr>
              <w:tab/>
            </w:r>
            <w:r w:rsidRPr="00BA36BB">
              <w:rPr>
                <w:rStyle w:val="Hyperlink"/>
                <w:noProof/>
              </w:rPr>
              <w:t>Outputs</w:t>
            </w:r>
            <w:r>
              <w:rPr>
                <w:noProof/>
                <w:webHidden/>
              </w:rPr>
              <w:tab/>
            </w:r>
            <w:r>
              <w:rPr>
                <w:noProof/>
                <w:webHidden/>
              </w:rPr>
              <w:fldChar w:fldCharType="begin"/>
            </w:r>
            <w:r>
              <w:rPr>
                <w:noProof/>
                <w:webHidden/>
              </w:rPr>
              <w:instrText xml:space="preserve"> PAGEREF _Toc222315763 \h </w:instrText>
            </w:r>
            <w:r>
              <w:rPr>
                <w:noProof/>
                <w:webHidden/>
              </w:rPr>
            </w:r>
            <w:r>
              <w:rPr>
                <w:noProof/>
                <w:webHidden/>
              </w:rPr>
              <w:fldChar w:fldCharType="separate"/>
            </w:r>
            <w:r w:rsidR="00E2197B">
              <w:rPr>
                <w:noProof/>
                <w:webHidden/>
              </w:rPr>
              <w:t>14</w:t>
            </w:r>
            <w:r>
              <w:rPr>
                <w:noProof/>
                <w:webHidden/>
              </w:rPr>
              <w:fldChar w:fldCharType="end"/>
            </w:r>
          </w:hyperlink>
        </w:p>
        <w:p w14:paraId="31D9A826" w14:textId="1ECFF489" w:rsidR="00C32C90" w:rsidRDefault="00C32C90">
          <w:pPr>
            <w:pStyle w:val="TOC1"/>
            <w:rPr>
              <w:rFonts w:asciiTheme="minorHAnsi" w:eastAsiaTheme="minorEastAsia" w:hAnsiTheme="minorHAnsi" w:cstheme="minorBidi"/>
              <w:b w:val="0"/>
              <w:noProof/>
              <w:kern w:val="2"/>
              <w:sz w:val="24"/>
              <w:szCs w:val="24"/>
              <w14:ligatures w14:val="standardContextual"/>
            </w:rPr>
          </w:pPr>
          <w:hyperlink w:anchor="_Toc222315764" w:history="1">
            <w:r w:rsidRPr="00BA36BB">
              <w:rPr>
                <w:rStyle w:val="Hyperlink"/>
                <w:noProof/>
              </w:rPr>
              <w:t>4</w:t>
            </w:r>
            <w:r>
              <w:rPr>
                <w:rFonts w:asciiTheme="minorHAnsi" w:eastAsiaTheme="minorEastAsia" w:hAnsiTheme="minorHAnsi" w:cstheme="minorBidi"/>
                <w:b w:val="0"/>
                <w:noProof/>
                <w:kern w:val="2"/>
                <w:sz w:val="24"/>
                <w:szCs w:val="24"/>
                <w14:ligatures w14:val="standardContextual"/>
              </w:rPr>
              <w:tab/>
            </w:r>
            <w:r w:rsidRPr="00BA36BB">
              <w:rPr>
                <w:rStyle w:val="Hyperlink"/>
                <w:noProof/>
              </w:rPr>
              <w:t>Configuration Audit module in detail</w:t>
            </w:r>
            <w:r>
              <w:rPr>
                <w:noProof/>
                <w:webHidden/>
              </w:rPr>
              <w:tab/>
            </w:r>
            <w:r>
              <w:rPr>
                <w:noProof/>
                <w:webHidden/>
              </w:rPr>
              <w:fldChar w:fldCharType="begin"/>
            </w:r>
            <w:r>
              <w:rPr>
                <w:noProof/>
                <w:webHidden/>
              </w:rPr>
              <w:instrText xml:space="preserve"> PAGEREF _Toc222315764 \h </w:instrText>
            </w:r>
            <w:r>
              <w:rPr>
                <w:noProof/>
                <w:webHidden/>
              </w:rPr>
            </w:r>
            <w:r>
              <w:rPr>
                <w:noProof/>
                <w:webHidden/>
              </w:rPr>
              <w:fldChar w:fldCharType="separate"/>
            </w:r>
            <w:r w:rsidR="00E2197B">
              <w:rPr>
                <w:noProof/>
                <w:webHidden/>
              </w:rPr>
              <w:t>15</w:t>
            </w:r>
            <w:r>
              <w:rPr>
                <w:noProof/>
                <w:webHidden/>
              </w:rPr>
              <w:fldChar w:fldCharType="end"/>
            </w:r>
          </w:hyperlink>
        </w:p>
        <w:p w14:paraId="06147B4C" w14:textId="2AD3945C"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65" w:history="1">
            <w:r w:rsidRPr="00BA36BB">
              <w:rPr>
                <w:rStyle w:val="Hyperlink"/>
                <w:noProof/>
              </w:rPr>
              <w:t>4.1</w:t>
            </w:r>
            <w:r>
              <w:rPr>
                <w:rFonts w:asciiTheme="minorHAnsi" w:eastAsiaTheme="minorEastAsia" w:hAnsiTheme="minorHAnsi" w:cstheme="minorBidi"/>
                <w:noProof/>
                <w:kern w:val="2"/>
                <w:sz w:val="24"/>
                <w:szCs w:val="24"/>
                <w14:ligatures w14:val="standardContextual"/>
              </w:rPr>
              <w:tab/>
            </w:r>
            <w:r w:rsidRPr="00BA36BB">
              <w:rPr>
                <w:rStyle w:val="Hyperlink"/>
                <w:noProof/>
              </w:rPr>
              <w:t>SummaryAudit checks philosophy</w:t>
            </w:r>
            <w:r>
              <w:rPr>
                <w:noProof/>
                <w:webHidden/>
              </w:rPr>
              <w:tab/>
            </w:r>
            <w:r>
              <w:rPr>
                <w:noProof/>
                <w:webHidden/>
              </w:rPr>
              <w:fldChar w:fldCharType="begin"/>
            </w:r>
            <w:r>
              <w:rPr>
                <w:noProof/>
                <w:webHidden/>
              </w:rPr>
              <w:instrText xml:space="preserve"> PAGEREF _Toc222315765 \h </w:instrText>
            </w:r>
            <w:r>
              <w:rPr>
                <w:noProof/>
                <w:webHidden/>
              </w:rPr>
            </w:r>
            <w:r>
              <w:rPr>
                <w:noProof/>
                <w:webHidden/>
              </w:rPr>
              <w:fldChar w:fldCharType="separate"/>
            </w:r>
            <w:r w:rsidR="00E2197B">
              <w:rPr>
                <w:noProof/>
                <w:webHidden/>
              </w:rPr>
              <w:t>15</w:t>
            </w:r>
            <w:r>
              <w:rPr>
                <w:noProof/>
                <w:webHidden/>
              </w:rPr>
              <w:fldChar w:fldCharType="end"/>
            </w:r>
          </w:hyperlink>
        </w:p>
        <w:p w14:paraId="5ACABCA5" w14:textId="26A17ACD"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66" w:history="1">
            <w:r w:rsidRPr="00BA36BB">
              <w:rPr>
                <w:rStyle w:val="Hyperlink"/>
                <w:noProof/>
              </w:rPr>
              <w:t>4.2</w:t>
            </w:r>
            <w:r>
              <w:rPr>
                <w:rFonts w:asciiTheme="minorHAnsi" w:eastAsiaTheme="minorEastAsia" w:hAnsiTheme="minorHAnsi" w:cstheme="minorBidi"/>
                <w:noProof/>
                <w:kern w:val="2"/>
                <w:sz w:val="24"/>
                <w:szCs w:val="24"/>
                <w14:ligatures w14:val="standardContextual"/>
              </w:rPr>
              <w:tab/>
            </w:r>
            <w:r w:rsidRPr="00BA36BB">
              <w:rPr>
                <w:rStyle w:val="Hyperlink"/>
                <w:noProof/>
              </w:rPr>
              <w:t>Operational meaning of SummaryAudit rows</w:t>
            </w:r>
            <w:r>
              <w:rPr>
                <w:noProof/>
                <w:webHidden/>
              </w:rPr>
              <w:tab/>
            </w:r>
            <w:r>
              <w:rPr>
                <w:noProof/>
                <w:webHidden/>
              </w:rPr>
              <w:fldChar w:fldCharType="begin"/>
            </w:r>
            <w:r>
              <w:rPr>
                <w:noProof/>
                <w:webHidden/>
              </w:rPr>
              <w:instrText xml:space="preserve"> PAGEREF _Toc222315766 \h </w:instrText>
            </w:r>
            <w:r>
              <w:rPr>
                <w:noProof/>
                <w:webHidden/>
              </w:rPr>
            </w:r>
            <w:r>
              <w:rPr>
                <w:noProof/>
                <w:webHidden/>
              </w:rPr>
              <w:fldChar w:fldCharType="separate"/>
            </w:r>
            <w:r w:rsidR="00E2197B">
              <w:rPr>
                <w:noProof/>
                <w:webHidden/>
              </w:rPr>
              <w:t>15</w:t>
            </w:r>
            <w:r>
              <w:rPr>
                <w:noProof/>
                <w:webHidden/>
              </w:rPr>
              <w:fldChar w:fldCharType="end"/>
            </w:r>
          </w:hyperlink>
        </w:p>
        <w:p w14:paraId="2EB3DBF6" w14:textId="0023A8E4"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67" w:history="1">
            <w:r w:rsidRPr="00BA36BB">
              <w:rPr>
                <w:rStyle w:val="Hyperlink"/>
                <w:noProof/>
              </w:rPr>
              <w:t>4.3</w:t>
            </w:r>
            <w:r>
              <w:rPr>
                <w:rFonts w:asciiTheme="minorHAnsi" w:eastAsiaTheme="minorEastAsia" w:hAnsiTheme="minorHAnsi" w:cstheme="minorBidi"/>
                <w:noProof/>
                <w:kern w:val="2"/>
                <w:sz w:val="24"/>
                <w:szCs w:val="24"/>
                <w14:ligatures w14:val="standardContextual"/>
              </w:rPr>
              <w:tab/>
            </w:r>
            <w:r w:rsidRPr="00BA36BB">
              <w:rPr>
                <w:rStyle w:val="Hyperlink"/>
                <w:noProof/>
              </w:rPr>
              <w:t>SummaryAudit checks catalog</w:t>
            </w:r>
            <w:r>
              <w:rPr>
                <w:noProof/>
                <w:webHidden/>
              </w:rPr>
              <w:tab/>
            </w:r>
            <w:r>
              <w:rPr>
                <w:noProof/>
                <w:webHidden/>
              </w:rPr>
              <w:fldChar w:fldCharType="begin"/>
            </w:r>
            <w:r>
              <w:rPr>
                <w:noProof/>
                <w:webHidden/>
              </w:rPr>
              <w:instrText xml:space="preserve"> PAGEREF _Toc222315767 \h </w:instrText>
            </w:r>
            <w:r>
              <w:rPr>
                <w:noProof/>
                <w:webHidden/>
              </w:rPr>
            </w:r>
            <w:r>
              <w:rPr>
                <w:noProof/>
                <w:webHidden/>
              </w:rPr>
              <w:fldChar w:fldCharType="separate"/>
            </w:r>
            <w:r w:rsidR="00E2197B">
              <w:rPr>
                <w:noProof/>
                <w:webHidden/>
              </w:rPr>
              <w:t>15</w:t>
            </w:r>
            <w:r>
              <w:rPr>
                <w:noProof/>
                <w:webHidden/>
              </w:rPr>
              <w:fldChar w:fldCharType="end"/>
            </w:r>
          </w:hyperlink>
        </w:p>
        <w:p w14:paraId="450A33EC" w14:textId="353FC559"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68" w:history="1">
            <w:r w:rsidRPr="00BA36BB">
              <w:rPr>
                <w:rStyle w:val="Hyperlink"/>
                <w:noProof/>
              </w:rPr>
              <w:t>4.4</w:t>
            </w:r>
            <w:r>
              <w:rPr>
                <w:rFonts w:asciiTheme="minorHAnsi" w:eastAsiaTheme="minorEastAsia" w:hAnsiTheme="minorHAnsi" w:cstheme="minorBidi"/>
                <w:noProof/>
                <w:kern w:val="2"/>
                <w:sz w:val="24"/>
                <w:szCs w:val="24"/>
                <w14:ligatures w14:val="standardContextual"/>
              </w:rPr>
              <w:tab/>
            </w:r>
            <w:r w:rsidRPr="00BA36BB">
              <w:rPr>
                <w:rStyle w:val="Hyperlink"/>
                <w:noProof/>
              </w:rPr>
              <w:t>MeContext Audit</w:t>
            </w:r>
            <w:r>
              <w:rPr>
                <w:noProof/>
                <w:webHidden/>
              </w:rPr>
              <w:tab/>
            </w:r>
            <w:r>
              <w:rPr>
                <w:noProof/>
                <w:webHidden/>
              </w:rPr>
              <w:fldChar w:fldCharType="begin"/>
            </w:r>
            <w:r>
              <w:rPr>
                <w:noProof/>
                <w:webHidden/>
              </w:rPr>
              <w:instrText xml:space="preserve"> PAGEREF _Toc222315768 \h </w:instrText>
            </w:r>
            <w:r>
              <w:rPr>
                <w:noProof/>
                <w:webHidden/>
              </w:rPr>
            </w:r>
            <w:r>
              <w:rPr>
                <w:noProof/>
                <w:webHidden/>
              </w:rPr>
              <w:fldChar w:fldCharType="separate"/>
            </w:r>
            <w:r w:rsidR="00E2197B">
              <w:rPr>
                <w:noProof/>
                <w:webHidden/>
              </w:rPr>
              <w:t>15</w:t>
            </w:r>
            <w:r>
              <w:rPr>
                <w:noProof/>
                <w:webHidden/>
              </w:rPr>
              <w:fldChar w:fldCharType="end"/>
            </w:r>
          </w:hyperlink>
        </w:p>
        <w:p w14:paraId="3376D07B" w14:textId="35BDC0B5"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69" w:history="1">
            <w:r w:rsidRPr="00BA36BB">
              <w:rPr>
                <w:rStyle w:val="Hyperlink"/>
                <w:noProof/>
              </w:rPr>
              <w:t>4.5</w:t>
            </w:r>
            <w:r>
              <w:rPr>
                <w:rFonts w:asciiTheme="minorHAnsi" w:eastAsiaTheme="minorEastAsia" w:hAnsiTheme="minorHAnsi" w:cstheme="minorBidi"/>
                <w:noProof/>
                <w:kern w:val="2"/>
                <w:sz w:val="24"/>
                <w:szCs w:val="24"/>
                <w14:ligatures w14:val="standardContextual"/>
              </w:rPr>
              <w:tab/>
            </w:r>
            <w:r w:rsidRPr="00BA36BB">
              <w:rPr>
                <w:rStyle w:val="Hyperlink"/>
                <w:noProof/>
              </w:rPr>
              <w:t>NR Frequency Audit / NR Frequency Inconsistencies</w:t>
            </w:r>
            <w:r>
              <w:rPr>
                <w:noProof/>
                <w:webHidden/>
              </w:rPr>
              <w:tab/>
            </w:r>
            <w:r>
              <w:rPr>
                <w:noProof/>
                <w:webHidden/>
              </w:rPr>
              <w:fldChar w:fldCharType="begin"/>
            </w:r>
            <w:r>
              <w:rPr>
                <w:noProof/>
                <w:webHidden/>
              </w:rPr>
              <w:instrText xml:space="preserve"> PAGEREF _Toc222315769 \h </w:instrText>
            </w:r>
            <w:r>
              <w:rPr>
                <w:noProof/>
                <w:webHidden/>
              </w:rPr>
            </w:r>
            <w:r>
              <w:rPr>
                <w:noProof/>
                <w:webHidden/>
              </w:rPr>
              <w:fldChar w:fldCharType="separate"/>
            </w:r>
            <w:r w:rsidR="00E2197B">
              <w:rPr>
                <w:noProof/>
                <w:webHidden/>
              </w:rPr>
              <w:t>16</w:t>
            </w:r>
            <w:r>
              <w:rPr>
                <w:noProof/>
                <w:webHidden/>
              </w:rPr>
              <w:fldChar w:fldCharType="end"/>
            </w:r>
          </w:hyperlink>
        </w:p>
        <w:p w14:paraId="7028E02A" w14:textId="709FCAC9"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70" w:history="1">
            <w:r w:rsidRPr="00BA36BB">
              <w:rPr>
                <w:rStyle w:val="Hyperlink"/>
                <w:noProof/>
              </w:rPr>
              <w:t>4.6</w:t>
            </w:r>
            <w:r>
              <w:rPr>
                <w:rFonts w:asciiTheme="minorHAnsi" w:eastAsiaTheme="minorEastAsia" w:hAnsiTheme="minorHAnsi" w:cstheme="minorBidi"/>
                <w:noProof/>
                <w:kern w:val="2"/>
                <w:sz w:val="24"/>
                <w:szCs w:val="24"/>
                <w14:ligatures w14:val="standardContextual"/>
              </w:rPr>
              <w:tab/>
            </w:r>
            <w:r w:rsidRPr="00BA36BB">
              <w:rPr>
                <w:rStyle w:val="Hyperlink"/>
                <w:noProof/>
              </w:rPr>
              <w:t>LTE Frequency Audit / LTE Frequency Inconsistencies</w:t>
            </w:r>
            <w:r>
              <w:rPr>
                <w:noProof/>
                <w:webHidden/>
              </w:rPr>
              <w:tab/>
            </w:r>
            <w:r>
              <w:rPr>
                <w:noProof/>
                <w:webHidden/>
              </w:rPr>
              <w:fldChar w:fldCharType="begin"/>
            </w:r>
            <w:r>
              <w:rPr>
                <w:noProof/>
                <w:webHidden/>
              </w:rPr>
              <w:instrText xml:space="preserve"> PAGEREF _Toc222315770 \h </w:instrText>
            </w:r>
            <w:r>
              <w:rPr>
                <w:noProof/>
                <w:webHidden/>
              </w:rPr>
            </w:r>
            <w:r>
              <w:rPr>
                <w:noProof/>
                <w:webHidden/>
              </w:rPr>
              <w:fldChar w:fldCharType="separate"/>
            </w:r>
            <w:r w:rsidR="00E2197B">
              <w:rPr>
                <w:noProof/>
                <w:webHidden/>
              </w:rPr>
              <w:t>18</w:t>
            </w:r>
            <w:r>
              <w:rPr>
                <w:noProof/>
                <w:webHidden/>
              </w:rPr>
              <w:fldChar w:fldCharType="end"/>
            </w:r>
          </w:hyperlink>
        </w:p>
        <w:p w14:paraId="6B2C9128" w14:textId="788D2082"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71" w:history="1">
            <w:r w:rsidRPr="00BA36BB">
              <w:rPr>
                <w:rStyle w:val="Hyperlink"/>
                <w:noProof/>
              </w:rPr>
              <w:t>4.7</w:t>
            </w:r>
            <w:r>
              <w:rPr>
                <w:rFonts w:asciiTheme="minorHAnsi" w:eastAsiaTheme="minorEastAsia" w:hAnsiTheme="minorHAnsi" w:cstheme="minorBidi"/>
                <w:noProof/>
                <w:kern w:val="2"/>
                <w:sz w:val="24"/>
                <w:szCs w:val="24"/>
                <w14:ligatures w14:val="standardContextual"/>
              </w:rPr>
              <w:tab/>
            </w:r>
            <w:r w:rsidRPr="00BA36BB">
              <w:rPr>
                <w:rStyle w:val="Hyperlink"/>
                <w:noProof/>
              </w:rPr>
              <w:t>Termpoint Audit / Termpoint Inconsistencies</w:t>
            </w:r>
            <w:r>
              <w:rPr>
                <w:noProof/>
                <w:webHidden/>
              </w:rPr>
              <w:tab/>
            </w:r>
            <w:r>
              <w:rPr>
                <w:noProof/>
                <w:webHidden/>
              </w:rPr>
              <w:fldChar w:fldCharType="begin"/>
            </w:r>
            <w:r>
              <w:rPr>
                <w:noProof/>
                <w:webHidden/>
              </w:rPr>
              <w:instrText xml:space="preserve"> PAGEREF _Toc222315771 \h </w:instrText>
            </w:r>
            <w:r>
              <w:rPr>
                <w:noProof/>
                <w:webHidden/>
              </w:rPr>
            </w:r>
            <w:r>
              <w:rPr>
                <w:noProof/>
                <w:webHidden/>
              </w:rPr>
              <w:fldChar w:fldCharType="separate"/>
            </w:r>
            <w:r w:rsidR="00E2197B">
              <w:rPr>
                <w:noProof/>
                <w:webHidden/>
              </w:rPr>
              <w:t>20</w:t>
            </w:r>
            <w:r>
              <w:rPr>
                <w:noProof/>
                <w:webHidden/>
              </w:rPr>
              <w:fldChar w:fldCharType="end"/>
            </w:r>
          </w:hyperlink>
        </w:p>
        <w:p w14:paraId="27C9ACEF" w14:textId="7D5E165D"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72" w:history="1">
            <w:r w:rsidRPr="00BA36BB">
              <w:rPr>
                <w:rStyle w:val="Hyperlink"/>
                <w:noProof/>
              </w:rPr>
              <w:t>4.8</w:t>
            </w:r>
            <w:r>
              <w:rPr>
                <w:rFonts w:asciiTheme="minorHAnsi" w:eastAsiaTheme="minorEastAsia" w:hAnsiTheme="minorHAnsi" w:cstheme="minorBidi"/>
                <w:noProof/>
                <w:kern w:val="2"/>
                <w:sz w:val="24"/>
                <w:szCs w:val="24"/>
                <w14:ligatures w14:val="standardContextual"/>
              </w:rPr>
              <w:tab/>
            </w:r>
            <w:r w:rsidRPr="00BA36BB">
              <w:rPr>
                <w:rStyle w:val="Hyperlink"/>
                <w:noProof/>
              </w:rPr>
              <w:t>ENDC Audit / ENDC Inconsistencies</w:t>
            </w:r>
            <w:r>
              <w:rPr>
                <w:noProof/>
                <w:webHidden/>
              </w:rPr>
              <w:tab/>
            </w:r>
            <w:r>
              <w:rPr>
                <w:noProof/>
                <w:webHidden/>
              </w:rPr>
              <w:fldChar w:fldCharType="begin"/>
            </w:r>
            <w:r>
              <w:rPr>
                <w:noProof/>
                <w:webHidden/>
              </w:rPr>
              <w:instrText xml:space="preserve"> PAGEREF _Toc222315772 \h </w:instrText>
            </w:r>
            <w:r>
              <w:rPr>
                <w:noProof/>
                <w:webHidden/>
              </w:rPr>
            </w:r>
            <w:r>
              <w:rPr>
                <w:noProof/>
                <w:webHidden/>
              </w:rPr>
              <w:fldChar w:fldCharType="separate"/>
            </w:r>
            <w:r w:rsidR="00E2197B">
              <w:rPr>
                <w:noProof/>
                <w:webHidden/>
              </w:rPr>
              <w:t>20</w:t>
            </w:r>
            <w:r>
              <w:rPr>
                <w:noProof/>
                <w:webHidden/>
              </w:rPr>
              <w:fldChar w:fldCharType="end"/>
            </w:r>
          </w:hyperlink>
        </w:p>
        <w:p w14:paraId="7EFC1AF9" w14:textId="44AC5C8C"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73" w:history="1">
            <w:r w:rsidRPr="00BA36BB">
              <w:rPr>
                <w:rStyle w:val="Hyperlink"/>
                <w:noProof/>
              </w:rPr>
              <w:t>4.9</w:t>
            </w:r>
            <w:r>
              <w:rPr>
                <w:rFonts w:asciiTheme="minorHAnsi" w:eastAsiaTheme="minorEastAsia" w:hAnsiTheme="minorHAnsi" w:cstheme="minorBidi"/>
                <w:noProof/>
                <w:kern w:val="2"/>
                <w:sz w:val="24"/>
                <w:szCs w:val="24"/>
                <w14:ligatures w14:val="standardContextual"/>
              </w:rPr>
              <w:tab/>
            </w:r>
            <w:r w:rsidRPr="00BA36BB">
              <w:rPr>
                <w:rStyle w:val="Hyperlink"/>
                <w:noProof/>
              </w:rPr>
              <w:t>Cardinalities Audit / Inconsistencies</w:t>
            </w:r>
            <w:r>
              <w:rPr>
                <w:noProof/>
                <w:webHidden/>
              </w:rPr>
              <w:tab/>
            </w:r>
            <w:r>
              <w:rPr>
                <w:noProof/>
                <w:webHidden/>
              </w:rPr>
              <w:fldChar w:fldCharType="begin"/>
            </w:r>
            <w:r>
              <w:rPr>
                <w:noProof/>
                <w:webHidden/>
              </w:rPr>
              <w:instrText xml:space="preserve"> PAGEREF _Toc222315773 \h </w:instrText>
            </w:r>
            <w:r>
              <w:rPr>
                <w:noProof/>
                <w:webHidden/>
              </w:rPr>
            </w:r>
            <w:r>
              <w:rPr>
                <w:noProof/>
                <w:webHidden/>
              </w:rPr>
              <w:fldChar w:fldCharType="separate"/>
            </w:r>
            <w:r w:rsidR="00E2197B">
              <w:rPr>
                <w:noProof/>
                <w:webHidden/>
              </w:rPr>
              <w:t>22</w:t>
            </w:r>
            <w:r>
              <w:rPr>
                <w:noProof/>
                <w:webHidden/>
              </w:rPr>
              <w:fldChar w:fldCharType="end"/>
            </w:r>
          </w:hyperlink>
        </w:p>
        <w:p w14:paraId="28A3AD9B" w14:textId="4CADF33D"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74" w:history="1">
            <w:r w:rsidRPr="00BA36BB">
              <w:rPr>
                <w:rStyle w:val="Hyperlink"/>
                <w:noProof/>
              </w:rPr>
              <w:t>4.10</w:t>
            </w:r>
            <w:r>
              <w:rPr>
                <w:rFonts w:asciiTheme="minorHAnsi" w:eastAsiaTheme="minorEastAsia" w:hAnsiTheme="minorHAnsi" w:cstheme="minorBidi"/>
                <w:noProof/>
                <w:kern w:val="2"/>
                <w:sz w:val="24"/>
                <w:szCs w:val="24"/>
                <w14:ligatures w14:val="standardContextual"/>
              </w:rPr>
              <w:tab/>
            </w:r>
            <w:r w:rsidRPr="00BA36BB">
              <w:rPr>
                <w:rStyle w:val="Hyperlink"/>
                <w:noProof/>
              </w:rPr>
              <w:t>Profiles Audit (if enabled)</w:t>
            </w:r>
            <w:r>
              <w:rPr>
                <w:noProof/>
                <w:webHidden/>
              </w:rPr>
              <w:tab/>
            </w:r>
            <w:r>
              <w:rPr>
                <w:noProof/>
                <w:webHidden/>
              </w:rPr>
              <w:fldChar w:fldCharType="begin"/>
            </w:r>
            <w:r>
              <w:rPr>
                <w:noProof/>
                <w:webHidden/>
              </w:rPr>
              <w:instrText xml:space="preserve"> PAGEREF _Toc222315774 \h </w:instrText>
            </w:r>
            <w:r>
              <w:rPr>
                <w:noProof/>
                <w:webHidden/>
              </w:rPr>
            </w:r>
            <w:r>
              <w:rPr>
                <w:noProof/>
                <w:webHidden/>
              </w:rPr>
              <w:fldChar w:fldCharType="separate"/>
            </w:r>
            <w:r w:rsidR="00E2197B">
              <w:rPr>
                <w:noProof/>
                <w:webHidden/>
              </w:rPr>
              <w:t>23</w:t>
            </w:r>
            <w:r>
              <w:rPr>
                <w:noProof/>
                <w:webHidden/>
              </w:rPr>
              <w:fldChar w:fldCharType="end"/>
            </w:r>
          </w:hyperlink>
        </w:p>
        <w:p w14:paraId="2A47E38F" w14:textId="2684A279"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75" w:history="1">
            <w:r w:rsidRPr="00BA36BB">
              <w:rPr>
                <w:rStyle w:val="Hyperlink"/>
                <w:noProof/>
              </w:rPr>
              <w:t>4.11</w:t>
            </w:r>
            <w:r>
              <w:rPr>
                <w:rFonts w:asciiTheme="minorHAnsi" w:eastAsiaTheme="minorEastAsia" w:hAnsiTheme="minorHAnsi" w:cstheme="minorBidi"/>
                <w:noProof/>
                <w:kern w:val="2"/>
                <w:sz w:val="24"/>
                <w:szCs w:val="24"/>
                <w14:ligatures w14:val="standardContextual"/>
              </w:rPr>
              <w:tab/>
            </w:r>
            <w:r w:rsidRPr="00BA36BB">
              <w:rPr>
                <w:rStyle w:val="Hyperlink"/>
                <w:noProof/>
              </w:rPr>
              <w:t>Detailed check execution order and gating rules</w:t>
            </w:r>
            <w:r>
              <w:rPr>
                <w:noProof/>
                <w:webHidden/>
              </w:rPr>
              <w:tab/>
            </w:r>
            <w:r>
              <w:rPr>
                <w:noProof/>
                <w:webHidden/>
              </w:rPr>
              <w:fldChar w:fldCharType="begin"/>
            </w:r>
            <w:r>
              <w:rPr>
                <w:noProof/>
                <w:webHidden/>
              </w:rPr>
              <w:instrText xml:space="preserve"> PAGEREF _Toc222315775 \h </w:instrText>
            </w:r>
            <w:r>
              <w:rPr>
                <w:noProof/>
                <w:webHidden/>
              </w:rPr>
            </w:r>
            <w:r>
              <w:rPr>
                <w:noProof/>
                <w:webHidden/>
              </w:rPr>
              <w:fldChar w:fldCharType="separate"/>
            </w:r>
            <w:r w:rsidR="00E2197B">
              <w:rPr>
                <w:noProof/>
                <w:webHidden/>
              </w:rPr>
              <w:t>26</w:t>
            </w:r>
            <w:r>
              <w:rPr>
                <w:noProof/>
                <w:webHidden/>
              </w:rPr>
              <w:fldChar w:fldCharType="end"/>
            </w:r>
          </w:hyperlink>
        </w:p>
        <w:p w14:paraId="22F1AD08" w14:textId="120D9718"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76" w:history="1">
            <w:r w:rsidRPr="00BA36BB">
              <w:rPr>
                <w:rStyle w:val="Hyperlink"/>
                <w:noProof/>
              </w:rPr>
              <w:t>4.12</w:t>
            </w:r>
            <w:r>
              <w:rPr>
                <w:rFonts w:asciiTheme="minorHAnsi" w:eastAsiaTheme="minorEastAsia" w:hAnsiTheme="minorHAnsi" w:cstheme="minorBidi"/>
                <w:noProof/>
                <w:kern w:val="2"/>
                <w:sz w:val="24"/>
                <w:szCs w:val="24"/>
                <w14:ligatures w14:val="standardContextual"/>
              </w:rPr>
              <w:tab/>
            </w:r>
            <w:r w:rsidRPr="00BA36BB">
              <w:rPr>
                <w:rStyle w:val="Hyperlink"/>
                <w:noProof/>
              </w:rPr>
              <w:t>Additional columns injected into parsed MO sheets</w:t>
            </w:r>
            <w:r>
              <w:rPr>
                <w:noProof/>
                <w:webHidden/>
              </w:rPr>
              <w:tab/>
            </w:r>
            <w:r>
              <w:rPr>
                <w:noProof/>
                <w:webHidden/>
              </w:rPr>
              <w:fldChar w:fldCharType="begin"/>
            </w:r>
            <w:r>
              <w:rPr>
                <w:noProof/>
                <w:webHidden/>
              </w:rPr>
              <w:instrText xml:space="preserve"> PAGEREF _Toc222315776 \h </w:instrText>
            </w:r>
            <w:r>
              <w:rPr>
                <w:noProof/>
                <w:webHidden/>
              </w:rPr>
            </w:r>
            <w:r>
              <w:rPr>
                <w:noProof/>
                <w:webHidden/>
              </w:rPr>
              <w:fldChar w:fldCharType="separate"/>
            </w:r>
            <w:r w:rsidR="00E2197B">
              <w:rPr>
                <w:noProof/>
                <w:webHidden/>
              </w:rPr>
              <w:t>27</w:t>
            </w:r>
            <w:r>
              <w:rPr>
                <w:noProof/>
                <w:webHidden/>
              </w:rPr>
              <w:fldChar w:fldCharType="end"/>
            </w:r>
          </w:hyperlink>
        </w:p>
        <w:p w14:paraId="2C87DBB5" w14:textId="3823E9B6"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77" w:history="1">
            <w:r w:rsidRPr="00BA36BB">
              <w:rPr>
                <w:rStyle w:val="Hyperlink"/>
                <w:noProof/>
              </w:rPr>
              <w:t>4.12.1</w:t>
            </w:r>
            <w:r>
              <w:rPr>
                <w:rFonts w:asciiTheme="minorHAnsi" w:eastAsiaTheme="minorEastAsia" w:hAnsiTheme="minorHAnsi" w:cstheme="minorBidi"/>
                <w:noProof/>
                <w:kern w:val="2"/>
                <w:sz w:val="24"/>
                <w:szCs w:val="24"/>
                <w14:ligatures w14:val="standardContextual"/>
              </w:rPr>
              <w:tab/>
            </w:r>
            <w:r w:rsidRPr="00BA36BB">
              <w:rPr>
                <w:rStyle w:val="Hyperlink"/>
                <w:noProof/>
              </w:rPr>
              <w:t>"MeContext" enrichment (main planning helper)</w:t>
            </w:r>
            <w:r>
              <w:rPr>
                <w:noProof/>
                <w:webHidden/>
              </w:rPr>
              <w:tab/>
            </w:r>
            <w:r>
              <w:rPr>
                <w:noProof/>
                <w:webHidden/>
              </w:rPr>
              <w:fldChar w:fldCharType="begin"/>
            </w:r>
            <w:r>
              <w:rPr>
                <w:noProof/>
                <w:webHidden/>
              </w:rPr>
              <w:instrText xml:space="preserve"> PAGEREF _Toc222315777 \h </w:instrText>
            </w:r>
            <w:r>
              <w:rPr>
                <w:noProof/>
                <w:webHidden/>
              </w:rPr>
            </w:r>
            <w:r>
              <w:rPr>
                <w:noProof/>
                <w:webHidden/>
              </w:rPr>
              <w:fldChar w:fldCharType="separate"/>
            </w:r>
            <w:r w:rsidR="00E2197B">
              <w:rPr>
                <w:noProof/>
                <w:webHidden/>
              </w:rPr>
              <w:t>27</w:t>
            </w:r>
            <w:r>
              <w:rPr>
                <w:noProof/>
                <w:webHidden/>
              </w:rPr>
              <w:fldChar w:fldCharType="end"/>
            </w:r>
          </w:hyperlink>
        </w:p>
        <w:p w14:paraId="73047363" w14:textId="57CD0842"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78" w:history="1">
            <w:r w:rsidRPr="00BA36BB">
              <w:rPr>
                <w:rStyle w:val="Hyperlink"/>
                <w:noProof/>
              </w:rPr>
              <w:t>4.12.2</w:t>
            </w:r>
            <w:r>
              <w:rPr>
                <w:rFonts w:asciiTheme="minorHAnsi" w:eastAsiaTheme="minorEastAsia" w:hAnsiTheme="minorHAnsi" w:cstheme="minorBidi"/>
                <w:noProof/>
                <w:kern w:val="2"/>
                <w:sz w:val="24"/>
                <w:szCs w:val="24"/>
                <w14:ligatures w14:val="standardContextual"/>
              </w:rPr>
              <w:tab/>
            </w:r>
            <w:r w:rsidRPr="00BA36BB">
              <w:rPr>
                <w:rStyle w:val="Hyperlink"/>
                <w:noProof/>
              </w:rPr>
              <w:t>"NRCellRelation" and "GUtranCellRelation" enrichment</w:t>
            </w:r>
            <w:r>
              <w:rPr>
                <w:noProof/>
                <w:webHidden/>
              </w:rPr>
              <w:tab/>
            </w:r>
            <w:r>
              <w:rPr>
                <w:noProof/>
                <w:webHidden/>
              </w:rPr>
              <w:fldChar w:fldCharType="begin"/>
            </w:r>
            <w:r>
              <w:rPr>
                <w:noProof/>
                <w:webHidden/>
              </w:rPr>
              <w:instrText xml:space="preserve"> PAGEREF _Toc222315778 \h </w:instrText>
            </w:r>
            <w:r>
              <w:rPr>
                <w:noProof/>
                <w:webHidden/>
              </w:rPr>
            </w:r>
            <w:r>
              <w:rPr>
                <w:noProof/>
                <w:webHidden/>
              </w:rPr>
              <w:fldChar w:fldCharType="separate"/>
            </w:r>
            <w:r w:rsidR="00E2197B">
              <w:rPr>
                <w:noProof/>
                <w:webHidden/>
              </w:rPr>
              <w:t>27</w:t>
            </w:r>
            <w:r>
              <w:rPr>
                <w:noProof/>
                <w:webHidden/>
              </w:rPr>
              <w:fldChar w:fldCharType="end"/>
            </w:r>
          </w:hyperlink>
        </w:p>
        <w:p w14:paraId="0CCB857E" w14:textId="1A76E80E"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79" w:history="1">
            <w:r w:rsidRPr="00BA36BB">
              <w:rPr>
                <w:rStyle w:val="Hyperlink"/>
                <w:noProof/>
              </w:rPr>
              <w:t>4.12.3</w:t>
            </w:r>
            <w:r>
              <w:rPr>
                <w:rFonts w:asciiTheme="minorHAnsi" w:eastAsiaTheme="minorEastAsia" w:hAnsiTheme="minorHAnsi" w:cstheme="minorBidi"/>
                <w:noProof/>
                <w:kern w:val="2"/>
                <w:sz w:val="24"/>
                <w:szCs w:val="24"/>
                <w14:ligatures w14:val="standardContextual"/>
              </w:rPr>
              <w:tab/>
            </w:r>
            <w:r w:rsidRPr="00BA36BB">
              <w:rPr>
                <w:rStyle w:val="Hyperlink"/>
                <w:noProof/>
              </w:rPr>
              <w:t>"ExternalNRCellCU" and "ExternalGUtranCell" enrichment</w:t>
            </w:r>
            <w:r>
              <w:rPr>
                <w:noProof/>
                <w:webHidden/>
              </w:rPr>
              <w:tab/>
            </w:r>
            <w:r>
              <w:rPr>
                <w:noProof/>
                <w:webHidden/>
              </w:rPr>
              <w:fldChar w:fldCharType="begin"/>
            </w:r>
            <w:r>
              <w:rPr>
                <w:noProof/>
                <w:webHidden/>
              </w:rPr>
              <w:instrText xml:space="preserve"> PAGEREF _Toc222315779 \h </w:instrText>
            </w:r>
            <w:r>
              <w:rPr>
                <w:noProof/>
                <w:webHidden/>
              </w:rPr>
            </w:r>
            <w:r>
              <w:rPr>
                <w:noProof/>
                <w:webHidden/>
              </w:rPr>
              <w:fldChar w:fldCharType="separate"/>
            </w:r>
            <w:r w:rsidR="00E2197B">
              <w:rPr>
                <w:noProof/>
                <w:webHidden/>
              </w:rPr>
              <w:t>28</w:t>
            </w:r>
            <w:r>
              <w:rPr>
                <w:noProof/>
                <w:webHidden/>
              </w:rPr>
              <w:fldChar w:fldCharType="end"/>
            </w:r>
          </w:hyperlink>
        </w:p>
        <w:p w14:paraId="76CCF53B" w14:textId="4DB60438" w:rsidR="00C32C90" w:rsidRDefault="00C32C90">
          <w:pPr>
            <w:pStyle w:val="TOC3"/>
            <w:rPr>
              <w:rFonts w:asciiTheme="minorHAnsi" w:eastAsiaTheme="minorEastAsia" w:hAnsiTheme="minorHAnsi" w:cstheme="minorBidi"/>
              <w:noProof/>
              <w:kern w:val="2"/>
              <w:sz w:val="24"/>
              <w:szCs w:val="24"/>
              <w14:ligatures w14:val="standardContextual"/>
            </w:rPr>
          </w:pPr>
          <w:hyperlink w:anchor="_Toc222315780" w:history="1">
            <w:r w:rsidRPr="00BA36BB">
              <w:rPr>
                <w:rStyle w:val="Hyperlink"/>
                <w:noProof/>
              </w:rPr>
              <w:t>4.12.4</w:t>
            </w:r>
            <w:r>
              <w:rPr>
                <w:rFonts w:asciiTheme="minorHAnsi" w:eastAsiaTheme="minorEastAsia" w:hAnsiTheme="minorHAnsi" w:cstheme="minorBidi"/>
                <w:noProof/>
                <w:kern w:val="2"/>
                <w:sz w:val="24"/>
                <w:szCs w:val="24"/>
                <w14:ligatures w14:val="standardContextual"/>
              </w:rPr>
              <w:tab/>
            </w:r>
            <w:r w:rsidRPr="00BA36BB">
              <w:rPr>
                <w:rStyle w:val="Hyperlink"/>
                <w:noProof/>
              </w:rPr>
              <w:t>"TermPointToGNodeB" / "TermPointToGNB" enrichment</w:t>
            </w:r>
            <w:r>
              <w:rPr>
                <w:noProof/>
                <w:webHidden/>
              </w:rPr>
              <w:tab/>
            </w:r>
            <w:r>
              <w:rPr>
                <w:noProof/>
                <w:webHidden/>
              </w:rPr>
              <w:fldChar w:fldCharType="begin"/>
            </w:r>
            <w:r>
              <w:rPr>
                <w:noProof/>
                <w:webHidden/>
              </w:rPr>
              <w:instrText xml:space="preserve"> PAGEREF _Toc222315780 \h </w:instrText>
            </w:r>
            <w:r>
              <w:rPr>
                <w:noProof/>
                <w:webHidden/>
              </w:rPr>
            </w:r>
            <w:r>
              <w:rPr>
                <w:noProof/>
                <w:webHidden/>
              </w:rPr>
              <w:fldChar w:fldCharType="separate"/>
            </w:r>
            <w:r w:rsidR="00E2197B">
              <w:rPr>
                <w:noProof/>
                <w:webHidden/>
              </w:rPr>
              <w:t>28</w:t>
            </w:r>
            <w:r>
              <w:rPr>
                <w:noProof/>
                <w:webHidden/>
              </w:rPr>
              <w:fldChar w:fldCharType="end"/>
            </w:r>
          </w:hyperlink>
        </w:p>
        <w:p w14:paraId="2FE8DD0F" w14:textId="7D6E9D9E"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81" w:history="1">
            <w:r w:rsidRPr="00BA36BB">
              <w:rPr>
                <w:rStyle w:val="Hyperlink"/>
                <w:noProof/>
              </w:rPr>
              <w:t>4.13</w:t>
            </w:r>
            <w:r>
              <w:rPr>
                <w:rFonts w:asciiTheme="minorHAnsi" w:eastAsiaTheme="minorEastAsia" w:hAnsiTheme="minorHAnsi" w:cstheme="minorBidi"/>
                <w:noProof/>
                <w:kern w:val="2"/>
                <w:sz w:val="24"/>
                <w:szCs w:val="24"/>
                <w14:ligatures w14:val="standardContextual"/>
              </w:rPr>
              <w:tab/>
            </w:r>
            <w:r w:rsidRPr="00BA36BB">
              <w:rPr>
                <w:rStyle w:val="Hyperlink"/>
                <w:noProof/>
              </w:rPr>
              <w:t>Key SummaryAudit checks by source table (implementation-level)</w:t>
            </w:r>
            <w:r>
              <w:rPr>
                <w:noProof/>
                <w:webHidden/>
              </w:rPr>
              <w:tab/>
            </w:r>
            <w:r>
              <w:rPr>
                <w:noProof/>
                <w:webHidden/>
              </w:rPr>
              <w:fldChar w:fldCharType="begin"/>
            </w:r>
            <w:r>
              <w:rPr>
                <w:noProof/>
                <w:webHidden/>
              </w:rPr>
              <w:instrText xml:space="preserve"> PAGEREF _Toc222315781 \h </w:instrText>
            </w:r>
            <w:r>
              <w:rPr>
                <w:noProof/>
                <w:webHidden/>
              </w:rPr>
            </w:r>
            <w:r>
              <w:rPr>
                <w:noProof/>
                <w:webHidden/>
              </w:rPr>
              <w:fldChar w:fldCharType="separate"/>
            </w:r>
            <w:r w:rsidR="00E2197B">
              <w:rPr>
                <w:noProof/>
                <w:webHidden/>
              </w:rPr>
              <w:t>28</w:t>
            </w:r>
            <w:r>
              <w:rPr>
                <w:noProof/>
                <w:webHidden/>
              </w:rPr>
              <w:fldChar w:fldCharType="end"/>
            </w:r>
          </w:hyperlink>
        </w:p>
        <w:p w14:paraId="13754F69" w14:textId="30EA0F13" w:rsidR="00C32C90" w:rsidRDefault="00C32C90">
          <w:pPr>
            <w:pStyle w:val="TOC1"/>
            <w:rPr>
              <w:rFonts w:asciiTheme="minorHAnsi" w:eastAsiaTheme="minorEastAsia" w:hAnsiTheme="minorHAnsi" w:cstheme="minorBidi"/>
              <w:b w:val="0"/>
              <w:noProof/>
              <w:kern w:val="2"/>
              <w:sz w:val="24"/>
              <w:szCs w:val="24"/>
              <w14:ligatures w14:val="standardContextual"/>
            </w:rPr>
          </w:pPr>
          <w:hyperlink w:anchor="_Toc222315782" w:history="1">
            <w:r w:rsidRPr="00BA36BB">
              <w:rPr>
                <w:rStyle w:val="Hyperlink"/>
                <w:noProof/>
              </w:rPr>
              <w:t>5</w:t>
            </w:r>
            <w:r>
              <w:rPr>
                <w:rFonts w:asciiTheme="minorHAnsi" w:eastAsiaTheme="minorEastAsia" w:hAnsiTheme="minorHAnsi" w:cstheme="minorBidi"/>
                <w:b w:val="0"/>
                <w:noProof/>
                <w:kern w:val="2"/>
                <w:sz w:val="24"/>
                <w:szCs w:val="24"/>
                <w14:ligatures w14:val="standardContextual"/>
              </w:rPr>
              <w:tab/>
            </w:r>
            <w:r w:rsidRPr="00BA36BB">
              <w:rPr>
                <w:rStyle w:val="Hyperlink"/>
                <w:noProof/>
              </w:rPr>
              <w:t>Consistency Check module in detail</w:t>
            </w:r>
            <w:r>
              <w:rPr>
                <w:noProof/>
                <w:webHidden/>
              </w:rPr>
              <w:tab/>
            </w:r>
            <w:r>
              <w:rPr>
                <w:noProof/>
                <w:webHidden/>
              </w:rPr>
              <w:fldChar w:fldCharType="begin"/>
            </w:r>
            <w:r>
              <w:rPr>
                <w:noProof/>
                <w:webHidden/>
              </w:rPr>
              <w:instrText xml:space="preserve"> PAGEREF _Toc222315782 \h </w:instrText>
            </w:r>
            <w:r>
              <w:rPr>
                <w:noProof/>
                <w:webHidden/>
              </w:rPr>
            </w:r>
            <w:r>
              <w:rPr>
                <w:noProof/>
                <w:webHidden/>
              </w:rPr>
              <w:fldChar w:fldCharType="separate"/>
            </w:r>
            <w:r w:rsidR="00E2197B">
              <w:rPr>
                <w:noProof/>
                <w:webHidden/>
              </w:rPr>
              <w:t>30</w:t>
            </w:r>
            <w:r>
              <w:rPr>
                <w:noProof/>
                <w:webHidden/>
              </w:rPr>
              <w:fldChar w:fldCharType="end"/>
            </w:r>
          </w:hyperlink>
        </w:p>
        <w:p w14:paraId="16742326" w14:textId="27F6F4A8"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83" w:history="1">
            <w:r w:rsidRPr="00BA36BB">
              <w:rPr>
                <w:rStyle w:val="Hyperlink"/>
                <w:noProof/>
              </w:rPr>
              <w:t>5.1</w:t>
            </w:r>
            <w:r>
              <w:rPr>
                <w:rFonts w:asciiTheme="minorHAnsi" w:eastAsiaTheme="minorEastAsia" w:hAnsiTheme="minorHAnsi" w:cstheme="minorBidi"/>
                <w:noProof/>
                <w:kern w:val="2"/>
                <w:sz w:val="24"/>
                <w:szCs w:val="24"/>
                <w14:ligatures w14:val="standardContextual"/>
              </w:rPr>
              <w:tab/>
            </w:r>
            <w:r w:rsidRPr="00BA36BB">
              <w:rPr>
                <w:rStyle w:val="Hyperlink"/>
                <w:noProof/>
              </w:rPr>
              <w:t>Filtering by non-retuned nodes</w:t>
            </w:r>
            <w:r>
              <w:rPr>
                <w:noProof/>
                <w:webHidden/>
              </w:rPr>
              <w:tab/>
            </w:r>
            <w:r>
              <w:rPr>
                <w:noProof/>
                <w:webHidden/>
              </w:rPr>
              <w:fldChar w:fldCharType="begin"/>
            </w:r>
            <w:r>
              <w:rPr>
                <w:noProof/>
                <w:webHidden/>
              </w:rPr>
              <w:instrText xml:space="preserve"> PAGEREF _Toc222315783 \h </w:instrText>
            </w:r>
            <w:r>
              <w:rPr>
                <w:noProof/>
                <w:webHidden/>
              </w:rPr>
            </w:r>
            <w:r>
              <w:rPr>
                <w:noProof/>
                <w:webHidden/>
              </w:rPr>
              <w:fldChar w:fldCharType="separate"/>
            </w:r>
            <w:r w:rsidR="00E2197B">
              <w:rPr>
                <w:noProof/>
                <w:webHidden/>
              </w:rPr>
              <w:t>30</w:t>
            </w:r>
            <w:r>
              <w:rPr>
                <w:noProof/>
                <w:webHidden/>
              </w:rPr>
              <w:fldChar w:fldCharType="end"/>
            </w:r>
          </w:hyperlink>
        </w:p>
        <w:p w14:paraId="00751E88" w14:textId="5A50F12D"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84" w:history="1">
            <w:r w:rsidRPr="00BA36BB">
              <w:rPr>
                <w:rStyle w:val="Hyperlink"/>
                <w:noProof/>
              </w:rPr>
              <w:t>5.2</w:t>
            </w:r>
            <w:r>
              <w:rPr>
                <w:rFonts w:asciiTheme="minorHAnsi" w:eastAsiaTheme="minorEastAsia" w:hAnsiTheme="minorHAnsi" w:cstheme="minorBidi"/>
                <w:noProof/>
                <w:kern w:val="2"/>
                <w:sz w:val="24"/>
                <w:szCs w:val="24"/>
                <w14:ligatures w14:val="standardContextual"/>
              </w:rPr>
              <w:tab/>
            </w:r>
            <w:r w:rsidRPr="00BA36BB">
              <w:rPr>
                <w:rStyle w:val="Hyperlink"/>
                <w:noProof/>
              </w:rPr>
              <w:t>How it detects parameter discrepancies</w:t>
            </w:r>
            <w:r>
              <w:rPr>
                <w:noProof/>
                <w:webHidden/>
              </w:rPr>
              <w:tab/>
            </w:r>
            <w:r>
              <w:rPr>
                <w:noProof/>
                <w:webHidden/>
              </w:rPr>
              <w:fldChar w:fldCharType="begin"/>
            </w:r>
            <w:r>
              <w:rPr>
                <w:noProof/>
                <w:webHidden/>
              </w:rPr>
              <w:instrText xml:space="preserve"> PAGEREF _Toc222315784 \h </w:instrText>
            </w:r>
            <w:r>
              <w:rPr>
                <w:noProof/>
                <w:webHidden/>
              </w:rPr>
            </w:r>
            <w:r>
              <w:rPr>
                <w:noProof/>
                <w:webHidden/>
              </w:rPr>
              <w:fldChar w:fldCharType="separate"/>
            </w:r>
            <w:r w:rsidR="00E2197B">
              <w:rPr>
                <w:noProof/>
                <w:webHidden/>
              </w:rPr>
              <w:t>30</w:t>
            </w:r>
            <w:r>
              <w:rPr>
                <w:noProof/>
                <w:webHidden/>
              </w:rPr>
              <w:fldChar w:fldCharType="end"/>
            </w:r>
          </w:hyperlink>
        </w:p>
        <w:p w14:paraId="282103F3" w14:textId="563EFCF6"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85" w:history="1">
            <w:r w:rsidRPr="00BA36BB">
              <w:rPr>
                <w:rStyle w:val="Hyperlink"/>
                <w:noProof/>
              </w:rPr>
              <w:t>5.3</w:t>
            </w:r>
            <w:r>
              <w:rPr>
                <w:rFonts w:asciiTheme="minorHAnsi" w:eastAsiaTheme="minorEastAsia" w:hAnsiTheme="minorHAnsi" w:cstheme="minorBidi"/>
                <w:noProof/>
                <w:kern w:val="2"/>
                <w:sz w:val="24"/>
                <w:szCs w:val="24"/>
                <w14:ligatures w14:val="standardContextual"/>
              </w:rPr>
              <w:tab/>
            </w:r>
            <w:r w:rsidRPr="00BA36BB">
              <w:rPr>
                <w:rStyle w:val="Hyperlink"/>
                <w:noProof/>
              </w:rPr>
              <w:t>How it detects frequency discrepancies</w:t>
            </w:r>
            <w:r>
              <w:rPr>
                <w:noProof/>
                <w:webHidden/>
              </w:rPr>
              <w:tab/>
            </w:r>
            <w:r>
              <w:rPr>
                <w:noProof/>
                <w:webHidden/>
              </w:rPr>
              <w:fldChar w:fldCharType="begin"/>
            </w:r>
            <w:r>
              <w:rPr>
                <w:noProof/>
                <w:webHidden/>
              </w:rPr>
              <w:instrText xml:space="preserve"> PAGEREF _Toc222315785 \h </w:instrText>
            </w:r>
            <w:r>
              <w:rPr>
                <w:noProof/>
                <w:webHidden/>
              </w:rPr>
            </w:r>
            <w:r>
              <w:rPr>
                <w:noProof/>
                <w:webHidden/>
              </w:rPr>
              <w:fldChar w:fldCharType="separate"/>
            </w:r>
            <w:r w:rsidR="00E2197B">
              <w:rPr>
                <w:noProof/>
                <w:webHidden/>
              </w:rPr>
              <w:t>30</w:t>
            </w:r>
            <w:r>
              <w:rPr>
                <w:noProof/>
                <w:webHidden/>
              </w:rPr>
              <w:fldChar w:fldCharType="end"/>
            </w:r>
          </w:hyperlink>
        </w:p>
        <w:p w14:paraId="15A15221" w14:textId="176F69B5"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86" w:history="1">
            <w:r w:rsidRPr="00BA36BB">
              <w:rPr>
                <w:rStyle w:val="Hyperlink"/>
                <w:noProof/>
              </w:rPr>
              <w:t>5.4</w:t>
            </w:r>
            <w:r>
              <w:rPr>
                <w:rFonts w:asciiTheme="minorHAnsi" w:eastAsiaTheme="minorEastAsia" w:hAnsiTheme="minorHAnsi" w:cstheme="minorBidi"/>
                <w:noProof/>
                <w:kern w:val="2"/>
                <w:sz w:val="24"/>
                <w:szCs w:val="24"/>
                <w14:ligatures w14:val="standardContextual"/>
              </w:rPr>
              <w:tab/>
            </w:r>
            <w:r w:rsidRPr="00BA36BB">
              <w:rPr>
                <w:rStyle w:val="Hyperlink"/>
                <w:noProof/>
              </w:rPr>
              <w:t>How it detects neighbor discrepancies</w:t>
            </w:r>
            <w:r>
              <w:rPr>
                <w:noProof/>
                <w:webHidden/>
              </w:rPr>
              <w:tab/>
            </w:r>
            <w:r>
              <w:rPr>
                <w:noProof/>
                <w:webHidden/>
              </w:rPr>
              <w:fldChar w:fldCharType="begin"/>
            </w:r>
            <w:r>
              <w:rPr>
                <w:noProof/>
                <w:webHidden/>
              </w:rPr>
              <w:instrText xml:space="preserve"> PAGEREF _Toc222315786 \h </w:instrText>
            </w:r>
            <w:r>
              <w:rPr>
                <w:noProof/>
                <w:webHidden/>
              </w:rPr>
            </w:r>
            <w:r>
              <w:rPr>
                <w:noProof/>
                <w:webHidden/>
              </w:rPr>
              <w:fldChar w:fldCharType="separate"/>
            </w:r>
            <w:r w:rsidR="00E2197B">
              <w:rPr>
                <w:noProof/>
                <w:webHidden/>
              </w:rPr>
              <w:t>30</w:t>
            </w:r>
            <w:r>
              <w:rPr>
                <w:noProof/>
                <w:webHidden/>
              </w:rPr>
              <w:fldChar w:fldCharType="end"/>
            </w:r>
          </w:hyperlink>
        </w:p>
        <w:p w14:paraId="68D87A97" w14:textId="6067BAE5" w:rsidR="00C32C90" w:rsidRDefault="00C32C90">
          <w:pPr>
            <w:pStyle w:val="TOC2"/>
            <w:rPr>
              <w:rFonts w:asciiTheme="minorHAnsi" w:eastAsiaTheme="minorEastAsia" w:hAnsiTheme="minorHAnsi" w:cstheme="minorBidi"/>
              <w:noProof/>
              <w:kern w:val="2"/>
              <w:sz w:val="24"/>
              <w:szCs w:val="24"/>
              <w14:ligatures w14:val="standardContextual"/>
            </w:rPr>
          </w:pPr>
          <w:hyperlink w:anchor="_Toc222315787" w:history="1">
            <w:r w:rsidRPr="00BA36BB">
              <w:rPr>
                <w:rStyle w:val="Hyperlink"/>
                <w:noProof/>
              </w:rPr>
              <w:t>5.5</w:t>
            </w:r>
            <w:r>
              <w:rPr>
                <w:rFonts w:asciiTheme="minorHAnsi" w:eastAsiaTheme="minorEastAsia" w:hAnsiTheme="minorHAnsi" w:cstheme="minorBidi"/>
                <w:noProof/>
                <w:kern w:val="2"/>
                <w:sz w:val="24"/>
                <w:szCs w:val="24"/>
                <w14:ligatures w14:val="standardContextual"/>
              </w:rPr>
              <w:tab/>
            </w:r>
            <w:r w:rsidRPr="00BA36BB">
              <w:rPr>
                <w:rStyle w:val="Hyperlink"/>
                <w:noProof/>
              </w:rPr>
              <w:t>Content of each ConsistencyChecks output sheet</w:t>
            </w:r>
            <w:r>
              <w:rPr>
                <w:noProof/>
                <w:webHidden/>
              </w:rPr>
              <w:tab/>
            </w:r>
            <w:r>
              <w:rPr>
                <w:noProof/>
                <w:webHidden/>
              </w:rPr>
              <w:fldChar w:fldCharType="begin"/>
            </w:r>
            <w:r>
              <w:rPr>
                <w:noProof/>
                <w:webHidden/>
              </w:rPr>
              <w:instrText xml:space="preserve"> PAGEREF _Toc222315787 \h </w:instrText>
            </w:r>
            <w:r>
              <w:rPr>
                <w:noProof/>
                <w:webHidden/>
              </w:rPr>
            </w:r>
            <w:r>
              <w:rPr>
                <w:noProof/>
                <w:webHidden/>
              </w:rPr>
              <w:fldChar w:fldCharType="separate"/>
            </w:r>
            <w:r w:rsidR="00E2197B">
              <w:rPr>
                <w:noProof/>
                <w:webHidden/>
              </w:rPr>
              <w:t>30</w:t>
            </w:r>
            <w:r>
              <w:rPr>
                <w:noProof/>
                <w:webHidden/>
              </w:rPr>
              <w:fldChar w:fldCharType="end"/>
            </w:r>
          </w:hyperlink>
        </w:p>
        <w:p w14:paraId="53E3D6B2" w14:textId="0C1E367D" w:rsidR="00C32C90" w:rsidRDefault="00C32C90">
          <w:pPr>
            <w:pStyle w:val="TOC1"/>
            <w:rPr>
              <w:rFonts w:asciiTheme="minorHAnsi" w:eastAsiaTheme="minorEastAsia" w:hAnsiTheme="minorHAnsi" w:cstheme="minorBidi"/>
              <w:b w:val="0"/>
              <w:noProof/>
              <w:kern w:val="2"/>
              <w:sz w:val="24"/>
              <w:szCs w:val="24"/>
              <w14:ligatures w14:val="standardContextual"/>
            </w:rPr>
          </w:pPr>
          <w:hyperlink w:anchor="_Toc222315788" w:history="1">
            <w:r w:rsidRPr="00BA36BB">
              <w:rPr>
                <w:rStyle w:val="Hyperlink"/>
                <w:noProof/>
              </w:rPr>
              <w:t>6</w:t>
            </w:r>
            <w:r>
              <w:rPr>
                <w:rFonts w:asciiTheme="minorHAnsi" w:eastAsiaTheme="minorEastAsia" w:hAnsiTheme="minorHAnsi" w:cstheme="minorBidi"/>
                <w:b w:val="0"/>
                <w:noProof/>
                <w:kern w:val="2"/>
                <w:sz w:val="24"/>
                <w:szCs w:val="24"/>
                <w14:ligatures w14:val="standardContextual"/>
              </w:rPr>
              <w:tab/>
            </w:r>
            <w:r w:rsidRPr="00BA36BB">
              <w:rPr>
                <w:rStyle w:val="Hyperlink"/>
                <w:noProof/>
              </w:rPr>
              <w:t>Quick module reference</w:t>
            </w:r>
            <w:r>
              <w:rPr>
                <w:noProof/>
                <w:webHidden/>
              </w:rPr>
              <w:tab/>
            </w:r>
            <w:r>
              <w:rPr>
                <w:noProof/>
                <w:webHidden/>
              </w:rPr>
              <w:fldChar w:fldCharType="begin"/>
            </w:r>
            <w:r>
              <w:rPr>
                <w:noProof/>
                <w:webHidden/>
              </w:rPr>
              <w:instrText xml:space="preserve"> PAGEREF _Toc222315788 \h </w:instrText>
            </w:r>
            <w:r>
              <w:rPr>
                <w:noProof/>
                <w:webHidden/>
              </w:rPr>
            </w:r>
            <w:r>
              <w:rPr>
                <w:noProof/>
                <w:webHidden/>
              </w:rPr>
              <w:fldChar w:fldCharType="separate"/>
            </w:r>
            <w:r w:rsidR="00E2197B">
              <w:rPr>
                <w:noProof/>
                <w:webHidden/>
              </w:rPr>
              <w:t>32</w:t>
            </w:r>
            <w:r>
              <w:rPr>
                <w:noProof/>
                <w:webHidden/>
              </w:rPr>
              <w:fldChar w:fldCharType="end"/>
            </w:r>
          </w:hyperlink>
        </w:p>
        <w:p w14:paraId="66B0591B" w14:textId="3CD1A323" w:rsidR="00C32C90" w:rsidRDefault="00C32C90">
          <w:pPr>
            <w:pStyle w:val="TOC1"/>
            <w:rPr>
              <w:rFonts w:asciiTheme="minorHAnsi" w:eastAsiaTheme="minorEastAsia" w:hAnsiTheme="minorHAnsi" w:cstheme="minorBidi"/>
              <w:b w:val="0"/>
              <w:noProof/>
              <w:kern w:val="2"/>
              <w:sz w:val="24"/>
              <w:szCs w:val="24"/>
              <w14:ligatures w14:val="standardContextual"/>
            </w:rPr>
          </w:pPr>
          <w:hyperlink w:anchor="_Toc222315789" w:history="1">
            <w:r w:rsidRPr="00BA36BB">
              <w:rPr>
                <w:rStyle w:val="Hyperlink"/>
                <w:noProof/>
              </w:rPr>
              <w:t>7</w:t>
            </w:r>
            <w:r>
              <w:rPr>
                <w:rFonts w:asciiTheme="minorHAnsi" w:eastAsiaTheme="minorEastAsia" w:hAnsiTheme="minorHAnsi" w:cstheme="minorBidi"/>
                <w:b w:val="0"/>
                <w:noProof/>
                <w:kern w:val="2"/>
                <w:sz w:val="24"/>
                <w:szCs w:val="24"/>
                <w14:ligatures w14:val="standardContextual"/>
              </w:rPr>
              <w:tab/>
            </w:r>
            <w:r w:rsidRPr="00BA36BB">
              <w:rPr>
                <w:rStyle w:val="Hyperlink"/>
                <w:noProof/>
              </w:rPr>
              <w:t>Inputs Naming Convention</w:t>
            </w:r>
            <w:r>
              <w:rPr>
                <w:noProof/>
                <w:webHidden/>
              </w:rPr>
              <w:tab/>
            </w:r>
            <w:r>
              <w:rPr>
                <w:noProof/>
                <w:webHidden/>
              </w:rPr>
              <w:fldChar w:fldCharType="begin"/>
            </w:r>
            <w:r>
              <w:rPr>
                <w:noProof/>
                <w:webHidden/>
              </w:rPr>
              <w:instrText xml:space="preserve"> PAGEREF _Toc222315789 \h </w:instrText>
            </w:r>
            <w:r>
              <w:rPr>
                <w:noProof/>
                <w:webHidden/>
              </w:rPr>
            </w:r>
            <w:r>
              <w:rPr>
                <w:noProof/>
                <w:webHidden/>
              </w:rPr>
              <w:fldChar w:fldCharType="separate"/>
            </w:r>
            <w:r w:rsidR="00E2197B">
              <w:rPr>
                <w:noProof/>
                <w:webHidden/>
              </w:rPr>
              <w:t>33</w:t>
            </w:r>
            <w:r>
              <w:rPr>
                <w:noProof/>
                <w:webHidden/>
              </w:rPr>
              <w:fldChar w:fldCharType="end"/>
            </w:r>
          </w:hyperlink>
        </w:p>
        <w:p w14:paraId="165756F9" w14:textId="4082EB4C" w:rsidR="00C32C90" w:rsidRDefault="00C32C90">
          <w:pPr>
            <w:pStyle w:val="TOC1"/>
            <w:rPr>
              <w:rFonts w:asciiTheme="minorHAnsi" w:eastAsiaTheme="minorEastAsia" w:hAnsiTheme="minorHAnsi" w:cstheme="minorBidi"/>
              <w:b w:val="0"/>
              <w:noProof/>
              <w:kern w:val="2"/>
              <w:sz w:val="24"/>
              <w:szCs w:val="24"/>
              <w14:ligatures w14:val="standardContextual"/>
            </w:rPr>
          </w:pPr>
          <w:hyperlink w:anchor="_Toc222315790" w:history="1">
            <w:r w:rsidRPr="00BA36BB">
              <w:rPr>
                <w:rStyle w:val="Hyperlink"/>
                <w:noProof/>
              </w:rPr>
              <w:t>8</w:t>
            </w:r>
            <w:r>
              <w:rPr>
                <w:rFonts w:asciiTheme="minorHAnsi" w:eastAsiaTheme="minorEastAsia" w:hAnsiTheme="minorHAnsi" w:cstheme="minorBidi"/>
                <w:b w:val="0"/>
                <w:noProof/>
                <w:kern w:val="2"/>
                <w:sz w:val="24"/>
                <w:szCs w:val="24"/>
                <w14:ligatures w14:val="standardContextual"/>
              </w:rPr>
              <w:tab/>
            </w:r>
            <w:r w:rsidRPr="00BA36BB">
              <w:rPr>
                <w:rStyle w:val="Hyperlink"/>
                <w:noProof/>
              </w:rPr>
              <w:t>Operational Best Practices</w:t>
            </w:r>
            <w:r>
              <w:rPr>
                <w:noProof/>
                <w:webHidden/>
              </w:rPr>
              <w:tab/>
            </w:r>
            <w:r>
              <w:rPr>
                <w:noProof/>
                <w:webHidden/>
              </w:rPr>
              <w:fldChar w:fldCharType="begin"/>
            </w:r>
            <w:r>
              <w:rPr>
                <w:noProof/>
                <w:webHidden/>
              </w:rPr>
              <w:instrText xml:space="preserve"> PAGEREF _Toc222315790 \h </w:instrText>
            </w:r>
            <w:r>
              <w:rPr>
                <w:noProof/>
                <w:webHidden/>
              </w:rPr>
            </w:r>
            <w:r>
              <w:rPr>
                <w:noProof/>
                <w:webHidden/>
              </w:rPr>
              <w:fldChar w:fldCharType="separate"/>
            </w:r>
            <w:r w:rsidR="00E2197B">
              <w:rPr>
                <w:noProof/>
                <w:webHidden/>
              </w:rPr>
              <w:t>34</w:t>
            </w:r>
            <w:r>
              <w:rPr>
                <w:noProof/>
                <w:webHidden/>
              </w:rPr>
              <w:fldChar w:fldCharType="end"/>
            </w:r>
          </w:hyperlink>
        </w:p>
        <w:p w14:paraId="2FB05318" w14:textId="2DF088B6" w:rsidR="00C32C90" w:rsidRDefault="00C32C90">
          <w:pPr>
            <w:pStyle w:val="TOC1"/>
            <w:rPr>
              <w:rFonts w:asciiTheme="minorHAnsi" w:eastAsiaTheme="minorEastAsia" w:hAnsiTheme="minorHAnsi" w:cstheme="minorBidi"/>
              <w:b w:val="0"/>
              <w:noProof/>
              <w:kern w:val="2"/>
              <w:sz w:val="24"/>
              <w:szCs w:val="24"/>
              <w14:ligatures w14:val="standardContextual"/>
            </w:rPr>
          </w:pPr>
          <w:hyperlink w:anchor="_Toc222315791" w:history="1">
            <w:r w:rsidRPr="00BA36BB">
              <w:rPr>
                <w:rStyle w:val="Hyperlink"/>
                <w:noProof/>
              </w:rPr>
              <w:t>9</w:t>
            </w:r>
            <w:r>
              <w:rPr>
                <w:rFonts w:asciiTheme="minorHAnsi" w:eastAsiaTheme="minorEastAsia" w:hAnsiTheme="minorHAnsi" w:cstheme="minorBidi"/>
                <w:b w:val="0"/>
                <w:noProof/>
                <w:kern w:val="2"/>
                <w:sz w:val="24"/>
                <w:szCs w:val="24"/>
                <w14:ligatures w14:val="standardContextual"/>
              </w:rPr>
              <w:tab/>
            </w:r>
            <w:r w:rsidRPr="00BA36BB">
              <w:rPr>
                <w:rStyle w:val="Hyperlink"/>
                <w:noProof/>
              </w:rPr>
              <w:t>Known limitations and considerations</w:t>
            </w:r>
            <w:r>
              <w:rPr>
                <w:noProof/>
                <w:webHidden/>
              </w:rPr>
              <w:tab/>
            </w:r>
            <w:r>
              <w:rPr>
                <w:noProof/>
                <w:webHidden/>
              </w:rPr>
              <w:fldChar w:fldCharType="begin"/>
            </w:r>
            <w:r>
              <w:rPr>
                <w:noProof/>
                <w:webHidden/>
              </w:rPr>
              <w:instrText xml:space="preserve"> PAGEREF _Toc222315791 \h </w:instrText>
            </w:r>
            <w:r>
              <w:rPr>
                <w:noProof/>
                <w:webHidden/>
              </w:rPr>
            </w:r>
            <w:r>
              <w:rPr>
                <w:noProof/>
                <w:webHidden/>
              </w:rPr>
              <w:fldChar w:fldCharType="separate"/>
            </w:r>
            <w:r w:rsidR="00E2197B">
              <w:rPr>
                <w:noProof/>
                <w:webHidden/>
              </w:rPr>
              <w:t>35</w:t>
            </w:r>
            <w:r>
              <w:rPr>
                <w:noProof/>
                <w:webHidden/>
              </w:rPr>
              <w:fldChar w:fldCharType="end"/>
            </w:r>
          </w:hyperlink>
        </w:p>
        <w:p w14:paraId="0D159793" w14:textId="1A7081E2" w:rsidR="00F129A9" w:rsidRPr="0054737E" w:rsidRDefault="00F129A9" w:rsidP="002472A8">
          <w:pPr>
            <w:rPr>
              <w:rFonts w:asciiTheme="minorHAnsi" w:hAnsiTheme="minorHAnsi"/>
            </w:rPr>
          </w:pPr>
          <w:r w:rsidRPr="0054737E">
            <w:rPr>
              <w:rFonts w:asciiTheme="minorHAnsi" w:hAnsiTheme="minorHAnsi"/>
              <w:b/>
              <w:bCs/>
              <w:noProof/>
            </w:rPr>
            <w:fldChar w:fldCharType="end"/>
          </w:r>
        </w:p>
      </w:sdtContent>
    </w:sdt>
    <w:p w14:paraId="1064A46B" w14:textId="77777777" w:rsidR="004B446D" w:rsidRDefault="004B446D">
      <w:pPr>
        <w:tabs>
          <w:tab w:val="clear" w:pos="1247"/>
          <w:tab w:val="clear" w:pos="2552"/>
          <w:tab w:val="clear" w:pos="3856"/>
          <w:tab w:val="clear" w:pos="5216"/>
          <w:tab w:val="clear" w:pos="6464"/>
          <w:tab w:val="clear" w:pos="7768"/>
        </w:tabs>
        <w:rPr>
          <w:rFonts w:eastAsiaTheme="majorEastAsia" w:cstheme="majorBidi"/>
          <w:b/>
          <w:bCs/>
          <w:sz w:val="28"/>
          <w:szCs w:val="28"/>
        </w:rPr>
      </w:pPr>
      <w:r>
        <w:br w:type="page"/>
      </w:r>
    </w:p>
    <w:p w14:paraId="00045153" w14:textId="77777777" w:rsidR="00A36066" w:rsidRDefault="00E2197B">
      <w:pPr>
        <w:pStyle w:val="Title"/>
      </w:pPr>
      <w:r>
        <w:lastRenderedPageBreak/>
        <w:t>Technical User Guide — SSB Retuning Automations</w:t>
      </w:r>
    </w:p>
    <w:p w14:paraId="40B09653" w14:textId="77777777" w:rsidR="00A36066" w:rsidRDefault="00E2197B">
      <w:pPr>
        <w:pStyle w:val="Heading1"/>
      </w:pPr>
      <w:bookmarkStart w:id="0" w:name="_Toc222315718"/>
      <w:r>
        <w:t>Service overview</w:t>
      </w:r>
      <w:bookmarkEnd w:id="0"/>
    </w:p>
    <w:p w14:paraId="5183B855" w14:textId="77777777" w:rsidR="00A36066" w:rsidRDefault="00E2197B">
      <w:r>
        <w:t>SSB Retuning Automations parses network logs, performs ConfigurationAudit checks, optionally compares PRE/POST states with ConsistencyChecks, and generates Excel deliverables and correction command exports.</w:t>
      </w:r>
    </w:p>
    <w:p w14:paraId="454375D6" w14:textId="77777777" w:rsidR="00A36066" w:rsidRDefault="00E2197B">
      <w:r>
        <w:t>This document provides the official user-facing documentation for the SSB Retuning Automations tool. It explains how to prepare inputs, how each module behaves, which execution modes are available, and how to interpret all generated outputs.</w:t>
      </w:r>
    </w:p>
    <w:p w14:paraId="480C6E3B" w14:textId="77777777" w:rsidR="00A36066" w:rsidRDefault="00E2197B">
      <w:pPr>
        <w:pStyle w:val="Heading2"/>
      </w:pPr>
      <w:bookmarkStart w:id="1" w:name="_Toc222315719"/>
      <w:r>
        <w:t>Two Steps approach + Final Clean-Up</w:t>
      </w:r>
      <w:bookmarkEnd w:id="1"/>
    </w:p>
    <w:p w14:paraId="1FED9EF5" w14:textId="77777777" w:rsidR="00A36066" w:rsidRDefault="00E2197B">
      <w:pPr>
        <w:pStyle w:val="Heading3"/>
      </w:pPr>
      <w:bookmarkStart w:id="2" w:name="_Toc222315720"/>
      <w:r>
        <w:t>Step1, before SSB retune including neighboring sites</w:t>
      </w:r>
      <w:bookmarkEnd w:id="2"/>
    </w:p>
    <w:p w14:paraId="79F7E874" w14:textId="77777777" w:rsidR="00A36066" w:rsidRDefault="00E2197B">
      <w:pPr>
        <w:pStyle w:val="ListParagraph"/>
      </w:pPr>
      <w:r>
        <w:t>New GUtranSyncSignalFrequency/GUtranFreqRelation and NRFrequency/NRFreqRelation instances following VZ naming convention added manually before SSB retune. Nodes of all NR and LTE bands with FreqRelations to the retuned frequency are considered.</w:t>
      </w:r>
    </w:p>
    <w:p w14:paraId="369DA6F9" w14:textId="77777777" w:rsidR="00A36066" w:rsidRDefault="00E2197B">
      <w:pPr>
        <w:pStyle w:val="ListParagraph"/>
      </w:pPr>
      <w:r>
        <w:t>NrFreqRel profiles containing new SSB names</w:t>
      </w:r>
    </w:p>
    <w:p w14:paraId="591B699C" w14:textId="77777777" w:rsidR="00A36066" w:rsidRDefault="00E2197B">
      <w:pPr>
        <w:pStyle w:val="ListParagraph"/>
      </w:pPr>
      <w:r>
        <w:t>Low PRIO for new SSB: endcB1MeasPriority 2-&gt;1, to mitigate the impact in retune borders</w:t>
      </w:r>
    </w:p>
    <w:p w14:paraId="0BAF66A2" w14:textId="77777777" w:rsidR="00A36066" w:rsidRDefault="00E2197B">
      <w:pPr>
        <w:pStyle w:val="ListParagraph"/>
      </w:pPr>
      <w:r>
        <w:t>Add new SSB to FreqPrioNR and EndcDistrProfile.MandatoryGUtranFreqRef</w:t>
      </w:r>
    </w:p>
    <w:p w14:paraId="630109F9" w14:textId="77777777" w:rsidR="00A36066" w:rsidRDefault="00E2197B">
      <w:pPr>
        <w:pStyle w:val="Heading3"/>
      </w:pPr>
      <w:bookmarkStart w:id="3" w:name="_Toc222315721"/>
      <w:r>
        <w:t>Step2, SSB retune cluster</w:t>
      </w:r>
      <w:bookmarkEnd w:id="3"/>
    </w:p>
    <w:p w14:paraId="39E88D58" w14:textId="77777777" w:rsidR="00A36066" w:rsidRDefault="00E2197B">
      <w:pPr>
        <w:pStyle w:val="ListParagraph"/>
      </w:pPr>
      <w:r>
        <w:t>SSB retune NR N77 cells in a cluster</w:t>
      </w:r>
    </w:p>
    <w:p w14:paraId="2983346C" w14:textId="77777777" w:rsidR="00A36066" w:rsidRDefault="00E2197B">
      <w:pPr>
        <w:pStyle w:val="ListParagraph"/>
      </w:pPr>
      <w:r>
        <w:t>NrCell, NrFreqRel and EUtranFreqRel profiles containing new SSB names</w:t>
      </w:r>
    </w:p>
    <w:p w14:paraId="297EE9B4" w14:textId="77777777" w:rsidR="00A36066" w:rsidRDefault="00E2197B">
      <w:pPr>
        <w:pStyle w:val="ListParagraph"/>
      </w:pPr>
      <w:r>
        <w:t>Replace old SSB on EndcDistrProfile gUtranFreqRef and MandatoryGUtranFreqRef</w:t>
      </w:r>
    </w:p>
    <w:p w14:paraId="04D86966" w14:textId="77777777" w:rsidR="00A36066" w:rsidRDefault="00E2197B">
      <w:pPr>
        <w:pStyle w:val="ListParagraph"/>
      </w:pPr>
      <w:r>
        <w:t>Normal PRIO for new SSB: endcB1MeasPriority 2</w:t>
      </w:r>
    </w:p>
    <w:p w14:paraId="7D501AB5" w14:textId="77777777" w:rsidR="00A36066" w:rsidRDefault="00E2197B">
      <w:pPr>
        <w:pStyle w:val="ListParagraph"/>
      </w:pPr>
      <w:r>
        <w:t>Low PRIO for old SSB: endcB1MeasPriority 2-&gt;1, to mitigate the impact in retune borders</w:t>
      </w:r>
    </w:p>
    <w:p w14:paraId="051D9BDA" w14:textId="77777777" w:rsidR="00A36066" w:rsidRDefault="00E2197B">
      <w:pPr>
        <w:pStyle w:val="ListParagraph"/>
      </w:pPr>
      <w:r>
        <w:t>Step2 Cleanup, Relations and ExternalCell that failed to update automatically</w:t>
      </w:r>
    </w:p>
    <w:p w14:paraId="5BF0A4AE" w14:textId="77777777" w:rsidR="00A36066" w:rsidRDefault="00E2197B">
      <w:pPr>
        <w:pStyle w:val="ListParagraph"/>
        <w:numPr>
          <w:ilvl w:val="1"/>
          <w:numId w:val="28"/>
        </w:numPr>
      </w:pPr>
      <w:r>
        <w:t>Lock/unlock Termpoints</w:t>
      </w:r>
    </w:p>
    <w:p w14:paraId="39EA80AD" w14:textId="77777777" w:rsidR="00A36066" w:rsidRDefault="00E2197B">
      <w:pPr>
        <w:pStyle w:val="ListParagraph"/>
        <w:numPr>
          <w:ilvl w:val="1"/>
          <w:numId w:val="28"/>
        </w:numPr>
      </w:pPr>
      <w:r>
        <w:t>Set ExternalCell Frequency</w:t>
      </w:r>
    </w:p>
    <w:p w14:paraId="7457420A" w14:textId="77777777" w:rsidR="00A36066" w:rsidRDefault="00E2197B">
      <w:pPr>
        <w:pStyle w:val="ListParagraph"/>
        <w:numPr>
          <w:ilvl w:val="1"/>
          <w:numId w:val="28"/>
        </w:numPr>
      </w:pPr>
      <w:r>
        <w:t>Delete and re-create CellRelations</w:t>
      </w:r>
    </w:p>
    <w:p w14:paraId="528D67A0" w14:textId="77777777" w:rsidR="00A36066" w:rsidRDefault="00E2197B">
      <w:pPr>
        <w:pStyle w:val="ListParagraph"/>
        <w:numPr>
          <w:ilvl w:val="1"/>
          <w:numId w:val="28"/>
        </w:numPr>
      </w:pPr>
      <w:r>
        <w:t>Remove CellRelations that ANR might have added due to outage during SSB retune</w:t>
      </w:r>
    </w:p>
    <w:p w14:paraId="15CD57D8" w14:textId="77777777" w:rsidR="00A36066" w:rsidRDefault="00E2197B">
      <w:pPr>
        <w:pStyle w:val="Heading3"/>
      </w:pPr>
      <w:bookmarkStart w:id="4" w:name="_Toc222315722"/>
      <w:r>
        <w:t>Final Cleanup (after all clusters done in a region and no borders with old SSB)</w:t>
      </w:r>
      <w:bookmarkEnd w:id="4"/>
    </w:p>
    <w:p w14:paraId="01AFB078" w14:textId="77777777" w:rsidR="00A36066" w:rsidRDefault="00E2197B">
      <w:pPr>
        <w:pStyle w:val="ListParagraph"/>
      </w:pPr>
      <w:r>
        <w:t>There should not be any CellRelation pointing to old SSB Freq</w:t>
      </w:r>
    </w:p>
    <w:p w14:paraId="4C11AB82" w14:textId="77777777" w:rsidR="00A36066" w:rsidRDefault="00E2197B">
      <w:pPr>
        <w:pStyle w:val="ListParagraph"/>
      </w:pPr>
      <w:r>
        <w:lastRenderedPageBreak/>
        <w:t>Remove old SSB GUtranSyncSignalFrequency/GUtranFreqRelation and NRFrequency/NRFreqRelation</w:t>
      </w:r>
    </w:p>
    <w:p w14:paraId="5CED71BE" w14:textId="77777777" w:rsidR="00A36066" w:rsidRDefault="00E2197B">
      <w:pPr>
        <w:pStyle w:val="ListParagraph"/>
      </w:pPr>
      <w:r>
        <w:t>Remove NrCell, NrFreqRel and EUtranFreqRel profiles containing old SSB names</w:t>
      </w:r>
    </w:p>
    <w:p w14:paraId="1C317CDD" w14:textId="77777777" w:rsidR="00A36066" w:rsidRDefault="00E2197B">
      <w:pPr>
        <w:pStyle w:val="ListParagraph"/>
      </w:pPr>
      <w:r>
        <w:t>Update SSB in Relations that failed to update automatically (unavailableTermpoints)</w:t>
      </w:r>
    </w:p>
    <w:p w14:paraId="318FE0E9" w14:textId="77777777" w:rsidR="00A36066" w:rsidRDefault="00E2197B">
      <w:pPr>
        <w:pStyle w:val="ListParagraph"/>
      </w:pPr>
      <w:r>
        <w:t>Remove CellRelations that ANR might have added due to outage during SSB retune</w:t>
      </w:r>
    </w:p>
    <w:p w14:paraId="77B40E14" w14:textId="77777777" w:rsidR="00A36066" w:rsidRDefault="00E2197B">
      <w:pPr>
        <w:pStyle w:val="Heading2"/>
      </w:pPr>
      <w:bookmarkStart w:id="5" w:name="_Toc222315723"/>
      <w:r>
        <w:t>Coexistence of old &amp; new SSB:</w:t>
      </w:r>
      <w:bookmarkEnd w:id="5"/>
    </w:p>
    <w:p w14:paraId="518D0163" w14:textId="77777777" w:rsidR="00A36066" w:rsidRDefault="00E2197B">
      <w:r>
        <w:t>Coexistence of old/new SSB will split UE measurements in 2 frequencies. A cell ranked 3rd might become 1st after the split, increasing the risk of connecting to overshooting cells.</w:t>
      </w:r>
    </w:p>
    <w:p w14:paraId="297B1100" w14:textId="77777777" w:rsidR="00A36066" w:rsidRDefault="00E2197B">
      <w:pPr>
        <w:pStyle w:val="ListParagraph"/>
      </w:pPr>
      <w:r>
        <w:t>To handle this, suggest setting lower priority for the SSB not collocated to minimize potential issues due to overshooting</w:t>
      </w:r>
    </w:p>
    <w:p w14:paraId="71480543" w14:textId="77777777" w:rsidR="00A36066" w:rsidRDefault="00E2197B">
      <w:pPr>
        <w:pStyle w:val="ListParagraph"/>
      </w:pPr>
      <w:r>
        <w:t>Retune cluster sites with low priority to old SSB (priority change on Step2)</w:t>
      </w:r>
    </w:p>
    <w:p w14:paraId="72FEDA7E" w14:textId="77777777" w:rsidR="00A36066" w:rsidRDefault="00E2197B">
      <w:pPr>
        <w:pStyle w:val="ListParagraph"/>
      </w:pPr>
      <w:r>
        <w:t>Neighboring sites with low priority to new SSB</w:t>
      </w:r>
    </w:p>
    <w:p w14:paraId="3610F70E" w14:textId="77777777" w:rsidR="00A36066" w:rsidRDefault="00E2197B">
      <w:pPr>
        <w:pStyle w:val="ListParagraph"/>
      </w:pPr>
      <w:r>
        <w:t>UEs camping on neighboring sites to retune cluster will not try to reselect or add ENDC on new SSB (lower priority)</w:t>
      </w:r>
    </w:p>
    <w:p w14:paraId="43E2A17D" w14:textId="77777777" w:rsidR="00A36066" w:rsidRDefault="00E2197B">
      <w:pPr>
        <w:pStyle w:val="ListParagraph"/>
      </w:pPr>
      <w:r>
        <w:t>UEs camping on border sites in retune cluster will not try to reselect or add ENDC on old SSB (lower priority)</w:t>
      </w:r>
    </w:p>
    <w:p w14:paraId="685A043C" w14:textId="77777777" w:rsidR="00A36066" w:rsidRDefault="00E2197B">
      <w:pPr>
        <w:pStyle w:val="ListParagraph"/>
      </w:pPr>
      <w:r>
        <w:t>Step1 will add FreqRelation to new SSB in retune + neighboring clusters</w:t>
      </w:r>
    </w:p>
    <w:p w14:paraId="60616B1B" w14:textId="77777777" w:rsidR="00A36066" w:rsidRDefault="00E2197B">
      <w:pPr>
        <w:pStyle w:val="ListParagraph"/>
      </w:pPr>
      <w:r>
        <w:t>Step2 will not remove FreqRelation to old SSB</w:t>
      </w:r>
    </w:p>
    <w:p w14:paraId="1456C793" w14:textId="77777777" w:rsidR="00A36066" w:rsidRDefault="00E2197B">
      <w:pPr>
        <w:pStyle w:val="ListParagraph"/>
      </w:pPr>
      <w:r>
        <w:t>ENDC and Mobility allowed in border and neighboring sites with existing CellRelations</w:t>
      </w:r>
    </w:p>
    <w:p w14:paraId="603300EE" w14:textId="77777777" w:rsidR="00A36066" w:rsidRDefault="00E2197B">
      <w:pPr>
        <w:pStyle w:val="Heading2"/>
      </w:pPr>
      <w:bookmarkStart w:id="6" w:name="_Toc222315724"/>
      <w:r>
        <w:t>Clusters definition and pre-checks</w:t>
      </w:r>
      <w:bookmarkEnd w:id="6"/>
    </w:p>
    <w:p w14:paraId="1FB7A2F3" w14:textId="77777777" w:rsidR="00A36066" w:rsidRDefault="00E2197B">
      <w:r>
        <w:t>For each ENM identify retune+border clusters with markets being planned on different nights</w:t>
      </w:r>
    </w:p>
    <w:p w14:paraId="62F2FAC0" w14:textId="77777777" w:rsidR="00A36066" w:rsidRDefault="00E2197B">
      <w:pPr>
        <w:pStyle w:val="ListParagraph"/>
      </w:pPr>
      <w:r>
        <w:t>Step0 all markets: Pre-checks export with all relevant MOs and params in retune+border clusters, including cellRelation. Evaluate the number of MOs and anticipate any additions that might be needed to the scripts for different markets</w:t>
      </w:r>
    </w:p>
    <w:p w14:paraId="1E8A739D" w14:textId="77777777" w:rsidR="00A36066" w:rsidRDefault="00E2197B">
      <w:pPr>
        <w:pStyle w:val="ListParagraph"/>
      </w:pPr>
      <w:r>
        <w:t>Step1 all clusters and neighboring markets to create all definitions needed for Old &amp; new SSB  co-existence:</w:t>
      </w:r>
    </w:p>
    <w:p w14:paraId="40821C09" w14:textId="77777777" w:rsidR="00A36066" w:rsidRDefault="00E2197B">
      <w:pPr>
        <w:pStyle w:val="ListParagraph"/>
        <w:numPr>
          <w:ilvl w:val="1"/>
          <w:numId w:val="28"/>
        </w:numPr>
      </w:pPr>
      <w:r>
        <w:t>New GUtranSyncSignalFrequency/GUtranFreqRelation and NRFrequency/NRFreqRelation instances following VZ naming convention will be added manually before SSB retune</w:t>
      </w:r>
    </w:p>
    <w:p w14:paraId="5A7A627B" w14:textId="77777777" w:rsidR="00A36066" w:rsidRDefault="00E2197B">
      <w:pPr>
        <w:pStyle w:val="ListParagraph"/>
        <w:numPr>
          <w:ilvl w:val="1"/>
          <w:numId w:val="28"/>
        </w:numPr>
      </w:pPr>
      <w:r>
        <w:t>Mobility/Anchoring lower PRIO for new SSB: endcB1MeasPriority 0, cellReselectionSubPriority 0  (TBC)</w:t>
      </w:r>
    </w:p>
    <w:p w14:paraId="2420E107" w14:textId="77777777" w:rsidR="00A36066" w:rsidRDefault="00E2197B">
      <w:pPr>
        <w:pStyle w:val="ListParagraph"/>
        <w:numPr>
          <w:ilvl w:val="1"/>
          <w:numId w:val="28"/>
        </w:numPr>
      </w:pPr>
      <w:r>
        <w:t>Add new SSB to FreqPrioNR and EndcDistrProfile.MandatoryGUtranFreqRef</w:t>
      </w:r>
    </w:p>
    <w:p w14:paraId="1C6582F1" w14:textId="77777777" w:rsidR="00A36066" w:rsidRDefault="00E2197B">
      <w:pPr>
        <w:pStyle w:val="ListParagraph"/>
      </w:pPr>
      <w:r>
        <w:t>Step2, cluster of 1 or more markets each night during maintenance window</w:t>
      </w:r>
    </w:p>
    <w:p w14:paraId="7D5D1045" w14:textId="77777777" w:rsidR="00A36066" w:rsidRDefault="00E2197B">
      <w:pPr>
        <w:pStyle w:val="ListParagraph"/>
        <w:numPr>
          <w:ilvl w:val="1"/>
          <w:numId w:val="28"/>
        </w:numPr>
      </w:pPr>
      <w:r>
        <w:t>SSB retune</w:t>
      </w:r>
    </w:p>
    <w:p w14:paraId="76461429" w14:textId="77777777" w:rsidR="00A36066" w:rsidRDefault="00E2197B">
      <w:pPr>
        <w:pStyle w:val="ListParagraph"/>
        <w:numPr>
          <w:ilvl w:val="1"/>
          <w:numId w:val="28"/>
        </w:numPr>
      </w:pPr>
      <w:r>
        <w:lastRenderedPageBreak/>
        <w:t>Mobility/Anchoring lower PRIO for old SSB (TBC endcB1MeasPriority 0, cellReselectionSubPriority 0) , normal priority for new SSB</w:t>
      </w:r>
    </w:p>
    <w:p w14:paraId="798054B7" w14:textId="77777777" w:rsidR="00A36066" w:rsidRDefault="00E2197B">
      <w:pPr>
        <w:pStyle w:val="ListParagraph"/>
        <w:numPr>
          <w:ilvl w:val="1"/>
          <w:numId w:val="28"/>
        </w:numPr>
      </w:pPr>
      <w:r>
        <w:t>Update EndcDistrProfile replacing old SSB in gUtranFreqRef</w:t>
      </w:r>
    </w:p>
    <w:p w14:paraId="4B3ED901" w14:textId="77777777" w:rsidR="00A36066" w:rsidRDefault="00E2197B">
      <w:pPr>
        <w:pStyle w:val="ListParagraph"/>
        <w:numPr>
          <w:ilvl w:val="1"/>
          <w:numId w:val="28"/>
        </w:numPr>
      </w:pPr>
      <w:r>
        <w:t>Change MCPC profiles containing old SSB names to new SSB names</w:t>
      </w:r>
    </w:p>
    <w:p w14:paraId="4517E430" w14:textId="77777777" w:rsidR="00A36066" w:rsidRDefault="00E2197B">
      <w:pPr>
        <w:pStyle w:val="ListParagraph"/>
      </w:pPr>
      <w:r>
        <w:t>Post Step2 full audit (including cellRelation)</w:t>
      </w:r>
    </w:p>
    <w:p w14:paraId="4099E3B3" w14:textId="77777777" w:rsidR="00A36066" w:rsidRDefault="00E2197B">
      <w:pPr>
        <w:pStyle w:val="ListParagraph"/>
        <w:numPr>
          <w:ilvl w:val="1"/>
          <w:numId w:val="28"/>
        </w:numPr>
      </w:pPr>
      <w:r>
        <w:t>Additional cellRelation instances might be created during night works, due to outages during SSB retune.</w:t>
      </w:r>
    </w:p>
    <w:p w14:paraId="6AC110D5" w14:textId="77777777" w:rsidR="00A36066" w:rsidRDefault="00E2197B">
      <w:pPr>
        <w:pStyle w:val="ListParagraph"/>
        <w:numPr>
          <w:ilvl w:val="1"/>
          <w:numId w:val="28"/>
        </w:numPr>
      </w:pPr>
      <w:r>
        <w:t>Full audit and comparison of CellRelation to detect any additions and flag them for deletion</w:t>
      </w:r>
    </w:p>
    <w:p w14:paraId="0BAFAE2C" w14:textId="77777777" w:rsidR="00A36066" w:rsidRDefault="00E2197B">
      <w:pPr>
        <w:pStyle w:val="ListParagraph"/>
      </w:pPr>
      <w:r>
        <w:t>Step2 Cleanup:</w:t>
      </w:r>
    </w:p>
    <w:p w14:paraId="6DB98BF3" w14:textId="77777777" w:rsidR="00A36066" w:rsidRDefault="00E2197B">
      <w:pPr>
        <w:pStyle w:val="ListParagraph"/>
        <w:numPr>
          <w:ilvl w:val="1"/>
          <w:numId w:val="28"/>
        </w:numPr>
      </w:pPr>
      <w:r>
        <w:t>Remove CellRelations that ANR might have added during SSB retune cells locked</w:t>
      </w:r>
    </w:p>
    <w:p w14:paraId="023ACB70" w14:textId="77777777" w:rsidR="00A36066" w:rsidRDefault="00E2197B">
      <w:pPr>
        <w:pStyle w:val="ListParagraph"/>
        <w:numPr>
          <w:ilvl w:val="1"/>
          <w:numId w:val="28"/>
        </w:numPr>
      </w:pPr>
      <w:r>
        <w:t>Change MCPC profiles containing old SSB names to new SSB names</w:t>
      </w:r>
    </w:p>
    <w:p w14:paraId="249B395E" w14:textId="77777777" w:rsidR="00A36066" w:rsidRDefault="00E2197B">
      <w:pPr>
        <w:pStyle w:val="ListParagraph"/>
        <w:numPr>
          <w:ilvl w:val="1"/>
          <w:numId w:val="28"/>
        </w:numPr>
      </w:pPr>
      <w:r>
        <w:t>Final cleanup after all clusters done in one ENM and no borders with old SSB (including other vendor areas)</w:t>
      </w:r>
    </w:p>
    <w:p w14:paraId="71F48F08" w14:textId="77777777" w:rsidR="00A36066" w:rsidRDefault="00E2197B">
      <w:pPr>
        <w:pStyle w:val="ListParagraph"/>
        <w:numPr>
          <w:ilvl w:val="1"/>
          <w:numId w:val="28"/>
        </w:numPr>
      </w:pPr>
      <w:r>
        <w:t>There should not be any CellRelation pointing to old SSB Freq</w:t>
      </w:r>
    </w:p>
    <w:p w14:paraId="4E202C7A" w14:textId="77777777" w:rsidR="00A36066" w:rsidRDefault="00E2197B">
      <w:pPr>
        <w:pStyle w:val="ListParagraph"/>
        <w:numPr>
          <w:ilvl w:val="1"/>
          <w:numId w:val="28"/>
        </w:numPr>
      </w:pPr>
      <w:r>
        <w:t>Remove old SSB GUtranSyncSignalFrequency/GUtranFreqRelation and NRFrequency/NRFreqRelation</w:t>
      </w:r>
    </w:p>
    <w:p w14:paraId="435726DA" w14:textId="77777777" w:rsidR="00A36066" w:rsidRDefault="00E2197B">
      <w:pPr>
        <w:pStyle w:val="ListParagraph"/>
        <w:numPr>
          <w:ilvl w:val="1"/>
          <w:numId w:val="28"/>
        </w:numPr>
      </w:pPr>
      <w:r>
        <w:t>Remove MCPC profiles containing old SSB names, not referenced anymore after NRFreqRelation deletion</w:t>
      </w:r>
    </w:p>
    <w:p w14:paraId="017A4D92" w14:textId="77777777" w:rsidR="00A36066" w:rsidRDefault="00E2197B">
      <w:r>
        <w:br w:type="page"/>
      </w:r>
    </w:p>
    <w:p w14:paraId="4BFE7B62" w14:textId="77777777" w:rsidR="00A36066" w:rsidRDefault="00E2197B">
      <w:pPr>
        <w:pStyle w:val="Heading1"/>
      </w:pPr>
      <w:bookmarkStart w:id="7" w:name="_Toc222315725"/>
      <w:r>
        <w:lastRenderedPageBreak/>
        <w:t>Tool overview</w:t>
      </w:r>
      <w:bookmarkEnd w:id="7"/>
    </w:p>
    <w:p w14:paraId="7CD031EB" w14:textId="77777777" w:rsidR="00A36066" w:rsidRDefault="00E2197B">
      <w:r>
        <w:rPr>
          <w:b/>
        </w:rPr>
        <w:t>SSB Retuning Automations</w:t>
      </w:r>
      <w:r>
        <w:t xml:space="preserve"> is an automation platform for SSB retuning projects that can run in GUI or CLI mode or through a Web Interface (using a server/client infrastructure) and orchestrates five functional modules:</w:t>
      </w:r>
    </w:p>
    <w:p w14:paraId="5A180F70" w14:textId="77777777" w:rsidR="00A36066" w:rsidRDefault="00E2197B">
      <w:pPr>
        <w:pStyle w:val="ListParagraph"/>
      </w:pPr>
      <w:r>
        <w:rPr>
          <w:b/>
        </w:rPr>
        <w:t>Module 0</w:t>
      </w:r>
      <w:r>
        <w:t>: Update Network Frequencies.</w:t>
      </w:r>
    </w:p>
    <w:p w14:paraId="68151A52" w14:textId="77777777" w:rsidR="00A36066" w:rsidRDefault="00E2197B">
      <w:pPr>
        <w:pStyle w:val="ListParagraph"/>
      </w:pPr>
      <w:r>
        <w:rPr>
          <w:b/>
        </w:rPr>
        <w:t>Module 1</w:t>
      </w:r>
      <w:r>
        <w:t>: Configuration Audit &amp; Logs Parser.</w:t>
      </w:r>
    </w:p>
    <w:p w14:paraId="0C9FA571" w14:textId="77777777" w:rsidR="00A36066" w:rsidRDefault="00E2197B">
      <w:pPr>
        <w:pStyle w:val="ListParagraph"/>
      </w:pPr>
      <w:r>
        <w:rPr>
          <w:b/>
        </w:rPr>
        <w:t>Module 2</w:t>
      </w:r>
      <w:r>
        <w:t>: Consistency Check (manual Pre/Post).</w:t>
      </w:r>
    </w:p>
    <w:p w14:paraId="639A97DF" w14:textId="77777777" w:rsidR="00A36066" w:rsidRDefault="00E2197B">
      <w:pPr>
        <w:pStyle w:val="ListParagraph"/>
      </w:pPr>
      <w:r>
        <w:rPr>
          <w:b/>
        </w:rPr>
        <w:t>Module 3</w:t>
      </w:r>
      <w:r>
        <w:t>: Consistency Check Bulk (automatic Pre/Post detection by market).</w:t>
      </w:r>
    </w:p>
    <w:p w14:paraId="3CC12C37" w14:textId="77777777" w:rsidR="00A36066" w:rsidRDefault="00E2197B">
      <w:pPr>
        <w:pStyle w:val="ListParagraph"/>
      </w:pPr>
      <w:r>
        <w:rPr>
          <w:b/>
        </w:rPr>
        <w:t>Module 4</w:t>
      </w:r>
      <w:r>
        <w:t>: Final Clean-Up.</w:t>
      </w:r>
    </w:p>
    <w:p w14:paraId="59CA0A87" w14:textId="77777777" w:rsidR="00A36066" w:rsidRDefault="00E2197B">
      <w:r>
        <w:t>The main execution lives in "src/SSB_RetuningAutomations.py", where CLI arguments, GUI, configuration persistence, input resolution (folders/ZIP), per-module execution, and artifact versioning are managed.</w:t>
      </w:r>
    </w:p>
    <w:p w14:paraId="3702C100" w14:textId="77777777" w:rsidR="00A36066" w:rsidRDefault="00E2197B">
      <w:pPr>
        <w:pStyle w:val="Heading2"/>
      </w:pPr>
      <w:bookmarkStart w:id="8" w:name="_Toc222315726"/>
      <w:r>
        <w:t>Repository technical architecture</w:t>
      </w:r>
      <w:bookmarkEnd w:id="8"/>
    </w:p>
    <w:p w14:paraId="7FB2DC50" w14:textId="77777777" w:rsidR="00A36066" w:rsidRDefault="00E2197B">
      <w:pPr>
        <w:pStyle w:val="Heading3"/>
      </w:pPr>
      <w:bookmarkStart w:id="9" w:name="_Toc222315727"/>
      <w:r>
        <w:t>Orchestration core</w:t>
      </w:r>
      <w:bookmarkEnd w:id="9"/>
    </w:p>
    <w:p w14:paraId="0BBAD590" w14:textId="77777777" w:rsidR="00A36066" w:rsidRDefault="00E2197B">
      <w:pPr>
        <w:pStyle w:val="ListParagraph"/>
      </w:pPr>
      <w:r>
        <w:t>"src/SSB_RetuningAutomations.py": entry point, CLI/GUI parsing, module routing, batch/bulk execution, and versioning.</w:t>
      </w:r>
    </w:p>
    <w:p w14:paraId="199FA964" w14:textId="77777777" w:rsidR="00A36066" w:rsidRDefault="00E2197B">
      <w:pPr>
        <w:pStyle w:val="Heading3"/>
      </w:pPr>
      <w:bookmarkStart w:id="10" w:name="_Toc222315728"/>
      <w:r>
        <w:t>Main modules files</w:t>
      </w:r>
      <w:bookmarkEnd w:id="10"/>
    </w:p>
    <w:p w14:paraId="1D321E06" w14:textId="77777777" w:rsidR="00A36066" w:rsidRDefault="00E2197B">
      <w:pPr>
        <w:pStyle w:val="ListParagraph"/>
      </w:pPr>
      <w:r>
        <w:t>"src/modules/ConfigurationAudit/ConfigurationAudit.py": log parsing and audit workbook construction (Excel + PPT).</w:t>
      </w:r>
    </w:p>
    <w:p w14:paraId="26B6849A" w14:textId="77777777" w:rsidR="00A36066" w:rsidRDefault="00E2197B">
      <w:pPr>
        <w:pStyle w:val="ListParagraph"/>
      </w:pPr>
      <w:r>
        <w:t>"src/modules/ConfigurationAudit/ca_summary_excel.py": assembly of "SummaryAudit" and discrepancy dataframes.</w:t>
      </w:r>
    </w:p>
    <w:p w14:paraId="4309D92B" w14:textId="77777777" w:rsidR="00A36066" w:rsidRDefault="00E2197B">
      <w:pPr>
        <w:pStyle w:val="ListParagraph"/>
      </w:pPr>
      <w:r>
        <w:t>"src/modules/ConsistencyChecks/ConsistencyChecks.py": PRE/POST loading, relation comparison, discrepancies, and output export.</w:t>
      </w:r>
    </w:p>
    <w:p w14:paraId="6BDD1C90" w14:textId="77777777" w:rsidR="00A36066" w:rsidRDefault="00E2197B">
      <w:pPr>
        <w:pStyle w:val="ListParagraph"/>
      </w:pPr>
      <w:r>
        <w:t>"src/modules/ProfilesAudit/ProfilesAudit.py": profiles audit (integrated into module 1).</w:t>
      </w:r>
    </w:p>
    <w:p w14:paraId="1C9DA744" w14:textId="77777777" w:rsidR="00A36066" w:rsidRDefault="00E2197B">
      <w:pPr>
        <w:pStyle w:val="ListParagraph"/>
      </w:pPr>
      <w:r>
        <w:t>"src/modules/CleanUp/FinalCleanUp.py": final clean-up (base implementation for extension).</w:t>
      </w:r>
    </w:p>
    <w:p w14:paraId="6726A55B" w14:textId="77777777" w:rsidR="00A36066" w:rsidRDefault="00E2197B">
      <w:pPr>
        <w:pStyle w:val="Heading3"/>
      </w:pPr>
      <w:bookmarkStart w:id="11" w:name="_Toc222315729"/>
      <w:r>
        <w:t>Common layer and utilities</w:t>
      </w:r>
      <w:bookmarkEnd w:id="11"/>
    </w:p>
    <w:p w14:paraId="50A2831A" w14:textId="77777777" w:rsidR="00A36066" w:rsidRDefault="00E2197B">
      <w:pPr>
        <w:pStyle w:val="ListParagraph"/>
      </w:pPr>
      <w:r>
        <w:t>"src/modules/Common/*.py": correction command logic and shared functions.</w:t>
      </w:r>
    </w:p>
    <w:p w14:paraId="058C5DA2" w14:textId="77777777" w:rsidR="00A36066" w:rsidRDefault="00E2197B">
      <w:pPr>
        <w:pStyle w:val="ListParagraph"/>
      </w:pPr>
      <w:r>
        <w:t>"src/utils/*.py": IO, parsing, frequency handling, Excel, pivots, sorting, infrastructure, and timing.</w:t>
      </w:r>
    </w:p>
    <w:p w14:paraId="74F0B384" w14:textId="77777777" w:rsidR="00A36066" w:rsidRDefault="00E2197B">
      <w:pPr>
        <w:pStyle w:val="Heading2"/>
      </w:pPr>
      <w:bookmarkStart w:id="12" w:name="_Toc222315730"/>
      <w:r>
        <w:lastRenderedPageBreak/>
        <w:t>Inputs, outputs, and content per module</w:t>
      </w:r>
      <w:bookmarkEnd w:id="12"/>
    </w:p>
    <w:p w14:paraId="5123BA79" w14:textId="77777777" w:rsidR="00A36066" w:rsidRDefault="00E2197B">
      <w:pPr>
        <w:pStyle w:val="Heading3"/>
      </w:pPr>
      <w:bookmarkStart w:id="13" w:name="_Toc222315731"/>
      <w:r>
        <w:t>Tool Inputs</w:t>
      </w:r>
      <w:bookmarkEnd w:id="13"/>
    </w:p>
    <w:p w14:paraId="62B5A6F8" w14:textId="77777777" w:rsidR="00A36066" w:rsidRDefault="00E2197B">
      <w:r>
        <w:t>Inputs are folders (or ZIP archives) containing log files. The tool parses the logs into MO tables and runs checks on them. For ConsistencyChecks, provide either explicit PRE and POST folders or a single root folder where PRE/POST runs can be auto-detected.</w:t>
      </w:r>
    </w:p>
    <w:p w14:paraId="6DD37153" w14:textId="77777777" w:rsidR="00A36066" w:rsidRDefault="00E2197B">
      <w:pPr>
        <w:pStyle w:val="Heading3"/>
      </w:pPr>
      <w:bookmarkStart w:id="14" w:name="_Toc222315732"/>
      <w:r>
        <w:t>Tool Outputs</w:t>
      </w:r>
      <w:bookmarkEnd w:id="14"/>
    </w:p>
    <w:p w14:paraId="63AF794F" w14:textId="77777777" w:rsidR="00A36066" w:rsidRDefault="00E2197B">
      <w:r>
        <w:t>Each module generates a dedicated output folder containing Excel reports, logs, and optional correction command exports.</w:t>
      </w:r>
    </w:p>
    <w:p w14:paraId="5DCDA4CA" w14:textId="77777777" w:rsidR="00A36066" w:rsidRDefault="00E2197B">
      <w:pPr>
        <w:pStyle w:val="Heading2"/>
      </w:pPr>
      <w:bookmarkStart w:id="15" w:name="_Toc222315733"/>
      <w:r>
        <w:t>Execution Modes and Versioning</w:t>
      </w:r>
      <w:bookmarkEnd w:id="15"/>
    </w:p>
    <w:p w14:paraId="3537B219" w14:textId="77777777" w:rsidR="00A36066" w:rsidRDefault="00E2197B">
      <w:pPr>
        <w:pStyle w:val="ListParagraph"/>
      </w:pPr>
      <w:r>
        <w:rPr>
          <w:b/>
        </w:rPr>
        <w:t>GUI mode</w:t>
      </w:r>
      <w:r>
        <w:t>: run without CLI arguments.</w:t>
      </w:r>
    </w:p>
    <w:p w14:paraId="34B84552" w14:textId="77777777" w:rsidR="00A36066" w:rsidRDefault="00E2197B">
      <w:pPr>
        <w:pStyle w:val="ListParagraph"/>
      </w:pPr>
      <w:r>
        <w:rPr>
          <w:b/>
        </w:rPr>
        <w:t>CLI mode</w:t>
      </w:r>
      <w:r>
        <w:t>: run with explicit module and options.</w:t>
      </w:r>
    </w:p>
    <w:p w14:paraId="1C482545" w14:textId="77777777" w:rsidR="00A36066" w:rsidRDefault="00E2197B">
      <w:pPr>
        <w:pStyle w:val="ListParagraph"/>
      </w:pPr>
      <w:r>
        <w:rPr>
          <w:b/>
        </w:rPr>
        <w:t>Web Interfacee</w:t>
      </w:r>
      <w:r>
        <w:t>: the tool can be run in a server/client infrastructure, accessing the server through a Web Interface where you can unpload your inputs, enqueue different tasks and  export the results when finish..</w:t>
      </w:r>
    </w:p>
    <w:p w14:paraId="16CA90AD" w14:textId="77777777" w:rsidR="00A36066" w:rsidRDefault="00E2197B">
      <w:r>
        <w:t>All Generated artifacts include a versioned suffix: "&lt;timestamp&gt;_v&lt;TOOL_VERSION&gt;".</w:t>
      </w:r>
    </w:p>
    <w:p w14:paraId="741CF0B2" w14:textId="77777777" w:rsidR="00A36066" w:rsidRDefault="00E2197B">
      <w:r>
        <w:t>This guarantees traceability and avoids collisions between runs.</w:t>
      </w:r>
    </w:p>
    <w:p w14:paraId="154AD12E" w14:textId="77777777" w:rsidR="00A36066" w:rsidRDefault="00E2197B">
      <w:r>
        <w:br w:type="page"/>
      </w:r>
    </w:p>
    <w:p w14:paraId="72479691" w14:textId="77777777" w:rsidR="00A36066" w:rsidRDefault="00E2197B">
      <w:pPr>
        <w:pStyle w:val="Heading1"/>
      </w:pPr>
      <w:bookmarkStart w:id="16" w:name="_Toc222315734"/>
      <w:r>
        <w:lastRenderedPageBreak/>
        <w:t>Ccontent per module</w:t>
      </w:r>
      <w:bookmarkEnd w:id="16"/>
    </w:p>
    <w:p w14:paraId="3F68361B" w14:textId="77777777" w:rsidR="00A36066" w:rsidRDefault="00E2197B">
      <w:pPr>
        <w:pStyle w:val="Heading2"/>
      </w:pPr>
      <w:bookmarkStart w:id="17" w:name="_Toc222315735"/>
      <w:r>
        <w:t>Module 0 — Update Network Frequencies</w:t>
      </w:r>
      <w:bookmarkEnd w:id="17"/>
    </w:p>
    <w:p w14:paraId="1BF08659" w14:textId="77777777" w:rsidR="00A36066" w:rsidRDefault="00E2197B">
      <w:pPr>
        <w:pStyle w:val="Heading3"/>
      </w:pPr>
      <w:bookmarkStart w:id="18" w:name="_Toc222315736"/>
      <w:r>
        <w:t>Input</w:t>
      </w:r>
      <w:bookmarkEnd w:id="18"/>
    </w:p>
    <w:p w14:paraId="755EC451" w14:textId="77777777" w:rsidR="00A36066" w:rsidRDefault="00E2197B">
      <w:pPr>
        <w:pStyle w:val="ListParagraph"/>
      </w:pPr>
      <w:r>
        <w:t>Input folder (may contain subfolders/ZIPs already supported by the IO layer).</w:t>
      </w:r>
    </w:p>
    <w:p w14:paraId="4F9E5C46" w14:textId="77777777" w:rsidR="00A36066" w:rsidRDefault="00E2197B">
      <w:pPr>
        <w:pStyle w:val="ListParagraph"/>
      </w:pPr>
      <w:r>
        <w:t>Mo logs with an "NRFrequency" table and the "arfcnValueNRDl" column.</w:t>
      </w:r>
    </w:p>
    <w:p w14:paraId="0946C538" w14:textId="77777777" w:rsidR="00A36066" w:rsidRDefault="00E2197B">
      <w:pPr>
        <w:pStyle w:val="Heading3"/>
      </w:pPr>
      <w:bookmarkStart w:id="19" w:name="_Toc222315737"/>
      <w:r>
        <w:t>Process</w:t>
      </w:r>
      <w:bookmarkEnd w:id="19"/>
    </w:p>
    <w:p w14:paraId="7B08BC5F" w14:textId="77777777" w:rsidR="00A36066" w:rsidRDefault="00E2197B">
      <w:pPr>
        <w:pStyle w:val="ListParagraph"/>
      </w:pPr>
      <w:r>
        <w:t>1. Scan logs and detects "NRFrequency" blocks.</w:t>
      </w:r>
    </w:p>
    <w:p w14:paraId="192F9036" w14:textId="77777777" w:rsidR="00A36066" w:rsidRDefault="00E2197B">
      <w:pPr>
        <w:pStyle w:val="ListParagraph"/>
      </w:pPr>
      <w:r>
        <w:t>2. Extracts numeric values from "arfcnValueNRDl".</w:t>
      </w:r>
    </w:p>
    <w:p w14:paraId="50BC194B" w14:textId="77777777" w:rsidR="00A36066" w:rsidRDefault="00E2197B">
      <w:pPr>
        <w:pStyle w:val="ListParagraph"/>
      </w:pPr>
      <w:r>
        <w:t>3. Removes duplicates and sorts frequencies.</w:t>
      </w:r>
    </w:p>
    <w:p w14:paraId="5B233C7E" w14:textId="77777777" w:rsidR="00A36066" w:rsidRDefault="00E2197B">
      <w:pPr>
        <w:pStyle w:val="ListParagraph"/>
      </w:pPr>
      <w:r>
        <w:t>4. Updates the persisted “Network frequencies” configuration for GUI/CLI.</w:t>
      </w:r>
    </w:p>
    <w:p w14:paraId="71D49D57" w14:textId="77777777" w:rsidR="00A36066" w:rsidRDefault="00E2197B">
      <w:pPr>
        <w:pStyle w:val="Heading3"/>
      </w:pPr>
      <w:bookmarkStart w:id="20" w:name="_Toc222315738"/>
      <w:r>
        <w:t>Output</w:t>
      </w:r>
      <w:bookmarkEnd w:id="20"/>
    </w:p>
    <w:p w14:paraId="04A4FE35" w14:textId="77777777" w:rsidR="00A36066" w:rsidRDefault="00E2197B">
      <w:pPr>
        <w:pStyle w:val="ListParagraph"/>
      </w:pPr>
      <w:r>
        <w:t>Does not generate Excel/PPT.</w:t>
      </w:r>
    </w:p>
    <w:p w14:paraId="48B8E46F" w14:textId="77777777" w:rsidR="00A36066" w:rsidRDefault="00E2197B">
      <w:pPr>
        <w:pStyle w:val="ListParagraph"/>
      </w:pPr>
      <w:r>
        <w:t>Updates the persisted network frequency value used for filtering and selection in later runs.</w:t>
      </w:r>
    </w:p>
    <w:p w14:paraId="78206477" w14:textId="77777777" w:rsidR="00A36066" w:rsidRDefault="00E2197B">
      <w:pPr>
        <w:pStyle w:val="Heading3"/>
      </w:pPr>
      <w:bookmarkStart w:id="21" w:name="_Toc222315739"/>
      <w:r>
        <w:t>Detailed implementation notes</w:t>
      </w:r>
      <w:bookmarkEnd w:id="21"/>
    </w:p>
    <w:p w14:paraId="0DBB29E3" w14:textId="77777777" w:rsidR="00A36066" w:rsidRDefault="00E2197B">
      <w:pPr>
        <w:pStyle w:val="ListParagraph"/>
      </w:pPr>
      <w:r>
        <w:t>The module reuses the same input resolver used by the other modules ("ensure_logs_available"), so it can consume either plain folders or folders containing ZIPs without changing operator workflow.</w:t>
      </w:r>
    </w:p>
    <w:p w14:paraId="6042984B" w14:textId="77777777" w:rsidR="00A36066" w:rsidRDefault="00E2197B">
      <w:pPr>
        <w:pStyle w:val="ListParagraph"/>
      </w:pPr>
      <w:r>
        <w:t xml:space="preserve">It scans </w:t>
      </w:r>
      <w:r>
        <w:rPr>
          <w:b/>
        </w:rPr>
        <w:t>all</w:t>
      </w:r>
      <w:r>
        <w:t xml:space="preserve"> detected logs, slices each "SubNetwork" block, and processes only blocks where MO name is exactly "NRFrequency".</w:t>
      </w:r>
    </w:p>
    <w:p w14:paraId="75D9633D" w14:textId="77777777" w:rsidR="00A36066" w:rsidRDefault="00E2197B">
      <w:pPr>
        <w:pStyle w:val="ListParagraph"/>
      </w:pPr>
      <w:r>
        <w:t>Inside each "NRFrequency" block, it reads "arfcnValueNRDl", keeps only strictly numeric values, deduplicates, and sorts numerically.</w:t>
      </w:r>
    </w:p>
    <w:p w14:paraId="2FC10DE0" w14:textId="77777777" w:rsidR="00A36066" w:rsidRDefault="00E2197B">
      <w:pPr>
        <w:pStyle w:val="ListParagraph"/>
      </w:pPr>
      <w:r>
        <w:t>The resulting list is persisted to "config.cfg" in "network_frequencies" and also loaded in-memory into the "NETWORK_FREQUENCIES" global list.</w:t>
      </w:r>
    </w:p>
    <w:p w14:paraId="1C3E27D0" w14:textId="77777777" w:rsidR="00A36066" w:rsidRDefault="00E2197B">
      <w:pPr>
        <w:pStyle w:val="ListParagraph"/>
      </w:pPr>
      <w:r>
        <w:t>In practice, this module should be executed after collecting representative logs from the network and then only when new frequencies are introduced. For stable markets, running it once is usually enough.</w:t>
      </w:r>
    </w:p>
    <w:p w14:paraId="178A1D73" w14:textId="77777777" w:rsidR="00A36066" w:rsidRDefault="00E2197B">
      <w:pPr>
        <w:pStyle w:val="Heading3"/>
      </w:pPr>
      <w:bookmarkStart w:id="22" w:name="_Toc222315740"/>
      <w:r>
        <w:t>Impact on GUI and Web Interface</w:t>
      </w:r>
      <w:bookmarkEnd w:id="22"/>
    </w:p>
    <w:p w14:paraId="289871D0" w14:textId="77777777" w:rsidR="00A36066" w:rsidRDefault="00E2197B">
      <w:pPr>
        <w:pStyle w:val="ListParagraph"/>
      </w:pPr>
      <w:r>
        <w:rPr>
          <w:b/>
        </w:rPr>
        <w:t>Desktop GUI</w:t>
      </w:r>
      <w:r>
        <w:t>: when launching in GUI mode (no CLI args), the app loads "network_frequencies" from "config.cfg" and uses that list as the selectable values shown to users.</w:t>
      </w:r>
    </w:p>
    <w:p w14:paraId="7B52F267" w14:textId="77777777" w:rsidR="00A36066" w:rsidRDefault="00E2197B">
      <w:pPr>
        <w:pStyle w:val="ListParagraph"/>
      </w:pPr>
      <w:r>
        <w:rPr>
          <w:b/>
        </w:rPr>
        <w:lastRenderedPageBreak/>
        <w:t>Web Interface</w:t>
      </w:r>
      <w:r>
        <w:t>: the backend endpoint loading defaults first tries persisted "network_frequencies"; if empty, it falls back to parsing the hardcoded defaults from "SSB_RetuningAutomations.py".</w:t>
      </w:r>
    </w:p>
    <w:p w14:paraId="382A6250" w14:textId="77777777" w:rsidR="00A36066" w:rsidRDefault="00E2197B">
      <w:pPr>
        <w:pStyle w:val="ListParagraph"/>
      </w:pPr>
      <w:r>
        <w:t>This means Module 0 is the canonical mechanism to keep both interfaces aligned with real network frequency inventory.</w:t>
      </w:r>
    </w:p>
    <w:p w14:paraId="4D0A6B82" w14:textId="77777777" w:rsidR="00A36066" w:rsidRDefault="00E2197B">
      <w:pPr>
        <w:pStyle w:val="Heading2"/>
      </w:pPr>
      <w:bookmarkStart w:id="23" w:name="_Toc222315741"/>
      <w:r>
        <w:t>Module 1 — Configuration Audit &amp; Logs Parser</w:t>
      </w:r>
      <w:bookmarkEnd w:id="23"/>
    </w:p>
    <w:p w14:paraId="23CB28E7" w14:textId="77777777" w:rsidR="00A36066" w:rsidRDefault="00E2197B">
      <w:r>
        <w:t>ConfigurationAudit performs a detailed validation of a single configuration snapshot. It parses network logs, builds Managed Object (MO) tables, and evaluates multiple consistency and retuning-related rules.</w:t>
      </w:r>
    </w:p>
    <w:p w14:paraId="43ECF51E" w14:textId="77777777" w:rsidR="00A36066" w:rsidRDefault="00E2197B">
      <w:r>
        <w:t>ConfigurationAudit validates frequency configuration (SSB/ARFCN), relations, externals, TermPoints, profiles, and cardinality constraints. Results are consolidated in the SummaryAudit sheet.</w:t>
      </w:r>
    </w:p>
    <w:p w14:paraId="74845983" w14:textId="77777777" w:rsidR="00A36066" w:rsidRDefault="00E2197B">
      <w:pPr>
        <w:pStyle w:val="Heading3"/>
      </w:pPr>
      <w:bookmarkStart w:id="24" w:name="_Toc222315742"/>
      <w:r>
        <w:t>Execution Modes</w:t>
      </w:r>
      <w:bookmarkEnd w:id="24"/>
    </w:p>
    <w:p w14:paraId="146AD9B9" w14:textId="77777777" w:rsidR="00A36066" w:rsidRDefault="00E2197B">
      <w:r>
        <w:t>ConfigurationAudit can be executed in two main modes:</w:t>
      </w:r>
    </w:p>
    <w:p w14:paraId="622F4DAB" w14:textId="77777777" w:rsidR="00A36066" w:rsidRDefault="00E2197B">
      <w:pPr>
        <w:pStyle w:val="ListParagraph"/>
      </w:pPr>
      <w:r>
        <w:t>Normal mode: The user provides a single input folder. The tool runs all checks and generates one audit output.</w:t>
      </w:r>
    </w:p>
    <w:p w14:paraId="4BC3938E" w14:textId="77777777" w:rsidR="00A36066" w:rsidRDefault="00E2197B">
      <w:pPr>
        <w:pStyle w:val="ListParagraph"/>
      </w:pPr>
      <w:r>
        <w:t>Batch mode: The user provides a root folder containing multiple Step0 runs. The tool automatically detects valid runs and executes ConfigurationAudit for each one.</w:t>
      </w:r>
    </w:p>
    <w:p w14:paraId="290080C9" w14:textId="77777777" w:rsidR="00A36066" w:rsidRDefault="00E2197B">
      <w:pPr>
        <w:pStyle w:val="Heading3"/>
      </w:pPr>
      <w:bookmarkStart w:id="25" w:name="_Toc222315743"/>
      <w:r>
        <w:t>Inputs</w:t>
      </w:r>
      <w:bookmarkEnd w:id="25"/>
    </w:p>
    <w:p w14:paraId="13595C77" w14:textId="77777777" w:rsidR="00A36066" w:rsidRDefault="00E2197B">
      <w:pPr>
        <w:pStyle w:val="ListParagraph"/>
      </w:pPr>
      <w:r>
        <w:t>Input folder with MOs logs (".log", ".logs", ".txt") or ZIPs resolvable by utilities.</w:t>
      </w:r>
    </w:p>
    <w:p w14:paraId="663CF29B" w14:textId="77777777" w:rsidR="00A36066" w:rsidRDefault="00E2197B">
      <w:pPr>
        <w:pStyle w:val="ListParagraph"/>
      </w:pPr>
      <w:r>
        <w:t>Frequency parameters:</w:t>
      </w:r>
    </w:p>
    <w:p w14:paraId="4B34190C" w14:textId="77777777" w:rsidR="00A36066" w:rsidRDefault="00E2197B">
      <w:pPr>
        <w:pStyle w:val="ListParagraph"/>
        <w:numPr>
          <w:ilvl w:val="1"/>
          <w:numId w:val="28"/>
        </w:numPr>
      </w:pPr>
      <w:r>
        <w:t>"n77_ssb_pre"</w:t>
      </w:r>
    </w:p>
    <w:p w14:paraId="28B1BB0D" w14:textId="77777777" w:rsidR="00A36066" w:rsidRDefault="00E2197B">
      <w:pPr>
        <w:pStyle w:val="ListParagraph"/>
        <w:numPr>
          <w:ilvl w:val="1"/>
          <w:numId w:val="28"/>
        </w:numPr>
      </w:pPr>
      <w:r>
        <w:t>"n77_ssb_post"</w:t>
      </w:r>
    </w:p>
    <w:p w14:paraId="4561A575" w14:textId="77777777" w:rsidR="00A36066" w:rsidRDefault="00E2197B">
      <w:pPr>
        <w:pStyle w:val="ListParagraph"/>
        <w:numPr>
          <w:ilvl w:val="1"/>
          <w:numId w:val="28"/>
        </w:numPr>
      </w:pPr>
      <w:r>
        <w:t>"n77b_ssb"</w:t>
      </w:r>
    </w:p>
    <w:p w14:paraId="4E155B23" w14:textId="77777777" w:rsidR="00A36066" w:rsidRDefault="00E2197B">
      <w:pPr>
        <w:pStyle w:val="ListParagraph"/>
        <w:numPr>
          <w:ilvl w:val="1"/>
          <w:numId w:val="28"/>
        </w:numPr>
      </w:pPr>
      <w:r>
        <w:t>allowed SSB/ARFCN lists pre/post.</w:t>
      </w:r>
    </w:p>
    <w:p w14:paraId="24561B31" w14:textId="77777777" w:rsidR="00A36066" w:rsidRDefault="00E2197B">
      <w:pPr>
        <w:pStyle w:val="ListParagraph"/>
      </w:pPr>
      <w:r>
        <w:t>Flags:</w:t>
      </w:r>
    </w:p>
    <w:p w14:paraId="165DF999" w14:textId="77777777" w:rsidR="00A36066" w:rsidRDefault="00E2197B">
      <w:pPr>
        <w:pStyle w:val="ListParagraph"/>
        <w:numPr>
          <w:ilvl w:val="1"/>
          <w:numId w:val="28"/>
        </w:numPr>
      </w:pPr>
      <w:r>
        <w:t>"profiles_audit"</w:t>
      </w:r>
    </w:p>
    <w:p w14:paraId="2E3D3168" w14:textId="77777777" w:rsidR="00A36066" w:rsidRDefault="00E2197B">
      <w:pPr>
        <w:pStyle w:val="ListParagraph"/>
        <w:numPr>
          <w:ilvl w:val="1"/>
          <w:numId w:val="28"/>
        </w:numPr>
      </w:pPr>
      <w:r>
        <w:t>"frequency_audit"</w:t>
      </w:r>
    </w:p>
    <w:p w14:paraId="7C9D3FEA" w14:textId="77777777" w:rsidR="00A36066" w:rsidRDefault="00E2197B">
      <w:pPr>
        <w:pStyle w:val="ListParagraph"/>
        <w:numPr>
          <w:ilvl w:val="1"/>
          <w:numId w:val="28"/>
        </w:numPr>
      </w:pPr>
      <w:r>
        <w:t>"export_correction_cmd"</w:t>
      </w:r>
    </w:p>
    <w:p w14:paraId="37A9EBBE" w14:textId="77777777" w:rsidR="00A36066" w:rsidRDefault="00E2197B">
      <w:pPr>
        <w:pStyle w:val="ListParagraph"/>
        <w:numPr>
          <w:ilvl w:val="1"/>
          <w:numId w:val="28"/>
        </w:numPr>
      </w:pPr>
      <w:r>
        <w:t>"fast_excel_export".</w:t>
      </w:r>
    </w:p>
    <w:p w14:paraId="0CC5BC0E" w14:textId="77777777" w:rsidR="00A36066" w:rsidRDefault="00E2197B">
      <w:pPr>
        <w:pStyle w:val="Heading3"/>
      </w:pPr>
      <w:bookmarkStart w:id="26" w:name="_Toc222315744"/>
      <w:r>
        <w:t>Process</w:t>
      </w:r>
      <w:bookmarkEnd w:id="26"/>
    </w:p>
    <w:p w14:paraId="18CC2B5F" w14:textId="77777777" w:rsidR="00A36066" w:rsidRDefault="00E2197B">
      <w:pPr>
        <w:pStyle w:val="ListParagraph"/>
      </w:pPr>
      <w:r>
        <w:t>1. Parses files and extracts MO tables by "SubNetwork" blocks.</w:t>
      </w:r>
    </w:p>
    <w:p w14:paraId="6BA89D85" w14:textId="77777777" w:rsidR="00A36066" w:rsidRDefault="00E2197B">
      <w:pPr>
        <w:pStyle w:val="ListParagraph"/>
      </w:pPr>
      <w:r>
        <w:t>2. Generates one sheet per detected table.</w:t>
      </w:r>
    </w:p>
    <w:p w14:paraId="3EAFF87E" w14:textId="77777777" w:rsidR="00A36066" w:rsidRDefault="00E2197B">
      <w:pPr>
        <w:pStyle w:val="ListParagraph"/>
      </w:pPr>
      <w:r>
        <w:t>3. Builds "SummaryAudit" + pivots/auxiliary summaries.</w:t>
      </w:r>
    </w:p>
    <w:p w14:paraId="7FDCD94E" w14:textId="77777777" w:rsidR="00A36066" w:rsidRDefault="00E2197B">
      <w:pPr>
        <w:pStyle w:val="ListParagraph"/>
      </w:pPr>
      <w:r>
        <w:lastRenderedPageBreak/>
        <w:t>4. Runs profiles audit if enabled.</w:t>
      </w:r>
    </w:p>
    <w:p w14:paraId="568975E1" w14:textId="77777777" w:rsidR="00A36066" w:rsidRDefault="00E2197B">
      <w:pPr>
        <w:pStyle w:val="ListParagraph"/>
      </w:pPr>
      <w:r>
        <w:t>5. Exports CA correction commands if requested.</w:t>
      </w:r>
    </w:p>
    <w:p w14:paraId="727C0BFB" w14:textId="77777777" w:rsidR="00A36066" w:rsidRDefault="00E2197B">
      <w:pPr>
        <w:pStyle w:val="ListParagraph"/>
      </w:pPr>
      <w:r>
        <w:t>6. Generates the summary PPT.</w:t>
      </w:r>
    </w:p>
    <w:p w14:paraId="1BE494D2" w14:textId="77777777" w:rsidR="00A36066" w:rsidRDefault="00E2197B">
      <w:pPr>
        <w:pStyle w:val="Heading3"/>
      </w:pPr>
      <w:bookmarkStart w:id="27" w:name="_Toc222315745"/>
      <w:r>
        <w:t>Outputs</w:t>
      </w:r>
      <w:bookmarkEnd w:id="27"/>
    </w:p>
    <w:p w14:paraId="2B2E00DA" w14:textId="77777777" w:rsidR="00A36066" w:rsidRDefault="00E2197B">
      <w:pPr>
        <w:pStyle w:val="ListParagraph"/>
      </w:pPr>
      <w:r>
        <w:t>Folder "ConfigurationAudit_&lt;timestamp&gt;_v&lt;version&gt;/".</w:t>
      </w:r>
    </w:p>
    <w:p w14:paraId="1EE36664" w14:textId="77777777" w:rsidR="00A36066" w:rsidRDefault="00E2197B">
      <w:pPr>
        <w:pStyle w:val="ListParagraph"/>
      </w:pPr>
      <w:r>
        <w:t>Excel file "ConfigurationAudit_&lt;timestamp&gt;_v&lt;version&gt;.xlsx":</w:t>
      </w:r>
    </w:p>
    <w:p w14:paraId="14DBD0D7" w14:textId="77777777" w:rsidR="00A36066" w:rsidRDefault="00E2197B">
      <w:pPr>
        <w:pStyle w:val="ListParagraph"/>
        <w:numPr>
          <w:ilvl w:val="1"/>
          <w:numId w:val="28"/>
        </w:numPr>
      </w:pPr>
      <w:r>
        <w:t>Sheets for each parsed MO table.</w:t>
      </w:r>
    </w:p>
    <w:p w14:paraId="4FE778A9" w14:textId="77777777" w:rsidR="00A36066" w:rsidRDefault="00E2197B">
      <w:pPr>
        <w:pStyle w:val="ListParagraph"/>
        <w:numPr>
          <w:ilvl w:val="1"/>
          <w:numId w:val="28"/>
        </w:numPr>
      </w:pPr>
      <w:r>
        <w:t>Sheet with a "SummaryAudit" sheet wich contains the audit results.</w:t>
      </w:r>
    </w:p>
    <w:p w14:paraId="7E0CB9D7" w14:textId="77777777" w:rsidR="00A36066" w:rsidRDefault="00E2197B">
      <w:pPr>
        <w:pStyle w:val="ListParagraph"/>
        <w:numPr>
          <w:ilvl w:val="1"/>
          <w:numId w:val="28"/>
        </w:numPr>
      </w:pPr>
      <w:r>
        <w:t>NR/LTE parameter discrepancy sheets.</w:t>
      </w:r>
    </w:p>
    <w:p w14:paraId="49427420" w14:textId="77777777" w:rsidR="00A36066" w:rsidRDefault="00E2197B">
      <w:pPr>
        <w:pStyle w:val="ListParagraph"/>
        <w:numPr>
          <w:ilvl w:val="1"/>
          <w:numId w:val="28"/>
        </w:numPr>
      </w:pPr>
      <w:r>
        <w:t>Summary/pivot sheets by frequencies and relations.</w:t>
      </w:r>
    </w:p>
    <w:p w14:paraId="156DD5C1" w14:textId="77777777" w:rsidR="00A36066" w:rsidRDefault="00E2197B">
      <w:pPr>
        <w:pStyle w:val="ListParagraph"/>
      </w:pPr>
      <w:r>
        <w:t>PPT file "ConfigurationAudit_&lt;timestamp&gt;_v&lt;version&gt;.pptx".</w:t>
      </w:r>
    </w:p>
    <w:p w14:paraId="31AE16B2" w14:textId="77777777" w:rsidR="00A36066" w:rsidRDefault="00E2197B">
      <w:pPr>
        <w:pStyle w:val="ListParagraph"/>
      </w:pPr>
      <w:r>
        <w:t>Optional folder "Correction_Cmd_CA/" with AMOS commands.</w:t>
      </w:r>
    </w:p>
    <w:p w14:paraId="7EA96C5F" w14:textId="77777777" w:rsidR="00A36066" w:rsidRDefault="00E2197B">
      <w:pPr>
        <w:pStyle w:val="Heading3"/>
      </w:pPr>
      <w:bookmarkStart w:id="28" w:name="_Toc222315746"/>
      <w:r>
        <w:t>Main semantic content</w:t>
      </w:r>
      <w:bookmarkEnd w:id="28"/>
    </w:p>
    <w:p w14:paraId="44AF842E" w14:textId="77777777" w:rsidR="00A36066" w:rsidRDefault="00E2197B">
      <w:pPr>
        <w:pStyle w:val="ListParagraph"/>
      </w:pPr>
      <w:r>
        <w:rPr>
          <w:b/>
        </w:rPr>
        <w:t>SummaryAudit</w:t>
      </w:r>
      <w:r>
        <w:t xml:space="preserve"> contains rows with:</w:t>
      </w:r>
    </w:p>
    <w:p w14:paraId="1C6EA25E" w14:textId="77777777" w:rsidR="00A36066" w:rsidRDefault="00E2197B">
      <w:pPr>
        <w:pStyle w:val="ListParagraph"/>
        <w:numPr>
          <w:ilvl w:val="1"/>
          <w:numId w:val="28"/>
        </w:numPr>
      </w:pPr>
      <w:r>
        <w:t>"Category", "SubCategory", "Metric", "Value", "ExtraInfo",</w:t>
      </w:r>
    </w:p>
    <w:p w14:paraId="5B57B8D4" w14:textId="77777777" w:rsidR="00A36066" w:rsidRDefault="00E2197B">
      <w:pPr>
        <w:pStyle w:val="ListParagraph"/>
        <w:numPr>
          <w:ilvl w:val="1"/>
          <w:numId w:val="28"/>
        </w:numPr>
      </w:pPr>
      <w:r>
        <w:t>and execution context fields (stage, module, etc. depending on the flow).</w:t>
      </w:r>
    </w:p>
    <w:p w14:paraId="4F5A7E32" w14:textId="77777777" w:rsidR="00A36066" w:rsidRDefault="00E2197B">
      <w:pPr>
        <w:pStyle w:val="ListParagraph"/>
      </w:pPr>
      <w:r>
        <w:t>"Value" usually represents a count of impacted nodes/cells/relations.</w:t>
      </w:r>
    </w:p>
    <w:p w14:paraId="5DA8348E" w14:textId="77777777" w:rsidR="00A36066" w:rsidRDefault="00E2197B">
      <w:pPr>
        <w:pStyle w:val="ListParagraph"/>
      </w:pPr>
      <w:r>
        <w:t>"ExtraInfo" contains the NodeId list or a compact discrepancy detail.</w:t>
      </w:r>
    </w:p>
    <w:p w14:paraId="18F5171C" w14:textId="77777777" w:rsidR="00A36066" w:rsidRDefault="00E2197B">
      <w:pPr>
        <w:pStyle w:val="Heading2"/>
      </w:pPr>
      <w:bookmarkStart w:id="29" w:name="_Toc222315747"/>
      <w:r>
        <w:t>Module 2 — Consistency Check (manual Pre/Post)</w:t>
      </w:r>
      <w:bookmarkEnd w:id="29"/>
    </w:p>
    <w:p w14:paraId="0D8459C1" w14:textId="77777777" w:rsidR="00A36066" w:rsidRDefault="00E2197B">
      <w:r>
        <w:t>ConsistencyChecks compares PRE and POST relation tables (NRCellRelation and GUtranCellRelation). The comparison uses a stable key per relation (e.g., NodeId + CellId + RelationId).</w:t>
      </w:r>
    </w:p>
    <w:p w14:paraId="2973E6A7" w14:textId="77777777" w:rsidR="00A36066" w:rsidRDefault="00E2197B">
      <w:r>
        <w:t>The module detects missing relations, new relations, and discrepancies (parameter differences and frequency differences). Results are summarized in the comparison Excel.</w:t>
      </w:r>
    </w:p>
    <w:p w14:paraId="5E646E95" w14:textId="77777777" w:rsidR="00A36066" w:rsidRDefault="00E2197B">
      <w:pPr>
        <w:pStyle w:val="Heading3"/>
      </w:pPr>
      <w:bookmarkStart w:id="30" w:name="_Toc222315748"/>
      <w:r>
        <w:t>Execution Modes</w:t>
      </w:r>
      <w:bookmarkEnd w:id="30"/>
    </w:p>
    <w:p w14:paraId="4DF322C5" w14:textId="77777777" w:rsidR="00A36066" w:rsidRDefault="00E2197B">
      <w:pPr>
        <w:pStyle w:val="ListParagraph"/>
      </w:pPr>
      <w:r>
        <w:t>Normal (manual PRE/POST): The user explicitly provides PRE and POST input folders.</w:t>
      </w:r>
    </w:p>
    <w:p w14:paraId="0389B4D7" w14:textId="77777777" w:rsidR="00A36066" w:rsidRDefault="00E2197B">
      <w:pPr>
        <w:pStyle w:val="ListParagraph"/>
      </w:pPr>
      <w:r>
        <w:t>Batch (auto-detected PRE/POST):The user provides a root folder. The tool automatically selects PRE and POST runs based on timestamps and naming rules.</w:t>
      </w:r>
    </w:p>
    <w:p w14:paraId="54EB4457" w14:textId="77777777" w:rsidR="00A36066" w:rsidRDefault="00E2197B">
      <w:pPr>
        <w:pStyle w:val="Heading3"/>
      </w:pPr>
      <w:bookmarkStart w:id="31" w:name="_Toc222315749"/>
      <w:r>
        <w:t>Inputs</w:t>
      </w:r>
      <w:bookmarkEnd w:id="31"/>
    </w:p>
    <w:p w14:paraId="60A9AC33" w14:textId="77777777" w:rsidR="00A36066" w:rsidRDefault="00E2197B">
      <w:pPr>
        <w:pStyle w:val="ListParagraph"/>
      </w:pPr>
      <w:r>
        <w:t>"input_pre" and "input_post" folders. Both folders should contains MOs logs (".log", ".logs", ".txt") or ZIPs resolvable by utilities.</w:t>
      </w:r>
    </w:p>
    <w:p w14:paraId="683FFE43" w14:textId="77777777" w:rsidR="00A36066" w:rsidRDefault="00E2197B">
      <w:pPr>
        <w:pStyle w:val="ListParagraph"/>
      </w:pPr>
      <w:r>
        <w:t>Frequencies "n77_ssb_pre" and "n77_ssb_post".</w:t>
      </w:r>
    </w:p>
    <w:p w14:paraId="7A0A3318" w14:textId="77777777" w:rsidR="00A36066" w:rsidRDefault="00E2197B">
      <w:pPr>
        <w:pStyle w:val="ListParagraph"/>
      </w:pPr>
      <w:r>
        <w:lastRenderedPageBreak/>
        <w:t>Optional reference to PRE and POST "ConfigurationAudit" to enrich target classification.</w:t>
      </w:r>
    </w:p>
    <w:p w14:paraId="745708FD" w14:textId="77777777" w:rsidR="00A36066" w:rsidRDefault="00E2197B">
      <w:pPr>
        <w:pStyle w:val="ListParagraph"/>
      </w:pPr>
      <w:r>
        <w:t>Optional list of frequency filters ("cc_freq_filters").</w:t>
      </w:r>
    </w:p>
    <w:p w14:paraId="4A00DA0E" w14:textId="77777777" w:rsidR="00A36066" w:rsidRDefault="00E2197B">
      <w:pPr>
        <w:pStyle w:val="Heading3"/>
      </w:pPr>
      <w:bookmarkStart w:id="32" w:name="_Toc222315750"/>
      <w:r>
        <w:t>Process</w:t>
      </w:r>
      <w:bookmarkEnd w:id="32"/>
    </w:p>
    <w:p w14:paraId="1DBA2693" w14:textId="77777777" w:rsidR="00A36066" w:rsidRDefault="00E2197B">
      <w:pPr>
        <w:pStyle w:val="ListParagraph"/>
      </w:pPr>
      <w:r>
        <w:t>1. Loads relation tables ("GUtranCellRelation", "NRCellRelation").</w:t>
      </w:r>
    </w:p>
    <w:p w14:paraId="0966A6EE" w14:textId="77777777" w:rsidR="00A36066" w:rsidRDefault="00E2197B">
      <w:pPr>
        <w:pStyle w:val="ListParagraph"/>
      </w:pPr>
      <w:r>
        <w:t>2. Normalizes columns/keys and selects the most recent snapshots by date.</w:t>
      </w:r>
    </w:p>
    <w:p w14:paraId="421E9D8D" w14:textId="77777777" w:rsidR="00A36066" w:rsidRDefault="00E2197B">
      <w:pPr>
        <w:pStyle w:val="ListParagraph"/>
      </w:pPr>
      <w:r>
        <w:t>3. Detect:</w:t>
      </w:r>
    </w:p>
    <w:p w14:paraId="2B8F00B1" w14:textId="77777777" w:rsidR="00A36066" w:rsidRDefault="00E2197B">
      <w:pPr>
        <w:pStyle w:val="ListParagraph"/>
        <w:numPr>
          <w:ilvl w:val="1"/>
          <w:numId w:val="28"/>
        </w:numPr>
      </w:pPr>
      <w:r>
        <w:t>new relations,</w:t>
      </w:r>
    </w:p>
    <w:p w14:paraId="281A514E" w14:textId="77777777" w:rsidR="00A36066" w:rsidRDefault="00E2197B">
      <w:pPr>
        <w:pStyle w:val="ListParagraph"/>
        <w:numPr>
          <w:ilvl w:val="1"/>
          <w:numId w:val="28"/>
        </w:numPr>
      </w:pPr>
      <w:r>
        <w:t>missing relations,</w:t>
      </w:r>
    </w:p>
    <w:p w14:paraId="14ADF05C" w14:textId="77777777" w:rsidR="00A36066" w:rsidRDefault="00E2197B">
      <w:pPr>
        <w:pStyle w:val="ListParagraph"/>
        <w:numPr>
          <w:ilvl w:val="1"/>
          <w:numId w:val="28"/>
        </w:numPr>
      </w:pPr>
      <w:r>
        <w:t>parameter discrepancies,</w:t>
      </w:r>
    </w:p>
    <w:p w14:paraId="6FEAB6C9" w14:textId="77777777" w:rsidR="00A36066" w:rsidRDefault="00E2197B">
      <w:pPr>
        <w:pStyle w:val="ListParagraph"/>
        <w:numPr>
          <w:ilvl w:val="1"/>
          <w:numId w:val="28"/>
        </w:numPr>
      </w:pPr>
      <w:r>
        <w:t>frequency discrepancies,</w:t>
      </w:r>
    </w:p>
    <w:p w14:paraId="1A733428" w14:textId="77777777" w:rsidR="00A36066" w:rsidRDefault="00E2197B">
      <w:pPr>
        <w:pStyle w:val="ListParagraph"/>
        <w:numPr>
          <w:ilvl w:val="1"/>
          <w:numId w:val="28"/>
        </w:numPr>
      </w:pPr>
      <w:r>
        <w:t>summary by PRE/POST frequency pair.</w:t>
      </w:r>
    </w:p>
    <w:p w14:paraId="50A4B52D" w14:textId="77777777" w:rsidR="00A36066" w:rsidRDefault="00E2197B">
      <w:pPr>
        <w:pStyle w:val="ListParagraph"/>
      </w:pPr>
      <w:r>
        <w:t>4. Classify destination targets as "SSB-Pre", "SSB-Post" or "Unknown".</w:t>
      </w:r>
    </w:p>
    <w:p w14:paraId="59C76699" w14:textId="77777777" w:rsidR="00A36066" w:rsidRDefault="00E2197B">
      <w:pPr>
        <w:pStyle w:val="ListParagraph"/>
      </w:pPr>
      <w:r>
        <w:t>5. Exports detailed Excel outputs and correction commands.</w:t>
      </w:r>
    </w:p>
    <w:p w14:paraId="51B7E0F6" w14:textId="77777777" w:rsidR="00A36066" w:rsidRDefault="00E2197B">
      <w:pPr>
        <w:pStyle w:val="Heading3"/>
      </w:pPr>
      <w:bookmarkStart w:id="33" w:name="_Toc222315751"/>
      <w:r>
        <w:t>Outputs</w:t>
      </w:r>
      <w:bookmarkEnd w:id="33"/>
    </w:p>
    <w:p w14:paraId="163E0DFE" w14:textId="77777777" w:rsidR="00A36066" w:rsidRDefault="00E2197B">
      <w:pPr>
        <w:pStyle w:val="ListParagraph"/>
      </w:pPr>
      <w:r>
        <w:t>"CellRelation_&lt;timestamp&gt;_v&lt;version&gt;.xlsx" (end-to-end relations view).</w:t>
      </w:r>
    </w:p>
    <w:p w14:paraId="65AB8DD5" w14:textId="77777777" w:rsidR="00A36066" w:rsidRDefault="00E2197B">
      <w:pPr>
        <w:pStyle w:val="ListParagraph"/>
      </w:pPr>
      <w:r>
        <w:t>"ConsistencyChecks_CellRelation_&lt;timestamp&gt;_v&lt;version&gt;.xlsx" with:</w:t>
      </w:r>
    </w:p>
    <w:p w14:paraId="016D05F1" w14:textId="77777777" w:rsidR="00A36066" w:rsidRDefault="00E2197B">
      <w:pPr>
        <w:pStyle w:val="ListParagraph"/>
        <w:numPr>
          <w:ilvl w:val="1"/>
          <w:numId w:val="28"/>
        </w:numPr>
      </w:pPr>
      <w:r>
        <w:t>"Summary"</w:t>
      </w:r>
    </w:p>
    <w:p w14:paraId="4E898EB2" w14:textId="77777777" w:rsidR="00A36066" w:rsidRDefault="00E2197B">
      <w:pPr>
        <w:pStyle w:val="ListParagraph"/>
        <w:numPr>
          <w:ilvl w:val="1"/>
          <w:numId w:val="28"/>
        </w:numPr>
      </w:pPr>
      <w:r>
        <w:t>"SummaryAuditComparisson" (if there is PRE/POST SummaryAudit)</w:t>
      </w:r>
    </w:p>
    <w:p w14:paraId="0E341996" w14:textId="77777777" w:rsidR="00A36066" w:rsidRDefault="00E2197B">
      <w:pPr>
        <w:pStyle w:val="ListParagraph"/>
        <w:numPr>
          <w:ilvl w:val="1"/>
          <w:numId w:val="28"/>
        </w:numPr>
      </w:pPr>
      <w:r>
        <w:t>"Summary_CellRelation"</w:t>
      </w:r>
    </w:p>
    <w:p w14:paraId="7FC6430A" w14:textId="77777777" w:rsidR="00A36066" w:rsidRDefault="00E2197B">
      <w:pPr>
        <w:pStyle w:val="ListParagraph"/>
        <w:numPr>
          <w:ilvl w:val="1"/>
          <w:numId w:val="28"/>
        </w:numPr>
      </w:pPr>
      <w:r>
        <w:t>GU blocks: "GU_relations", "GU_param_disc", "GU_freq_disc", "GU_freq_disc_unknown", "GU_missing", "GU_new"</w:t>
      </w:r>
    </w:p>
    <w:p w14:paraId="7406D5A2" w14:textId="77777777" w:rsidR="00A36066" w:rsidRDefault="00E2197B">
      <w:pPr>
        <w:pStyle w:val="ListParagraph"/>
        <w:numPr>
          <w:ilvl w:val="1"/>
          <w:numId w:val="28"/>
        </w:numPr>
      </w:pPr>
      <w:r>
        <w:t>NR blocks: "NR_relations", "NR_param_disc", "NR_freq_disc", "NR_freq_disc_unknown", "NR_missing", "NR_new"</w:t>
      </w:r>
    </w:p>
    <w:p w14:paraId="453EA38F" w14:textId="77777777" w:rsidR="00A36066" w:rsidRDefault="00E2197B">
      <w:pPr>
        <w:pStyle w:val="ListParagraph"/>
        <w:numPr>
          <w:ilvl w:val="1"/>
          <w:numId w:val="28"/>
        </w:numPr>
      </w:pPr>
      <w:r>
        <w:t>optional "GU_all", "NR_all".</w:t>
      </w:r>
    </w:p>
    <w:p w14:paraId="0F157A98" w14:textId="77777777" w:rsidR="00A36066" w:rsidRDefault="00E2197B">
      <w:pPr>
        <w:pStyle w:val="ListParagraph"/>
      </w:pPr>
      <w:r>
        <w:t>"Correction_Cmd_CC/" with commands per type (new/missing/discrepancies).</w:t>
      </w:r>
    </w:p>
    <w:p w14:paraId="460CE44C" w14:textId="77777777" w:rsidR="00A36066" w:rsidRDefault="00E2197B">
      <w:pPr>
        <w:pStyle w:val="Heading3"/>
      </w:pPr>
      <w:bookmarkStart w:id="34" w:name="_Toc222315752"/>
      <w:r>
        <w:t>Missing Relations</w:t>
      </w:r>
      <w:bookmarkEnd w:id="34"/>
    </w:p>
    <w:p w14:paraId="779F1198" w14:textId="77777777" w:rsidR="00A36066" w:rsidRDefault="00E2197B">
      <w:r>
        <w:t>A relation is classified as MISSING in POST when its key exists in PRE but does not exist in POST. In code terms: Missing = PRE_keys − POST_keys.</w:t>
      </w:r>
    </w:p>
    <w:p w14:paraId="2C72FA31" w14:textId="77777777" w:rsidR="00A36066" w:rsidRDefault="00E2197B">
      <w:pPr>
        <w:pStyle w:val="Heading3"/>
      </w:pPr>
      <w:bookmarkStart w:id="35" w:name="_Toc222315753"/>
      <w:r>
        <w:t>New Relations</w:t>
      </w:r>
      <w:bookmarkEnd w:id="35"/>
    </w:p>
    <w:p w14:paraId="51F4FAF3" w14:textId="77777777" w:rsidR="00A36066" w:rsidRDefault="00E2197B">
      <w:r>
        <w:t>A relation is classified as NEW in POST when its key exists in POST but does not exist in PRE. In code terms: New = POST_keys − PRE_keys.</w:t>
      </w:r>
    </w:p>
    <w:p w14:paraId="3E4C0B41" w14:textId="77777777" w:rsidR="00A36066" w:rsidRDefault="00E2197B">
      <w:pPr>
        <w:pStyle w:val="Heading3"/>
      </w:pPr>
      <w:bookmarkStart w:id="36" w:name="_Toc222315754"/>
      <w:r>
        <w:lastRenderedPageBreak/>
        <w:t>Parameters Discrepancies</w:t>
      </w:r>
      <w:bookmarkEnd w:id="36"/>
    </w:p>
    <w:p w14:paraId="06588154" w14:textId="77777777" w:rsidR="00A36066" w:rsidRDefault="00E2197B">
      <w:r>
        <w:t>A relation is classified as a DISCREPANCY when the key exists in both PRE and POST, but one or more audited parameters differ. The tool compares shared columns, excluding technical columns (Pre/Post, Date), key columns, and the detected frequency column.</w:t>
      </w:r>
    </w:p>
    <w:p w14:paraId="0C661649" w14:textId="77777777" w:rsidR="00A36066" w:rsidRDefault="00E2197B">
      <w:pPr>
        <w:pStyle w:val="Heading3"/>
      </w:pPr>
      <w:bookmarkStart w:id="37" w:name="_Toc222315755"/>
      <w:r>
        <w:t>Frequency Discrepancies (SSB)</w:t>
      </w:r>
      <w:bookmarkEnd w:id="37"/>
    </w:p>
    <w:p w14:paraId="4371ACC9" w14:textId="77777777" w:rsidR="00A36066" w:rsidRDefault="00E2197B">
      <w:r>
        <w:t>Frequency discrepancies are identified by extracting a normalized base frequency (Freq_Pre / Freq_Post) and applying retuning rules. Typical rule: if a relation has the target frequency in PRE (or already has POST) but POST does not contain the expected POST frequency, it is flagged for frequency discrepancy handling</w:t>
      </w:r>
    </w:p>
    <w:p w14:paraId="7AFE72AF" w14:textId="77777777" w:rsidR="00A36066" w:rsidRDefault="00E2197B">
      <w:pPr>
        <w:pStyle w:val="Heading2"/>
      </w:pPr>
      <w:bookmarkStart w:id="38" w:name="_Toc222315756"/>
      <w:r>
        <w:t>Module 3 — Consistency Check Bulk (automatic Pre/Post detection by market)</w:t>
      </w:r>
      <w:bookmarkEnd w:id="38"/>
    </w:p>
    <w:p w14:paraId="0E829159" w14:textId="77777777" w:rsidR="00A36066" w:rsidRDefault="00E2197B">
      <w:pPr>
        <w:pStyle w:val="Heading3"/>
      </w:pPr>
      <w:bookmarkStart w:id="39" w:name="_Toc222315757"/>
      <w:r>
        <w:t>Inputs</w:t>
      </w:r>
      <w:bookmarkEnd w:id="39"/>
    </w:p>
    <w:p w14:paraId="420EBADB" w14:textId="77777777" w:rsidR="00A36066" w:rsidRDefault="00E2197B">
      <w:pPr>
        <w:pStyle w:val="ListParagraph"/>
      </w:pPr>
      <w:r>
        <w:t>Root folder with subfolders like "yyyymmdd_hhmm_step0" (optionally nested by market).</w:t>
      </w:r>
    </w:p>
    <w:p w14:paraId="4A232DE3" w14:textId="77777777" w:rsidR="00A36066" w:rsidRDefault="00E2197B">
      <w:pPr>
        <w:pStyle w:val="Heading3"/>
      </w:pPr>
      <w:bookmarkStart w:id="40" w:name="_Toc222315758"/>
      <w:r>
        <w:t>Process</w:t>
      </w:r>
      <w:bookmarkEnd w:id="40"/>
    </w:p>
    <w:p w14:paraId="42A43E7F" w14:textId="77777777" w:rsidR="00A36066" w:rsidRDefault="00E2197B">
      <w:pPr>
        <w:pStyle w:val="ListParagraph"/>
      </w:pPr>
      <w:r>
        <w:t>1. Detects PRE/POST candidates by the most appropriate date/time.</w:t>
      </w:r>
    </w:p>
    <w:p w14:paraId="31FE7098" w14:textId="77777777" w:rsidR="00A36066" w:rsidRDefault="00E2197B">
      <w:pPr>
        <w:pStyle w:val="ListParagraph"/>
      </w:pPr>
      <w:r>
        <w:t>2. Excludes folders using a blacklist ("ignore", "old", "bad", "partial", "incomplete", "discard", etc.).</w:t>
      </w:r>
    </w:p>
    <w:p w14:paraId="093244A0" w14:textId="77777777" w:rsidR="00A36066" w:rsidRDefault="00E2197B">
      <w:pPr>
        <w:pStyle w:val="ListParagraph"/>
      </w:pPr>
      <w:r>
        <w:t>3. Runs Module 2 for each detected market.</w:t>
      </w:r>
    </w:p>
    <w:p w14:paraId="687F5396" w14:textId="77777777" w:rsidR="00A36066" w:rsidRDefault="00E2197B">
      <w:pPr>
        <w:pStyle w:val="Heading3"/>
      </w:pPr>
      <w:bookmarkStart w:id="41" w:name="_Toc222315759"/>
      <w:r>
        <w:t>Outputs</w:t>
      </w:r>
      <w:bookmarkEnd w:id="41"/>
    </w:p>
    <w:p w14:paraId="77B69ACC" w14:textId="77777777" w:rsidR="00A36066" w:rsidRDefault="00E2197B">
      <w:pPr>
        <w:pStyle w:val="ListParagraph"/>
      </w:pPr>
      <w:r>
        <w:t>Same output structure as module 2, per market.</w:t>
      </w:r>
    </w:p>
    <w:p w14:paraId="335D873C" w14:textId="77777777" w:rsidR="00A36066" w:rsidRDefault="00E2197B">
      <w:pPr>
        <w:pStyle w:val="ListParagraph"/>
      </w:pPr>
      <w:r>
        <w:t>Traceability file "FoldersCompared.txt".</w:t>
      </w:r>
    </w:p>
    <w:p w14:paraId="2619DDD8" w14:textId="77777777" w:rsidR="00A36066" w:rsidRDefault="00E2197B">
      <w:pPr>
        <w:pStyle w:val="Heading2"/>
      </w:pPr>
      <w:bookmarkStart w:id="42" w:name="_Toc222315760"/>
      <w:r>
        <w:t>Module 4 — Final Clean-Up</w:t>
      </w:r>
      <w:bookmarkEnd w:id="42"/>
    </w:p>
    <w:p w14:paraId="4960612A" w14:textId="77777777" w:rsidR="00A36066" w:rsidRDefault="00E2197B">
      <w:pPr>
        <w:pStyle w:val="Heading3"/>
      </w:pPr>
      <w:bookmarkStart w:id="43" w:name="_Toc222315761"/>
      <w:r>
        <w:t>Inputs</w:t>
      </w:r>
      <w:bookmarkEnd w:id="43"/>
    </w:p>
    <w:p w14:paraId="117C5CDB" w14:textId="77777777" w:rsidR="00A36066" w:rsidRDefault="00E2197B">
      <w:pPr>
        <w:pStyle w:val="ListParagraph"/>
      </w:pPr>
      <w:r>
        <w:t>Final retune working folder.</w:t>
      </w:r>
    </w:p>
    <w:p w14:paraId="6B02F3CE" w14:textId="77777777" w:rsidR="00A36066" w:rsidRDefault="00E2197B">
      <w:pPr>
        <w:pStyle w:val="Heading3"/>
      </w:pPr>
      <w:bookmarkStart w:id="44" w:name="_Toc222315762"/>
      <w:r>
        <w:t>Process</w:t>
      </w:r>
      <w:bookmarkEnd w:id="44"/>
    </w:p>
    <w:p w14:paraId="6B501327" w14:textId="77777777" w:rsidR="00A36066" w:rsidRDefault="00E2197B">
      <w:pPr>
        <w:pStyle w:val="ListParagraph"/>
      </w:pPr>
      <w:r>
        <w:t>Executes final cleanup policies (structure prepared to expand rules).</w:t>
      </w:r>
    </w:p>
    <w:p w14:paraId="79FBBFF7" w14:textId="77777777" w:rsidR="00A36066" w:rsidRDefault="00E2197B">
      <w:pPr>
        <w:pStyle w:val="Heading3"/>
      </w:pPr>
      <w:bookmarkStart w:id="45" w:name="_Toc222315763"/>
      <w:r>
        <w:lastRenderedPageBreak/>
        <w:t>Outputs</w:t>
      </w:r>
      <w:bookmarkEnd w:id="45"/>
    </w:p>
    <w:p w14:paraId="4A007039" w14:textId="77777777" w:rsidR="00A36066" w:rsidRDefault="00E2197B">
      <w:pPr>
        <w:pStyle w:val="ListParagraph"/>
      </w:pPr>
      <w:r>
        <w:t>Versioned cleanup directory according to the active implementation.</w:t>
      </w:r>
    </w:p>
    <w:p w14:paraId="0DDE208A" w14:textId="77777777" w:rsidR="00A36066" w:rsidRDefault="00E2197B">
      <w:r>
        <w:br w:type="page"/>
      </w:r>
    </w:p>
    <w:p w14:paraId="1D92FBD7" w14:textId="77777777" w:rsidR="00A36066" w:rsidRDefault="00E2197B">
      <w:pPr>
        <w:pStyle w:val="Heading1"/>
      </w:pPr>
      <w:bookmarkStart w:id="46" w:name="_Toc222315764"/>
      <w:r>
        <w:lastRenderedPageBreak/>
        <w:t>Configuration Audit module in detail</w:t>
      </w:r>
      <w:bookmarkEnd w:id="46"/>
    </w:p>
    <w:p w14:paraId="2AD4394E" w14:textId="77777777" w:rsidR="00A36066" w:rsidRDefault="00E2197B">
      <w:pPr>
        <w:pStyle w:val="Heading2"/>
      </w:pPr>
      <w:bookmarkStart w:id="47" w:name="_Toc222315765"/>
      <w:r>
        <w:t>SummaryAudit checks philosophy</w:t>
      </w:r>
      <w:bookmarkEnd w:id="47"/>
    </w:p>
    <w:p w14:paraId="2AA722C7" w14:textId="77777777" w:rsidR="00A36066" w:rsidRDefault="00E2197B">
      <w:r>
        <w:t>SummaryAudit sheet contains a high-level checks table by categories. The flow:</w:t>
      </w:r>
    </w:p>
    <w:p w14:paraId="68EE0408" w14:textId="77777777" w:rsidR="00A36066" w:rsidRDefault="00E2197B">
      <w:pPr>
        <w:pStyle w:val="ListParagraph"/>
      </w:pPr>
      <w:r>
        <w:t>1. Excludes "UNSYNCHRONIZED" nodes based on "MeContext".</w:t>
      </w:r>
    </w:p>
    <w:p w14:paraId="0E1D9BA6" w14:textId="77777777" w:rsidR="00A36066" w:rsidRDefault="00E2197B">
      <w:pPr>
        <w:pStyle w:val="ListParagraph"/>
      </w:pPr>
      <w:r>
        <w:t>2. Evaluates NR, LTE, ENDC, Externals, TermPoints, cardinalities, and profiles.</w:t>
      </w:r>
    </w:p>
    <w:p w14:paraId="20E8E2A2" w14:textId="77777777" w:rsidR="00A36066" w:rsidRDefault="00E2197B">
      <w:pPr>
        <w:pStyle w:val="ListParagraph"/>
      </w:pPr>
      <w:r>
        <w:t>3. Records each check as a row ("Category/SubCategory/Metric/Value/ExtraInfo").</w:t>
      </w:r>
    </w:p>
    <w:p w14:paraId="214B2497" w14:textId="77777777" w:rsidR="00A36066" w:rsidRDefault="00E2197B">
      <w:pPr>
        <w:pStyle w:val="Heading2"/>
      </w:pPr>
      <w:bookmarkStart w:id="48" w:name="_Toc222315766"/>
      <w:r>
        <w:t>Operational meaning of SummaryAudit rows</w:t>
      </w:r>
      <w:bookmarkEnd w:id="48"/>
    </w:p>
    <w:p w14:paraId="5AC7701F" w14:textId="77777777" w:rsidR="00A36066" w:rsidRDefault="00E2197B">
      <w:pPr>
        <w:pStyle w:val="ListParagraph"/>
      </w:pPr>
      <w:r>
        <w:rPr>
          <w:b/>
        </w:rPr>
        <w:t>Category</w:t>
      </w:r>
      <w:r>
        <w:t>: audited technical domain (NR/LTE/ENDC/MeContext/etc.).</w:t>
      </w:r>
    </w:p>
    <w:p w14:paraId="3025491A" w14:textId="77777777" w:rsidR="00A36066" w:rsidRDefault="00E2197B">
      <w:pPr>
        <w:pStyle w:val="ListParagraph"/>
      </w:pPr>
      <w:r>
        <w:rPr>
          <w:b/>
        </w:rPr>
        <w:t>SubCategory</w:t>
      </w:r>
      <w:r>
        <w:t>: type of analysis (Audit/Inconsistencies/Profiles).</w:t>
      </w:r>
    </w:p>
    <w:p w14:paraId="21723D3E" w14:textId="77777777" w:rsidR="00A36066" w:rsidRDefault="00E2197B">
      <w:pPr>
        <w:pStyle w:val="ListParagraph"/>
      </w:pPr>
      <w:r>
        <w:rPr>
          <w:b/>
        </w:rPr>
        <w:t>Metric</w:t>
      </w:r>
      <w:r>
        <w:t>: specific rule evaluated.</w:t>
      </w:r>
    </w:p>
    <w:p w14:paraId="36A44259" w14:textId="77777777" w:rsidR="00A36066" w:rsidRDefault="00E2197B">
      <w:pPr>
        <w:pStyle w:val="ListParagraph"/>
      </w:pPr>
      <w:r>
        <w:rPr>
          <w:b/>
        </w:rPr>
        <w:t>Value</w:t>
      </w:r>
      <w:r>
        <w:t>:</w:t>
      </w:r>
    </w:p>
    <w:p w14:paraId="56922D78" w14:textId="77777777" w:rsidR="00A36066" w:rsidRDefault="00E2197B">
      <w:pPr>
        <w:pStyle w:val="ListParagraph"/>
        <w:numPr>
          <w:ilvl w:val="1"/>
          <w:numId w:val="28"/>
        </w:numPr>
      </w:pPr>
      <w:r>
        <w:t>Integer: number of affected nodes/relations/cells.</w:t>
      </w:r>
    </w:p>
    <w:p w14:paraId="40E725F7" w14:textId="77777777" w:rsidR="00A36066" w:rsidRDefault="00E2197B">
      <w:pPr>
        <w:pStyle w:val="ListParagraph"/>
        <w:numPr>
          <w:ilvl w:val="1"/>
          <w:numId w:val="28"/>
        </w:numPr>
      </w:pPr>
      <w:r>
        <w:t>"N/A": not evaluable due to missing columns.</w:t>
      </w:r>
    </w:p>
    <w:p w14:paraId="7EA8589B" w14:textId="77777777" w:rsidR="00A36066" w:rsidRDefault="00E2197B">
      <w:pPr>
        <w:pStyle w:val="ListParagraph"/>
        <w:numPr>
          <w:ilvl w:val="1"/>
          <w:numId w:val="28"/>
        </w:numPr>
      </w:pPr>
      <w:r>
        <w:t>Text: captured status or error.</w:t>
      </w:r>
    </w:p>
    <w:p w14:paraId="1B5C3762" w14:textId="77777777" w:rsidR="00A36066" w:rsidRDefault="00E2197B">
      <w:pPr>
        <w:pStyle w:val="ListParagraph"/>
      </w:pPr>
      <w:r>
        <w:rPr>
          <w:b/>
        </w:rPr>
        <w:t>ExtraInfo</w:t>
      </w:r>
      <w:r>
        <w:t>: list of nodes or bounded detail for troubleshooting.</w:t>
      </w:r>
    </w:p>
    <w:p w14:paraId="3BC574DB" w14:textId="77777777" w:rsidR="00A36066" w:rsidRDefault="00E2197B">
      <w:pPr>
        <w:pStyle w:val="Heading2"/>
      </w:pPr>
      <w:bookmarkStart w:id="49" w:name="_Toc222315767"/>
      <w:r>
        <w:t>SummaryAudit checks catalog</w:t>
      </w:r>
      <w:bookmarkEnd w:id="49"/>
    </w:p>
    <w:p w14:paraId="2120CFA0" w14:textId="77777777" w:rsidR="00A36066" w:rsidRDefault="00E2197B">
      <w:pPr>
        <w:pStyle w:val="Heading2"/>
      </w:pPr>
      <w:bookmarkStart w:id="50" w:name="_Toc222315768"/>
      <w:r>
        <w:t>MeContext Audit</w:t>
      </w:r>
      <w:bookmarkEnd w:id="50"/>
    </w:p>
    <w:p w14:paraId="02C9ED58" w14:textId="77777777" w:rsidR="00A36066" w:rsidRDefault="00E2197B">
      <w:r>
        <w:rPr>
          <w:b/>
        </w:rPr>
        <w:t>Source tables</w:t>
      </w:r>
      <w:r>
        <w:t>: "MeContext".</w:t>
      </w:r>
    </w:p>
    <w:p w14:paraId="17A2EFA2" w14:textId="77777777" w:rsidR="00A36066" w:rsidRDefault="00E2197B">
      <w:r>
        <w:t>Main checks:</w:t>
      </w:r>
    </w:p>
    <w:p w14:paraId="60CFE934" w14:textId="77777777" w:rsidR="00A36066" w:rsidRDefault="00E2197B">
      <w:pPr>
        <w:pStyle w:val="ListParagraph"/>
      </w:pPr>
      <w:r>
        <w:t>Total unique nodes.</w:t>
      </w:r>
    </w:p>
    <w:p w14:paraId="23324815" w14:textId="77777777" w:rsidR="00A36066" w:rsidRDefault="00E2197B">
      <w:pPr>
        <w:pStyle w:val="ListParagraph"/>
      </w:pPr>
      <w:r>
        <w:t>Nodes with syncStatus="UNSYNCHRONIZED" (excluded from the rest of the audits).</w:t>
      </w:r>
    </w:p>
    <w:p w14:paraId="5B041F73" w14:textId="77777777" w:rsidR="00A36066" w:rsidRDefault="00E2197B">
      <w:r>
        <w:rPr>
          <w:b/>
        </w:rPr>
        <w:t>Complete Checks List</w:t>
      </w:r>
      <w:r>
        <w:t>:</w:t>
      </w:r>
    </w:p>
    <w:tbl>
      <w:tblPr>
        <w:tblStyle w:val="TableGrid"/>
        <w:tblW w:w="0" w:type="auto"/>
        <w:tblLook w:val="04A0" w:firstRow="1" w:lastRow="0" w:firstColumn="1" w:lastColumn="0" w:noHBand="0" w:noVBand="1"/>
      </w:tblPr>
      <w:tblGrid>
        <w:gridCol w:w="2002"/>
        <w:gridCol w:w="2041"/>
        <w:gridCol w:w="2569"/>
        <w:gridCol w:w="2052"/>
      </w:tblGrid>
      <w:tr w:rsidR="00A36066" w14:paraId="3602A81C" w14:textId="77777777">
        <w:tc>
          <w:tcPr>
            <w:tcW w:w="2168" w:type="dxa"/>
          </w:tcPr>
          <w:p w14:paraId="4837661A" w14:textId="77777777" w:rsidR="00A36066" w:rsidRDefault="00E2197B">
            <w:r>
              <w:rPr>
                <w:b/>
                <w:sz w:val="18"/>
              </w:rPr>
              <w:t>Category</w:t>
            </w:r>
          </w:p>
        </w:tc>
        <w:tc>
          <w:tcPr>
            <w:tcW w:w="2168" w:type="dxa"/>
          </w:tcPr>
          <w:p w14:paraId="1054DFCB" w14:textId="77777777" w:rsidR="00A36066" w:rsidRDefault="00E2197B">
            <w:r>
              <w:rPr>
                <w:b/>
                <w:sz w:val="18"/>
              </w:rPr>
              <w:t>SubCategory</w:t>
            </w:r>
          </w:p>
        </w:tc>
        <w:tc>
          <w:tcPr>
            <w:tcW w:w="2168" w:type="dxa"/>
          </w:tcPr>
          <w:p w14:paraId="231A3B40" w14:textId="77777777" w:rsidR="00A36066" w:rsidRDefault="00E2197B">
            <w:r>
              <w:rPr>
                <w:b/>
                <w:sz w:val="18"/>
              </w:rPr>
              <w:t>Metric</w:t>
            </w:r>
          </w:p>
        </w:tc>
        <w:tc>
          <w:tcPr>
            <w:tcW w:w="2168" w:type="dxa"/>
          </w:tcPr>
          <w:p w14:paraId="405FCB2F" w14:textId="77777777" w:rsidR="00A36066" w:rsidRDefault="00E2197B">
            <w:r>
              <w:rPr>
                <w:b/>
                <w:sz w:val="18"/>
              </w:rPr>
              <w:t>Tips</w:t>
            </w:r>
          </w:p>
        </w:tc>
      </w:tr>
      <w:tr w:rsidR="00A36066" w14:paraId="77982F65" w14:textId="77777777">
        <w:tc>
          <w:tcPr>
            <w:tcW w:w="2168" w:type="dxa"/>
          </w:tcPr>
          <w:p w14:paraId="1EF81271" w14:textId="77777777" w:rsidR="00A36066" w:rsidRDefault="00E2197B">
            <w:r>
              <w:rPr>
                <w:sz w:val="16"/>
              </w:rPr>
              <w:t>MeContext</w:t>
            </w:r>
          </w:p>
        </w:tc>
        <w:tc>
          <w:tcPr>
            <w:tcW w:w="2168" w:type="dxa"/>
          </w:tcPr>
          <w:p w14:paraId="2DE82B7B" w14:textId="77777777" w:rsidR="00A36066" w:rsidRDefault="00E2197B">
            <w:r>
              <w:rPr>
                <w:sz w:val="16"/>
              </w:rPr>
              <w:t>MeContext Audit</w:t>
            </w:r>
          </w:p>
        </w:tc>
        <w:tc>
          <w:tcPr>
            <w:tcW w:w="2168" w:type="dxa"/>
          </w:tcPr>
          <w:p w14:paraId="3ED8CA87" w14:textId="77777777" w:rsidR="00A36066" w:rsidRDefault="00E2197B">
            <w:r>
              <w:rPr>
                <w:sz w:val="16"/>
              </w:rPr>
              <w:t>Total unique nodes</w:t>
            </w:r>
          </w:p>
        </w:tc>
        <w:tc>
          <w:tcPr>
            <w:tcW w:w="2168" w:type="dxa"/>
          </w:tcPr>
          <w:p w14:paraId="1DDE6367" w14:textId="77777777" w:rsidR="00A36066" w:rsidRDefault="00E2197B">
            <w:r>
              <w:rPr>
                <w:sz w:val="16"/>
              </w:rPr>
              <w:t>MeContext table to create lists of sites for implementation</w:t>
            </w:r>
          </w:p>
        </w:tc>
      </w:tr>
      <w:tr w:rsidR="00A36066" w14:paraId="34C76C5C" w14:textId="77777777">
        <w:tc>
          <w:tcPr>
            <w:tcW w:w="2168" w:type="dxa"/>
          </w:tcPr>
          <w:p w14:paraId="245F32C0" w14:textId="77777777" w:rsidR="00A36066" w:rsidRDefault="00E2197B">
            <w:r>
              <w:rPr>
                <w:sz w:val="16"/>
              </w:rPr>
              <w:t>MeContext</w:t>
            </w:r>
          </w:p>
        </w:tc>
        <w:tc>
          <w:tcPr>
            <w:tcW w:w="2168" w:type="dxa"/>
          </w:tcPr>
          <w:p w14:paraId="732AA95E" w14:textId="77777777" w:rsidR="00A36066" w:rsidRDefault="00E2197B">
            <w:r>
              <w:rPr>
                <w:sz w:val="16"/>
              </w:rPr>
              <w:t>MeContext Audit</w:t>
            </w:r>
          </w:p>
        </w:tc>
        <w:tc>
          <w:tcPr>
            <w:tcW w:w="2168" w:type="dxa"/>
          </w:tcPr>
          <w:p w14:paraId="46B06F23" w14:textId="77777777" w:rsidR="00A36066" w:rsidRDefault="00E2197B">
            <w:r>
              <w:rPr>
                <w:sz w:val="16"/>
              </w:rPr>
              <w:t>Nodes with syncStatus="UNSYNCHRONIZED" (being excluded in all Audits)</w:t>
            </w:r>
          </w:p>
        </w:tc>
        <w:tc>
          <w:tcPr>
            <w:tcW w:w="2168" w:type="dxa"/>
          </w:tcPr>
          <w:p w14:paraId="79A47272" w14:textId="77777777" w:rsidR="00A36066" w:rsidRDefault="00E2197B">
            <w:r>
              <w:rPr>
                <w:sz w:val="16"/>
              </w:rPr>
              <w:t>Unsynch nodes excluded in Audits and Implementation</w:t>
            </w:r>
          </w:p>
        </w:tc>
      </w:tr>
    </w:tbl>
    <w:p w14:paraId="6194E375" w14:textId="77777777" w:rsidR="00A36066" w:rsidRDefault="00E2197B">
      <w:pPr>
        <w:pStyle w:val="Heading2"/>
      </w:pPr>
      <w:bookmarkStart w:id="51" w:name="_Toc222315769"/>
      <w:r>
        <w:lastRenderedPageBreak/>
        <w:t>NR Frequency Audit / NR Frequency Inconsistencies</w:t>
      </w:r>
      <w:bookmarkEnd w:id="51"/>
    </w:p>
    <w:p w14:paraId="27E6D7C5" w14:textId="77777777" w:rsidR="00A36066" w:rsidRDefault="00E2197B">
      <w:r>
        <w:rPr>
          <w:b/>
        </w:rPr>
        <w:t>Source tables</w:t>
      </w:r>
      <w:r>
        <w:t>: "NRCellDU", "NRFrequency", "NRFreqRelation", "NRSectorCarrier", "NRCellRelation", "ExternalNRCellCU", "TermPointToGNodeB", "TermPointToGNB".</w:t>
      </w:r>
    </w:p>
    <w:p w14:paraId="5DF0795B" w14:textId="77777777" w:rsidR="00A36066" w:rsidRDefault="00E2197B">
      <w:r>
        <w:t>Main checks:</w:t>
      </w:r>
    </w:p>
    <w:p w14:paraId="6D6C7B43" w14:textId="77777777" w:rsidR="00A36066" w:rsidRDefault="00E2197B">
      <w:pPr>
        <w:pStyle w:val="ListParagraph"/>
      </w:pPr>
      <w:r>
        <w:t>Detection of NR nodes with N77 SSB (band 646600–660000).</w:t>
      </w:r>
    </w:p>
    <w:p w14:paraId="75C1A60F" w14:textId="77777777" w:rsidR="00A36066" w:rsidRDefault="00E2197B">
      <w:pPr>
        <w:pStyle w:val="ListParagraph"/>
      </w:pPr>
      <w:r>
        <w:t>Classification of NR nodes as LowMidBand / mmWave / mixed.</w:t>
      </w:r>
    </w:p>
    <w:p w14:paraId="210C7CDF" w14:textId="77777777" w:rsidR="00A36066" w:rsidRDefault="00E2197B">
      <w:pPr>
        <w:pStyle w:val="ListParagraph"/>
      </w:pPr>
      <w:r>
        <w:t>Nodes whose N77 SSBs are fully within allowed PRE or POST lists.</w:t>
      </w:r>
    </w:p>
    <w:p w14:paraId="771F2E61" w14:textId="77777777" w:rsidR="00A36066" w:rsidRDefault="00E2197B">
      <w:pPr>
        <w:pStyle w:val="ListParagraph"/>
      </w:pPr>
      <w:r>
        <w:t>Nodes with N77 SSB outside allowed lists.</w:t>
      </w:r>
    </w:p>
    <w:p w14:paraId="0243485C" w14:textId="77777777" w:rsidR="00A36066" w:rsidRDefault="00E2197B">
      <w:pPr>
        <w:pStyle w:val="ListParagraph"/>
      </w:pPr>
      <w:r>
        <w:t>Old/new SSB presence per node (only old, only new, both).</w:t>
      </w:r>
    </w:p>
    <w:p w14:paraId="6A3BB47B" w14:textId="77777777" w:rsidR="00A36066" w:rsidRDefault="00E2197B">
      <w:pPr>
        <w:pStyle w:val="ListParagraph"/>
      </w:pPr>
      <w:r>
        <w:t>Nodes with NRFreqRelationId in an unexpected format (auto-created outside convention).</w:t>
      </w:r>
    </w:p>
    <w:p w14:paraId="0F87C255" w14:textId="77777777" w:rsidR="00A36066" w:rsidRDefault="00E2197B">
      <w:pPr>
        <w:pStyle w:val="ListParagraph"/>
      </w:pPr>
      <w:r>
        <w:t>NR relations to old/new SSB.</w:t>
      </w:r>
    </w:p>
    <w:p w14:paraId="6636F3B8" w14:textId="77777777" w:rsidR="00A36066" w:rsidRDefault="00E2197B">
      <w:pPr>
        <w:pStyle w:val="ListParagraph"/>
      </w:pPr>
      <w:r>
        <w:t>NR externals and termpoints pointing to old/new/unknown.</w:t>
      </w:r>
    </w:p>
    <w:p w14:paraId="6530C690" w14:textId="77777777" w:rsidR="00A36066" w:rsidRDefault="00E2197B">
      <w:r>
        <w:rPr>
          <w:b/>
        </w:rPr>
        <w:t>Typical triggering</w:t>
      </w:r>
      <w:r>
        <w:t>:</w:t>
      </w:r>
    </w:p>
    <w:p w14:paraId="1B3E71A9" w14:textId="77777777" w:rsidR="00A36066" w:rsidRDefault="00E2197B">
      <w:pPr>
        <w:pStyle w:val="ListParagraph"/>
      </w:pPr>
      <w:r>
        <w:t>Each check is enabled if the table and minimum required columns exist.</w:t>
      </w:r>
    </w:p>
    <w:p w14:paraId="459B10B9" w14:textId="77777777" w:rsidR="00A36066" w:rsidRDefault="00E2197B">
      <w:pPr>
        <w:pStyle w:val="ListParagraph"/>
      </w:pPr>
      <w:r>
        <w:t>If columns are missing, a "N/A" status row is added.</w:t>
      </w:r>
    </w:p>
    <w:p w14:paraId="68DD691D" w14:textId="77777777" w:rsidR="00A36066" w:rsidRDefault="00E2197B">
      <w:pPr>
        <w:pStyle w:val="ListParagraph"/>
      </w:pPr>
      <w:r>
        <w:t>If the table is empty or not found, an informative row "Table not found or empty" is added.</w:t>
      </w:r>
    </w:p>
    <w:p w14:paraId="11166A8F" w14:textId="77777777" w:rsidR="00A36066" w:rsidRDefault="00E2197B">
      <w:r>
        <w:rPr>
          <w:b/>
        </w:rPr>
        <w:t>Interpretation</w:t>
      </w:r>
      <w:r>
        <w:t>:</w:t>
      </w:r>
    </w:p>
    <w:p w14:paraId="2402AE71" w14:textId="77777777" w:rsidR="00A36066" w:rsidRDefault="00E2197B">
      <w:pPr>
        <w:pStyle w:val="ListParagraph"/>
      </w:pPr>
      <w:r>
        <w:t>"Value &gt; 0" in inconsistencies indicates a real deviation that requires investigation.</w:t>
      </w:r>
    </w:p>
    <w:p w14:paraId="15EAEB43" w14:textId="77777777" w:rsidR="00A36066" w:rsidRDefault="00E2197B">
      <w:pPr>
        <w:pStyle w:val="ListParagraph"/>
      </w:pPr>
      <w:r>
        <w:t>"ExtraInfo" typically lists affected nodes for operational targeting.</w:t>
      </w:r>
    </w:p>
    <w:p w14:paraId="70502461" w14:textId="77777777" w:rsidR="00A36066" w:rsidRDefault="00E2197B">
      <w:r>
        <w:rPr>
          <w:b/>
        </w:rPr>
        <w:t>Complete Checks List</w:t>
      </w:r>
      <w:r>
        <w:t>:</w:t>
      </w:r>
    </w:p>
    <w:tbl>
      <w:tblPr>
        <w:tblStyle w:val="TableGrid"/>
        <w:tblW w:w="0" w:type="auto"/>
        <w:tblLook w:val="04A0" w:firstRow="1" w:lastRow="0" w:firstColumn="1" w:lastColumn="0" w:noHBand="0" w:noVBand="1"/>
      </w:tblPr>
      <w:tblGrid>
        <w:gridCol w:w="2127"/>
        <w:gridCol w:w="2116"/>
        <w:gridCol w:w="2319"/>
        <w:gridCol w:w="2102"/>
      </w:tblGrid>
      <w:tr w:rsidR="00A36066" w14:paraId="6762D452" w14:textId="77777777">
        <w:tc>
          <w:tcPr>
            <w:tcW w:w="2168" w:type="dxa"/>
          </w:tcPr>
          <w:p w14:paraId="4D90A289" w14:textId="77777777" w:rsidR="00A36066" w:rsidRDefault="00E2197B">
            <w:r>
              <w:rPr>
                <w:b/>
                <w:sz w:val="18"/>
              </w:rPr>
              <w:t>Category</w:t>
            </w:r>
          </w:p>
        </w:tc>
        <w:tc>
          <w:tcPr>
            <w:tcW w:w="2168" w:type="dxa"/>
          </w:tcPr>
          <w:p w14:paraId="40B84101" w14:textId="77777777" w:rsidR="00A36066" w:rsidRDefault="00E2197B">
            <w:r>
              <w:rPr>
                <w:b/>
                <w:sz w:val="18"/>
              </w:rPr>
              <w:t>SubCategory</w:t>
            </w:r>
          </w:p>
        </w:tc>
        <w:tc>
          <w:tcPr>
            <w:tcW w:w="2168" w:type="dxa"/>
          </w:tcPr>
          <w:p w14:paraId="77A29807" w14:textId="77777777" w:rsidR="00A36066" w:rsidRDefault="00E2197B">
            <w:r>
              <w:rPr>
                <w:b/>
                <w:sz w:val="18"/>
              </w:rPr>
              <w:t>Metric</w:t>
            </w:r>
          </w:p>
        </w:tc>
        <w:tc>
          <w:tcPr>
            <w:tcW w:w="2168" w:type="dxa"/>
          </w:tcPr>
          <w:p w14:paraId="33AF4E7D" w14:textId="77777777" w:rsidR="00A36066" w:rsidRDefault="00E2197B">
            <w:r>
              <w:rPr>
                <w:b/>
                <w:sz w:val="18"/>
              </w:rPr>
              <w:t>Tips</w:t>
            </w:r>
          </w:p>
        </w:tc>
      </w:tr>
      <w:tr w:rsidR="00A36066" w14:paraId="53FC85A0" w14:textId="77777777">
        <w:tc>
          <w:tcPr>
            <w:tcW w:w="2168" w:type="dxa"/>
          </w:tcPr>
          <w:p w14:paraId="55782F7F" w14:textId="77777777" w:rsidR="00A36066" w:rsidRDefault="00E2197B">
            <w:r>
              <w:rPr>
                <w:sz w:val="16"/>
              </w:rPr>
              <w:t>NRCellDU</w:t>
            </w:r>
          </w:p>
        </w:tc>
        <w:tc>
          <w:tcPr>
            <w:tcW w:w="2168" w:type="dxa"/>
          </w:tcPr>
          <w:p w14:paraId="7EC2EF94" w14:textId="77777777" w:rsidR="00A36066" w:rsidRDefault="00E2197B">
            <w:r>
              <w:rPr>
                <w:sz w:val="16"/>
              </w:rPr>
              <w:t>NR Frequency Audit</w:t>
            </w:r>
          </w:p>
        </w:tc>
        <w:tc>
          <w:tcPr>
            <w:tcW w:w="2168" w:type="dxa"/>
          </w:tcPr>
          <w:p w14:paraId="176DF5CE" w14:textId="77777777" w:rsidR="00A36066" w:rsidRDefault="00E2197B">
            <w:r>
              <w:rPr>
                <w:sz w:val="16"/>
              </w:rPr>
              <w:t>NR Nodes with ssbFrequency</w:t>
            </w:r>
          </w:p>
        </w:tc>
        <w:tc>
          <w:tcPr>
            <w:tcW w:w="2168" w:type="dxa"/>
          </w:tcPr>
          <w:p w14:paraId="707BAF2F" w14:textId="77777777" w:rsidR="00A36066" w:rsidRDefault="00A36066"/>
        </w:tc>
      </w:tr>
      <w:tr w:rsidR="00A36066" w14:paraId="3F8E5341" w14:textId="77777777">
        <w:tc>
          <w:tcPr>
            <w:tcW w:w="2168" w:type="dxa"/>
          </w:tcPr>
          <w:p w14:paraId="199F262A" w14:textId="77777777" w:rsidR="00A36066" w:rsidRDefault="00E2197B">
            <w:r>
              <w:rPr>
                <w:sz w:val="16"/>
              </w:rPr>
              <w:t>NRCellDU</w:t>
            </w:r>
          </w:p>
        </w:tc>
        <w:tc>
          <w:tcPr>
            <w:tcW w:w="2168" w:type="dxa"/>
          </w:tcPr>
          <w:p w14:paraId="0987E756" w14:textId="77777777" w:rsidR="00A36066" w:rsidRDefault="00E2197B">
            <w:r>
              <w:rPr>
                <w:sz w:val="16"/>
              </w:rPr>
              <w:t>NR Frequency Audit</w:t>
            </w:r>
          </w:p>
        </w:tc>
        <w:tc>
          <w:tcPr>
            <w:tcW w:w="2168" w:type="dxa"/>
          </w:tcPr>
          <w:p w14:paraId="3DC28C0F" w14:textId="77777777" w:rsidR="00A36066" w:rsidRDefault="00E2197B">
            <w:r>
              <w:rPr>
                <w:sz w:val="16"/>
              </w:rPr>
              <w:t>NR LowMidBand Nodes</w:t>
            </w:r>
          </w:p>
        </w:tc>
        <w:tc>
          <w:tcPr>
            <w:tcW w:w="2168" w:type="dxa"/>
          </w:tcPr>
          <w:p w14:paraId="6B83EFAB" w14:textId="77777777" w:rsidR="00A36066" w:rsidRDefault="00A36066"/>
        </w:tc>
      </w:tr>
      <w:tr w:rsidR="00A36066" w14:paraId="4200A842" w14:textId="77777777">
        <w:tc>
          <w:tcPr>
            <w:tcW w:w="2168" w:type="dxa"/>
          </w:tcPr>
          <w:p w14:paraId="521CC040" w14:textId="77777777" w:rsidR="00A36066" w:rsidRDefault="00E2197B">
            <w:r>
              <w:rPr>
                <w:sz w:val="16"/>
              </w:rPr>
              <w:t>NRCellDU</w:t>
            </w:r>
          </w:p>
        </w:tc>
        <w:tc>
          <w:tcPr>
            <w:tcW w:w="2168" w:type="dxa"/>
          </w:tcPr>
          <w:p w14:paraId="340836B6" w14:textId="77777777" w:rsidR="00A36066" w:rsidRDefault="00E2197B">
            <w:r>
              <w:rPr>
                <w:sz w:val="16"/>
              </w:rPr>
              <w:t>NR Frequency Audit</w:t>
            </w:r>
          </w:p>
        </w:tc>
        <w:tc>
          <w:tcPr>
            <w:tcW w:w="2168" w:type="dxa"/>
          </w:tcPr>
          <w:p w14:paraId="3A27A754" w14:textId="77777777" w:rsidR="00A36066" w:rsidRDefault="00E2197B">
            <w:r>
              <w:rPr>
                <w:sz w:val="16"/>
              </w:rPr>
              <w:t>NR mmWave Nodes</w:t>
            </w:r>
          </w:p>
        </w:tc>
        <w:tc>
          <w:tcPr>
            <w:tcW w:w="2168" w:type="dxa"/>
          </w:tcPr>
          <w:p w14:paraId="1E4B18BC" w14:textId="77777777" w:rsidR="00A36066" w:rsidRDefault="00A36066"/>
        </w:tc>
      </w:tr>
      <w:tr w:rsidR="00A36066" w14:paraId="0DD35EBB" w14:textId="77777777">
        <w:tc>
          <w:tcPr>
            <w:tcW w:w="2168" w:type="dxa"/>
          </w:tcPr>
          <w:p w14:paraId="2E43BC27" w14:textId="77777777" w:rsidR="00A36066" w:rsidRDefault="00E2197B">
            <w:r>
              <w:rPr>
                <w:sz w:val="16"/>
              </w:rPr>
              <w:t>NRCellDU</w:t>
            </w:r>
          </w:p>
        </w:tc>
        <w:tc>
          <w:tcPr>
            <w:tcW w:w="2168" w:type="dxa"/>
          </w:tcPr>
          <w:p w14:paraId="7795E547" w14:textId="77777777" w:rsidR="00A36066" w:rsidRDefault="00E2197B">
            <w:r>
              <w:rPr>
                <w:sz w:val="16"/>
              </w:rPr>
              <w:t>NR Frequency Audit</w:t>
            </w:r>
          </w:p>
        </w:tc>
        <w:tc>
          <w:tcPr>
            <w:tcW w:w="2168" w:type="dxa"/>
          </w:tcPr>
          <w:p w14:paraId="4C89CF13" w14:textId="77777777" w:rsidR="00A36066" w:rsidRDefault="00E2197B">
            <w:r>
              <w:rPr>
                <w:sz w:val="16"/>
              </w:rPr>
              <w:t>NR nodes with N77 SSB in band (646600-660000)</w:t>
            </w:r>
          </w:p>
        </w:tc>
        <w:tc>
          <w:tcPr>
            <w:tcW w:w="2168" w:type="dxa"/>
          </w:tcPr>
          <w:p w14:paraId="5DD9F686" w14:textId="77777777" w:rsidR="00A36066" w:rsidRDefault="00A36066"/>
        </w:tc>
      </w:tr>
      <w:tr w:rsidR="00A36066" w14:paraId="585C368C" w14:textId="77777777">
        <w:tc>
          <w:tcPr>
            <w:tcW w:w="2168" w:type="dxa"/>
          </w:tcPr>
          <w:p w14:paraId="00E5DC91" w14:textId="77777777" w:rsidR="00A36066" w:rsidRDefault="00E2197B">
            <w:r>
              <w:rPr>
                <w:sz w:val="16"/>
              </w:rPr>
              <w:t>NRCellDU</w:t>
            </w:r>
          </w:p>
        </w:tc>
        <w:tc>
          <w:tcPr>
            <w:tcW w:w="2168" w:type="dxa"/>
          </w:tcPr>
          <w:p w14:paraId="0D4B55BC" w14:textId="77777777" w:rsidR="00A36066" w:rsidRDefault="00E2197B">
            <w:r>
              <w:rPr>
                <w:sz w:val="16"/>
              </w:rPr>
              <w:t>NR Frequency Audit</w:t>
            </w:r>
          </w:p>
        </w:tc>
        <w:tc>
          <w:tcPr>
            <w:tcW w:w="2168" w:type="dxa"/>
          </w:tcPr>
          <w:p w14:paraId="1E24C379" w14:textId="77777777" w:rsidR="00A36066" w:rsidRDefault="00E2197B">
            <w:r>
              <w:rPr>
                <w:sz w:val="16"/>
              </w:rPr>
              <w:t>NR nodes with N77 SSB in Pre-Retune allowed list (648672, 653952)</w:t>
            </w:r>
          </w:p>
        </w:tc>
        <w:tc>
          <w:tcPr>
            <w:tcW w:w="2168" w:type="dxa"/>
          </w:tcPr>
          <w:p w14:paraId="036BC474" w14:textId="77777777" w:rsidR="00A36066" w:rsidRDefault="00E2197B">
            <w:r>
              <w:rPr>
                <w:sz w:val="16"/>
              </w:rPr>
              <w:t>Nodes with Step2b pending</w:t>
            </w:r>
          </w:p>
        </w:tc>
      </w:tr>
      <w:tr w:rsidR="00A36066" w14:paraId="5CF0787C" w14:textId="77777777">
        <w:tc>
          <w:tcPr>
            <w:tcW w:w="2168" w:type="dxa"/>
          </w:tcPr>
          <w:p w14:paraId="64A574FB" w14:textId="77777777" w:rsidR="00A36066" w:rsidRDefault="00E2197B">
            <w:r>
              <w:rPr>
                <w:sz w:val="16"/>
              </w:rPr>
              <w:lastRenderedPageBreak/>
              <w:t>NRCellDU</w:t>
            </w:r>
          </w:p>
        </w:tc>
        <w:tc>
          <w:tcPr>
            <w:tcW w:w="2168" w:type="dxa"/>
          </w:tcPr>
          <w:p w14:paraId="3A85BAB8" w14:textId="77777777" w:rsidR="00A36066" w:rsidRDefault="00E2197B">
            <w:r>
              <w:rPr>
                <w:sz w:val="16"/>
              </w:rPr>
              <w:t>NR Frequency Audit</w:t>
            </w:r>
          </w:p>
        </w:tc>
        <w:tc>
          <w:tcPr>
            <w:tcW w:w="2168" w:type="dxa"/>
          </w:tcPr>
          <w:p w14:paraId="3758F026" w14:textId="77777777" w:rsidR="00A36066" w:rsidRDefault="00E2197B">
            <w:r>
              <w:rPr>
                <w:sz w:val="16"/>
              </w:rPr>
              <w:t>NR nodes with N77 SSB in Post-Retune allowed list (647328, 653952)</w:t>
            </w:r>
          </w:p>
        </w:tc>
        <w:tc>
          <w:tcPr>
            <w:tcW w:w="2168" w:type="dxa"/>
          </w:tcPr>
          <w:p w14:paraId="6A01AA55" w14:textId="77777777" w:rsidR="00A36066" w:rsidRDefault="00E2197B">
            <w:r>
              <w:rPr>
                <w:sz w:val="16"/>
              </w:rPr>
              <w:t>Nodes with Step2b completed</w:t>
            </w:r>
          </w:p>
        </w:tc>
      </w:tr>
      <w:tr w:rsidR="00A36066" w14:paraId="577407AE" w14:textId="77777777">
        <w:tc>
          <w:tcPr>
            <w:tcW w:w="2168" w:type="dxa"/>
          </w:tcPr>
          <w:p w14:paraId="104B25AF" w14:textId="77777777" w:rsidR="00A36066" w:rsidRDefault="00E2197B">
            <w:r>
              <w:rPr>
                <w:sz w:val="16"/>
              </w:rPr>
              <w:t>NRCellDU</w:t>
            </w:r>
          </w:p>
        </w:tc>
        <w:tc>
          <w:tcPr>
            <w:tcW w:w="2168" w:type="dxa"/>
          </w:tcPr>
          <w:p w14:paraId="2DF16EFC" w14:textId="77777777" w:rsidR="00A36066" w:rsidRDefault="00E2197B">
            <w:r>
              <w:rPr>
                <w:sz w:val="16"/>
              </w:rPr>
              <w:t>NR Frequency Inconsistencies</w:t>
            </w:r>
          </w:p>
        </w:tc>
        <w:tc>
          <w:tcPr>
            <w:tcW w:w="2168" w:type="dxa"/>
          </w:tcPr>
          <w:p w14:paraId="223B8D2B" w14:textId="77777777" w:rsidR="00A36066" w:rsidRDefault="00E2197B">
            <w:r>
              <w:rPr>
                <w:sz w:val="16"/>
              </w:rPr>
              <w:t>NR nodes with N77 SSB not in Pre/Post Retune allowed lists</w:t>
            </w:r>
          </w:p>
        </w:tc>
        <w:tc>
          <w:tcPr>
            <w:tcW w:w="2168" w:type="dxa"/>
          </w:tcPr>
          <w:p w14:paraId="61A3795E" w14:textId="77777777" w:rsidR="00A36066" w:rsidRDefault="00E2197B">
            <w:r>
              <w:rPr>
                <w:sz w:val="16"/>
              </w:rPr>
              <w:t>These nodes must be checked in preparation phase and confirm if any special action needed</w:t>
            </w:r>
          </w:p>
        </w:tc>
      </w:tr>
      <w:tr w:rsidR="00A36066" w14:paraId="41B9C0E9" w14:textId="77777777">
        <w:tc>
          <w:tcPr>
            <w:tcW w:w="2168" w:type="dxa"/>
          </w:tcPr>
          <w:p w14:paraId="195773B5" w14:textId="77777777" w:rsidR="00A36066" w:rsidRDefault="00E2197B">
            <w:r>
              <w:rPr>
                <w:sz w:val="16"/>
              </w:rPr>
              <w:t>NRSectorCarrier</w:t>
            </w:r>
          </w:p>
        </w:tc>
        <w:tc>
          <w:tcPr>
            <w:tcW w:w="2168" w:type="dxa"/>
          </w:tcPr>
          <w:p w14:paraId="4AFEA3E5" w14:textId="77777777" w:rsidR="00A36066" w:rsidRDefault="00E2197B">
            <w:r>
              <w:rPr>
                <w:sz w:val="16"/>
              </w:rPr>
              <w:t>NR Frequency Audit</w:t>
            </w:r>
          </w:p>
        </w:tc>
        <w:tc>
          <w:tcPr>
            <w:tcW w:w="2168" w:type="dxa"/>
          </w:tcPr>
          <w:p w14:paraId="25E26A6D" w14:textId="77777777" w:rsidR="00A36066" w:rsidRDefault="00E2197B">
            <w:r>
              <w:rPr>
                <w:sz w:val="16"/>
              </w:rPr>
              <w:t>NR nodes with N77 ARCFN in band (646600-660000)</w:t>
            </w:r>
          </w:p>
        </w:tc>
        <w:tc>
          <w:tcPr>
            <w:tcW w:w="2168" w:type="dxa"/>
          </w:tcPr>
          <w:p w14:paraId="7A199017" w14:textId="77777777" w:rsidR="00A36066" w:rsidRDefault="00A36066"/>
        </w:tc>
      </w:tr>
      <w:tr w:rsidR="00A36066" w14:paraId="7B3F2EF7" w14:textId="77777777">
        <w:tc>
          <w:tcPr>
            <w:tcW w:w="2168" w:type="dxa"/>
          </w:tcPr>
          <w:p w14:paraId="0E2A7C8B" w14:textId="77777777" w:rsidR="00A36066" w:rsidRDefault="00E2197B">
            <w:r>
              <w:rPr>
                <w:sz w:val="16"/>
              </w:rPr>
              <w:t>NRSectorCarrier</w:t>
            </w:r>
          </w:p>
        </w:tc>
        <w:tc>
          <w:tcPr>
            <w:tcW w:w="2168" w:type="dxa"/>
          </w:tcPr>
          <w:p w14:paraId="0EF8A86E" w14:textId="77777777" w:rsidR="00A36066" w:rsidRDefault="00E2197B">
            <w:r>
              <w:rPr>
                <w:sz w:val="16"/>
              </w:rPr>
              <w:t>NR Frequency Audit</w:t>
            </w:r>
          </w:p>
        </w:tc>
        <w:tc>
          <w:tcPr>
            <w:tcW w:w="2168" w:type="dxa"/>
          </w:tcPr>
          <w:p w14:paraId="746245D2" w14:textId="77777777" w:rsidR="00A36066" w:rsidRDefault="00E2197B">
            <w:r>
              <w:rPr>
                <w:sz w:val="16"/>
              </w:rPr>
              <w:t>NR nodes with N77 ARCFN in Pre-Retune allowed list (650006, 654652, 655324, 655984, 656656)</w:t>
            </w:r>
          </w:p>
        </w:tc>
        <w:tc>
          <w:tcPr>
            <w:tcW w:w="2168" w:type="dxa"/>
          </w:tcPr>
          <w:p w14:paraId="791D7C87" w14:textId="77777777" w:rsidR="00A36066" w:rsidRDefault="00E2197B">
            <w:r>
              <w:rPr>
                <w:sz w:val="16"/>
              </w:rPr>
              <w:t>Nodes with Step2b pending</w:t>
            </w:r>
          </w:p>
        </w:tc>
      </w:tr>
      <w:tr w:rsidR="00A36066" w14:paraId="4395A837" w14:textId="77777777">
        <w:tc>
          <w:tcPr>
            <w:tcW w:w="2168" w:type="dxa"/>
          </w:tcPr>
          <w:p w14:paraId="41F9B789" w14:textId="77777777" w:rsidR="00A36066" w:rsidRDefault="00E2197B">
            <w:r>
              <w:rPr>
                <w:sz w:val="16"/>
              </w:rPr>
              <w:t>NRSectorCarrier</w:t>
            </w:r>
          </w:p>
        </w:tc>
        <w:tc>
          <w:tcPr>
            <w:tcW w:w="2168" w:type="dxa"/>
          </w:tcPr>
          <w:p w14:paraId="2402DBB6" w14:textId="77777777" w:rsidR="00A36066" w:rsidRDefault="00E2197B">
            <w:r>
              <w:rPr>
                <w:sz w:val="16"/>
              </w:rPr>
              <w:t>NR Frequency Audit</w:t>
            </w:r>
          </w:p>
        </w:tc>
        <w:tc>
          <w:tcPr>
            <w:tcW w:w="2168" w:type="dxa"/>
          </w:tcPr>
          <w:p w14:paraId="1CB39FE6" w14:textId="77777777" w:rsidR="00A36066" w:rsidRDefault="00E2197B">
            <w:r>
              <w:rPr>
                <w:sz w:val="16"/>
              </w:rPr>
              <w:t>NR nodes with N77 ARCFN in Post-Retune allowed list (650006, 654648, 655320, 655980, 656652)</w:t>
            </w:r>
          </w:p>
        </w:tc>
        <w:tc>
          <w:tcPr>
            <w:tcW w:w="2168" w:type="dxa"/>
          </w:tcPr>
          <w:p w14:paraId="3209F8AC" w14:textId="77777777" w:rsidR="00A36066" w:rsidRDefault="00E2197B">
            <w:r>
              <w:rPr>
                <w:sz w:val="16"/>
              </w:rPr>
              <w:t>Nodes with Step2b completed</w:t>
            </w:r>
          </w:p>
        </w:tc>
      </w:tr>
      <w:tr w:rsidR="00A36066" w14:paraId="6FDF3CD4" w14:textId="77777777">
        <w:tc>
          <w:tcPr>
            <w:tcW w:w="2168" w:type="dxa"/>
          </w:tcPr>
          <w:p w14:paraId="5F6315A1" w14:textId="77777777" w:rsidR="00A36066" w:rsidRDefault="00E2197B">
            <w:r>
              <w:rPr>
                <w:sz w:val="16"/>
              </w:rPr>
              <w:t>NRSectorCarrier</w:t>
            </w:r>
          </w:p>
        </w:tc>
        <w:tc>
          <w:tcPr>
            <w:tcW w:w="2168" w:type="dxa"/>
          </w:tcPr>
          <w:p w14:paraId="77419E8C" w14:textId="77777777" w:rsidR="00A36066" w:rsidRDefault="00E2197B">
            <w:r>
              <w:rPr>
                <w:sz w:val="16"/>
              </w:rPr>
              <w:t>NR Frequency Inconsistencies</w:t>
            </w:r>
          </w:p>
        </w:tc>
        <w:tc>
          <w:tcPr>
            <w:tcW w:w="2168" w:type="dxa"/>
          </w:tcPr>
          <w:p w14:paraId="2B6C51A1" w14:textId="77777777" w:rsidR="00A36066" w:rsidRDefault="00E2197B">
            <w:r>
              <w:rPr>
                <w:sz w:val="16"/>
              </w:rPr>
              <w:t>NR nodes with N77 ARCFN not in Pre/Post Retune allowed lists</w:t>
            </w:r>
          </w:p>
        </w:tc>
        <w:tc>
          <w:tcPr>
            <w:tcW w:w="2168" w:type="dxa"/>
          </w:tcPr>
          <w:p w14:paraId="75844F33" w14:textId="77777777" w:rsidR="00A36066" w:rsidRDefault="00E2197B">
            <w:r>
              <w:rPr>
                <w:sz w:val="16"/>
              </w:rPr>
              <w:t>These nodes must be checked in preparation phase and confirm if any special action needed</w:t>
            </w:r>
          </w:p>
        </w:tc>
      </w:tr>
      <w:tr w:rsidR="00A36066" w14:paraId="0B8BFDFF" w14:textId="77777777">
        <w:tc>
          <w:tcPr>
            <w:tcW w:w="2168" w:type="dxa"/>
          </w:tcPr>
          <w:p w14:paraId="622D8108" w14:textId="77777777" w:rsidR="00A36066" w:rsidRDefault="00E2197B">
            <w:r>
              <w:rPr>
                <w:sz w:val="16"/>
              </w:rPr>
              <w:t>NRFreqRelation</w:t>
            </w:r>
          </w:p>
        </w:tc>
        <w:tc>
          <w:tcPr>
            <w:tcW w:w="2168" w:type="dxa"/>
          </w:tcPr>
          <w:p w14:paraId="06BBFF07" w14:textId="77777777" w:rsidR="00A36066" w:rsidRDefault="00E2197B">
            <w:r>
              <w:rPr>
                <w:sz w:val="16"/>
              </w:rPr>
              <w:t>NR Frequency Audit</w:t>
            </w:r>
          </w:p>
        </w:tc>
        <w:tc>
          <w:tcPr>
            <w:tcW w:w="2168" w:type="dxa"/>
          </w:tcPr>
          <w:p w14:paraId="75337154" w14:textId="77777777" w:rsidR="00A36066" w:rsidRDefault="00E2197B">
            <w:r>
              <w:rPr>
                <w:sz w:val="16"/>
              </w:rPr>
              <w:t>NR nodes with the old N77 SSB (648672)</w:t>
            </w:r>
          </w:p>
        </w:tc>
        <w:tc>
          <w:tcPr>
            <w:tcW w:w="2168" w:type="dxa"/>
          </w:tcPr>
          <w:p w14:paraId="518F8FC9" w14:textId="77777777" w:rsidR="00A36066" w:rsidRDefault="00A36066"/>
        </w:tc>
      </w:tr>
      <w:tr w:rsidR="00A36066" w14:paraId="6B4E1F08" w14:textId="77777777">
        <w:tc>
          <w:tcPr>
            <w:tcW w:w="2168" w:type="dxa"/>
          </w:tcPr>
          <w:p w14:paraId="149BC94D" w14:textId="77777777" w:rsidR="00A36066" w:rsidRDefault="00E2197B">
            <w:r>
              <w:rPr>
                <w:sz w:val="16"/>
              </w:rPr>
              <w:t>NRFreqRelation</w:t>
            </w:r>
          </w:p>
        </w:tc>
        <w:tc>
          <w:tcPr>
            <w:tcW w:w="2168" w:type="dxa"/>
          </w:tcPr>
          <w:p w14:paraId="37864226" w14:textId="77777777" w:rsidR="00A36066" w:rsidRDefault="00E2197B">
            <w:r>
              <w:rPr>
                <w:sz w:val="16"/>
              </w:rPr>
              <w:t>NR Frequency Audit</w:t>
            </w:r>
          </w:p>
        </w:tc>
        <w:tc>
          <w:tcPr>
            <w:tcW w:w="2168" w:type="dxa"/>
          </w:tcPr>
          <w:p w14:paraId="34A487F8" w14:textId="77777777" w:rsidR="00A36066" w:rsidRDefault="00E2197B">
            <w:r>
              <w:rPr>
                <w:sz w:val="16"/>
              </w:rPr>
              <w:t>NR nodes with the new N77 SSB (647328)</w:t>
            </w:r>
          </w:p>
        </w:tc>
        <w:tc>
          <w:tcPr>
            <w:tcW w:w="2168" w:type="dxa"/>
          </w:tcPr>
          <w:p w14:paraId="2700F89B" w14:textId="77777777" w:rsidR="00A36066" w:rsidRDefault="00A36066"/>
        </w:tc>
      </w:tr>
      <w:tr w:rsidR="00A36066" w14:paraId="4A5F4FD6" w14:textId="77777777">
        <w:tc>
          <w:tcPr>
            <w:tcW w:w="2168" w:type="dxa"/>
          </w:tcPr>
          <w:p w14:paraId="2F09761C" w14:textId="77777777" w:rsidR="00A36066" w:rsidRDefault="00E2197B">
            <w:r>
              <w:rPr>
                <w:sz w:val="16"/>
              </w:rPr>
              <w:t>NRFreqRelation</w:t>
            </w:r>
          </w:p>
        </w:tc>
        <w:tc>
          <w:tcPr>
            <w:tcW w:w="2168" w:type="dxa"/>
          </w:tcPr>
          <w:p w14:paraId="1904E1EC" w14:textId="77777777" w:rsidR="00A36066" w:rsidRDefault="00E2197B">
            <w:r>
              <w:rPr>
                <w:sz w:val="16"/>
              </w:rPr>
              <w:t>NR Frequency Audit</w:t>
            </w:r>
          </w:p>
        </w:tc>
        <w:tc>
          <w:tcPr>
            <w:tcW w:w="2168" w:type="dxa"/>
          </w:tcPr>
          <w:p w14:paraId="6B5BD4BA" w14:textId="77777777" w:rsidR="00A36066" w:rsidRDefault="00E2197B">
            <w:r>
              <w:rPr>
                <w:sz w:val="16"/>
              </w:rPr>
              <w:t>NR nodes with both, the old N77 SSB (648672) and the new N77 SSB (647328)</w:t>
            </w:r>
          </w:p>
        </w:tc>
        <w:tc>
          <w:tcPr>
            <w:tcW w:w="2168" w:type="dxa"/>
          </w:tcPr>
          <w:p w14:paraId="3CFCD40A" w14:textId="77777777" w:rsidR="00A36066" w:rsidRDefault="00A36066"/>
        </w:tc>
      </w:tr>
      <w:tr w:rsidR="00A36066" w14:paraId="08D4C90E" w14:textId="77777777">
        <w:tc>
          <w:tcPr>
            <w:tcW w:w="2168" w:type="dxa"/>
          </w:tcPr>
          <w:p w14:paraId="4586942B" w14:textId="77777777" w:rsidR="00A36066" w:rsidRDefault="00E2197B">
            <w:r>
              <w:rPr>
                <w:sz w:val="16"/>
              </w:rPr>
              <w:t>NRFreqRelation</w:t>
            </w:r>
          </w:p>
        </w:tc>
        <w:tc>
          <w:tcPr>
            <w:tcW w:w="2168" w:type="dxa"/>
          </w:tcPr>
          <w:p w14:paraId="56EEFDC7" w14:textId="77777777" w:rsidR="00A36066" w:rsidRDefault="00E2197B">
            <w:r>
              <w:rPr>
                <w:sz w:val="16"/>
              </w:rPr>
              <w:t>NR Frequency Audit</w:t>
            </w:r>
          </w:p>
        </w:tc>
        <w:tc>
          <w:tcPr>
            <w:tcW w:w="2168" w:type="dxa"/>
          </w:tcPr>
          <w:p w14:paraId="298A9210" w14:textId="77777777" w:rsidR="00A36066" w:rsidRDefault="00E2197B">
            <w:r>
              <w:rPr>
                <w:sz w:val="16"/>
              </w:rPr>
              <w:t>NR nodes with the old N77 SSB (648672) but without the new N77 SSB (647328)</w:t>
            </w:r>
          </w:p>
        </w:tc>
        <w:tc>
          <w:tcPr>
            <w:tcW w:w="2168" w:type="dxa"/>
          </w:tcPr>
          <w:p w14:paraId="44123053" w14:textId="77777777" w:rsidR="00A36066" w:rsidRDefault="00E2197B">
            <w:r>
              <w:rPr>
                <w:sz w:val="16"/>
              </w:rPr>
              <w:t>Need to run Step1 on these nodes</w:t>
            </w:r>
          </w:p>
        </w:tc>
      </w:tr>
      <w:tr w:rsidR="00A36066" w14:paraId="03D1355A" w14:textId="77777777">
        <w:tc>
          <w:tcPr>
            <w:tcW w:w="2168" w:type="dxa"/>
          </w:tcPr>
          <w:p w14:paraId="6631DCF3" w14:textId="77777777" w:rsidR="00A36066" w:rsidRDefault="00E2197B">
            <w:r>
              <w:rPr>
                <w:sz w:val="16"/>
              </w:rPr>
              <w:t>NRFreqRelation</w:t>
            </w:r>
          </w:p>
        </w:tc>
        <w:tc>
          <w:tcPr>
            <w:tcW w:w="2168" w:type="dxa"/>
          </w:tcPr>
          <w:p w14:paraId="21F63F54" w14:textId="77777777" w:rsidR="00A36066" w:rsidRDefault="00E2197B">
            <w:r>
              <w:rPr>
                <w:sz w:val="16"/>
              </w:rPr>
              <w:t>NR Frequency Audit</w:t>
            </w:r>
          </w:p>
        </w:tc>
        <w:tc>
          <w:tcPr>
            <w:tcW w:w="2168" w:type="dxa"/>
          </w:tcPr>
          <w:p w14:paraId="7EE84650" w14:textId="77777777" w:rsidR="00A36066" w:rsidRDefault="00E2197B">
            <w:r>
              <w:rPr>
                <w:sz w:val="16"/>
              </w:rPr>
              <w:t>NR nodes with with some cells missing relations to new SSB (647328)</w:t>
            </w:r>
          </w:p>
        </w:tc>
        <w:tc>
          <w:tcPr>
            <w:tcW w:w="2168" w:type="dxa"/>
          </w:tcPr>
          <w:p w14:paraId="2FDE723C" w14:textId="77777777" w:rsidR="00A36066" w:rsidRDefault="00E2197B">
            <w:r>
              <w:rPr>
                <w:sz w:val="16"/>
              </w:rPr>
              <w:t>Nodes with any relations Step1 pending</w:t>
            </w:r>
          </w:p>
        </w:tc>
      </w:tr>
      <w:tr w:rsidR="00A36066" w14:paraId="30909041" w14:textId="77777777">
        <w:tc>
          <w:tcPr>
            <w:tcW w:w="2168" w:type="dxa"/>
          </w:tcPr>
          <w:p w14:paraId="0BF8711A" w14:textId="77777777" w:rsidR="00A36066" w:rsidRDefault="00E2197B">
            <w:r>
              <w:rPr>
                <w:sz w:val="16"/>
              </w:rPr>
              <w:t>NRFreqRelation</w:t>
            </w:r>
          </w:p>
        </w:tc>
        <w:tc>
          <w:tcPr>
            <w:tcW w:w="2168" w:type="dxa"/>
          </w:tcPr>
          <w:p w14:paraId="551796C9" w14:textId="77777777" w:rsidR="00A36066" w:rsidRDefault="00E2197B">
            <w:r>
              <w:rPr>
                <w:sz w:val="16"/>
              </w:rPr>
              <w:t>NR Frequency Audit</w:t>
            </w:r>
          </w:p>
        </w:tc>
        <w:tc>
          <w:tcPr>
            <w:tcW w:w="2168" w:type="dxa"/>
          </w:tcPr>
          <w:p w14:paraId="05007A89" w14:textId="77777777" w:rsidR="00A36066" w:rsidRDefault="00E2197B">
            <w:r>
              <w:rPr>
                <w:sz w:val="16"/>
              </w:rPr>
              <w:t>NR nodes with the new N77 SSB (647328) NRFreqRelation pointing to mcpcPCellNrFreqRelProfileRef containing new SSB name (cloned) or Other</w:t>
            </w:r>
          </w:p>
        </w:tc>
        <w:tc>
          <w:tcPr>
            <w:tcW w:w="2168" w:type="dxa"/>
          </w:tcPr>
          <w:p w14:paraId="7E698141" w14:textId="77777777" w:rsidR="00A36066" w:rsidRDefault="00E2197B">
            <w:r>
              <w:rPr>
                <w:sz w:val="16"/>
              </w:rPr>
              <w:t>Nodes with Step1 completed</w:t>
            </w:r>
          </w:p>
        </w:tc>
      </w:tr>
      <w:tr w:rsidR="00A36066" w14:paraId="7CE9996B" w14:textId="77777777">
        <w:tc>
          <w:tcPr>
            <w:tcW w:w="2168" w:type="dxa"/>
          </w:tcPr>
          <w:p w14:paraId="34FAC7FC" w14:textId="77777777" w:rsidR="00A36066" w:rsidRDefault="00E2197B">
            <w:r>
              <w:rPr>
                <w:sz w:val="16"/>
              </w:rPr>
              <w:t>NRFreqRelation</w:t>
            </w:r>
          </w:p>
        </w:tc>
        <w:tc>
          <w:tcPr>
            <w:tcW w:w="2168" w:type="dxa"/>
          </w:tcPr>
          <w:p w14:paraId="13D6D522" w14:textId="77777777" w:rsidR="00A36066" w:rsidRDefault="00E2197B">
            <w:r>
              <w:rPr>
                <w:sz w:val="16"/>
              </w:rPr>
              <w:t>NR Frequency Inconsistencies</w:t>
            </w:r>
          </w:p>
        </w:tc>
        <w:tc>
          <w:tcPr>
            <w:tcW w:w="2168" w:type="dxa"/>
          </w:tcPr>
          <w:p w14:paraId="33BB30E0" w14:textId="77777777" w:rsidR="00A36066" w:rsidRDefault="00E2197B">
            <w:r>
              <w:rPr>
                <w:sz w:val="16"/>
              </w:rPr>
              <w:t>NR nodes with the N77 SSB not in (648672, 647328)</w:t>
            </w:r>
          </w:p>
        </w:tc>
        <w:tc>
          <w:tcPr>
            <w:tcW w:w="2168" w:type="dxa"/>
          </w:tcPr>
          <w:p w14:paraId="2F4ECBB5" w14:textId="77777777" w:rsidR="00A36066" w:rsidRDefault="00A36066"/>
        </w:tc>
      </w:tr>
      <w:tr w:rsidR="00A36066" w14:paraId="150D20CB" w14:textId="77777777">
        <w:tc>
          <w:tcPr>
            <w:tcW w:w="2168" w:type="dxa"/>
          </w:tcPr>
          <w:p w14:paraId="28AFA6B1" w14:textId="77777777" w:rsidR="00A36066" w:rsidRDefault="00E2197B">
            <w:r>
              <w:rPr>
                <w:sz w:val="16"/>
              </w:rPr>
              <w:t>NRFreqRelation</w:t>
            </w:r>
          </w:p>
        </w:tc>
        <w:tc>
          <w:tcPr>
            <w:tcW w:w="2168" w:type="dxa"/>
          </w:tcPr>
          <w:p w14:paraId="759AA1D9" w14:textId="77777777" w:rsidR="00A36066" w:rsidRDefault="00E2197B">
            <w:r>
              <w:rPr>
                <w:sz w:val="16"/>
              </w:rPr>
              <w:t>NR Frequency Inconsistencies</w:t>
            </w:r>
          </w:p>
        </w:tc>
        <w:tc>
          <w:tcPr>
            <w:tcW w:w="2168" w:type="dxa"/>
          </w:tcPr>
          <w:p w14:paraId="484001F6" w14:textId="77777777" w:rsidR="00A36066" w:rsidRDefault="00E2197B">
            <w:r>
              <w:rPr>
                <w:sz w:val="16"/>
              </w:rPr>
              <w:t xml:space="preserve">NR nodes with Auto-created NRFreqRelationId to new N77 SSB (647328) but not following VZ naming </w:t>
            </w:r>
            <w:r>
              <w:rPr>
                <w:sz w:val="16"/>
              </w:rPr>
              <w:lastRenderedPageBreak/>
              <w:t>convention (e.g. with extra characters: "auto_647328")</w:t>
            </w:r>
          </w:p>
        </w:tc>
        <w:tc>
          <w:tcPr>
            <w:tcW w:w="2168" w:type="dxa"/>
          </w:tcPr>
          <w:p w14:paraId="5A980538" w14:textId="77777777" w:rsidR="00A36066" w:rsidRDefault="00A36066"/>
        </w:tc>
      </w:tr>
      <w:tr w:rsidR="00A36066" w14:paraId="286DD267" w14:textId="77777777">
        <w:tc>
          <w:tcPr>
            <w:tcW w:w="2168" w:type="dxa"/>
          </w:tcPr>
          <w:p w14:paraId="33AFD15B" w14:textId="77777777" w:rsidR="00A36066" w:rsidRDefault="00E2197B">
            <w:r>
              <w:rPr>
                <w:sz w:val="16"/>
              </w:rPr>
              <w:t>NRFreqRelation</w:t>
            </w:r>
          </w:p>
        </w:tc>
        <w:tc>
          <w:tcPr>
            <w:tcW w:w="2168" w:type="dxa"/>
          </w:tcPr>
          <w:p w14:paraId="7AFF6014" w14:textId="77777777" w:rsidR="00A36066" w:rsidRDefault="00E2197B">
            <w:r>
              <w:rPr>
                <w:sz w:val="16"/>
              </w:rPr>
              <w:t>NR Frequency Inconsistencies</w:t>
            </w:r>
          </w:p>
        </w:tc>
        <w:tc>
          <w:tcPr>
            <w:tcW w:w="2168" w:type="dxa"/>
          </w:tcPr>
          <w:p w14:paraId="3215DF2B" w14:textId="77777777" w:rsidR="00A36066" w:rsidRDefault="00E2197B">
            <w:r>
              <w:rPr>
                <w:sz w:val="16"/>
              </w:rPr>
              <w:t>NR Nodes with the new N77 SSB (647328) and NRFreqRelation reference to McpcPCellNrFreqRelProfile with old SSB before "_" (648672_xxxx)</w:t>
            </w:r>
          </w:p>
        </w:tc>
        <w:tc>
          <w:tcPr>
            <w:tcW w:w="2168" w:type="dxa"/>
          </w:tcPr>
          <w:p w14:paraId="0C1F50DC" w14:textId="77777777" w:rsidR="00A36066" w:rsidRDefault="00E2197B">
            <w:r>
              <w:rPr>
                <w:sz w:val="16"/>
              </w:rPr>
              <w:t>Need to review Step2b execution</w:t>
            </w:r>
          </w:p>
        </w:tc>
      </w:tr>
      <w:tr w:rsidR="00A36066" w14:paraId="788796B5" w14:textId="77777777">
        <w:tc>
          <w:tcPr>
            <w:tcW w:w="2168" w:type="dxa"/>
          </w:tcPr>
          <w:p w14:paraId="182D8207" w14:textId="77777777" w:rsidR="00A36066" w:rsidRDefault="00E2197B">
            <w:r>
              <w:rPr>
                <w:sz w:val="16"/>
              </w:rPr>
              <w:t>NRFreqRelation</w:t>
            </w:r>
          </w:p>
        </w:tc>
        <w:tc>
          <w:tcPr>
            <w:tcW w:w="2168" w:type="dxa"/>
          </w:tcPr>
          <w:p w14:paraId="24E1FA65" w14:textId="77777777" w:rsidR="00A36066" w:rsidRDefault="00E2197B">
            <w:r>
              <w:rPr>
                <w:sz w:val="16"/>
              </w:rPr>
              <w:t>NR Frequency Inconsistencies</w:t>
            </w:r>
          </w:p>
        </w:tc>
        <w:tc>
          <w:tcPr>
            <w:tcW w:w="2168" w:type="dxa"/>
          </w:tcPr>
          <w:p w14:paraId="0C4FC2D8" w14:textId="77777777" w:rsidR="00A36066" w:rsidRDefault="00E2197B">
            <w:r>
              <w:rPr>
                <w:sz w:val="16"/>
              </w:rPr>
              <w:t>NR nodes with the old N77 SSB (648672) and the new SSB (647328) NRFreqRelation pointing to same mcpcPCellNrFreqRelProfileRef containing old SSB name</w:t>
            </w:r>
          </w:p>
        </w:tc>
        <w:tc>
          <w:tcPr>
            <w:tcW w:w="2168" w:type="dxa"/>
          </w:tcPr>
          <w:p w14:paraId="6AF29D40" w14:textId="77777777" w:rsidR="00A36066" w:rsidRDefault="00E2197B">
            <w:r>
              <w:rPr>
                <w:sz w:val="16"/>
              </w:rPr>
              <w:t>Need to run Step1 on these nodes</w:t>
            </w:r>
          </w:p>
        </w:tc>
      </w:tr>
      <w:tr w:rsidR="00A36066" w14:paraId="5597DE21" w14:textId="77777777">
        <w:tc>
          <w:tcPr>
            <w:tcW w:w="2168" w:type="dxa"/>
          </w:tcPr>
          <w:p w14:paraId="04ADA4B4" w14:textId="77777777" w:rsidR="00A36066" w:rsidRDefault="00E2197B">
            <w:r>
              <w:rPr>
                <w:sz w:val="16"/>
              </w:rPr>
              <w:t>NRFreqRelation</w:t>
            </w:r>
          </w:p>
        </w:tc>
        <w:tc>
          <w:tcPr>
            <w:tcW w:w="2168" w:type="dxa"/>
          </w:tcPr>
          <w:p w14:paraId="1494461D" w14:textId="77777777" w:rsidR="00A36066" w:rsidRDefault="00E2197B">
            <w:r>
              <w:rPr>
                <w:sz w:val="16"/>
              </w:rPr>
              <w:t>NR Frequency Inconsistencies</w:t>
            </w:r>
          </w:p>
        </w:tc>
        <w:tc>
          <w:tcPr>
            <w:tcW w:w="2168" w:type="dxa"/>
          </w:tcPr>
          <w:p w14:paraId="17528D45" w14:textId="77777777" w:rsidR="00A36066" w:rsidRDefault="00E2197B">
            <w:r>
              <w:rPr>
                <w:sz w:val="16"/>
              </w:rPr>
              <w:t>NR nodes with mismatching params (cell-level) between old N77 SSB (648672) and the new N77 SSB (647328)</w:t>
            </w:r>
          </w:p>
        </w:tc>
        <w:tc>
          <w:tcPr>
            <w:tcW w:w="2168" w:type="dxa"/>
          </w:tcPr>
          <w:p w14:paraId="55025586" w14:textId="77777777" w:rsidR="00A36066" w:rsidRDefault="00E2197B">
            <w:r>
              <w:rPr>
                <w:sz w:val="16"/>
              </w:rPr>
              <w:t>Need to review. Step1 run could solve most cases</w:t>
            </w:r>
          </w:p>
        </w:tc>
      </w:tr>
      <w:tr w:rsidR="00A36066" w14:paraId="0E97B5E5" w14:textId="77777777">
        <w:tc>
          <w:tcPr>
            <w:tcW w:w="2168" w:type="dxa"/>
          </w:tcPr>
          <w:p w14:paraId="3E3179C5" w14:textId="77777777" w:rsidR="00A36066" w:rsidRDefault="00E2197B">
            <w:r>
              <w:rPr>
                <w:sz w:val="16"/>
              </w:rPr>
              <w:t>NRCellRelation</w:t>
            </w:r>
          </w:p>
        </w:tc>
        <w:tc>
          <w:tcPr>
            <w:tcW w:w="2168" w:type="dxa"/>
          </w:tcPr>
          <w:p w14:paraId="0B1955FC" w14:textId="77777777" w:rsidR="00A36066" w:rsidRDefault="00E2197B">
            <w:r>
              <w:rPr>
                <w:sz w:val="16"/>
              </w:rPr>
              <w:t>NR Frequency Audit</w:t>
            </w:r>
          </w:p>
        </w:tc>
        <w:tc>
          <w:tcPr>
            <w:tcW w:w="2168" w:type="dxa"/>
          </w:tcPr>
          <w:p w14:paraId="660448BC" w14:textId="77777777" w:rsidR="00A36066" w:rsidRDefault="00E2197B">
            <w:r>
              <w:rPr>
                <w:sz w:val="16"/>
              </w:rPr>
              <w:t>NR cellRelations to old N77 SSB (648672)</w:t>
            </w:r>
          </w:p>
        </w:tc>
        <w:tc>
          <w:tcPr>
            <w:tcW w:w="2168" w:type="dxa"/>
          </w:tcPr>
          <w:p w14:paraId="4D674A3C" w14:textId="77777777" w:rsidR="00A36066" w:rsidRDefault="00E2197B">
            <w:r>
              <w:rPr>
                <w:sz w:val="16"/>
              </w:rPr>
              <w:t>Post Step2 some relations pointing to other Mkts could be on old SSB. See details in table</w:t>
            </w:r>
          </w:p>
        </w:tc>
      </w:tr>
      <w:tr w:rsidR="00A36066" w14:paraId="2640BD59" w14:textId="77777777">
        <w:tc>
          <w:tcPr>
            <w:tcW w:w="2168" w:type="dxa"/>
          </w:tcPr>
          <w:p w14:paraId="6D29BA5A" w14:textId="77777777" w:rsidR="00A36066" w:rsidRDefault="00E2197B">
            <w:r>
              <w:rPr>
                <w:sz w:val="16"/>
              </w:rPr>
              <w:t>NRCellRelation</w:t>
            </w:r>
          </w:p>
        </w:tc>
        <w:tc>
          <w:tcPr>
            <w:tcW w:w="2168" w:type="dxa"/>
          </w:tcPr>
          <w:p w14:paraId="74DEF651" w14:textId="77777777" w:rsidR="00A36066" w:rsidRDefault="00E2197B">
            <w:r>
              <w:rPr>
                <w:sz w:val="16"/>
              </w:rPr>
              <w:t>NR Frequency Audit</w:t>
            </w:r>
          </w:p>
        </w:tc>
        <w:tc>
          <w:tcPr>
            <w:tcW w:w="2168" w:type="dxa"/>
          </w:tcPr>
          <w:p w14:paraId="289C89B9" w14:textId="77777777" w:rsidR="00A36066" w:rsidRDefault="00E2197B">
            <w:r>
              <w:rPr>
                <w:sz w:val="16"/>
              </w:rPr>
              <w:t>NR cellRelations to new N77 SSB (647328)</w:t>
            </w:r>
          </w:p>
        </w:tc>
        <w:tc>
          <w:tcPr>
            <w:tcW w:w="2168" w:type="dxa"/>
          </w:tcPr>
          <w:p w14:paraId="185C4145" w14:textId="77777777" w:rsidR="00A36066" w:rsidRDefault="00A36066"/>
        </w:tc>
      </w:tr>
      <w:tr w:rsidR="00A36066" w14:paraId="39F9329D" w14:textId="77777777">
        <w:tc>
          <w:tcPr>
            <w:tcW w:w="2168" w:type="dxa"/>
          </w:tcPr>
          <w:p w14:paraId="1CACCB89" w14:textId="77777777" w:rsidR="00A36066" w:rsidRDefault="00E2197B">
            <w:r>
              <w:rPr>
                <w:sz w:val="16"/>
              </w:rPr>
              <w:t>ExternalNRCellCU</w:t>
            </w:r>
          </w:p>
        </w:tc>
        <w:tc>
          <w:tcPr>
            <w:tcW w:w="2168" w:type="dxa"/>
          </w:tcPr>
          <w:p w14:paraId="2C091632" w14:textId="77777777" w:rsidR="00A36066" w:rsidRDefault="00E2197B">
            <w:r>
              <w:rPr>
                <w:sz w:val="16"/>
              </w:rPr>
              <w:t>NR Frequency Audit</w:t>
            </w:r>
          </w:p>
        </w:tc>
        <w:tc>
          <w:tcPr>
            <w:tcW w:w="2168" w:type="dxa"/>
          </w:tcPr>
          <w:p w14:paraId="73A54451" w14:textId="77777777" w:rsidR="00A36066" w:rsidRDefault="00E2197B">
            <w:r>
              <w:rPr>
                <w:sz w:val="16"/>
              </w:rPr>
              <w:t>External cells to old N77 SSB (648672)</w:t>
            </w:r>
          </w:p>
        </w:tc>
        <w:tc>
          <w:tcPr>
            <w:tcW w:w="2168" w:type="dxa"/>
          </w:tcPr>
          <w:p w14:paraId="263AD48F" w14:textId="77777777" w:rsidR="00A36066" w:rsidRDefault="00E2197B">
            <w:r>
              <w:rPr>
                <w:sz w:val="16"/>
              </w:rPr>
              <w:t>PN and DAS might have no External relations defined</w:t>
            </w:r>
          </w:p>
        </w:tc>
      </w:tr>
      <w:tr w:rsidR="00A36066" w14:paraId="63E3A672" w14:textId="77777777">
        <w:tc>
          <w:tcPr>
            <w:tcW w:w="2168" w:type="dxa"/>
          </w:tcPr>
          <w:p w14:paraId="28178183" w14:textId="77777777" w:rsidR="00A36066" w:rsidRDefault="00E2197B">
            <w:r>
              <w:rPr>
                <w:sz w:val="16"/>
              </w:rPr>
              <w:t>ExternalNRCellCU</w:t>
            </w:r>
          </w:p>
        </w:tc>
        <w:tc>
          <w:tcPr>
            <w:tcW w:w="2168" w:type="dxa"/>
          </w:tcPr>
          <w:p w14:paraId="28D03537" w14:textId="77777777" w:rsidR="00A36066" w:rsidRDefault="00E2197B">
            <w:r>
              <w:rPr>
                <w:sz w:val="16"/>
              </w:rPr>
              <w:t>NR Frequency Audit</w:t>
            </w:r>
          </w:p>
        </w:tc>
        <w:tc>
          <w:tcPr>
            <w:tcW w:w="2168" w:type="dxa"/>
          </w:tcPr>
          <w:p w14:paraId="5696426A" w14:textId="77777777" w:rsidR="00A36066" w:rsidRDefault="00E2197B">
            <w:r>
              <w:rPr>
                <w:sz w:val="16"/>
              </w:rPr>
              <w:t>External cells to new N77 SSB (647328)</w:t>
            </w:r>
          </w:p>
        </w:tc>
        <w:tc>
          <w:tcPr>
            <w:tcW w:w="2168" w:type="dxa"/>
          </w:tcPr>
          <w:p w14:paraId="5D7EC8A1" w14:textId="77777777" w:rsidR="00A36066" w:rsidRDefault="00E2197B">
            <w:r>
              <w:rPr>
                <w:sz w:val="16"/>
              </w:rPr>
              <w:t>PN and DAS might have no External relations defined</w:t>
            </w:r>
          </w:p>
        </w:tc>
      </w:tr>
    </w:tbl>
    <w:p w14:paraId="2F755B13" w14:textId="77777777" w:rsidR="00A36066" w:rsidRDefault="00E2197B">
      <w:pPr>
        <w:pStyle w:val="Heading2"/>
      </w:pPr>
      <w:bookmarkStart w:id="52" w:name="_Toc222315770"/>
      <w:r>
        <w:t>LTE Frequency Audit / LTE Frequency Inconsistencies</w:t>
      </w:r>
      <w:bookmarkEnd w:id="52"/>
    </w:p>
    <w:p w14:paraId="4433C4D0" w14:textId="77777777" w:rsidR="00A36066" w:rsidRDefault="00E2197B">
      <w:r>
        <w:rPr>
          <w:b/>
        </w:rPr>
        <w:t>Source tables</w:t>
      </w:r>
      <w:r>
        <w:t>: "GUtranSyncSignalFrequency", "GUtranFreqRelation", "GUtranCellRelation", "ExternalGUtranCell", "TermPointToENodeB".</w:t>
      </w:r>
    </w:p>
    <w:p w14:paraId="11124265" w14:textId="77777777" w:rsidR="00A36066" w:rsidRDefault="00E2197B">
      <w:r>
        <w:t>Main checks:</w:t>
      </w:r>
    </w:p>
    <w:p w14:paraId="0489E693" w14:textId="77777777" w:rsidR="00A36066" w:rsidRDefault="00E2197B">
      <w:pPr>
        <w:pStyle w:val="ListParagraph"/>
      </w:pPr>
      <w:r>
        <w:t>LTE nodes with old/new SSB.</w:t>
      </w:r>
    </w:p>
    <w:p w14:paraId="395F4CA0" w14:textId="77777777" w:rsidR="00A36066" w:rsidRDefault="00E2197B">
      <w:pPr>
        <w:pStyle w:val="ListParagraph"/>
      </w:pPr>
      <w:r>
        <w:t>Nodes with both old/new or old without new.</w:t>
      </w:r>
    </w:p>
    <w:p w14:paraId="180B6AF2" w14:textId="77777777" w:rsidR="00A36066" w:rsidRDefault="00E2197B">
      <w:pPr>
        <w:pStyle w:val="ListParagraph"/>
      </w:pPr>
      <w:r>
        <w:t>SSB outside the expected pre/post set.</w:t>
      </w:r>
    </w:p>
    <w:p w14:paraId="09129112" w14:textId="77777777" w:rsidR="00A36066" w:rsidRDefault="00E2197B">
      <w:pPr>
        <w:pStyle w:val="ListParagraph"/>
      </w:pPr>
      <w:r>
        <w:t>LTE relations to old/new and parameter discrepancies per cell relation.</w:t>
      </w:r>
    </w:p>
    <w:p w14:paraId="28541A22" w14:textId="77777777" w:rsidR="00A36066" w:rsidRDefault="00E2197B">
      <w:pPr>
        <w:pStyle w:val="ListParagraph"/>
      </w:pPr>
      <w:r>
        <w:t>LTE externals OUT_OF_SERVICE for old/new.</w:t>
      </w:r>
    </w:p>
    <w:p w14:paraId="3D7B65D7" w14:textId="77777777" w:rsidR="00A36066" w:rsidRDefault="00E2197B">
      <w:r>
        <w:rPr>
          <w:b/>
        </w:rPr>
        <w:t>Complete Checks List</w:t>
      </w:r>
      <w:r>
        <w:t>:</w:t>
      </w:r>
    </w:p>
    <w:tbl>
      <w:tblPr>
        <w:tblStyle w:val="TableGrid"/>
        <w:tblW w:w="0" w:type="auto"/>
        <w:tblLook w:val="04A0" w:firstRow="1" w:lastRow="0" w:firstColumn="1" w:lastColumn="0" w:noHBand="0" w:noVBand="1"/>
      </w:tblPr>
      <w:tblGrid>
        <w:gridCol w:w="2079"/>
        <w:gridCol w:w="2025"/>
        <w:gridCol w:w="2538"/>
        <w:gridCol w:w="2022"/>
      </w:tblGrid>
      <w:tr w:rsidR="00A36066" w14:paraId="29437250" w14:textId="77777777">
        <w:tc>
          <w:tcPr>
            <w:tcW w:w="2168" w:type="dxa"/>
          </w:tcPr>
          <w:p w14:paraId="41FEBAA1" w14:textId="77777777" w:rsidR="00A36066" w:rsidRDefault="00E2197B">
            <w:r>
              <w:rPr>
                <w:b/>
                <w:sz w:val="18"/>
              </w:rPr>
              <w:lastRenderedPageBreak/>
              <w:t>Category</w:t>
            </w:r>
          </w:p>
        </w:tc>
        <w:tc>
          <w:tcPr>
            <w:tcW w:w="2168" w:type="dxa"/>
          </w:tcPr>
          <w:p w14:paraId="644A7DF0" w14:textId="77777777" w:rsidR="00A36066" w:rsidRDefault="00E2197B">
            <w:r>
              <w:rPr>
                <w:b/>
                <w:sz w:val="18"/>
              </w:rPr>
              <w:t>SubCategory</w:t>
            </w:r>
          </w:p>
        </w:tc>
        <w:tc>
          <w:tcPr>
            <w:tcW w:w="2168" w:type="dxa"/>
          </w:tcPr>
          <w:p w14:paraId="18CE5D05" w14:textId="77777777" w:rsidR="00A36066" w:rsidRDefault="00E2197B">
            <w:r>
              <w:rPr>
                <w:b/>
                <w:sz w:val="18"/>
              </w:rPr>
              <w:t>Metric</w:t>
            </w:r>
          </w:p>
        </w:tc>
        <w:tc>
          <w:tcPr>
            <w:tcW w:w="2168" w:type="dxa"/>
          </w:tcPr>
          <w:p w14:paraId="3FD353D2" w14:textId="77777777" w:rsidR="00A36066" w:rsidRDefault="00E2197B">
            <w:r>
              <w:rPr>
                <w:b/>
                <w:sz w:val="18"/>
              </w:rPr>
              <w:t>Tips</w:t>
            </w:r>
          </w:p>
        </w:tc>
      </w:tr>
      <w:tr w:rsidR="00A36066" w14:paraId="16DB8C12" w14:textId="77777777">
        <w:tc>
          <w:tcPr>
            <w:tcW w:w="2168" w:type="dxa"/>
          </w:tcPr>
          <w:p w14:paraId="1B85246E" w14:textId="77777777" w:rsidR="00A36066" w:rsidRDefault="00E2197B">
            <w:r>
              <w:rPr>
                <w:sz w:val="16"/>
              </w:rPr>
              <w:t>GUtranFreqRelation</w:t>
            </w:r>
          </w:p>
        </w:tc>
        <w:tc>
          <w:tcPr>
            <w:tcW w:w="2168" w:type="dxa"/>
          </w:tcPr>
          <w:p w14:paraId="5DD360BB" w14:textId="77777777" w:rsidR="00A36066" w:rsidRDefault="00E2197B">
            <w:r>
              <w:rPr>
                <w:sz w:val="16"/>
              </w:rPr>
              <w:t>LTE Frequency Audit</w:t>
            </w:r>
          </w:p>
        </w:tc>
        <w:tc>
          <w:tcPr>
            <w:tcW w:w="2168" w:type="dxa"/>
          </w:tcPr>
          <w:p w14:paraId="1132DECC" w14:textId="77777777" w:rsidR="00A36066" w:rsidRDefault="00E2197B">
            <w:r>
              <w:rPr>
                <w:sz w:val="16"/>
              </w:rPr>
              <w:t>LTE nodes with the old N77 SSB (648672)</w:t>
            </w:r>
          </w:p>
        </w:tc>
        <w:tc>
          <w:tcPr>
            <w:tcW w:w="2168" w:type="dxa"/>
          </w:tcPr>
          <w:p w14:paraId="6799EB0F" w14:textId="77777777" w:rsidR="00A36066" w:rsidRDefault="00E2197B">
            <w:r>
              <w:rPr>
                <w:sz w:val="16"/>
              </w:rPr>
              <w:t>Need to run Step1 on these nodes</w:t>
            </w:r>
          </w:p>
        </w:tc>
      </w:tr>
      <w:tr w:rsidR="00A36066" w14:paraId="56E812B4" w14:textId="77777777">
        <w:tc>
          <w:tcPr>
            <w:tcW w:w="2168" w:type="dxa"/>
          </w:tcPr>
          <w:p w14:paraId="7F995E69" w14:textId="77777777" w:rsidR="00A36066" w:rsidRDefault="00E2197B">
            <w:r>
              <w:rPr>
                <w:sz w:val="16"/>
              </w:rPr>
              <w:t>GUtranFreqRelation</w:t>
            </w:r>
          </w:p>
        </w:tc>
        <w:tc>
          <w:tcPr>
            <w:tcW w:w="2168" w:type="dxa"/>
          </w:tcPr>
          <w:p w14:paraId="39C7D41C" w14:textId="77777777" w:rsidR="00A36066" w:rsidRDefault="00E2197B">
            <w:r>
              <w:rPr>
                <w:sz w:val="16"/>
              </w:rPr>
              <w:t>LTE Frequency Audit</w:t>
            </w:r>
          </w:p>
        </w:tc>
        <w:tc>
          <w:tcPr>
            <w:tcW w:w="2168" w:type="dxa"/>
          </w:tcPr>
          <w:p w14:paraId="42211AA7" w14:textId="77777777" w:rsidR="00A36066" w:rsidRDefault="00E2197B">
            <w:r>
              <w:rPr>
                <w:sz w:val="16"/>
              </w:rPr>
              <w:t>LTE nodes with the new N77 SSB (647328)</w:t>
            </w:r>
          </w:p>
        </w:tc>
        <w:tc>
          <w:tcPr>
            <w:tcW w:w="2168" w:type="dxa"/>
          </w:tcPr>
          <w:p w14:paraId="0B084267" w14:textId="77777777" w:rsidR="00A36066" w:rsidRDefault="00A36066"/>
        </w:tc>
      </w:tr>
      <w:tr w:rsidR="00A36066" w14:paraId="19C955BC" w14:textId="77777777">
        <w:tc>
          <w:tcPr>
            <w:tcW w:w="2168" w:type="dxa"/>
          </w:tcPr>
          <w:p w14:paraId="20226074" w14:textId="77777777" w:rsidR="00A36066" w:rsidRDefault="00E2197B">
            <w:r>
              <w:rPr>
                <w:sz w:val="16"/>
              </w:rPr>
              <w:t>GUtranFreqRelation</w:t>
            </w:r>
          </w:p>
        </w:tc>
        <w:tc>
          <w:tcPr>
            <w:tcW w:w="2168" w:type="dxa"/>
          </w:tcPr>
          <w:p w14:paraId="61DB0C8B" w14:textId="77777777" w:rsidR="00A36066" w:rsidRDefault="00E2197B">
            <w:r>
              <w:rPr>
                <w:sz w:val="16"/>
              </w:rPr>
              <w:t>LTE Frequency Audit</w:t>
            </w:r>
          </w:p>
        </w:tc>
        <w:tc>
          <w:tcPr>
            <w:tcW w:w="2168" w:type="dxa"/>
          </w:tcPr>
          <w:p w14:paraId="2B7D1880" w14:textId="77777777" w:rsidR="00A36066" w:rsidRDefault="00E2197B">
            <w:r>
              <w:rPr>
                <w:sz w:val="16"/>
              </w:rPr>
              <w:t>LTE nodes with both, the old N77 SSB (648672) and the new N77 SSB (647328)</w:t>
            </w:r>
          </w:p>
        </w:tc>
        <w:tc>
          <w:tcPr>
            <w:tcW w:w="2168" w:type="dxa"/>
          </w:tcPr>
          <w:p w14:paraId="79219E78" w14:textId="77777777" w:rsidR="00A36066" w:rsidRDefault="00E2197B">
            <w:r>
              <w:rPr>
                <w:sz w:val="16"/>
              </w:rPr>
              <w:t>Nodes with Step1 completed</w:t>
            </w:r>
          </w:p>
        </w:tc>
      </w:tr>
      <w:tr w:rsidR="00A36066" w14:paraId="6A36E9AA" w14:textId="77777777">
        <w:tc>
          <w:tcPr>
            <w:tcW w:w="2168" w:type="dxa"/>
          </w:tcPr>
          <w:p w14:paraId="5BEAD5C0" w14:textId="77777777" w:rsidR="00A36066" w:rsidRDefault="00E2197B">
            <w:r>
              <w:rPr>
                <w:sz w:val="16"/>
              </w:rPr>
              <w:t>GUtranFreqRelation</w:t>
            </w:r>
          </w:p>
        </w:tc>
        <w:tc>
          <w:tcPr>
            <w:tcW w:w="2168" w:type="dxa"/>
          </w:tcPr>
          <w:p w14:paraId="5B171964" w14:textId="77777777" w:rsidR="00A36066" w:rsidRDefault="00E2197B">
            <w:r>
              <w:rPr>
                <w:sz w:val="16"/>
              </w:rPr>
              <w:t>LTE Frequency Audit</w:t>
            </w:r>
          </w:p>
        </w:tc>
        <w:tc>
          <w:tcPr>
            <w:tcW w:w="2168" w:type="dxa"/>
          </w:tcPr>
          <w:p w14:paraId="2035E7B9" w14:textId="77777777" w:rsidR="00A36066" w:rsidRDefault="00E2197B">
            <w:r>
              <w:rPr>
                <w:sz w:val="16"/>
              </w:rPr>
              <w:t>LTE nodes with the old N77 SSB (648672) but without the new SSB (647328)</w:t>
            </w:r>
          </w:p>
        </w:tc>
        <w:tc>
          <w:tcPr>
            <w:tcW w:w="2168" w:type="dxa"/>
          </w:tcPr>
          <w:p w14:paraId="4F07683E" w14:textId="77777777" w:rsidR="00A36066" w:rsidRDefault="00E2197B">
            <w:r>
              <w:rPr>
                <w:sz w:val="16"/>
              </w:rPr>
              <w:t>Need to run Step1 on this nodes</w:t>
            </w:r>
          </w:p>
        </w:tc>
      </w:tr>
      <w:tr w:rsidR="00A36066" w14:paraId="1D9DAA79" w14:textId="77777777">
        <w:tc>
          <w:tcPr>
            <w:tcW w:w="2168" w:type="dxa"/>
          </w:tcPr>
          <w:p w14:paraId="57AF021D" w14:textId="77777777" w:rsidR="00A36066" w:rsidRDefault="00E2197B">
            <w:r>
              <w:rPr>
                <w:sz w:val="16"/>
              </w:rPr>
              <w:t>GUtranFreqRelation</w:t>
            </w:r>
          </w:p>
        </w:tc>
        <w:tc>
          <w:tcPr>
            <w:tcW w:w="2168" w:type="dxa"/>
          </w:tcPr>
          <w:p w14:paraId="6FF0E6D4" w14:textId="77777777" w:rsidR="00A36066" w:rsidRDefault="00E2197B">
            <w:r>
              <w:rPr>
                <w:sz w:val="16"/>
              </w:rPr>
              <w:t>LTE Frequency Audit</w:t>
            </w:r>
          </w:p>
        </w:tc>
        <w:tc>
          <w:tcPr>
            <w:tcW w:w="2168" w:type="dxa"/>
          </w:tcPr>
          <w:p w14:paraId="07D43A1F" w14:textId="77777777" w:rsidR="00A36066" w:rsidRDefault="00E2197B">
            <w:r>
              <w:rPr>
                <w:sz w:val="16"/>
              </w:rPr>
              <w:t>LTE nodes with with some cells missing relations to new SSB  (647328)</w:t>
            </w:r>
          </w:p>
        </w:tc>
        <w:tc>
          <w:tcPr>
            <w:tcW w:w="2168" w:type="dxa"/>
          </w:tcPr>
          <w:p w14:paraId="73C66856" w14:textId="77777777" w:rsidR="00A36066" w:rsidRDefault="00A36066"/>
        </w:tc>
      </w:tr>
      <w:tr w:rsidR="00A36066" w14:paraId="6BC7AE7F" w14:textId="77777777">
        <w:tc>
          <w:tcPr>
            <w:tcW w:w="2168" w:type="dxa"/>
          </w:tcPr>
          <w:p w14:paraId="44A1A7EB" w14:textId="77777777" w:rsidR="00A36066" w:rsidRDefault="00E2197B">
            <w:r>
              <w:rPr>
                <w:sz w:val="16"/>
              </w:rPr>
              <w:t>GUtranFreqRelation</w:t>
            </w:r>
          </w:p>
        </w:tc>
        <w:tc>
          <w:tcPr>
            <w:tcW w:w="2168" w:type="dxa"/>
          </w:tcPr>
          <w:p w14:paraId="08B3B28C" w14:textId="77777777" w:rsidR="00A36066" w:rsidRDefault="00E2197B">
            <w:r>
              <w:rPr>
                <w:sz w:val="16"/>
              </w:rPr>
              <w:t>LTE Frequency Inconsistencies</w:t>
            </w:r>
          </w:p>
        </w:tc>
        <w:tc>
          <w:tcPr>
            <w:tcW w:w="2168" w:type="dxa"/>
          </w:tcPr>
          <w:p w14:paraId="70D565F8" w14:textId="77777777" w:rsidR="00A36066" w:rsidRDefault="00E2197B">
            <w:r>
              <w:rPr>
                <w:sz w:val="16"/>
              </w:rPr>
              <w:t>LTE nodes with the N77 SSB not in (648672, 647328)</w:t>
            </w:r>
          </w:p>
        </w:tc>
        <w:tc>
          <w:tcPr>
            <w:tcW w:w="2168" w:type="dxa"/>
          </w:tcPr>
          <w:p w14:paraId="45B5D560" w14:textId="77777777" w:rsidR="00A36066" w:rsidRDefault="00A36066"/>
        </w:tc>
      </w:tr>
      <w:tr w:rsidR="00A36066" w14:paraId="467086DF" w14:textId="77777777">
        <w:tc>
          <w:tcPr>
            <w:tcW w:w="2168" w:type="dxa"/>
          </w:tcPr>
          <w:p w14:paraId="667E2A2E" w14:textId="77777777" w:rsidR="00A36066" w:rsidRDefault="00E2197B">
            <w:r>
              <w:rPr>
                <w:sz w:val="16"/>
              </w:rPr>
              <w:t>GUtranFreqRelation</w:t>
            </w:r>
          </w:p>
        </w:tc>
        <w:tc>
          <w:tcPr>
            <w:tcW w:w="2168" w:type="dxa"/>
          </w:tcPr>
          <w:p w14:paraId="11252438" w14:textId="77777777" w:rsidR="00A36066" w:rsidRDefault="00E2197B">
            <w:r>
              <w:rPr>
                <w:sz w:val="16"/>
              </w:rPr>
              <w:t>LTE Frequency Inconsistencies</w:t>
            </w:r>
          </w:p>
        </w:tc>
        <w:tc>
          <w:tcPr>
            <w:tcW w:w="2168" w:type="dxa"/>
          </w:tcPr>
          <w:p w14:paraId="58EB3556" w14:textId="77777777" w:rsidR="00A36066" w:rsidRDefault="00E2197B">
            <w:r>
              <w:rPr>
                <w:sz w:val="16"/>
              </w:rPr>
              <w:t>LTE nodes with Auto-created GUtranFreqRelationId to new N77 SSB (647328) but not following VZ naming convention (647328-30-20-0-1)</w:t>
            </w:r>
          </w:p>
        </w:tc>
        <w:tc>
          <w:tcPr>
            <w:tcW w:w="2168" w:type="dxa"/>
          </w:tcPr>
          <w:p w14:paraId="5269F889" w14:textId="77777777" w:rsidR="00A36066" w:rsidRDefault="00E2197B">
            <w:r>
              <w:rPr>
                <w:sz w:val="16"/>
              </w:rPr>
              <w:t>Not an issue, unless other inconsistencies raised</w:t>
            </w:r>
          </w:p>
        </w:tc>
      </w:tr>
      <w:tr w:rsidR="00A36066" w14:paraId="7F875CDD" w14:textId="77777777">
        <w:tc>
          <w:tcPr>
            <w:tcW w:w="2168" w:type="dxa"/>
          </w:tcPr>
          <w:p w14:paraId="65F2F073" w14:textId="77777777" w:rsidR="00A36066" w:rsidRDefault="00E2197B">
            <w:r>
              <w:rPr>
                <w:sz w:val="16"/>
              </w:rPr>
              <w:t>GUtranFreqRelation</w:t>
            </w:r>
          </w:p>
        </w:tc>
        <w:tc>
          <w:tcPr>
            <w:tcW w:w="2168" w:type="dxa"/>
          </w:tcPr>
          <w:p w14:paraId="33FF6B02" w14:textId="77777777" w:rsidR="00A36066" w:rsidRDefault="00E2197B">
            <w:r>
              <w:rPr>
                <w:sz w:val="16"/>
              </w:rPr>
              <w:t>LTE Frequency Inconsistencies</w:t>
            </w:r>
          </w:p>
        </w:tc>
        <w:tc>
          <w:tcPr>
            <w:tcW w:w="2168" w:type="dxa"/>
          </w:tcPr>
          <w:p w14:paraId="68B8EF89" w14:textId="77777777" w:rsidR="00A36066" w:rsidRDefault="00E2197B">
            <w:r>
              <w:rPr>
                <w:sz w:val="16"/>
              </w:rPr>
              <w:t>LTE nodes with same endcB1MeasPriority in old N77 SSB (648672) and new N77 SSB (647328)</w:t>
            </w:r>
          </w:p>
        </w:tc>
        <w:tc>
          <w:tcPr>
            <w:tcW w:w="2168" w:type="dxa"/>
          </w:tcPr>
          <w:p w14:paraId="19CA435F" w14:textId="77777777" w:rsidR="00A36066" w:rsidRDefault="00E2197B">
            <w:r>
              <w:rPr>
                <w:sz w:val="16"/>
              </w:rPr>
              <w:t>Need to review and fix with Step1 or Step2c</w:t>
            </w:r>
          </w:p>
        </w:tc>
      </w:tr>
      <w:tr w:rsidR="00A36066" w14:paraId="5DED6A50" w14:textId="77777777">
        <w:tc>
          <w:tcPr>
            <w:tcW w:w="2168" w:type="dxa"/>
          </w:tcPr>
          <w:p w14:paraId="070283D3" w14:textId="77777777" w:rsidR="00A36066" w:rsidRDefault="00E2197B">
            <w:r>
              <w:rPr>
                <w:sz w:val="16"/>
              </w:rPr>
              <w:t>GUtranFreqRelation</w:t>
            </w:r>
          </w:p>
        </w:tc>
        <w:tc>
          <w:tcPr>
            <w:tcW w:w="2168" w:type="dxa"/>
          </w:tcPr>
          <w:p w14:paraId="0687DABF" w14:textId="77777777" w:rsidR="00A36066" w:rsidRDefault="00E2197B">
            <w:r>
              <w:rPr>
                <w:sz w:val="16"/>
              </w:rPr>
              <w:t>LTE Frequency Inconsistencies</w:t>
            </w:r>
          </w:p>
        </w:tc>
        <w:tc>
          <w:tcPr>
            <w:tcW w:w="2168" w:type="dxa"/>
          </w:tcPr>
          <w:p w14:paraId="24DF817E" w14:textId="77777777" w:rsidR="00A36066" w:rsidRDefault="00E2197B">
            <w:r>
              <w:rPr>
                <w:sz w:val="16"/>
              </w:rPr>
              <w:t>LTE nodes with mismatching params between GUtranFreqRelationId 648672 and 647328</w:t>
            </w:r>
          </w:p>
        </w:tc>
        <w:tc>
          <w:tcPr>
            <w:tcW w:w="2168" w:type="dxa"/>
          </w:tcPr>
          <w:p w14:paraId="2D7789C7" w14:textId="77777777" w:rsidR="00A36066" w:rsidRDefault="00E2197B">
            <w:r>
              <w:rPr>
                <w:sz w:val="16"/>
              </w:rPr>
              <w:t>Parameters qQualMin, qRxLevMin, threshXHigh agreed to set to fixed values on new freqs and inconsistencies should be reported to VZ. Other inconsistent parameters would require review for further actions.</w:t>
            </w:r>
          </w:p>
        </w:tc>
      </w:tr>
      <w:tr w:rsidR="00A36066" w14:paraId="5891B4C6" w14:textId="77777777">
        <w:tc>
          <w:tcPr>
            <w:tcW w:w="2168" w:type="dxa"/>
          </w:tcPr>
          <w:p w14:paraId="781462CA" w14:textId="77777777" w:rsidR="00A36066" w:rsidRDefault="00E2197B">
            <w:r>
              <w:rPr>
                <w:sz w:val="16"/>
              </w:rPr>
              <w:t>GUtranCellRelation</w:t>
            </w:r>
          </w:p>
        </w:tc>
        <w:tc>
          <w:tcPr>
            <w:tcW w:w="2168" w:type="dxa"/>
          </w:tcPr>
          <w:p w14:paraId="411ED685" w14:textId="77777777" w:rsidR="00A36066" w:rsidRDefault="00E2197B">
            <w:r>
              <w:rPr>
                <w:sz w:val="16"/>
              </w:rPr>
              <w:t>LTE Frequency Audit</w:t>
            </w:r>
          </w:p>
        </w:tc>
        <w:tc>
          <w:tcPr>
            <w:tcW w:w="2168" w:type="dxa"/>
          </w:tcPr>
          <w:p w14:paraId="57187EF6" w14:textId="77777777" w:rsidR="00A36066" w:rsidRDefault="00E2197B">
            <w:r>
              <w:rPr>
                <w:sz w:val="16"/>
              </w:rPr>
              <w:t>LTE cellRelations to old N77 SSB (648672)</w:t>
            </w:r>
          </w:p>
        </w:tc>
        <w:tc>
          <w:tcPr>
            <w:tcW w:w="2168" w:type="dxa"/>
          </w:tcPr>
          <w:p w14:paraId="61CB8A9E" w14:textId="77777777" w:rsidR="00A36066" w:rsidRDefault="00E2197B">
            <w:r>
              <w:rPr>
                <w:sz w:val="16"/>
              </w:rPr>
              <w:t>Post Step2 some relations pointing to other Mkts could be on old SSB. See details in table</w:t>
            </w:r>
          </w:p>
        </w:tc>
      </w:tr>
      <w:tr w:rsidR="00A36066" w14:paraId="6678AE11" w14:textId="77777777">
        <w:tc>
          <w:tcPr>
            <w:tcW w:w="2168" w:type="dxa"/>
          </w:tcPr>
          <w:p w14:paraId="68D106EA" w14:textId="77777777" w:rsidR="00A36066" w:rsidRDefault="00E2197B">
            <w:r>
              <w:rPr>
                <w:sz w:val="16"/>
              </w:rPr>
              <w:t>GUtranCellRelation</w:t>
            </w:r>
          </w:p>
        </w:tc>
        <w:tc>
          <w:tcPr>
            <w:tcW w:w="2168" w:type="dxa"/>
          </w:tcPr>
          <w:p w14:paraId="360329EE" w14:textId="77777777" w:rsidR="00A36066" w:rsidRDefault="00E2197B">
            <w:r>
              <w:rPr>
                <w:sz w:val="16"/>
              </w:rPr>
              <w:t>LTE Frequency Audit</w:t>
            </w:r>
          </w:p>
        </w:tc>
        <w:tc>
          <w:tcPr>
            <w:tcW w:w="2168" w:type="dxa"/>
          </w:tcPr>
          <w:p w14:paraId="326C7105" w14:textId="77777777" w:rsidR="00A36066" w:rsidRDefault="00E2197B">
            <w:r>
              <w:rPr>
                <w:sz w:val="16"/>
              </w:rPr>
              <w:t>LTE cellRelations to new N77 SSB (647328)</w:t>
            </w:r>
          </w:p>
        </w:tc>
        <w:tc>
          <w:tcPr>
            <w:tcW w:w="2168" w:type="dxa"/>
          </w:tcPr>
          <w:p w14:paraId="05389354" w14:textId="77777777" w:rsidR="00A36066" w:rsidRDefault="00A36066"/>
        </w:tc>
      </w:tr>
      <w:tr w:rsidR="00A36066" w14:paraId="202226CE" w14:textId="77777777">
        <w:tc>
          <w:tcPr>
            <w:tcW w:w="2168" w:type="dxa"/>
          </w:tcPr>
          <w:p w14:paraId="3EBAB6FD" w14:textId="77777777" w:rsidR="00A36066" w:rsidRDefault="00E2197B">
            <w:r>
              <w:rPr>
                <w:sz w:val="16"/>
              </w:rPr>
              <w:t>ExternalGUtranCell</w:t>
            </w:r>
          </w:p>
        </w:tc>
        <w:tc>
          <w:tcPr>
            <w:tcW w:w="2168" w:type="dxa"/>
          </w:tcPr>
          <w:p w14:paraId="1C0AE892" w14:textId="77777777" w:rsidR="00A36066" w:rsidRDefault="00E2197B">
            <w:r>
              <w:rPr>
                <w:sz w:val="16"/>
              </w:rPr>
              <w:t>LTE Frequency Audit</w:t>
            </w:r>
          </w:p>
        </w:tc>
        <w:tc>
          <w:tcPr>
            <w:tcW w:w="2168" w:type="dxa"/>
          </w:tcPr>
          <w:p w14:paraId="6988E8A7" w14:textId="77777777" w:rsidR="00A36066" w:rsidRDefault="00E2197B">
            <w:r>
              <w:rPr>
                <w:sz w:val="16"/>
              </w:rPr>
              <w:t>External cells to old N77 SSB (648672)</w:t>
            </w:r>
          </w:p>
        </w:tc>
        <w:tc>
          <w:tcPr>
            <w:tcW w:w="2168" w:type="dxa"/>
          </w:tcPr>
          <w:p w14:paraId="445230AD" w14:textId="77777777" w:rsidR="00A36066" w:rsidRDefault="00A36066"/>
        </w:tc>
      </w:tr>
      <w:tr w:rsidR="00A36066" w14:paraId="24226DC7" w14:textId="77777777">
        <w:tc>
          <w:tcPr>
            <w:tcW w:w="2168" w:type="dxa"/>
          </w:tcPr>
          <w:p w14:paraId="59376B06" w14:textId="77777777" w:rsidR="00A36066" w:rsidRDefault="00E2197B">
            <w:r>
              <w:rPr>
                <w:sz w:val="16"/>
              </w:rPr>
              <w:t>ExternalGUtranCell</w:t>
            </w:r>
          </w:p>
        </w:tc>
        <w:tc>
          <w:tcPr>
            <w:tcW w:w="2168" w:type="dxa"/>
          </w:tcPr>
          <w:p w14:paraId="3E11BC3E" w14:textId="77777777" w:rsidR="00A36066" w:rsidRDefault="00E2197B">
            <w:r>
              <w:rPr>
                <w:sz w:val="16"/>
              </w:rPr>
              <w:t>LTE Frequency Audit</w:t>
            </w:r>
          </w:p>
        </w:tc>
        <w:tc>
          <w:tcPr>
            <w:tcW w:w="2168" w:type="dxa"/>
          </w:tcPr>
          <w:p w14:paraId="496F620D" w14:textId="77777777" w:rsidR="00A36066" w:rsidRDefault="00E2197B">
            <w:r>
              <w:rPr>
                <w:sz w:val="16"/>
              </w:rPr>
              <w:t>External cells to new N77 SSB (647328)</w:t>
            </w:r>
          </w:p>
        </w:tc>
        <w:tc>
          <w:tcPr>
            <w:tcW w:w="2168" w:type="dxa"/>
          </w:tcPr>
          <w:p w14:paraId="51116A28" w14:textId="77777777" w:rsidR="00A36066" w:rsidRDefault="00A36066"/>
        </w:tc>
      </w:tr>
      <w:tr w:rsidR="00A36066" w14:paraId="568F13B9" w14:textId="77777777">
        <w:tc>
          <w:tcPr>
            <w:tcW w:w="2168" w:type="dxa"/>
          </w:tcPr>
          <w:p w14:paraId="57DA3EB0" w14:textId="77777777" w:rsidR="00A36066" w:rsidRDefault="00E2197B">
            <w:r>
              <w:rPr>
                <w:sz w:val="16"/>
              </w:rPr>
              <w:lastRenderedPageBreak/>
              <w:t>ExternalGUtranCell</w:t>
            </w:r>
          </w:p>
        </w:tc>
        <w:tc>
          <w:tcPr>
            <w:tcW w:w="2168" w:type="dxa"/>
          </w:tcPr>
          <w:p w14:paraId="6AA3C625" w14:textId="77777777" w:rsidR="00A36066" w:rsidRDefault="00E2197B">
            <w:r>
              <w:rPr>
                <w:sz w:val="16"/>
              </w:rPr>
              <w:t>LTE Frequency Audit</w:t>
            </w:r>
          </w:p>
        </w:tc>
        <w:tc>
          <w:tcPr>
            <w:tcW w:w="2168" w:type="dxa"/>
          </w:tcPr>
          <w:p w14:paraId="27F55BF9" w14:textId="77777777" w:rsidR="00A36066" w:rsidRDefault="00E2197B">
            <w:r>
              <w:rPr>
                <w:sz w:val="16"/>
              </w:rPr>
              <w:t>External cells to old N77 SSB (648672) with serviceStatus=OUT_OF_SERVICE</w:t>
            </w:r>
          </w:p>
        </w:tc>
        <w:tc>
          <w:tcPr>
            <w:tcW w:w="2168" w:type="dxa"/>
          </w:tcPr>
          <w:p w14:paraId="0AD633D4" w14:textId="77777777" w:rsidR="00A36066" w:rsidRDefault="00E2197B">
            <w:r>
              <w:rPr>
                <w:sz w:val="16"/>
              </w:rPr>
              <w:t>Externals with unavailable TermPoints are not operational for ENDC and might not be updated immediately after Step2</w:t>
            </w:r>
          </w:p>
        </w:tc>
      </w:tr>
      <w:tr w:rsidR="00A36066" w14:paraId="04DD9565" w14:textId="77777777">
        <w:tc>
          <w:tcPr>
            <w:tcW w:w="2168" w:type="dxa"/>
          </w:tcPr>
          <w:p w14:paraId="49F47387" w14:textId="77777777" w:rsidR="00A36066" w:rsidRDefault="00E2197B">
            <w:r>
              <w:rPr>
                <w:sz w:val="16"/>
              </w:rPr>
              <w:t>ExternalGUtranCell</w:t>
            </w:r>
          </w:p>
        </w:tc>
        <w:tc>
          <w:tcPr>
            <w:tcW w:w="2168" w:type="dxa"/>
          </w:tcPr>
          <w:p w14:paraId="4200DB48" w14:textId="77777777" w:rsidR="00A36066" w:rsidRDefault="00E2197B">
            <w:r>
              <w:rPr>
                <w:sz w:val="16"/>
              </w:rPr>
              <w:t>LTE Frequency Audit</w:t>
            </w:r>
          </w:p>
        </w:tc>
        <w:tc>
          <w:tcPr>
            <w:tcW w:w="2168" w:type="dxa"/>
          </w:tcPr>
          <w:p w14:paraId="35E93FCF" w14:textId="77777777" w:rsidR="00A36066" w:rsidRDefault="00E2197B">
            <w:r>
              <w:rPr>
                <w:sz w:val="16"/>
              </w:rPr>
              <w:t>External cells to new N77 SSB (647328) with serviceStatus=OUT_OF_SERVICE</w:t>
            </w:r>
          </w:p>
        </w:tc>
        <w:tc>
          <w:tcPr>
            <w:tcW w:w="2168" w:type="dxa"/>
          </w:tcPr>
          <w:p w14:paraId="5041BC31" w14:textId="77777777" w:rsidR="00A36066" w:rsidRDefault="00A36066"/>
        </w:tc>
      </w:tr>
    </w:tbl>
    <w:p w14:paraId="43B90541" w14:textId="77777777" w:rsidR="00A36066" w:rsidRDefault="00E2197B">
      <w:pPr>
        <w:pStyle w:val="Heading2"/>
      </w:pPr>
      <w:bookmarkStart w:id="53" w:name="_Toc222315771"/>
      <w:r>
        <w:t>Termpoint Audit / Termpoint Inconsistencies</w:t>
      </w:r>
      <w:bookmarkEnd w:id="53"/>
    </w:p>
    <w:p w14:paraId="2C0B65FB" w14:textId="77777777" w:rsidR="00A36066" w:rsidRDefault="00E2197B">
      <w:r>
        <w:rPr>
          <w:b/>
        </w:rPr>
        <w:t>Source tables</w:t>
      </w:r>
      <w:r>
        <w:t>: "TermPointToGNodeB", "TermPointToENodeB", "TermPointToGNB".</w:t>
      </w:r>
    </w:p>
    <w:p w14:paraId="4C542014" w14:textId="77777777" w:rsidR="00A36066" w:rsidRDefault="00E2197B">
      <w:r>
        <w:rPr>
          <w:b/>
        </w:rPr>
        <w:t>Complete Checks List</w:t>
      </w:r>
      <w:r>
        <w:t>:</w:t>
      </w:r>
    </w:p>
    <w:tbl>
      <w:tblPr>
        <w:tblStyle w:val="TableGrid"/>
        <w:tblW w:w="0" w:type="auto"/>
        <w:tblLook w:val="04A0" w:firstRow="1" w:lastRow="0" w:firstColumn="1" w:lastColumn="0" w:noHBand="0" w:noVBand="1"/>
      </w:tblPr>
      <w:tblGrid>
        <w:gridCol w:w="2149"/>
        <w:gridCol w:w="2129"/>
        <w:gridCol w:w="2264"/>
        <w:gridCol w:w="2122"/>
      </w:tblGrid>
      <w:tr w:rsidR="00A36066" w14:paraId="1465B68E" w14:textId="77777777">
        <w:tc>
          <w:tcPr>
            <w:tcW w:w="2168" w:type="dxa"/>
          </w:tcPr>
          <w:p w14:paraId="525F8D8F" w14:textId="77777777" w:rsidR="00A36066" w:rsidRDefault="00E2197B">
            <w:r>
              <w:rPr>
                <w:b/>
                <w:sz w:val="18"/>
              </w:rPr>
              <w:t>Category</w:t>
            </w:r>
          </w:p>
        </w:tc>
        <w:tc>
          <w:tcPr>
            <w:tcW w:w="2168" w:type="dxa"/>
          </w:tcPr>
          <w:p w14:paraId="36C68F2D" w14:textId="77777777" w:rsidR="00A36066" w:rsidRDefault="00E2197B">
            <w:r>
              <w:rPr>
                <w:b/>
                <w:sz w:val="18"/>
              </w:rPr>
              <w:t>SubCategory</w:t>
            </w:r>
          </w:p>
        </w:tc>
        <w:tc>
          <w:tcPr>
            <w:tcW w:w="2168" w:type="dxa"/>
          </w:tcPr>
          <w:p w14:paraId="7A6F7E39" w14:textId="77777777" w:rsidR="00A36066" w:rsidRDefault="00E2197B">
            <w:r>
              <w:rPr>
                <w:b/>
                <w:sz w:val="18"/>
              </w:rPr>
              <w:t>Metric</w:t>
            </w:r>
          </w:p>
        </w:tc>
        <w:tc>
          <w:tcPr>
            <w:tcW w:w="2168" w:type="dxa"/>
          </w:tcPr>
          <w:p w14:paraId="224A387C" w14:textId="77777777" w:rsidR="00A36066" w:rsidRDefault="00E2197B">
            <w:r>
              <w:rPr>
                <w:b/>
                <w:sz w:val="18"/>
              </w:rPr>
              <w:t>Tips</w:t>
            </w:r>
          </w:p>
        </w:tc>
      </w:tr>
      <w:tr w:rsidR="00A36066" w14:paraId="27D8CF8E" w14:textId="77777777">
        <w:tc>
          <w:tcPr>
            <w:tcW w:w="2168" w:type="dxa"/>
          </w:tcPr>
          <w:p w14:paraId="1D192055" w14:textId="77777777" w:rsidR="00A36066" w:rsidRDefault="00E2197B">
            <w:r>
              <w:rPr>
                <w:sz w:val="16"/>
              </w:rPr>
              <w:t>TermPointToGNodeB</w:t>
            </w:r>
          </w:p>
        </w:tc>
        <w:tc>
          <w:tcPr>
            <w:tcW w:w="2168" w:type="dxa"/>
          </w:tcPr>
          <w:p w14:paraId="67FA1FF0" w14:textId="77777777" w:rsidR="00A36066" w:rsidRDefault="00E2197B">
            <w:r>
              <w:rPr>
                <w:sz w:val="16"/>
              </w:rPr>
              <w:t>NR Termpoint Audit</w:t>
            </w:r>
          </w:p>
        </w:tc>
        <w:tc>
          <w:tcPr>
            <w:tcW w:w="2168" w:type="dxa"/>
          </w:tcPr>
          <w:p w14:paraId="01A829D6" w14:textId="77777777" w:rsidR="00A36066" w:rsidRDefault="00E2197B">
            <w:r>
              <w:rPr>
                <w:sz w:val="16"/>
              </w:rPr>
              <w:t>NR to NR TermPoints with administrativeState=LOCKED</w:t>
            </w:r>
          </w:p>
        </w:tc>
        <w:tc>
          <w:tcPr>
            <w:tcW w:w="2168" w:type="dxa"/>
          </w:tcPr>
          <w:p w14:paraId="2B599C95" w14:textId="77777777" w:rsidR="00A36066" w:rsidRDefault="00A36066"/>
        </w:tc>
      </w:tr>
      <w:tr w:rsidR="00A36066" w14:paraId="128779CD" w14:textId="77777777">
        <w:tc>
          <w:tcPr>
            <w:tcW w:w="2168" w:type="dxa"/>
          </w:tcPr>
          <w:p w14:paraId="439F4E3E" w14:textId="77777777" w:rsidR="00A36066" w:rsidRDefault="00E2197B">
            <w:r>
              <w:rPr>
                <w:sz w:val="16"/>
              </w:rPr>
              <w:t>TermPointToGNodeB</w:t>
            </w:r>
          </w:p>
        </w:tc>
        <w:tc>
          <w:tcPr>
            <w:tcW w:w="2168" w:type="dxa"/>
          </w:tcPr>
          <w:p w14:paraId="518985F0" w14:textId="77777777" w:rsidR="00A36066" w:rsidRDefault="00E2197B">
            <w:r>
              <w:rPr>
                <w:sz w:val="16"/>
              </w:rPr>
              <w:t>NR Termpoint Audit</w:t>
            </w:r>
          </w:p>
        </w:tc>
        <w:tc>
          <w:tcPr>
            <w:tcW w:w="2168" w:type="dxa"/>
          </w:tcPr>
          <w:p w14:paraId="23E42F71" w14:textId="77777777" w:rsidR="00A36066" w:rsidRDefault="00E2197B">
            <w:r>
              <w:rPr>
                <w:sz w:val="16"/>
              </w:rPr>
              <w:t>NR to NR TermPoints with operationalState=DISABLED</w:t>
            </w:r>
          </w:p>
        </w:tc>
        <w:tc>
          <w:tcPr>
            <w:tcW w:w="2168" w:type="dxa"/>
          </w:tcPr>
          <w:p w14:paraId="03FCC112" w14:textId="77777777" w:rsidR="00A36066" w:rsidRDefault="00A36066"/>
        </w:tc>
      </w:tr>
      <w:tr w:rsidR="00A36066" w14:paraId="2D29DE00" w14:textId="77777777">
        <w:tc>
          <w:tcPr>
            <w:tcW w:w="2168" w:type="dxa"/>
          </w:tcPr>
          <w:p w14:paraId="72587208" w14:textId="77777777" w:rsidR="00A36066" w:rsidRDefault="00E2197B">
            <w:r>
              <w:rPr>
                <w:sz w:val="16"/>
              </w:rPr>
              <w:t>TermPointToENodeB</w:t>
            </w:r>
          </w:p>
        </w:tc>
        <w:tc>
          <w:tcPr>
            <w:tcW w:w="2168" w:type="dxa"/>
          </w:tcPr>
          <w:p w14:paraId="461B7E76" w14:textId="77777777" w:rsidR="00A36066" w:rsidRDefault="00E2197B">
            <w:r>
              <w:rPr>
                <w:sz w:val="16"/>
              </w:rPr>
              <w:t>X2 Termpoint Audit</w:t>
            </w:r>
          </w:p>
        </w:tc>
        <w:tc>
          <w:tcPr>
            <w:tcW w:w="2168" w:type="dxa"/>
          </w:tcPr>
          <w:p w14:paraId="27CF61E4" w14:textId="77777777" w:rsidR="00A36066" w:rsidRDefault="00E2197B">
            <w:r>
              <w:rPr>
                <w:sz w:val="16"/>
              </w:rPr>
              <w:t>NR to LTE TermPoints with administrativeState=LOCKED</w:t>
            </w:r>
          </w:p>
        </w:tc>
        <w:tc>
          <w:tcPr>
            <w:tcW w:w="2168" w:type="dxa"/>
          </w:tcPr>
          <w:p w14:paraId="59EB2651" w14:textId="77777777" w:rsidR="00A36066" w:rsidRDefault="00E2197B">
            <w:r>
              <w:rPr>
                <w:sz w:val="16"/>
              </w:rPr>
              <w:t>Helpful to troubleshoot External updates</w:t>
            </w:r>
          </w:p>
        </w:tc>
      </w:tr>
      <w:tr w:rsidR="00A36066" w14:paraId="7E686991" w14:textId="77777777">
        <w:tc>
          <w:tcPr>
            <w:tcW w:w="2168" w:type="dxa"/>
          </w:tcPr>
          <w:p w14:paraId="3A36610B" w14:textId="77777777" w:rsidR="00A36066" w:rsidRDefault="00E2197B">
            <w:r>
              <w:rPr>
                <w:sz w:val="16"/>
              </w:rPr>
              <w:t>TermPointToENodeB</w:t>
            </w:r>
          </w:p>
        </w:tc>
        <w:tc>
          <w:tcPr>
            <w:tcW w:w="2168" w:type="dxa"/>
          </w:tcPr>
          <w:p w14:paraId="5335C1EE" w14:textId="77777777" w:rsidR="00A36066" w:rsidRDefault="00E2197B">
            <w:r>
              <w:rPr>
                <w:sz w:val="16"/>
              </w:rPr>
              <w:t>X2 Termpoint Audit</w:t>
            </w:r>
          </w:p>
        </w:tc>
        <w:tc>
          <w:tcPr>
            <w:tcW w:w="2168" w:type="dxa"/>
          </w:tcPr>
          <w:p w14:paraId="505DA69F" w14:textId="77777777" w:rsidR="00A36066" w:rsidRDefault="00E2197B">
            <w:r>
              <w:rPr>
                <w:sz w:val="16"/>
              </w:rPr>
              <w:t>NR to LTE TermPoints with operationalState=DISABLED</w:t>
            </w:r>
          </w:p>
        </w:tc>
        <w:tc>
          <w:tcPr>
            <w:tcW w:w="2168" w:type="dxa"/>
          </w:tcPr>
          <w:p w14:paraId="33CDEF77" w14:textId="77777777" w:rsidR="00A36066" w:rsidRDefault="00E2197B">
            <w:r>
              <w:rPr>
                <w:sz w:val="16"/>
              </w:rPr>
              <w:t>Helpful to troubleshoot External updates</w:t>
            </w:r>
          </w:p>
        </w:tc>
      </w:tr>
      <w:tr w:rsidR="00A36066" w14:paraId="268A7178" w14:textId="77777777">
        <w:tc>
          <w:tcPr>
            <w:tcW w:w="2168" w:type="dxa"/>
          </w:tcPr>
          <w:p w14:paraId="06A6C881" w14:textId="77777777" w:rsidR="00A36066" w:rsidRDefault="00E2197B">
            <w:r>
              <w:rPr>
                <w:sz w:val="16"/>
              </w:rPr>
              <w:t>TermPointToGNB</w:t>
            </w:r>
          </w:p>
        </w:tc>
        <w:tc>
          <w:tcPr>
            <w:tcW w:w="2168" w:type="dxa"/>
          </w:tcPr>
          <w:p w14:paraId="4766B4D6" w14:textId="77777777" w:rsidR="00A36066" w:rsidRDefault="00E2197B">
            <w:r>
              <w:rPr>
                <w:sz w:val="16"/>
              </w:rPr>
              <w:t>X2 Termpoint Audit</w:t>
            </w:r>
          </w:p>
        </w:tc>
        <w:tc>
          <w:tcPr>
            <w:tcW w:w="2168" w:type="dxa"/>
          </w:tcPr>
          <w:p w14:paraId="4A344384" w14:textId="77777777" w:rsidR="00A36066" w:rsidRDefault="00E2197B">
            <w:r>
              <w:rPr>
                <w:sz w:val="16"/>
              </w:rPr>
              <w:t>LTE to NR TermPoints with administrativeState=LOCKED</w:t>
            </w:r>
          </w:p>
        </w:tc>
        <w:tc>
          <w:tcPr>
            <w:tcW w:w="2168" w:type="dxa"/>
          </w:tcPr>
          <w:p w14:paraId="520F0D9F" w14:textId="77777777" w:rsidR="00A36066" w:rsidRDefault="00E2197B">
            <w:r>
              <w:rPr>
                <w:sz w:val="16"/>
              </w:rPr>
              <w:t>Helpful to troubleshoot External updates</w:t>
            </w:r>
          </w:p>
        </w:tc>
      </w:tr>
      <w:tr w:rsidR="00A36066" w14:paraId="076DEF03" w14:textId="77777777">
        <w:tc>
          <w:tcPr>
            <w:tcW w:w="2168" w:type="dxa"/>
          </w:tcPr>
          <w:p w14:paraId="282FC0DE" w14:textId="77777777" w:rsidR="00A36066" w:rsidRDefault="00E2197B">
            <w:r>
              <w:rPr>
                <w:sz w:val="16"/>
              </w:rPr>
              <w:t>TermPointToGNB</w:t>
            </w:r>
          </w:p>
        </w:tc>
        <w:tc>
          <w:tcPr>
            <w:tcW w:w="2168" w:type="dxa"/>
          </w:tcPr>
          <w:p w14:paraId="4B06C7EF" w14:textId="77777777" w:rsidR="00A36066" w:rsidRDefault="00E2197B">
            <w:r>
              <w:rPr>
                <w:sz w:val="16"/>
              </w:rPr>
              <w:t>X2 Termpoint Audit</w:t>
            </w:r>
          </w:p>
        </w:tc>
        <w:tc>
          <w:tcPr>
            <w:tcW w:w="2168" w:type="dxa"/>
          </w:tcPr>
          <w:p w14:paraId="5E30FA02" w14:textId="77777777" w:rsidR="00A36066" w:rsidRDefault="00E2197B">
            <w:r>
              <w:rPr>
                <w:sz w:val="16"/>
              </w:rPr>
              <w:t>LTE to NR TermPoints with operationalState=DISABLED</w:t>
            </w:r>
          </w:p>
        </w:tc>
        <w:tc>
          <w:tcPr>
            <w:tcW w:w="2168" w:type="dxa"/>
          </w:tcPr>
          <w:p w14:paraId="17F404EE" w14:textId="77777777" w:rsidR="00A36066" w:rsidRDefault="00E2197B">
            <w:r>
              <w:rPr>
                <w:sz w:val="16"/>
              </w:rPr>
              <w:t>Helpful to troubleshoot External updates</w:t>
            </w:r>
          </w:p>
        </w:tc>
      </w:tr>
      <w:tr w:rsidR="00A36066" w14:paraId="4050F7E4" w14:textId="77777777">
        <w:tc>
          <w:tcPr>
            <w:tcW w:w="2168" w:type="dxa"/>
          </w:tcPr>
          <w:p w14:paraId="1F7703AF" w14:textId="77777777" w:rsidR="00A36066" w:rsidRDefault="00E2197B">
            <w:r>
              <w:rPr>
                <w:sz w:val="16"/>
              </w:rPr>
              <w:t>TermPointToGNB</w:t>
            </w:r>
          </w:p>
        </w:tc>
        <w:tc>
          <w:tcPr>
            <w:tcW w:w="2168" w:type="dxa"/>
          </w:tcPr>
          <w:p w14:paraId="33D50FE4" w14:textId="77777777" w:rsidR="00A36066" w:rsidRDefault="00E2197B">
            <w:r>
              <w:rPr>
                <w:sz w:val="16"/>
              </w:rPr>
              <w:t>X2 Termpoint Audit</w:t>
            </w:r>
          </w:p>
        </w:tc>
        <w:tc>
          <w:tcPr>
            <w:tcW w:w="2168" w:type="dxa"/>
          </w:tcPr>
          <w:p w14:paraId="0FCF63F7" w14:textId="77777777" w:rsidR="00A36066" w:rsidRDefault="00E2197B">
            <w:r>
              <w:rPr>
                <w:sz w:val="16"/>
              </w:rPr>
              <w:t>LTE to NR TermPoints with usedIpAddress=0.0.0.0/::</w:t>
            </w:r>
          </w:p>
        </w:tc>
        <w:tc>
          <w:tcPr>
            <w:tcW w:w="2168" w:type="dxa"/>
          </w:tcPr>
          <w:p w14:paraId="223AAECF" w14:textId="77777777" w:rsidR="00A36066" w:rsidRDefault="00E2197B">
            <w:r>
              <w:rPr>
                <w:sz w:val="16"/>
              </w:rPr>
              <w:t>Helpful to troubleshoot External updates</w:t>
            </w:r>
          </w:p>
        </w:tc>
      </w:tr>
    </w:tbl>
    <w:p w14:paraId="7D42C49C" w14:textId="77777777" w:rsidR="00A36066" w:rsidRDefault="00E2197B">
      <w:pPr>
        <w:pStyle w:val="Heading2"/>
      </w:pPr>
      <w:bookmarkStart w:id="54" w:name="_Toc222315772"/>
      <w:r>
        <w:t>ENDC Audit / ENDC Inconsistencies</w:t>
      </w:r>
      <w:bookmarkEnd w:id="54"/>
    </w:p>
    <w:p w14:paraId="057D8C43" w14:textId="77777777" w:rsidR="00A36066" w:rsidRDefault="00E2197B">
      <w:r>
        <w:rPr>
          <w:b/>
        </w:rPr>
        <w:t>Source tables</w:t>
      </w:r>
      <w:r>
        <w:t>: "EndcDistrProfile", "FreqPrioNR".</w:t>
      </w:r>
    </w:p>
    <w:p w14:paraId="3C7A95EB" w14:textId="77777777" w:rsidR="00A36066" w:rsidRDefault="00E2197B">
      <w:r>
        <w:t>Main checks:</w:t>
      </w:r>
    </w:p>
    <w:p w14:paraId="45D63F53" w14:textId="77777777" w:rsidR="00A36066" w:rsidRDefault="00E2197B">
      <w:pPr>
        <w:pStyle w:val="ListParagraph"/>
      </w:pPr>
      <w:r>
        <w:t>"gUtranFreqRef" and "mandatoryGUtranFreqRef" with old/new + N77B combinations.</w:t>
      </w:r>
    </w:p>
    <w:p w14:paraId="47481CA8" w14:textId="77777777" w:rsidR="00A36066" w:rsidRDefault="00E2197B">
      <w:pPr>
        <w:pStyle w:val="ListParagraph"/>
      </w:pPr>
      <w:r>
        <w:t>Nodes that do not contain the expected frequency combination.</w:t>
      </w:r>
    </w:p>
    <w:p w14:paraId="34803A24" w14:textId="77777777" w:rsidR="00A36066" w:rsidRDefault="00E2197B">
      <w:pPr>
        <w:pStyle w:val="ListParagraph"/>
      </w:pPr>
      <w:r>
        <w:t>In "FreqPrioNR": old without new, both present, and parameter mismatch per cell.</w:t>
      </w:r>
    </w:p>
    <w:p w14:paraId="36433A24" w14:textId="77777777" w:rsidR="00A36066" w:rsidRDefault="00E2197B">
      <w:r>
        <w:rPr>
          <w:b/>
        </w:rPr>
        <w:lastRenderedPageBreak/>
        <w:t>Complete Checks List</w:t>
      </w:r>
      <w:r>
        <w:t>:</w:t>
      </w:r>
    </w:p>
    <w:tbl>
      <w:tblPr>
        <w:tblStyle w:val="TableGrid"/>
        <w:tblW w:w="0" w:type="auto"/>
        <w:tblLook w:val="04A0" w:firstRow="1" w:lastRow="0" w:firstColumn="1" w:lastColumn="0" w:noHBand="0" w:noVBand="1"/>
      </w:tblPr>
      <w:tblGrid>
        <w:gridCol w:w="2165"/>
        <w:gridCol w:w="2166"/>
        <w:gridCol w:w="2168"/>
        <w:gridCol w:w="2165"/>
      </w:tblGrid>
      <w:tr w:rsidR="00A36066" w14:paraId="3A64FF02" w14:textId="77777777">
        <w:tc>
          <w:tcPr>
            <w:tcW w:w="2168" w:type="dxa"/>
          </w:tcPr>
          <w:p w14:paraId="4C1A405C" w14:textId="77777777" w:rsidR="00A36066" w:rsidRDefault="00E2197B">
            <w:r>
              <w:rPr>
                <w:b/>
                <w:sz w:val="18"/>
              </w:rPr>
              <w:t>Category</w:t>
            </w:r>
          </w:p>
        </w:tc>
        <w:tc>
          <w:tcPr>
            <w:tcW w:w="2168" w:type="dxa"/>
          </w:tcPr>
          <w:p w14:paraId="2623D5A0" w14:textId="77777777" w:rsidR="00A36066" w:rsidRDefault="00E2197B">
            <w:r>
              <w:rPr>
                <w:b/>
                <w:sz w:val="18"/>
              </w:rPr>
              <w:t>SubCategory</w:t>
            </w:r>
          </w:p>
        </w:tc>
        <w:tc>
          <w:tcPr>
            <w:tcW w:w="2168" w:type="dxa"/>
          </w:tcPr>
          <w:p w14:paraId="47C72A8D" w14:textId="77777777" w:rsidR="00A36066" w:rsidRDefault="00E2197B">
            <w:r>
              <w:rPr>
                <w:b/>
                <w:sz w:val="18"/>
              </w:rPr>
              <w:t>Metric</w:t>
            </w:r>
          </w:p>
        </w:tc>
        <w:tc>
          <w:tcPr>
            <w:tcW w:w="2168" w:type="dxa"/>
          </w:tcPr>
          <w:p w14:paraId="3EB82B61" w14:textId="77777777" w:rsidR="00A36066" w:rsidRDefault="00E2197B">
            <w:r>
              <w:rPr>
                <w:b/>
                <w:sz w:val="18"/>
              </w:rPr>
              <w:t>Tips</w:t>
            </w:r>
          </w:p>
        </w:tc>
      </w:tr>
      <w:tr w:rsidR="00A36066" w14:paraId="7F9CDA5B" w14:textId="77777777">
        <w:tc>
          <w:tcPr>
            <w:tcW w:w="2168" w:type="dxa"/>
          </w:tcPr>
          <w:p w14:paraId="4F97B03D" w14:textId="77777777" w:rsidR="00A36066" w:rsidRDefault="00E2197B">
            <w:r>
              <w:rPr>
                <w:sz w:val="16"/>
              </w:rPr>
              <w:t>EndcDistrProfile</w:t>
            </w:r>
          </w:p>
        </w:tc>
        <w:tc>
          <w:tcPr>
            <w:tcW w:w="2168" w:type="dxa"/>
          </w:tcPr>
          <w:p w14:paraId="0950FD10" w14:textId="77777777" w:rsidR="00A36066" w:rsidRDefault="00E2197B">
            <w:r>
              <w:rPr>
                <w:sz w:val="16"/>
              </w:rPr>
              <w:t>ENDC Audit</w:t>
            </w:r>
          </w:p>
        </w:tc>
        <w:tc>
          <w:tcPr>
            <w:tcW w:w="2168" w:type="dxa"/>
          </w:tcPr>
          <w:p w14:paraId="03090DAE" w14:textId="77777777" w:rsidR="00A36066" w:rsidRDefault="00E2197B">
            <w:r>
              <w:rPr>
                <w:sz w:val="16"/>
              </w:rPr>
              <w:t>Nodes with gUtranFreqRef containing the old N77 SSB (648672) and the N77B SSB (653952)</w:t>
            </w:r>
          </w:p>
        </w:tc>
        <w:tc>
          <w:tcPr>
            <w:tcW w:w="2168" w:type="dxa"/>
          </w:tcPr>
          <w:p w14:paraId="0D5E8EE7" w14:textId="77777777" w:rsidR="00A36066" w:rsidRDefault="00E2197B">
            <w:r>
              <w:rPr>
                <w:sz w:val="16"/>
              </w:rPr>
              <w:t>Need to run Step2c on this nodes</w:t>
            </w:r>
          </w:p>
        </w:tc>
      </w:tr>
      <w:tr w:rsidR="00A36066" w14:paraId="67DF7645" w14:textId="77777777">
        <w:tc>
          <w:tcPr>
            <w:tcW w:w="2168" w:type="dxa"/>
          </w:tcPr>
          <w:p w14:paraId="3F71CCDF" w14:textId="77777777" w:rsidR="00A36066" w:rsidRDefault="00E2197B">
            <w:r>
              <w:rPr>
                <w:sz w:val="16"/>
              </w:rPr>
              <w:t>EndcDistrProfile</w:t>
            </w:r>
          </w:p>
        </w:tc>
        <w:tc>
          <w:tcPr>
            <w:tcW w:w="2168" w:type="dxa"/>
          </w:tcPr>
          <w:p w14:paraId="0BCD4B93" w14:textId="77777777" w:rsidR="00A36066" w:rsidRDefault="00E2197B">
            <w:r>
              <w:rPr>
                <w:sz w:val="16"/>
              </w:rPr>
              <w:t>ENDC Audit</w:t>
            </w:r>
          </w:p>
        </w:tc>
        <w:tc>
          <w:tcPr>
            <w:tcW w:w="2168" w:type="dxa"/>
          </w:tcPr>
          <w:p w14:paraId="5DD90198" w14:textId="77777777" w:rsidR="00A36066" w:rsidRDefault="00E2197B">
            <w:r>
              <w:rPr>
                <w:sz w:val="16"/>
              </w:rPr>
              <w:t>Nodes with gUtranFreqRef containing the new N77 SSB (647328) and the N77B SSB (653952)</w:t>
            </w:r>
          </w:p>
        </w:tc>
        <w:tc>
          <w:tcPr>
            <w:tcW w:w="2168" w:type="dxa"/>
          </w:tcPr>
          <w:p w14:paraId="691F1116" w14:textId="77777777" w:rsidR="00A36066" w:rsidRDefault="00E2197B">
            <w:r>
              <w:rPr>
                <w:sz w:val="16"/>
              </w:rPr>
              <w:t>Nodes with Step2c completed</w:t>
            </w:r>
          </w:p>
        </w:tc>
      </w:tr>
      <w:tr w:rsidR="00A36066" w14:paraId="321A273E" w14:textId="77777777">
        <w:tc>
          <w:tcPr>
            <w:tcW w:w="2168" w:type="dxa"/>
          </w:tcPr>
          <w:p w14:paraId="02C929E2" w14:textId="77777777" w:rsidR="00A36066" w:rsidRDefault="00E2197B">
            <w:r>
              <w:rPr>
                <w:sz w:val="16"/>
              </w:rPr>
              <w:t>EndcDistrProfile</w:t>
            </w:r>
          </w:p>
        </w:tc>
        <w:tc>
          <w:tcPr>
            <w:tcW w:w="2168" w:type="dxa"/>
          </w:tcPr>
          <w:p w14:paraId="7A587D64" w14:textId="77777777" w:rsidR="00A36066" w:rsidRDefault="00E2197B">
            <w:r>
              <w:rPr>
                <w:sz w:val="16"/>
              </w:rPr>
              <w:t>ENDC Audit</w:t>
            </w:r>
          </w:p>
        </w:tc>
        <w:tc>
          <w:tcPr>
            <w:tcW w:w="2168" w:type="dxa"/>
          </w:tcPr>
          <w:p w14:paraId="2FCF71AC" w14:textId="77777777" w:rsidR="00A36066" w:rsidRDefault="00E2197B">
            <w:r>
              <w:rPr>
                <w:sz w:val="16"/>
              </w:rPr>
              <w:t>Nodes with mandatoryGUtranFreqRef containing the old N77 SSB (648672) and the N77B SSB (653952)</w:t>
            </w:r>
          </w:p>
        </w:tc>
        <w:tc>
          <w:tcPr>
            <w:tcW w:w="2168" w:type="dxa"/>
          </w:tcPr>
          <w:p w14:paraId="4448A621" w14:textId="77777777" w:rsidR="00A36066" w:rsidRDefault="00E2197B">
            <w:r>
              <w:rPr>
                <w:sz w:val="16"/>
              </w:rPr>
              <w:t>Need to run Step2c on this nodes</w:t>
            </w:r>
          </w:p>
        </w:tc>
      </w:tr>
      <w:tr w:rsidR="00A36066" w14:paraId="6C193664" w14:textId="77777777">
        <w:tc>
          <w:tcPr>
            <w:tcW w:w="2168" w:type="dxa"/>
          </w:tcPr>
          <w:p w14:paraId="3060348A" w14:textId="77777777" w:rsidR="00A36066" w:rsidRDefault="00E2197B">
            <w:r>
              <w:rPr>
                <w:sz w:val="16"/>
              </w:rPr>
              <w:t>EndcDistrProfile</w:t>
            </w:r>
          </w:p>
        </w:tc>
        <w:tc>
          <w:tcPr>
            <w:tcW w:w="2168" w:type="dxa"/>
          </w:tcPr>
          <w:p w14:paraId="75CC62C1" w14:textId="77777777" w:rsidR="00A36066" w:rsidRDefault="00E2197B">
            <w:r>
              <w:rPr>
                <w:sz w:val="16"/>
              </w:rPr>
              <w:t>ENDC Audit</w:t>
            </w:r>
          </w:p>
        </w:tc>
        <w:tc>
          <w:tcPr>
            <w:tcW w:w="2168" w:type="dxa"/>
          </w:tcPr>
          <w:p w14:paraId="3CF57109" w14:textId="77777777" w:rsidR="00A36066" w:rsidRDefault="00E2197B">
            <w:r>
              <w:rPr>
                <w:sz w:val="16"/>
              </w:rPr>
              <w:t>Nodes with mandatoryGUtranFreqRef containing the new N77 SSB (647328) and the N77B SSB (653952)</w:t>
            </w:r>
          </w:p>
        </w:tc>
        <w:tc>
          <w:tcPr>
            <w:tcW w:w="2168" w:type="dxa"/>
          </w:tcPr>
          <w:p w14:paraId="2EFE47E7" w14:textId="77777777" w:rsidR="00A36066" w:rsidRDefault="00E2197B">
            <w:r>
              <w:rPr>
                <w:sz w:val="16"/>
              </w:rPr>
              <w:t>Nodes with Step2c completed</w:t>
            </w:r>
          </w:p>
        </w:tc>
      </w:tr>
      <w:tr w:rsidR="00A36066" w14:paraId="79046B3E" w14:textId="77777777">
        <w:tc>
          <w:tcPr>
            <w:tcW w:w="2168" w:type="dxa"/>
          </w:tcPr>
          <w:p w14:paraId="1E48937D" w14:textId="77777777" w:rsidR="00A36066" w:rsidRDefault="00E2197B">
            <w:r>
              <w:rPr>
                <w:sz w:val="16"/>
              </w:rPr>
              <w:t>EndcDistrProfile</w:t>
            </w:r>
          </w:p>
        </w:tc>
        <w:tc>
          <w:tcPr>
            <w:tcW w:w="2168" w:type="dxa"/>
          </w:tcPr>
          <w:p w14:paraId="614EF14F" w14:textId="77777777" w:rsidR="00A36066" w:rsidRDefault="00E2197B">
            <w:r>
              <w:rPr>
                <w:sz w:val="16"/>
              </w:rPr>
              <w:t>ENDC Inconsistencies</w:t>
            </w:r>
          </w:p>
        </w:tc>
        <w:tc>
          <w:tcPr>
            <w:tcW w:w="2168" w:type="dxa"/>
          </w:tcPr>
          <w:p w14:paraId="2C8C47CE" w14:textId="77777777" w:rsidR="00A36066" w:rsidRDefault="00E2197B">
            <w:r>
              <w:rPr>
                <w:sz w:val="16"/>
              </w:rPr>
              <w:t>Nodes with gUtranFreqRef not containing N77 SSBs (648672 or 647328) together with N77B SSB (653952)</w:t>
            </w:r>
          </w:p>
        </w:tc>
        <w:tc>
          <w:tcPr>
            <w:tcW w:w="2168" w:type="dxa"/>
          </w:tcPr>
          <w:p w14:paraId="1CAB7717" w14:textId="77777777" w:rsidR="00A36066" w:rsidRDefault="00E2197B">
            <w:r>
              <w:rPr>
                <w:sz w:val="16"/>
              </w:rPr>
              <w:t>Need to run Step1 on this nodes</w:t>
            </w:r>
          </w:p>
        </w:tc>
      </w:tr>
      <w:tr w:rsidR="00A36066" w14:paraId="561EAA65" w14:textId="77777777">
        <w:tc>
          <w:tcPr>
            <w:tcW w:w="2168" w:type="dxa"/>
          </w:tcPr>
          <w:p w14:paraId="39932B13" w14:textId="77777777" w:rsidR="00A36066" w:rsidRDefault="00E2197B">
            <w:r>
              <w:rPr>
                <w:sz w:val="16"/>
              </w:rPr>
              <w:t>EndcDistrProfile</w:t>
            </w:r>
          </w:p>
        </w:tc>
        <w:tc>
          <w:tcPr>
            <w:tcW w:w="2168" w:type="dxa"/>
          </w:tcPr>
          <w:p w14:paraId="5DE853FD" w14:textId="77777777" w:rsidR="00A36066" w:rsidRDefault="00E2197B">
            <w:r>
              <w:rPr>
                <w:sz w:val="16"/>
              </w:rPr>
              <w:t>ENDC Inconsistencies</w:t>
            </w:r>
          </w:p>
        </w:tc>
        <w:tc>
          <w:tcPr>
            <w:tcW w:w="2168" w:type="dxa"/>
          </w:tcPr>
          <w:p w14:paraId="34EAF3D1" w14:textId="77777777" w:rsidR="00A36066" w:rsidRDefault="00E2197B">
            <w:r>
              <w:rPr>
                <w:sz w:val="16"/>
              </w:rPr>
              <w:t>Nodes with mandatoryGUtranFreqRef not empty and not containing N77 SSBs (648672 or 647328) together with N77B SSB (653952)</w:t>
            </w:r>
          </w:p>
        </w:tc>
        <w:tc>
          <w:tcPr>
            <w:tcW w:w="2168" w:type="dxa"/>
          </w:tcPr>
          <w:p w14:paraId="349869C6" w14:textId="77777777" w:rsidR="00A36066" w:rsidRDefault="00E2197B">
            <w:r>
              <w:rPr>
                <w:sz w:val="16"/>
              </w:rPr>
              <w:t>These nodes must be checked in preparation phase and confirm if any special action needed</w:t>
            </w:r>
          </w:p>
        </w:tc>
      </w:tr>
      <w:tr w:rsidR="00A36066" w14:paraId="4A0F6ADA" w14:textId="77777777">
        <w:tc>
          <w:tcPr>
            <w:tcW w:w="2168" w:type="dxa"/>
          </w:tcPr>
          <w:p w14:paraId="717BB9E2" w14:textId="77777777" w:rsidR="00A36066" w:rsidRDefault="00E2197B">
            <w:r>
              <w:rPr>
                <w:sz w:val="16"/>
              </w:rPr>
              <w:t>FreqPrioNR</w:t>
            </w:r>
          </w:p>
        </w:tc>
        <w:tc>
          <w:tcPr>
            <w:tcW w:w="2168" w:type="dxa"/>
          </w:tcPr>
          <w:p w14:paraId="32970119" w14:textId="77777777" w:rsidR="00A36066" w:rsidRDefault="00E2197B">
            <w:r>
              <w:rPr>
                <w:sz w:val="16"/>
              </w:rPr>
              <w:t>ENDC Audit</w:t>
            </w:r>
          </w:p>
        </w:tc>
        <w:tc>
          <w:tcPr>
            <w:tcW w:w="2168" w:type="dxa"/>
          </w:tcPr>
          <w:p w14:paraId="6611E86F" w14:textId="77777777" w:rsidR="00A36066" w:rsidRDefault="00E2197B">
            <w:r>
              <w:rPr>
                <w:sz w:val="16"/>
              </w:rPr>
              <w:t>LTE nodes with the old N77 SSB (648672) but without the new N77 SSB (647328)</w:t>
            </w:r>
          </w:p>
        </w:tc>
        <w:tc>
          <w:tcPr>
            <w:tcW w:w="2168" w:type="dxa"/>
          </w:tcPr>
          <w:p w14:paraId="580EC7AF" w14:textId="77777777" w:rsidR="00A36066" w:rsidRDefault="00E2197B">
            <w:r>
              <w:rPr>
                <w:sz w:val="16"/>
              </w:rPr>
              <w:t>Need to run Step1 on this nodes</w:t>
            </w:r>
          </w:p>
        </w:tc>
      </w:tr>
      <w:tr w:rsidR="00A36066" w14:paraId="3F47979B" w14:textId="77777777">
        <w:tc>
          <w:tcPr>
            <w:tcW w:w="2168" w:type="dxa"/>
          </w:tcPr>
          <w:p w14:paraId="4C8304B6" w14:textId="77777777" w:rsidR="00A36066" w:rsidRDefault="00E2197B">
            <w:r>
              <w:rPr>
                <w:sz w:val="16"/>
              </w:rPr>
              <w:t>FreqPrioNR</w:t>
            </w:r>
          </w:p>
        </w:tc>
        <w:tc>
          <w:tcPr>
            <w:tcW w:w="2168" w:type="dxa"/>
          </w:tcPr>
          <w:p w14:paraId="595899F3" w14:textId="77777777" w:rsidR="00A36066" w:rsidRDefault="00E2197B">
            <w:r>
              <w:rPr>
                <w:sz w:val="16"/>
              </w:rPr>
              <w:t>ENDC Audit</w:t>
            </w:r>
          </w:p>
        </w:tc>
        <w:tc>
          <w:tcPr>
            <w:tcW w:w="2168" w:type="dxa"/>
          </w:tcPr>
          <w:p w14:paraId="3716E555" w14:textId="77777777" w:rsidR="00A36066" w:rsidRDefault="00E2197B">
            <w:r>
              <w:rPr>
                <w:sz w:val="16"/>
              </w:rPr>
              <w:t>LTE nodes with both, the old N77 SSB (648672) and the new N77 SSB (647328)</w:t>
            </w:r>
          </w:p>
        </w:tc>
        <w:tc>
          <w:tcPr>
            <w:tcW w:w="2168" w:type="dxa"/>
          </w:tcPr>
          <w:p w14:paraId="0468B07E" w14:textId="77777777" w:rsidR="00A36066" w:rsidRDefault="00E2197B">
            <w:r>
              <w:rPr>
                <w:sz w:val="16"/>
              </w:rPr>
              <w:t>Nodes with Step1 completed</w:t>
            </w:r>
          </w:p>
        </w:tc>
      </w:tr>
      <w:tr w:rsidR="00A36066" w14:paraId="13CB5956" w14:textId="77777777">
        <w:tc>
          <w:tcPr>
            <w:tcW w:w="2168" w:type="dxa"/>
          </w:tcPr>
          <w:p w14:paraId="388FFA3D" w14:textId="77777777" w:rsidR="00A36066" w:rsidRDefault="00E2197B">
            <w:r>
              <w:rPr>
                <w:sz w:val="16"/>
              </w:rPr>
              <w:t>FreqPrioNR</w:t>
            </w:r>
          </w:p>
        </w:tc>
        <w:tc>
          <w:tcPr>
            <w:tcW w:w="2168" w:type="dxa"/>
          </w:tcPr>
          <w:p w14:paraId="067FC357" w14:textId="77777777" w:rsidR="00A36066" w:rsidRDefault="00E2197B">
            <w:r>
              <w:rPr>
                <w:sz w:val="16"/>
              </w:rPr>
              <w:t>ENDC Audit</w:t>
            </w:r>
          </w:p>
        </w:tc>
        <w:tc>
          <w:tcPr>
            <w:tcW w:w="2168" w:type="dxa"/>
          </w:tcPr>
          <w:p w14:paraId="6E759787" w14:textId="77777777" w:rsidR="00A36066" w:rsidRDefault="00E2197B">
            <w:r>
              <w:rPr>
                <w:sz w:val="16"/>
              </w:rPr>
              <w:t>NR nodes with RATFreqPrioId = "fwa" in N77 band</w:t>
            </w:r>
          </w:p>
        </w:tc>
        <w:tc>
          <w:tcPr>
            <w:tcW w:w="2168" w:type="dxa"/>
          </w:tcPr>
          <w:p w14:paraId="3042F55A" w14:textId="77777777" w:rsidR="00A36066" w:rsidRDefault="00A36066"/>
        </w:tc>
      </w:tr>
      <w:tr w:rsidR="00A36066" w14:paraId="04DF4A7C" w14:textId="77777777">
        <w:tc>
          <w:tcPr>
            <w:tcW w:w="2168" w:type="dxa"/>
          </w:tcPr>
          <w:p w14:paraId="7B2EF156" w14:textId="77777777" w:rsidR="00A36066" w:rsidRDefault="00E2197B">
            <w:r>
              <w:rPr>
                <w:sz w:val="16"/>
              </w:rPr>
              <w:t>FreqPrioNR</w:t>
            </w:r>
          </w:p>
        </w:tc>
        <w:tc>
          <w:tcPr>
            <w:tcW w:w="2168" w:type="dxa"/>
          </w:tcPr>
          <w:p w14:paraId="52ED59D1" w14:textId="77777777" w:rsidR="00A36066" w:rsidRDefault="00E2197B">
            <w:r>
              <w:rPr>
                <w:sz w:val="16"/>
              </w:rPr>
              <w:t>ENDC Audit</w:t>
            </w:r>
          </w:p>
        </w:tc>
        <w:tc>
          <w:tcPr>
            <w:tcW w:w="2168" w:type="dxa"/>
          </w:tcPr>
          <w:p w14:paraId="769B7E37" w14:textId="77777777" w:rsidR="00A36066" w:rsidRDefault="00E2197B">
            <w:r>
              <w:rPr>
                <w:sz w:val="16"/>
              </w:rPr>
              <w:t>NR nodes with RATFreqPrioId = "publicsafety" in N77 band</w:t>
            </w:r>
          </w:p>
        </w:tc>
        <w:tc>
          <w:tcPr>
            <w:tcW w:w="2168" w:type="dxa"/>
          </w:tcPr>
          <w:p w14:paraId="4645F546" w14:textId="77777777" w:rsidR="00A36066" w:rsidRDefault="00A36066"/>
        </w:tc>
      </w:tr>
      <w:tr w:rsidR="00A36066" w14:paraId="5F594219" w14:textId="77777777">
        <w:tc>
          <w:tcPr>
            <w:tcW w:w="2168" w:type="dxa"/>
          </w:tcPr>
          <w:p w14:paraId="0539388A" w14:textId="77777777" w:rsidR="00A36066" w:rsidRDefault="00E2197B">
            <w:r>
              <w:rPr>
                <w:sz w:val="16"/>
              </w:rPr>
              <w:t>FreqPrioNR</w:t>
            </w:r>
          </w:p>
        </w:tc>
        <w:tc>
          <w:tcPr>
            <w:tcW w:w="2168" w:type="dxa"/>
          </w:tcPr>
          <w:p w14:paraId="7F3AB02A" w14:textId="77777777" w:rsidR="00A36066" w:rsidRDefault="00E2197B">
            <w:r>
              <w:rPr>
                <w:sz w:val="16"/>
              </w:rPr>
              <w:t>ENDC Inconsistencies</w:t>
            </w:r>
          </w:p>
        </w:tc>
        <w:tc>
          <w:tcPr>
            <w:tcW w:w="2168" w:type="dxa"/>
          </w:tcPr>
          <w:p w14:paraId="098537A4" w14:textId="77777777" w:rsidR="00A36066" w:rsidRDefault="00E2197B">
            <w:r>
              <w:rPr>
                <w:sz w:val="16"/>
              </w:rPr>
              <w:t>LTE nodes with mismatching params (cell-</w:t>
            </w:r>
            <w:r>
              <w:rPr>
                <w:sz w:val="16"/>
              </w:rPr>
              <w:lastRenderedPageBreak/>
              <w:t>level) between FreqPrioNR 648672 and 647328</w:t>
            </w:r>
          </w:p>
        </w:tc>
        <w:tc>
          <w:tcPr>
            <w:tcW w:w="2168" w:type="dxa"/>
          </w:tcPr>
          <w:p w14:paraId="56B45622" w14:textId="77777777" w:rsidR="00A36066" w:rsidRDefault="00A36066"/>
        </w:tc>
      </w:tr>
      <w:tr w:rsidR="00A36066" w14:paraId="6C180528" w14:textId="77777777">
        <w:tc>
          <w:tcPr>
            <w:tcW w:w="2168" w:type="dxa"/>
          </w:tcPr>
          <w:p w14:paraId="7E499A8F" w14:textId="77777777" w:rsidR="00A36066" w:rsidRDefault="00E2197B">
            <w:r>
              <w:rPr>
                <w:sz w:val="16"/>
              </w:rPr>
              <w:t>FreqPrioNR</w:t>
            </w:r>
          </w:p>
        </w:tc>
        <w:tc>
          <w:tcPr>
            <w:tcW w:w="2168" w:type="dxa"/>
          </w:tcPr>
          <w:p w14:paraId="68BB6C36" w14:textId="77777777" w:rsidR="00A36066" w:rsidRDefault="00E2197B">
            <w:r>
              <w:rPr>
                <w:sz w:val="16"/>
              </w:rPr>
              <w:t>ENDC Inconsistencies</w:t>
            </w:r>
          </w:p>
        </w:tc>
        <w:tc>
          <w:tcPr>
            <w:tcW w:w="2168" w:type="dxa"/>
          </w:tcPr>
          <w:p w14:paraId="79335504" w14:textId="77777777" w:rsidR="00A36066" w:rsidRDefault="00E2197B">
            <w:r>
              <w:rPr>
                <w:sz w:val="16"/>
              </w:rPr>
              <w:t>NR nodes with RATFreqPrioId different from "fwa"/"publicsafety" in N77 band</w:t>
            </w:r>
          </w:p>
        </w:tc>
        <w:tc>
          <w:tcPr>
            <w:tcW w:w="2168" w:type="dxa"/>
          </w:tcPr>
          <w:p w14:paraId="41516EE4" w14:textId="77777777" w:rsidR="00A36066" w:rsidRDefault="00E2197B">
            <w:r>
              <w:rPr>
                <w:sz w:val="16"/>
              </w:rPr>
              <w:t>These nodes must be checked in preparation phase and confirm if any special action needed</w:t>
            </w:r>
          </w:p>
        </w:tc>
      </w:tr>
    </w:tbl>
    <w:p w14:paraId="708AB1AF" w14:textId="77777777" w:rsidR="00A36066" w:rsidRDefault="00E2197B">
      <w:pPr>
        <w:pStyle w:val="Heading2"/>
      </w:pPr>
      <w:bookmarkStart w:id="55" w:name="_Toc222315773"/>
      <w:r>
        <w:t>Cardinalities Audit / Inconsistencies</w:t>
      </w:r>
      <w:bookmarkEnd w:id="55"/>
    </w:p>
    <w:p w14:paraId="13CF84FB" w14:textId="77777777" w:rsidR="00A36066" w:rsidRDefault="00E2197B">
      <w:r>
        <w:t>Cardinality checks per relation table (per node and/or per cell) to detect overprovisioning or gaps versus expected limits.</w:t>
      </w:r>
    </w:p>
    <w:p w14:paraId="1B2D5525" w14:textId="77777777" w:rsidR="00A36066" w:rsidRDefault="00E2197B">
      <w:r>
        <w:rPr>
          <w:b/>
        </w:rPr>
        <w:t>Complete Checks List</w:t>
      </w:r>
      <w:r>
        <w:t>:</w:t>
      </w:r>
    </w:p>
    <w:tbl>
      <w:tblPr>
        <w:tblStyle w:val="TableGrid"/>
        <w:tblW w:w="0" w:type="auto"/>
        <w:tblLook w:val="04A0" w:firstRow="1" w:lastRow="0" w:firstColumn="1" w:lastColumn="0" w:noHBand="0" w:noVBand="1"/>
      </w:tblPr>
      <w:tblGrid>
        <w:gridCol w:w="2198"/>
        <w:gridCol w:w="2138"/>
        <w:gridCol w:w="2198"/>
        <w:gridCol w:w="2130"/>
      </w:tblGrid>
      <w:tr w:rsidR="00A36066" w14:paraId="107020E2" w14:textId="77777777">
        <w:tc>
          <w:tcPr>
            <w:tcW w:w="2168" w:type="dxa"/>
          </w:tcPr>
          <w:p w14:paraId="35283C9E" w14:textId="77777777" w:rsidR="00A36066" w:rsidRDefault="00E2197B">
            <w:r>
              <w:rPr>
                <w:b/>
                <w:sz w:val="18"/>
              </w:rPr>
              <w:t>Category</w:t>
            </w:r>
          </w:p>
        </w:tc>
        <w:tc>
          <w:tcPr>
            <w:tcW w:w="2168" w:type="dxa"/>
          </w:tcPr>
          <w:p w14:paraId="63AA3A82" w14:textId="77777777" w:rsidR="00A36066" w:rsidRDefault="00E2197B">
            <w:r>
              <w:rPr>
                <w:b/>
                <w:sz w:val="18"/>
              </w:rPr>
              <w:t>SubCategory</w:t>
            </w:r>
          </w:p>
        </w:tc>
        <w:tc>
          <w:tcPr>
            <w:tcW w:w="2168" w:type="dxa"/>
          </w:tcPr>
          <w:p w14:paraId="14938783" w14:textId="77777777" w:rsidR="00A36066" w:rsidRDefault="00E2197B">
            <w:r>
              <w:rPr>
                <w:b/>
                <w:sz w:val="18"/>
              </w:rPr>
              <w:t>Metric</w:t>
            </w:r>
          </w:p>
        </w:tc>
        <w:tc>
          <w:tcPr>
            <w:tcW w:w="2168" w:type="dxa"/>
          </w:tcPr>
          <w:p w14:paraId="7AC270D9" w14:textId="77777777" w:rsidR="00A36066" w:rsidRDefault="00E2197B">
            <w:r>
              <w:rPr>
                <w:b/>
                <w:sz w:val="18"/>
              </w:rPr>
              <w:t>Tips</w:t>
            </w:r>
          </w:p>
        </w:tc>
      </w:tr>
      <w:tr w:rsidR="00A36066" w14:paraId="4B1DEB1D" w14:textId="77777777">
        <w:tc>
          <w:tcPr>
            <w:tcW w:w="2168" w:type="dxa"/>
          </w:tcPr>
          <w:p w14:paraId="38AA2EE1" w14:textId="77777777" w:rsidR="00A36066" w:rsidRDefault="00E2197B">
            <w:r>
              <w:rPr>
                <w:sz w:val="16"/>
              </w:rPr>
              <w:t>Cardinality NRFrequency</w:t>
            </w:r>
          </w:p>
        </w:tc>
        <w:tc>
          <w:tcPr>
            <w:tcW w:w="2168" w:type="dxa"/>
          </w:tcPr>
          <w:p w14:paraId="73D55117" w14:textId="77777777" w:rsidR="00A36066" w:rsidRDefault="00E2197B">
            <w:r>
              <w:rPr>
                <w:sz w:val="16"/>
              </w:rPr>
              <w:t>Cardinality Audit</w:t>
            </w:r>
          </w:p>
        </w:tc>
        <w:tc>
          <w:tcPr>
            <w:tcW w:w="2168" w:type="dxa"/>
          </w:tcPr>
          <w:p w14:paraId="5994DA03" w14:textId="77777777" w:rsidR="00A36066" w:rsidRDefault="00E2197B">
            <w:r>
              <w:rPr>
                <w:sz w:val="16"/>
              </w:rPr>
              <w:t>Max NRFrequency definitions per node (limit 64)</w:t>
            </w:r>
          </w:p>
        </w:tc>
        <w:tc>
          <w:tcPr>
            <w:tcW w:w="2168" w:type="dxa"/>
          </w:tcPr>
          <w:p w14:paraId="3E7C8C44" w14:textId="77777777" w:rsidR="00A36066" w:rsidRDefault="00E2197B">
            <w:r>
              <w:rPr>
                <w:sz w:val="16"/>
              </w:rPr>
              <w:t>These nodes must be checked in preparation phase and confirm if any special action needed</w:t>
            </w:r>
          </w:p>
        </w:tc>
      </w:tr>
      <w:tr w:rsidR="00A36066" w14:paraId="1B3068FC" w14:textId="77777777">
        <w:tc>
          <w:tcPr>
            <w:tcW w:w="2168" w:type="dxa"/>
          </w:tcPr>
          <w:p w14:paraId="55D18C47" w14:textId="77777777" w:rsidR="00A36066" w:rsidRDefault="00E2197B">
            <w:r>
              <w:rPr>
                <w:sz w:val="16"/>
              </w:rPr>
              <w:t>Cardinality NRFrequency</w:t>
            </w:r>
          </w:p>
        </w:tc>
        <w:tc>
          <w:tcPr>
            <w:tcW w:w="2168" w:type="dxa"/>
          </w:tcPr>
          <w:p w14:paraId="62FF6A57" w14:textId="77777777" w:rsidR="00A36066" w:rsidRDefault="00E2197B">
            <w:r>
              <w:rPr>
                <w:sz w:val="16"/>
              </w:rPr>
              <w:t>Cardinality Inconsistencies</w:t>
            </w:r>
          </w:p>
        </w:tc>
        <w:tc>
          <w:tcPr>
            <w:tcW w:w="2168" w:type="dxa"/>
          </w:tcPr>
          <w:p w14:paraId="7B9F70AE" w14:textId="77777777" w:rsidR="00A36066" w:rsidRDefault="00E2197B">
            <w:r>
              <w:rPr>
                <w:sz w:val="16"/>
              </w:rPr>
              <w:t>NR nodes with NRFrequency definitions at limit 64</w:t>
            </w:r>
          </w:p>
        </w:tc>
        <w:tc>
          <w:tcPr>
            <w:tcW w:w="2168" w:type="dxa"/>
          </w:tcPr>
          <w:p w14:paraId="2EB2C4B0" w14:textId="77777777" w:rsidR="00A36066" w:rsidRDefault="00E2197B">
            <w:r>
              <w:rPr>
                <w:sz w:val="16"/>
              </w:rPr>
              <w:t>These nodes must be checked in preparation phase and confirm if any special action needed</w:t>
            </w:r>
          </w:p>
        </w:tc>
      </w:tr>
      <w:tr w:rsidR="00A36066" w14:paraId="2481003A" w14:textId="77777777">
        <w:tc>
          <w:tcPr>
            <w:tcW w:w="2168" w:type="dxa"/>
          </w:tcPr>
          <w:p w14:paraId="2B38453E" w14:textId="77777777" w:rsidR="00A36066" w:rsidRDefault="00E2197B">
            <w:r>
              <w:rPr>
                <w:sz w:val="16"/>
              </w:rPr>
              <w:t>Cardinality NRFreqRelation</w:t>
            </w:r>
          </w:p>
        </w:tc>
        <w:tc>
          <w:tcPr>
            <w:tcW w:w="2168" w:type="dxa"/>
          </w:tcPr>
          <w:p w14:paraId="28C5301F" w14:textId="77777777" w:rsidR="00A36066" w:rsidRDefault="00E2197B">
            <w:r>
              <w:rPr>
                <w:sz w:val="16"/>
              </w:rPr>
              <w:t>Cardinality Audit</w:t>
            </w:r>
          </w:p>
        </w:tc>
        <w:tc>
          <w:tcPr>
            <w:tcW w:w="2168" w:type="dxa"/>
          </w:tcPr>
          <w:p w14:paraId="2FD3CB83" w14:textId="77777777" w:rsidR="00A36066" w:rsidRDefault="00E2197B">
            <w:r>
              <w:rPr>
                <w:sz w:val="16"/>
              </w:rPr>
              <w:t>Max NRFreqRelation per NR cell (limit 16)</w:t>
            </w:r>
          </w:p>
        </w:tc>
        <w:tc>
          <w:tcPr>
            <w:tcW w:w="2168" w:type="dxa"/>
          </w:tcPr>
          <w:p w14:paraId="6B33278B" w14:textId="77777777" w:rsidR="00A36066" w:rsidRDefault="00E2197B">
            <w:r>
              <w:rPr>
                <w:sz w:val="16"/>
              </w:rPr>
              <w:t>These cells must be checked in preparation phase and confirm if any special action needed</w:t>
            </w:r>
          </w:p>
        </w:tc>
      </w:tr>
      <w:tr w:rsidR="00A36066" w14:paraId="2B47A4CE" w14:textId="77777777">
        <w:tc>
          <w:tcPr>
            <w:tcW w:w="2168" w:type="dxa"/>
          </w:tcPr>
          <w:p w14:paraId="03F266F3" w14:textId="77777777" w:rsidR="00A36066" w:rsidRDefault="00E2197B">
            <w:r>
              <w:rPr>
                <w:sz w:val="16"/>
              </w:rPr>
              <w:t>Cardinality NRFreqRelation</w:t>
            </w:r>
          </w:p>
        </w:tc>
        <w:tc>
          <w:tcPr>
            <w:tcW w:w="2168" w:type="dxa"/>
          </w:tcPr>
          <w:p w14:paraId="05641C66" w14:textId="77777777" w:rsidR="00A36066" w:rsidRDefault="00E2197B">
            <w:r>
              <w:rPr>
                <w:sz w:val="16"/>
              </w:rPr>
              <w:t>Cardinality Inconsistencies</w:t>
            </w:r>
          </w:p>
        </w:tc>
        <w:tc>
          <w:tcPr>
            <w:tcW w:w="2168" w:type="dxa"/>
          </w:tcPr>
          <w:p w14:paraId="6CA2174B" w14:textId="77777777" w:rsidR="00A36066" w:rsidRDefault="00E2197B">
            <w:r>
              <w:rPr>
                <w:sz w:val="16"/>
              </w:rPr>
              <w:t>NR cells with NRFreqRelation count at limit 16</w:t>
            </w:r>
          </w:p>
        </w:tc>
        <w:tc>
          <w:tcPr>
            <w:tcW w:w="2168" w:type="dxa"/>
          </w:tcPr>
          <w:p w14:paraId="216498D3" w14:textId="77777777" w:rsidR="00A36066" w:rsidRDefault="00E2197B">
            <w:r>
              <w:rPr>
                <w:sz w:val="16"/>
              </w:rPr>
              <w:t>These cells must be checked in preparation phase and confirm if any special action needed</w:t>
            </w:r>
          </w:p>
        </w:tc>
      </w:tr>
      <w:tr w:rsidR="00A36066" w14:paraId="57F08623" w14:textId="77777777">
        <w:tc>
          <w:tcPr>
            <w:tcW w:w="2168" w:type="dxa"/>
          </w:tcPr>
          <w:p w14:paraId="768A379E" w14:textId="77777777" w:rsidR="00A36066" w:rsidRDefault="00E2197B">
            <w:r>
              <w:rPr>
                <w:sz w:val="16"/>
              </w:rPr>
              <w:t>Cardinality GUtranSyncSignalFrequency</w:t>
            </w:r>
          </w:p>
        </w:tc>
        <w:tc>
          <w:tcPr>
            <w:tcW w:w="2168" w:type="dxa"/>
          </w:tcPr>
          <w:p w14:paraId="2F849EDD" w14:textId="77777777" w:rsidR="00A36066" w:rsidRDefault="00E2197B">
            <w:r>
              <w:rPr>
                <w:sz w:val="16"/>
              </w:rPr>
              <w:t>Cardinality Audit</w:t>
            </w:r>
          </w:p>
        </w:tc>
        <w:tc>
          <w:tcPr>
            <w:tcW w:w="2168" w:type="dxa"/>
          </w:tcPr>
          <w:p w14:paraId="0DCF3E82" w14:textId="77777777" w:rsidR="00A36066" w:rsidRDefault="00E2197B">
            <w:r>
              <w:rPr>
                <w:sz w:val="16"/>
              </w:rPr>
              <w:t>Max GUtranSyncSignalFrequency definitions per node (limit 24)</w:t>
            </w:r>
          </w:p>
        </w:tc>
        <w:tc>
          <w:tcPr>
            <w:tcW w:w="2168" w:type="dxa"/>
          </w:tcPr>
          <w:p w14:paraId="629DB9DF" w14:textId="77777777" w:rsidR="00A36066" w:rsidRDefault="00E2197B">
            <w:r>
              <w:rPr>
                <w:sz w:val="16"/>
              </w:rPr>
              <w:t>These nodes must be checked in preparation phase and confirm if any special action needed</w:t>
            </w:r>
          </w:p>
        </w:tc>
      </w:tr>
      <w:tr w:rsidR="00A36066" w14:paraId="6E27B87B" w14:textId="77777777">
        <w:tc>
          <w:tcPr>
            <w:tcW w:w="2168" w:type="dxa"/>
          </w:tcPr>
          <w:p w14:paraId="4156DCA8" w14:textId="77777777" w:rsidR="00A36066" w:rsidRDefault="00E2197B">
            <w:r>
              <w:rPr>
                <w:sz w:val="16"/>
              </w:rPr>
              <w:t>Cardinality GUtranSyncSignalFrequency</w:t>
            </w:r>
          </w:p>
        </w:tc>
        <w:tc>
          <w:tcPr>
            <w:tcW w:w="2168" w:type="dxa"/>
          </w:tcPr>
          <w:p w14:paraId="3C5C011B" w14:textId="77777777" w:rsidR="00A36066" w:rsidRDefault="00E2197B">
            <w:r>
              <w:rPr>
                <w:sz w:val="16"/>
              </w:rPr>
              <w:t>Cardinality Inconsistencies</w:t>
            </w:r>
          </w:p>
        </w:tc>
        <w:tc>
          <w:tcPr>
            <w:tcW w:w="2168" w:type="dxa"/>
          </w:tcPr>
          <w:p w14:paraId="30A34E1D" w14:textId="77777777" w:rsidR="00A36066" w:rsidRDefault="00E2197B">
            <w:r>
              <w:rPr>
                <w:sz w:val="16"/>
              </w:rPr>
              <w:t>LTE nodes with GUtranSyncSignalFrequency definitions at limit 24</w:t>
            </w:r>
          </w:p>
        </w:tc>
        <w:tc>
          <w:tcPr>
            <w:tcW w:w="2168" w:type="dxa"/>
          </w:tcPr>
          <w:p w14:paraId="03F87832" w14:textId="77777777" w:rsidR="00A36066" w:rsidRDefault="00E2197B">
            <w:r>
              <w:rPr>
                <w:sz w:val="16"/>
              </w:rPr>
              <w:t>These nodes must be checked in preparation phase and confirm if any special action needed</w:t>
            </w:r>
          </w:p>
        </w:tc>
      </w:tr>
      <w:tr w:rsidR="00A36066" w14:paraId="01908877" w14:textId="77777777">
        <w:tc>
          <w:tcPr>
            <w:tcW w:w="2168" w:type="dxa"/>
          </w:tcPr>
          <w:p w14:paraId="04DD27DF" w14:textId="77777777" w:rsidR="00A36066" w:rsidRDefault="00E2197B">
            <w:r>
              <w:rPr>
                <w:sz w:val="16"/>
              </w:rPr>
              <w:t>Cardinality GUtranFreqRelation</w:t>
            </w:r>
          </w:p>
        </w:tc>
        <w:tc>
          <w:tcPr>
            <w:tcW w:w="2168" w:type="dxa"/>
          </w:tcPr>
          <w:p w14:paraId="334F39C1" w14:textId="77777777" w:rsidR="00A36066" w:rsidRDefault="00E2197B">
            <w:r>
              <w:rPr>
                <w:sz w:val="16"/>
              </w:rPr>
              <w:t>Cardinality Audit</w:t>
            </w:r>
          </w:p>
        </w:tc>
        <w:tc>
          <w:tcPr>
            <w:tcW w:w="2168" w:type="dxa"/>
          </w:tcPr>
          <w:p w14:paraId="01676D3F" w14:textId="77777777" w:rsidR="00A36066" w:rsidRDefault="00E2197B">
            <w:r>
              <w:rPr>
                <w:sz w:val="16"/>
              </w:rPr>
              <w:t>Max GUtranFreqRelation per LTE cell (limit 16)</w:t>
            </w:r>
          </w:p>
        </w:tc>
        <w:tc>
          <w:tcPr>
            <w:tcW w:w="2168" w:type="dxa"/>
          </w:tcPr>
          <w:p w14:paraId="77D6ABFA" w14:textId="77777777" w:rsidR="00A36066" w:rsidRDefault="00E2197B">
            <w:r>
              <w:rPr>
                <w:sz w:val="16"/>
              </w:rPr>
              <w:t>These cells must be checked in preparation phase and confirm if any special action needed</w:t>
            </w:r>
          </w:p>
        </w:tc>
      </w:tr>
      <w:tr w:rsidR="00A36066" w14:paraId="68256F78" w14:textId="77777777">
        <w:tc>
          <w:tcPr>
            <w:tcW w:w="2168" w:type="dxa"/>
          </w:tcPr>
          <w:p w14:paraId="20CFF8CD" w14:textId="77777777" w:rsidR="00A36066" w:rsidRDefault="00E2197B">
            <w:r>
              <w:rPr>
                <w:sz w:val="16"/>
              </w:rPr>
              <w:lastRenderedPageBreak/>
              <w:t>Cardinality GUtranFreqRelation</w:t>
            </w:r>
          </w:p>
        </w:tc>
        <w:tc>
          <w:tcPr>
            <w:tcW w:w="2168" w:type="dxa"/>
          </w:tcPr>
          <w:p w14:paraId="65889375" w14:textId="77777777" w:rsidR="00A36066" w:rsidRDefault="00E2197B">
            <w:r>
              <w:rPr>
                <w:sz w:val="16"/>
              </w:rPr>
              <w:t>Cardinality Inconsistencies</w:t>
            </w:r>
          </w:p>
        </w:tc>
        <w:tc>
          <w:tcPr>
            <w:tcW w:w="2168" w:type="dxa"/>
          </w:tcPr>
          <w:p w14:paraId="438DE3AE" w14:textId="77777777" w:rsidR="00A36066" w:rsidRDefault="00E2197B">
            <w:r>
              <w:rPr>
                <w:sz w:val="16"/>
              </w:rPr>
              <w:t>LTE cells with GUtranFreqRelation count at limit 16</w:t>
            </w:r>
          </w:p>
        </w:tc>
        <w:tc>
          <w:tcPr>
            <w:tcW w:w="2168" w:type="dxa"/>
          </w:tcPr>
          <w:p w14:paraId="35646939" w14:textId="77777777" w:rsidR="00A36066" w:rsidRDefault="00E2197B">
            <w:r>
              <w:rPr>
                <w:sz w:val="16"/>
              </w:rPr>
              <w:t>These cells must be checked in preparation phase and confirm if any special action needed</w:t>
            </w:r>
          </w:p>
        </w:tc>
      </w:tr>
    </w:tbl>
    <w:p w14:paraId="7F323E88" w14:textId="77777777" w:rsidR="00A36066" w:rsidRDefault="00E2197B">
      <w:pPr>
        <w:pStyle w:val="Heading2"/>
      </w:pPr>
      <w:bookmarkStart w:id="56" w:name="_Toc222315774"/>
      <w:r>
        <w:t>Profiles Audit (if enabled)</w:t>
      </w:r>
      <w:bookmarkEnd w:id="56"/>
    </w:p>
    <w:p w14:paraId="4595F5D8" w14:textId="77777777" w:rsidR="00A36066" w:rsidRDefault="00E2197B">
      <w:pPr>
        <w:pStyle w:val="ListParagraph"/>
      </w:pPr>
      <w:r>
        <w:t>Compares PRE/POST profiles by supported profile MO.</w:t>
      </w:r>
    </w:p>
    <w:p w14:paraId="250544D9" w14:textId="77777777" w:rsidR="00A36066" w:rsidRDefault="00E2197B">
      <w:pPr>
        <w:pStyle w:val="ListParagraph"/>
      </w:pPr>
      <w:r>
        <w:t>Detects parameter discrepancies between old/new variants.</w:t>
      </w:r>
    </w:p>
    <w:p w14:paraId="562F0974" w14:textId="77777777" w:rsidR="00A36066" w:rsidRDefault="00E2197B">
      <w:pPr>
        <w:pStyle w:val="ListParagraph"/>
      </w:pPr>
      <w:r>
        <w:t>Adds results to SummaryAudit and auxiliary detail sheets.</w:t>
      </w:r>
    </w:p>
    <w:p w14:paraId="658A9210" w14:textId="77777777" w:rsidR="00A36066" w:rsidRDefault="00E2197B">
      <w:r>
        <w:rPr>
          <w:b/>
        </w:rPr>
        <w:t>Complete Checks List</w:t>
      </w:r>
      <w:r>
        <w:t>:</w:t>
      </w:r>
    </w:p>
    <w:tbl>
      <w:tblPr>
        <w:tblStyle w:val="TableGrid"/>
        <w:tblW w:w="0" w:type="auto"/>
        <w:tblLook w:val="04A0" w:firstRow="1" w:lastRow="0" w:firstColumn="1" w:lastColumn="0" w:noHBand="0" w:noVBand="1"/>
      </w:tblPr>
      <w:tblGrid>
        <w:gridCol w:w="2827"/>
        <w:gridCol w:w="1928"/>
        <w:gridCol w:w="2015"/>
        <w:gridCol w:w="1894"/>
      </w:tblGrid>
      <w:tr w:rsidR="00A36066" w14:paraId="75FB480B" w14:textId="77777777">
        <w:tc>
          <w:tcPr>
            <w:tcW w:w="2168" w:type="dxa"/>
          </w:tcPr>
          <w:p w14:paraId="1012515F" w14:textId="77777777" w:rsidR="00A36066" w:rsidRDefault="00E2197B">
            <w:r>
              <w:rPr>
                <w:b/>
                <w:sz w:val="18"/>
              </w:rPr>
              <w:t>Category</w:t>
            </w:r>
          </w:p>
        </w:tc>
        <w:tc>
          <w:tcPr>
            <w:tcW w:w="2168" w:type="dxa"/>
          </w:tcPr>
          <w:p w14:paraId="29C87005" w14:textId="77777777" w:rsidR="00A36066" w:rsidRDefault="00E2197B">
            <w:r>
              <w:rPr>
                <w:b/>
                <w:sz w:val="18"/>
              </w:rPr>
              <w:t>SubCategory</w:t>
            </w:r>
          </w:p>
        </w:tc>
        <w:tc>
          <w:tcPr>
            <w:tcW w:w="2168" w:type="dxa"/>
          </w:tcPr>
          <w:p w14:paraId="097E46BD" w14:textId="77777777" w:rsidR="00A36066" w:rsidRDefault="00E2197B">
            <w:r>
              <w:rPr>
                <w:b/>
                <w:sz w:val="18"/>
              </w:rPr>
              <w:t>Metric</w:t>
            </w:r>
          </w:p>
        </w:tc>
        <w:tc>
          <w:tcPr>
            <w:tcW w:w="2168" w:type="dxa"/>
          </w:tcPr>
          <w:p w14:paraId="4C6C68BF" w14:textId="77777777" w:rsidR="00A36066" w:rsidRDefault="00E2197B">
            <w:r>
              <w:rPr>
                <w:b/>
                <w:sz w:val="18"/>
              </w:rPr>
              <w:t>Tips</w:t>
            </w:r>
          </w:p>
        </w:tc>
      </w:tr>
      <w:tr w:rsidR="00A36066" w14:paraId="69F00863" w14:textId="77777777">
        <w:tc>
          <w:tcPr>
            <w:tcW w:w="2168" w:type="dxa"/>
          </w:tcPr>
          <w:p w14:paraId="4407B3F9" w14:textId="77777777" w:rsidR="00A36066" w:rsidRDefault="00E2197B">
            <w:r>
              <w:rPr>
                <w:sz w:val="16"/>
              </w:rPr>
              <w:t>McpcPCellNrFreqRelProfileUeCfg</w:t>
            </w:r>
          </w:p>
        </w:tc>
        <w:tc>
          <w:tcPr>
            <w:tcW w:w="2168" w:type="dxa"/>
          </w:tcPr>
          <w:p w14:paraId="76903989" w14:textId="77777777" w:rsidR="00A36066" w:rsidRDefault="00E2197B">
            <w:r>
              <w:rPr>
                <w:sz w:val="16"/>
              </w:rPr>
              <w:t>Profiles Inconsistencies</w:t>
            </w:r>
          </w:p>
        </w:tc>
        <w:tc>
          <w:tcPr>
            <w:tcW w:w="2168" w:type="dxa"/>
          </w:tcPr>
          <w:p w14:paraId="15FC340F" w14:textId="77777777" w:rsidR="00A36066" w:rsidRDefault="00E2197B">
            <w:r>
              <w:rPr>
                <w:sz w:val="16"/>
              </w:rPr>
              <w:t>Profiles with old N77 SSB (xxxx_648672) but not new N77 SSB (xxxx_647328)</w:t>
            </w:r>
          </w:p>
        </w:tc>
        <w:tc>
          <w:tcPr>
            <w:tcW w:w="2168" w:type="dxa"/>
          </w:tcPr>
          <w:p w14:paraId="0765DD86" w14:textId="77777777" w:rsidR="00A36066" w:rsidRDefault="00E2197B">
            <w:r>
              <w:rPr>
                <w:sz w:val="16"/>
              </w:rPr>
              <w:t>Need to review profile consistency before/after retune</w:t>
            </w:r>
          </w:p>
        </w:tc>
      </w:tr>
      <w:tr w:rsidR="00A36066" w14:paraId="77AB82ED" w14:textId="77777777">
        <w:tc>
          <w:tcPr>
            <w:tcW w:w="2168" w:type="dxa"/>
          </w:tcPr>
          <w:p w14:paraId="387EAC56" w14:textId="77777777" w:rsidR="00A36066" w:rsidRDefault="00E2197B">
            <w:r>
              <w:rPr>
                <w:sz w:val="16"/>
              </w:rPr>
              <w:t>McpcPCellNrFreqRelProfileUeCfg</w:t>
            </w:r>
          </w:p>
        </w:tc>
        <w:tc>
          <w:tcPr>
            <w:tcW w:w="2168" w:type="dxa"/>
          </w:tcPr>
          <w:p w14:paraId="6EA62812" w14:textId="77777777" w:rsidR="00A36066" w:rsidRDefault="00E2197B">
            <w:r>
              <w:rPr>
                <w:sz w:val="16"/>
              </w:rPr>
              <w:t>Profiles Inconsistencies</w:t>
            </w:r>
          </w:p>
        </w:tc>
        <w:tc>
          <w:tcPr>
            <w:tcW w:w="2168" w:type="dxa"/>
          </w:tcPr>
          <w:p w14:paraId="775C29A8" w14:textId="77777777" w:rsidR="00A36066" w:rsidRDefault="00E2197B">
            <w:r>
              <w:rPr>
                <w:sz w:val="16"/>
              </w:rPr>
              <w:t>Retuned nodes and Profiles with old N77 SSB (648672_xxxx) but not new N77 SSB (647328_xxxx)</w:t>
            </w:r>
          </w:p>
        </w:tc>
        <w:tc>
          <w:tcPr>
            <w:tcW w:w="2168" w:type="dxa"/>
          </w:tcPr>
          <w:p w14:paraId="25B6FA42" w14:textId="77777777" w:rsidR="00A36066" w:rsidRDefault="00E2197B">
            <w:r>
              <w:rPr>
                <w:sz w:val="16"/>
              </w:rPr>
              <w:t>Need to review profile consistency before/after retune</w:t>
            </w:r>
          </w:p>
        </w:tc>
      </w:tr>
      <w:tr w:rsidR="00A36066" w14:paraId="57BF41FD" w14:textId="77777777">
        <w:tc>
          <w:tcPr>
            <w:tcW w:w="2168" w:type="dxa"/>
          </w:tcPr>
          <w:p w14:paraId="09CAACD8" w14:textId="77777777" w:rsidR="00A36066" w:rsidRDefault="00E2197B">
            <w:r>
              <w:rPr>
                <w:sz w:val="16"/>
              </w:rPr>
              <w:t>McpcPCellNrFreqRelProfileUeCfg</w:t>
            </w:r>
          </w:p>
        </w:tc>
        <w:tc>
          <w:tcPr>
            <w:tcW w:w="2168" w:type="dxa"/>
          </w:tcPr>
          <w:p w14:paraId="3F559FED" w14:textId="77777777" w:rsidR="00A36066" w:rsidRDefault="00E2197B">
            <w:r>
              <w:rPr>
                <w:sz w:val="16"/>
              </w:rPr>
              <w:t>Profiles Discrepancies</w:t>
            </w:r>
          </w:p>
        </w:tc>
        <w:tc>
          <w:tcPr>
            <w:tcW w:w="2168" w:type="dxa"/>
          </w:tcPr>
          <w:p w14:paraId="52E52F8C" w14:textId="77777777" w:rsidR="00A36066" w:rsidRDefault="00E2197B">
            <w:r>
              <w:rPr>
                <w:sz w:val="16"/>
              </w:rPr>
              <w:t>Retuned nodes and Profiles with old N77 SSB (648672) and new N77 SSB (647328) but with param discrepancies</w:t>
            </w:r>
          </w:p>
        </w:tc>
        <w:tc>
          <w:tcPr>
            <w:tcW w:w="2168" w:type="dxa"/>
          </w:tcPr>
          <w:p w14:paraId="3D5DEFA4" w14:textId="77777777" w:rsidR="00A36066" w:rsidRDefault="00E2197B">
            <w:r>
              <w:rPr>
                <w:sz w:val="16"/>
              </w:rPr>
              <w:t>Need to review profile discrepancies before/after retune</w:t>
            </w:r>
          </w:p>
        </w:tc>
      </w:tr>
      <w:tr w:rsidR="00A36066" w14:paraId="70D6A919" w14:textId="77777777">
        <w:tc>
          <w:tcPr>
            <w:tcW w:w="2168" w:type="dxa"/>
          </w:tcPr>
          <w:p w14:paraId="5F5377D3" w14:textId="77777777" w:rsidR="00A36066" w:rsidRDefault="00E2197B">
            <w:r>
              <w:rPr>
                <w:sz w:val="16"/>
              </w:rPr>
              <w:t>TrStSaNrFreqRelProfileUeCfg</w:t>
            </w:r>
          </w:p>
        </w:tc>
        <w:tc>
          <w:tcPr>
            <w:tcW w:w="2168" w:type="dxa"/>
          </w:tcPr>
          <w:p w14:paraId="2028CF97" w14:textId="77777777" w:rsidR="00A36066" w:rsidRDefault="00E2197B">
            <w:r>
              <w:rPr>
                <w:sz w:val="16"/>
              </w:rPr>
              <w:t>Profiles Inconsistencies</w:t>
            </w:r>
          </w:p>
        </w:tc>
        <w:tc>
          <w:tcPr>
            <w:tcW w:w="2168" w:type="dxa"/>
          </w:tcPr>
          <w:p w14:paraId="58B0A9F2" w14:textId="77777777" w:rsidR="00A36066" w:rsidRDefault="00E2197B">
            <w:r>
              <w:rPr>
                <w:sz w:val="16"/>
              </w:rPr>
              <w:t>Retuned nodes and Profiles with old N77 SSB (648672_xxxx) but not new N77 SSB (647328_xxxx)</w:t>
            </w:r>
          </w:p>
        </w:tc>
        <w:tc>
          <w:tcPr>
            <w:tcW w:w="2168" w:type="dxa"/>
          </w:tcPr>
          <w:p w14:paraId="0C749DCE" w14:textId="77777777" w:rsidR="00A36066" w:rsidRDefault="00E2197B">
            <w:r>
              <w:rPr>
                <w:sz w:val="16"/>
              </w:rPr>
              <w:t>Need to review profile consistency before/after retune</w:t>
            </w:r>
          </w:p>
        </w:tc>
      </w:tr>
      <w:tr w:rsidR="00A36066" w14:paraId="4CD79F26" w14:textId="77777777">
        <w:tc>
          <w:tcPr>
            <w:tcW w:w="2168" w:type="dxa"/>
          </w:tcPr>
          <w:p w14:paraId="762205EF" w14:textId="77777777" w:rsidR="00A36066" w:rsidRDefault="00E2197B">
            <w:r>
              <w:rPr>
                <w:sz w:val="16"/>
              </w:rPr>
              <w:t>TrStSaNrFreqRelProfileUeCfg</w:t>
            </w:r>
          </w:p>
        </w:tc>
        <w:tc>
          <w:tcPr>
            <w:tcW w:w="2168" w:type="dxa"/>
          </w:tcPr>
          <w:p w14:paraId="124AAAB9" w14:textId="77777777" w:rsidR="00A36066" w:rsidRDefault="00E2197B">
            <w:r>
              <w:rPr>
                <w:sz w:val="16"/>
              </w:rPr>
              <w:t>Profiles Inconsistencies</w:t>
            </w:r>
          </w:p>
        </w:tc>
        <w:tc>
          <w:tcPr>
            <w:tcW w:w="2168" w:type="dxa"/>
          </w:tcPr>
          <w:p w14:paraId="55842949" w14:textId="77777777" w:rsidR="00A36066" w:rsidRDefault="00E2197B">
            <w:r>
              <w:rPr>
                <w:sz w:val="16"/>
              </w:rPr>
              <w:t>Retuned nodes and Profiles with old N77 SSB (648672_xxxx) but not new N77 SSB (647328_xxxx)</w:t>
            </w:r>
          </w:p>
        </w:tc>
        <w:tc>
          <w:tcPr>
            <w:tcW w:w="2168" w:type="dxa"/>
          </w:tcPr>
          <w:p w14:paraId="4A30CA8F" w14:textId="77777777" w:rsidR="00A36066" w:rsidRDefault="00E2197B">
            <w:r>
              <w:rPr>
                <w:sz w:val="16"/>
              </w:rPr>
              <w:t>Need to review profile consistency before/after retune</w:t>
            </w:r>
          </w:p>
        </w:tc>
      </w:tr>
      <w:tr w:rsidR="00A36066" w14:paraId="6A47604C" w14:textId="77777777">
        <w:tc>
          <w:tcPr>
            <w:tcW w:w="2168" w:type="dxa"/>
          </w:tcPr>
          <w:p w14:paraId="07014E6C" w14:textId="77777777" w:rsidR="00A36066" w:rsidRDefault="00E2197B">
            <w:r>
              <w:rPr>
                <w:sz w:val="16"/>
              </w:rPr>
              <w:t>TrStSaNrFreqRelProfileUeCfg</w:t>
            </w:r>
          </w:p>
        </w:tc>
        <w:tc>
          <w:tcPr>
            <w:tcW w:w="2168" w:type="dxa"/>
          </w:tcPr>
          <w:p w14:paraId="582A4200" w14:textId="77777777" w:rsidR="00A36066" w:rsidRDefault="00E2197B">
            <w:r>
              <w:rPr>
                <w:sz w:val="16"/>
              </w:rPr>
              <w:t>Profiles Discrepancies</w:t>
            </w:r>
          </w:p>
        </w:tc>
        <w:tc>
          <w:tcPr>
            <w:tcW w:w="2168" w:type="dxa"/>
          </w:tcPr>
          <w:p w14:paraId="6832DFC0" w14:textId="77777777" w:rsidR="00A36066" w:rsidRDefault="00E2197B">
            <w:r>
              <w:rPr>
                <w:sz w:val="16"/>
              </w:rPr>
              <w:t>Retuned nodes and Profiles with old N77 SSB (648672) and new N77 SSB (647328) but with param discrepancies</w:t>
            </w:r>
          </w:p>
        </w:tc>
        <w:tc>
          <w:tcPr>
            <w:tcW w:w="2168" w:type="dxa"/>
          </w:tcPr>
          <w:p w14:paraId="02BEBC38" w14:textId="77777777" w:rsidR="00A36066" w:rsidRDefault="00E2197B">
            <w:r>
              <w:rPr>
                <w:sz w:val="16"/>
              </w:rPr>
              <w:t>Need to review profile discrepancies before/after retune</w:t>
            </w:r>
          </w:p>
        </w:tc>
      </w:tr>
      <w:tr w:rsidR="00A36066" w14:paraId="033B7C12" w14:textId="77777777">
        <w:tc>
          <w:tcPr>
            <w:tcW w:w="2168" w:type="dxa"/>
          </w:tcPr>
          <w:p w14:paraId="4F46270A" w14:textId="77777777" w:rsidR="00A36066" w:rsidRDefault="00E2197B">
            <w:r>
              <w:rPr>
                <w:sz w:val="16"/>
              </w:rPr>
              <w:t>McpcPCellProfileUeCfg</w:t>
            </w:r>
          </w:p>
        </w:tc>
        <w:tc>
          <w:tcPr>
            <w:tcW w:w="2168" w:type="dxa"/>
          </w:tcPr>
          <w:p w14:paraId="51549CE6" w14:textId="77777777" w:rsidR="00A36066" w:rsidRDefault="00E2197B">
            <w:r>
              <w:rPr>
                <w:sz w:val="16"/>
              </w:rPr>
              <w:t>Profiles Inconsistencies</w:t>
            </w:r>
          </w:p>
        </w:tc>
        <w:tc>
          <w:tcPr>
            <w:tcW w:w="2168" w:type="dxa"/>
          </w:tcPr>
          <w:p w14:paraId="3613FD78" w14:textId="77777777" w:rsidR="00A36066" w:rsidRDefault="00E2197B">
            <w:r>
              <w:rPr>
                <w:sz w:val="16"/>
              </w:rPr>
              <w:t>Retuned nodes and Profiles with old N77 SSB (648672) but not new N77 SSB (647328)</w:t>
            </w:r>
          </w:p>
        </w:tc>
        <w:tc>
          <w:tcPr>
            <w:tcW w:w="2168" w:type="dxa"/>
          </w:tcPr>
          <w:p w14:paraId="37EFBD3C" w14:textId="77777777" w:rsidR="00A36066" w:rsidRDefault="00E2197B">
            <w:r>
              <w:rPr>
                <w:sz w:val="16"/>
              </w:rPr>
              <w:t>Need to review profile consistency before/after retune</w:t>
            </w:r>
          </w:p>
        </w:tc>
      </w:tr>
      <w:tr w:rsidR="00A36066" w14:paraId="5DC6CB0C" w14:textId="77777777">
        <w:tc>
          <w:tcPr>
            <w:tcW w:w="2168" w:type="dxa"/>
          </w:tcPr>
          <w:p w14:paraId="1C1366C7" w14:textId="77777777" w:rsidR="00A36066" w:rsidRDefault="00E2197B">
            <w:r>
              <w:rPr>
                <w:sz w:val="16"/>
              </w:rPr>
              <w:lastRenderedPageBreak/>
              <w:t>McpcPCellProfileUeCfg</w:t>
            </w:r>
          </w:p>
        </w:tc>
        <w:tc>
          <w:tcPr>
            <w:tcW w:w="2168" w:type="dxa"/>
          </w:tcPr>
          <w:p w14:paraId="2F5AA887" w14:textId="77777777" w:rsidR="00A36066" w:rsidRDefault="00E2197B">
            <w:r>
              <w:rPr>
                <w:sz w:val="16"/>
              </w:rPr>
              <w:t>Profiles Discrepancies</w:t>
            </w:r>
          </w:p>
        </w:tc>
        <w:tc>
          <w:tcPr>
            <w:tcW w:w="2168" w:type="dxa"/>
          </w:tcPr>
          <w:p w14:paraId="4400116B" w14:textId="77777777" w:rsidR="00A36066" w:rsidRDefault="00E2197B">
            <w:r>
              <w:rPr>
                <w:sz w:val="16"/>
              </w:rPr>
              <w:t>Retuned nodes and Profiles with old N77 SSB (648672) and new N77 SSB (647328) but with param discrepancies</w:t>
            </w:r>
          </w:p>
        </w:tc>
        <w:tc>
          <w:tcPr>
            <w:tcW w:w="2168" w:type="dxa"/>
          </w:tcPr>
          <w:p w14:paraId="51A90F8F" w14:textId="77777777" w:rsidR="00A36066" w:rsidRDefault="00E2197B">
            <w:r>
              <w:rPr>
                <w:sz w:val="16"/>
              </w:rPr>
              <w:t>Need to review profile discrepancies before/after retune</w:t>
            </w:r>
          </w:p>
        </w:tc>
      </w:tr>
      <w:tr w:rsidR="00A36066" w14:paraId="3D80D095" w14:textId="77777777">
        <w:tc>
          <w:tcPr>
            <w:tcW w:w="2168" w:type="dxa"/>
          </w:tcPr>
          <w:p w14:paraId="2E686CFE" w14:textId="77777777" w:rsidR="00A36066" w:rsidRDefault="00E2197B">
            <w:r>
              <w:rPr>
                <w:sz w:val="16"/>
              </w:rPr>
              <w:t>McpcPSCellProfileUeCfg</w:t>
            </w:r>
          </w:p>
        </w:tc>
        <w:tc>
          <w:tcPr>
            <w:tcW w:w="2168" w:type="dxa"/>
          </w:tcPr>
          <w:p w14:paraId="772A19BF" w14:textId="77777777" w:rsidR="00A36066" w:rsidRDefault="00E2197B">
            <w:r>
              <w:rPr>
                <w:sz w:val="16"/>
              </w:rPr>
              <w:t>Profiles Inconsistencies</w:t>
            </w:r>
          </w:p>
        </w:tc>
        <w:tc>
          <w:tcPr>
            <w:tcW w:w="2168" w:type="dxa"/>
          </w:tcPr>
          <w:p w14:paraId="252AAD8C" w14:textId="77777777" w:rsidR="00A36066" w:rsidRDefault="00E2197B">
            <w:r>
              <w:rPr>
                <w:sz w:val="16"/>
              </w:rPr>
              <w:t>Retuned nodes and Profiles with old N77 SSB (648672) but not new N77 SSB (647328)</w:t>
            </w:r>
          </w:p>
        </w:tc>
        <w:tc>
          <w:tcPr>
            <w:tcW w:w="2168" w:type="dxa"/>
          </w:tcPr>
          <w:p w14:paraId="7150A2C2" w14:textId="77777777" w:rsidR="00A36066" w:rsidRDefault="00E2197B">
            <w:r>
              <w:rPr>
                <w:sz w:val="16"/>
              </w:rPr>
              <w:t>Need to review profile consistency before/after retune</w:t>
            </w:r>
          </w:p>
        </w:tc>
      </w:tr>
      <w:tr w:rsidR="00A36066" w14:paraId="79FED82C" w14:textId="77777777">
        <w:tc>
          <w:tcPr>
            <w:tcW w:w="2168" w:type="dxa"/>
          </w:tcPr>
          <w:p w14:paraId="11CEB162" w14:textId="77777777" w:rsidR="00A36066" w:rsidRDefault="00E2197B">
            <w:r>
              <w:rPr>
                <w:sz w:val="16"/>
              </w:rPr>
              <w:t>McpcPSCellProfileUeCfg</w:t>
            </w:r>
          </w:p>
        </w:tc>
        <w:tc>
          <w:tcPr>
            <w:tcW w:w="2168" w:type="dxa"/>
          </w:tcPr>
          <w:p w14:paraId="4177BA7E" w14:textId="77777777" w:rsidR="00A36066" w:rsidRDefault="00E2197B">
            <w:r>
              <w:rPr>
                <w:sz w:val="16"/>
              </w:rPr>
              <w:t>Profiles Discrepancies</w:t>
            </w:r>
          </w:p>
        </w:tc>
        <w:tc>
          <w:tcPr>
            <w:tcW w:w="2168" w:type="dxa"/>
          </w:tcPr>
          <w:p w14:paraId="293A4EF6" w14:textId="77777777" w:rsidR="00A36066" w:rsidRDefault="00E2197B">
            <w:r>
              <w:rPr>
                <w:sz w:val="16"/>
              </w:rPr>
              <w:t>Retuned nodes and Profiles with old N77 SSB (648672) and new N77 SSB (647328) but with param discrepancies</w:t>
            </w:r>
          </w:p>
        </w:tc>
        <w:tc>
          <w:tcPr>
            <w:tcW w:w="2168" w:type="dxa"/>
          </w:tcPr>
          <w:p w14:paraId="3CF40F61" w14:textId="77777777" w:rsidR="00A36066" w:rsidRDefault="00E2197B">
            <w:r>
              <w:rPr>
                <w:sz w:val="16"/>
              </w:rPr>
              <w:t>Need to review profile discrepancies before/after retune</w:t>
            </w:r>
          </w:p>
        </w:tc>
      </w:tr>
      <w:tr w:rsidR="00A36066" w14:paraId="7AE4870B" w14:textId="77777777">
        <w:tc>
          <w:tcPr>
            <w:tcW w:w="2168" w:type="dxa"/>
          </w:tcPr>
          <w:p w14:paraId="40B80B51" w14:textId="77777777" w:rsidR="00A36066" w:rsidRDefault="00E2197B">
            <w:r>
              <w:rPr>
                <w:sz w:val="16"/>
              </w:rPr>
              <w:t>UlQualMcpcMeasCfg</w:t>
            </w:r>
          </w:p>
        </w:tc>
        <w:tc>
          <w:tcPr>
            <w:tcW w:w="2168" w:type="dxa"/>
          </w:tcPr>
          <w:p w14:paraId="6F96FBAA" w14:textId="77777777" w:rsidR="00A36066" w:rsidRDefault="00E2197B">
            <w:r>
              <w:rPr>
                <w:sz w:val="16"/>
              </w:rPr>
              <w:t>Profiles Inconsistencies</w:t>
            </w:r>
          </w:p>
        </w:tc>
        <w:tc>
          <w:tcPr>
            <w:tcW w:w="2168" w:type="dxa"/>
          </w:tcPr>
          <w:p w14:paraId="0E418F6A" w14:textId="77777777" w:rsidR="00A36066" w:rsidRDefault="00E2197B">
            <w:r>
              <w:rPr>
                <w:sz w:val="16"/>
              </w:rPr>
              <w:t>Retuned nodes and Profiles with old N77 SSB (648672) but not new N77 SSB (647328)</w:t>
            </w:r>
          </w:p>
        </w:tc>
        <w:tc>
          <w:tcPr>
            <w:tcW w:w="2168" w:type="dxa"/>
          </w:tcPr>
          <w:p w14:paraId="0427834B" w14:textId="77777777" w:rsidR="00A36066" w:rsidRDefault="00E2197B">
            <w:r>
              <w:rPr>
                <w:sz w:val="16"/>
              </w:rPr>
              <w:t>Need to review profile consistency before/after retune</w:t>
            </w:r>
          </w:p>
        </w:tc>
      </w:tr>
      <w:tr w:rsidR="00A36066" w14:paraId="270B6D52" w14:textId="77777777">
        <w:tc>
          <w:tcPr>
            <w:tcW w:w="2168" w:type="dxa"/>
          </w:tcPr>
          <w:p w14:paraId="2C1DB70B" w14:textId="77777777" w:rsidR="00A36066" w:rsidRDefault="00E2197B">
            <w:r>
              <w:rPr>
                <w:sz w:val="16"/>
              </w:rPr>
              <w:t>UlQualMcpcMeasCfg</w:t>
            </w:r>
          </w:p>
        </w:tc>
        <w:tc>
          <w:tcPr>
            <w:tcW w:w="2168" w:type="dxa"/>
          </w:tcPr>
          <w:p w14:paraId="0B03F931" w14:textId="77777777" w:rsidR="00A36066" w:rsidRDefault="00E2197B">
            <w:r>
              <w:rPr>
                <w:sz w:val="16"/>
              </w:rPr>
              <w:t>Profiles Discrepancies</w:t>
            </w:r>
          </w:p>
        </w:tc>
        <w:tc>
          <w:tcPr>
            <w:tcW w:w="2168" w:type="dxa"/>
          </w:tcPr>
          <w:p w14:paraId="327B7843" w14:textId="77777777" w:rsidR="00A36066" w:rsidRDefault="00E2197B">
            <w:r>
              <w:rPr>
                <w:sz w:val="16"/>
              </w:rPr>
              <w:t>Retuned nodes and Profiles with old N77 SSB (648672) and new N77 SSB (647328) but with param discrepancies</w:t>
            </w:r>
          </w:p>
        </w:tc>
        <w:tc>
          <w:tcPr>
            <w:tcW w:w="2168" w:type="dxa"/>
          </w:tcPr>
          <w:p w14:paraId="45C1634D" w14:textId="77777777" w:rsidR="00A36066" w:rsidRDefault="00E2197B">
            <w:r>
              <w:rPr>
                <w:sz w:val="16"/>
              </w:rPr>
              <w:t>Need to review profile discrepancies before/after retune</w:t>
            </w:r>
          </w:p>
        </w:tc>
      </w:tr>
      <w:tr w:rsidR="00A36066" w14:paraId="3D9A5575" w14:textId="77777777">
        <w:tc>
          <w:tcPr>
            <w:tcW w:w="2168" w:type="dxa"/>
          </w:tcPr>
          <w:p w14:paraId="7C6DAF4A" w14:textId="77777777" w:rsidR="00A36066" w:rsidRDefault="00E2197B">
            <w:r>
              <w:rPr>
                <w:sz w:val="16"/>
              </w:rPr>
              <w:t>McfbCellProfile</w:t>
            </w:r>
          </w:p>
        </w:tc>
        <w:tc>
          <w:tcPr>
            <w:tcW w:w="2168" w:type="dxa"/>
          </w:tcPr>
          <w:p w14:paraId="16EA952F" w14:textId="77777777" w:rsidR="00A36066" w:rsidRDefault="00E2197B">
            <w:r>
              <w:rPr>
                <w:sz w:val="16"/>
              </w:rPr>
              <w:t>Profiles Inconsistencies</w:t>
            </w:r>
          </w:p>
        </w:tc>
        <w:tc>
          <w:tcPr>
            <w:tcW w:w="2168" w:type="dxa"/>
          </w:tcPr>
          <w:p w14:paraId="4069E3BF" w14:textId="77777777" w:rsidR="00A36066" w:rsidRDefault="00E2197B">
            <w:r>
              <w:rPr>
                <w:sz w:val="16"/>
              </w:rPr>
              <w:t>Retuned nodes and Profiles with old N77 SSB (648672) but not new N77 SSB (647328)</w:t>
            </w:r>
          </w:p>
        </w:tc>
        <w:tc>
          <w:tcPr>
            <w:tcW w:w="2168" w:type="dxa"/>
          </w:tcPr>
          <w:p w14:paraId="3952EEA7" w14:textId="77777777" w:rsidR="00A36066" w:rsidRDefault="00E2197B">
            <w:r>
              <w:rPr>
                <w:sz w:val="16"/>
              </w:rPr>
              <w:t>Need to review profile consistency before/after retune</w:t>
            </w:r>
          </w:p>
        </w:tc>
      </w:tr>
      <w:tr w:rsidR="00A36066" w14:paraId="1589DAAB" w14:textId="77777777">
        <w:tc>
          <w:tcPr>
            <w:tcW w:w="2168" w:type="dxa"/>
          </w:tcPr>
          <w:p w14:paraId="64CD4CB5" w14:textId="77777777" w:rsidR="00A36066" w:rsidRDefault="00E2197B">
            <w:r>
              <w:rPr>
                <w:sz w:val="16"/>
              </w:rPr>
              <w:t>McfbCellProfile</w:t>
            </w:r>
          </w:p>
        </w:tc>
        <w:tc>
          <w:tcPr>
            <w:tcW w:w="2168" w:type="dxa"/>
          </w:tcPr>
          <w:p w14:paraId="3304A87A" w14:textId="77777777" w:rsidR="00A36066" w:rsidRDefault="00E2197B">
            <w:r>
              <w:rPr>
                <w:sz w:val="16"/>
              </w:rPr>
              <w:t>Profiles Discrepancies</w:t>
            </w:r>
          </w:p>
        </w:tc>
        <w:tc>
          <w:tcPr>
            <w:tcW w:w="2168" w:type="dxa"/>
          </w:tcPr>
          <w:p w14:paraId="54C0194D" w14:textId="77777777" w:rsidR="00A36066" w:rsidRDefault="00E2197B">
            <w:r>
              <w:rPr>
                <w:sz w:val="16"/>
              </w:rPr>
              <w:t>Retuned nodes and Profiles with old N77 SSB (648672) and new N77 SSB (647328) but with param discrepancies</w:t>
            </w:r>
          </w:p>
        </w:tc>
        <w:tc>
          <w:tcPr>
            <w:tcW w:w="2168" w:type="dxa"/>
          </w:tcPr>
          <w:p w14:paraId="689775AA" w14:textId="77777777" w:rsidR="00A36066" w:rsidRDefault="00E2197B">
            <w:r>
              <w:rPr>
                <w:sz w:val="16"/>
              </w:rPr>
              <w:t>Need to review profile discrepancies before/after retune</w:t>
            </w:r>
          </w:p>
        </w:tc>
      </w:tr>
      <w:tr w:rsidR="00A36066" w14:paraId="476F5989" w14:textId="77777777">
        <w:tc>
          <w:tcPr>
            <w:tcW w:w="2168" w:type="dxa"/>
          </w:tcPr>
          <w:p w14:paraId="649698C7" w14:textId="77777777" w:rsidR="00A36066" w:rsidRDefault="00E2197B">
            <w:r>
              <w:rPr>
                <w:sz w:val="16"/>
              </w:rPr>
              <w:t>McfbCellProfileUeCfg</w:t>
            </w:r>
          </w:p>
        </w:tc>
        <w:tc>
          <w:tcPr>
            <w:tcW w:w="2168" w:type="dxa"/>
          </w:tcPr>
          <w:p w14:paraId="006FEF27" w14:textId="77777777" w:rsidR="00A36066" w:rsidRDefault="00E2197B">
            <w:r>
              <w:rPr>
                <w:sz w:val="16"/>
              </w:rPr>
              <w:t>Profiles Inconsistencies</w:t>
            </w:r>
          </w:p>
        </w:tc>
        <w:tc>
          <w:tcPr>
            <w:tcW w:w="2168" w:type="dxa"/>
          </w:tcPr>
          <w:p w14:paraId="61364B03" w14:textId="77777777" w:rsidR="00A36066" w:rsidRDefault="00E2197B">
            <w:r>
              <w:rPr>
                <w:sz w:val="16"/>
              </w:rPr>
              <w:t>Retuned nodes and Profiles with old N77 SSB (648672) but not new N77 SSB (647328)</w:t>
            </w:r>
          </w:p>
        </w:tc>
        <w:tc>
          <w:tcPr>
            <w:tcW w:w="2168" w:type="dxa"/>
          </w:tcPr>
          <w:p w14:paraId="7AE8937F" w14:textId="77777777" w:rsidR="00A36066" w:rsidRDefault="00E2197B">
            <w:r>
              <w:rPr>
                <w:sz w:val="16"/>
              </w:rPr>
              <w:t>Need to review profile consistency before/after retune</w:t>
            </w:r>
          </w:p>
        </w:tc>
      </w:tr>
      <w:tr w:rsidR="00A36066" w14:paraId="4D2DDEC6" w14:textId="77777777">
        <w:tc>
          <w:tcPr>
            <w:tcW w:w="2168" w:type="dxa"/>
          </w:tcPr>
          <w:p w14:paraId="15CAB3EA" w14:textId="77777777" w:rsidR="00A36066" w:rsidRDefault="00E2197B">
            <w:r>
              <w:rPr>
                <w:sz w:val="16"/>
              </w:rPr>
              <w:t>McfbCellProfileUeCfg</w:t>
            </w:r>
          </w:p>
        </w:tc>
        <w:tc>
          <w:tcPr>
            <w:tcW w:w="2168" w:type="dxa"/>
          </w:tcPr>
          <w:p w14:paraId="1C64D500" w14:textId="77777777" w:rsidR="00A36066" w:rsidRDefault="00E2197B">
            <w:r>
              <w:rPr>
                <w:sz w:val="16"/>
              </w:rPr>
              <w:t>Profiles Discrepancies</w:t>
            </w:r>
          </w:p>
        </w:tc>
        <w:tc>
          <w:tcPr>
            <w:tcW w:w="2168" w:type="dxa"/>
          </w:tcPr>
          <w:p w14:paraId="634C354B" w14:textId="77777777" w:rsidR="00A36066" w:rsidRDefault="00E2197B">
            <w:r>
              <w:rPr>
                <w:sz w:val="16"/>
              </w:rPr>
              <w:t>Retuned nodes and Profiles with old N77 SSB (648672) and new N77 SSB (647328) but with param discrepancies</w:t>
            </w:r>
          </w:p>
        </w:tc>
        <w:tc>
          <w:tcPr>
            <w:tcW w:w="2168" w:type="dxa"/>
          </w:tcPr>
          <w:p w14:paraId="7DA56558" w14:textId="77777777" w:rsidR="00A36066" w:rsidRDefault="00E2197B">
            <w:r>
              <w:rPr>
                <w:sz w:val="16"/>
              </w:rPr>
              <w:t>Need to review profile discrepancies before/after retune</w:t>
            </w:r>
          </w:p>
        </w:tc>
      </w:tr>
      <w:tr w:rsidR="00A36066" w14:paraId="107F08E3" w14:textId="77777777">
        <w:tc>
          <w:tcPr>
            <w:tcW w:w="2168" w:type="dxa"/>
          </w:tcPr>
          <w:p w14:paraId="73C82ADE" w14:textId="77777777" w:rsidR="00A36066" w:rsidRDefault="00E2197B">
            <w:r>
              <w:rPr>
                <w:sz w:val="16"/>
              </w:rPr>
              <w:t>TrStSaCellProfile</w:t>
            </w:r>
          </w:p>
        </w:tc>
        <w:tc>
          <w:tcPr>
            <w:tcW w:w="2168" w:type="dxa"/>
          </w:tcPr>
          <w:p w14:paraId="612177CA" w14:textId="77777777" w:rsidR="00A36066" w:rsidRDefault="00E2197B">
            <w:r>
              <w:rPr>
                <w:sz w:val="16"/>
              </w:rPr>
              <w:t>Profiles Inconsistencies</w:t>
            </w:r>
          </w:p>
        </w:tc>
        <w:tc>
          <w:tcPr>
            <w:tcW w:w="2168" w:type="dxa"/>
          </w:tcPr>
          <w:p w14:paraId="5BFD6503" w14:textId="77777777" w:rsidR="00A36066" w:rsidRDefault="00E2197B">
            <w:r>
              <w:rPr>
                <w:sz w:val="16"/>
              </w:rPr>
              <w:t>Retuned nodes and Profiles with old N77 SSB (648672) but not new N77 SSB (647328)</w:t>
            </w:r>
          </w:p>
        </w:tc>
        <w:tc>
          <w:tcPr>
            <w:tcW w:w="2168" w:type="dxa"/>
          </w:tcPr>
          <w:p w14:paraId="2318FBC2" w14:textId="77777777" w:rsidR="00A36066" w:rsidRDefault="00E2197B">
            <w:r>
              <w:rPr>
                <w:sz w:val="16"/>
              </w:rPr>
              <w:t>Need to review profile consistency before/after retune</w:t>
            </w:r>
          </w:p>
        </w:tc>
      </w:tr>
      <w:tr w:rsidR="00A36066" w14:paraId="7927D9E5" w14:textId="77777777">
        <w:tc>
          <w:tcPr>
            <w:tcW w:w="2168" w:type="dxa"/>
          </w:tcPr>
          <w:p w14:paraId="7484A3E9" w14:textId="77777777" w:rsidR="00A36066" w:rsidRDefault="00E2197B">
            <w:r>
              <w:rPr>
                <w:sz w:val="16"/>
              </w:rPr>
              <w:t>TrStSaCellProfile</w:t>
            </w:r>
          </w:p>
        </w:tc>
        <w:tc>
          <w:tcPr>
            <w:tcW w:w="2168" w:type="dxa"/>
          </w:tcPr>
          <w:p w14:paraId="1F910B5F" w14:textId="77777777" w:rsidR="00A36066" w:rsidRDefault="00E2197B">
            <w:r>
              <w:rPr>
                <w:sz w:val="16"/>
              </w:rPr>
              <w:t>Profiles Discrepancies</w:t>
            </w:r>
          </w:p>
        </w:tc>
        <w:tc>
          <w:tcPr>
            <w:tcW w:w="2168" w:type="dxa"/>
          </w:tcPr>
          <w:p w14:paraId="1A6DFA61" w14:textId="77777777" w:rsidR="00A36066" w:rsidRDefault="00E2197B">
            <w:r>
              <w:rPr>
                <w:sz w:val="16"/>
              </w:rPr>
              <w:t xml:space="preserve">Retuned nodes and Profiles with old N77 SSB (648672) and new N77 </w:t>
            </w:r>
            <w:r>
              <w:rPr>
                <w:sz w:val="16"/>
              </w:rPr>
              <w:lastRenderedPageBreak/>
              <w:t>SSB (647328) but with param discrepancies</w:t>
            </w:r>
          </w:p>
        </w:tc>
        <w:tc>
          <w:tcPr>
            <w:tcW w:w="2168" w:type="dxa"/>
          </w:tcPr>
          <w:p w14:paraId="082B1DEE" w14:textId="77777777" w:rsidR="00A36066" w:rsidRDefault="00E2197B">
            <w:r>
              <w:rPr>
                <w:sz w:val="16"/>
              </w:rPr>
              <w:lastRenderedPageBreak/>
              <w:t>Need to review profile discrepancies before/after retune</w:t>
            </w:r>
          </w:p>
        </w:tc>
      </w:tr>
      <w:tr w:rsidR="00A36066" w14:paraId="06894737" w14:textId="77777777">
        <w:tc>
          <w:tcPr>
            <w:tcW w:w="2168" w:type="dxa"/>
          </w:tcPr>
          <w:p w14:paraId="08DF2D5E" w14:textId="77777777" w:rsidR="00A36066" w:rsidRDefault="00E2197B">
            <w:r>
              <w:rPr>
                <w:sz w:val="16"/>
              </w:rPr>
              <w:t>TrStSaCellProfileUeCfg</w:t>
            </w:r>
          </w:p>
        </w:tc>
        <w:tc>
          <w:tcPr>
            <w:tcW w:w="2168" w:type="dxa"/>
          </w:tcPr>
          <w:p w14:paraId="74DC1655" w14:textId="77777777" w:rsidR="00A36066" w:rsidRDefault="00E2197B">
            <w:r>
              <w:rPr>
                <w:sz w:val="16"/>
              </w:rPr>
              <w:t>Profiles Inconsistencies</w:t>
            </w:r>
          </w:p>
        </w:tc>
        <w:tc>
          <w:tcPr>
            <w:tcW w:w="2168" w:type="dxa"/>
          </w:tcPr>
          <w:p w14:paraId="3A51BB02" w14:textId="77777777" w:rsidR="00A36066" w:rsidRDefault="00E2197B">
            <w:r>
              <w:rPr>
                <w:sz w:val="16"/>
              </w:rPr>
              <w:t>Retuned nodes and Profiles with old N77 SSB (648672) but not new N77 SSB (647328)</w:t>
            </w:r>
          </w:p>
        </w:tc>
        <w:tc>
          <w:tcPr>
            <w:tcW w:w="2168" w:type="dxa"/>
          </w:tcPr>
          <w:p w14:paraId="6C800694" w14:textId="77777777" w:rsidR="00A36066" w:rsidRDefault="00E2197B">
            <w:r>
              <w:rPr>
                <w:sz w:val="16"/>
              </w:rPr>
              <w:t>Need to review profile consistency before/after retune</w:t>
            </w:r>
          </w:p>
        </w:tc>
      </w:tr>
      <w:tr w:rsidR="00A36066" w14:paraId="7B3B8340" w14:textId="77777777">
        <w:tc>
          <w:tcPr>
            <w:tcW w:w="2168" w:type="dxa"/>
          </w:tcPr>
          <w:p w14:paraId="5B7DCEBD" w14:textId="77777777" w:rsidR="00A36066" w:rsidRDefault="00E2197B">
            <w:r>
              <w:rPr>
                <w:sz w:val="16"/>
              </w:rPr>
              <w:t>TrStSaCellProfileUeCfg</w:t>
            </w:r>
          </w:p>
        </w:tc>
        <w:tc>
          <w:tcPr>
            <w:tcW w:w="2168" w:type="dxa"/>
          </w:tcPr>
          <w:p w14:paraId="047106A0" w14:textId="77777777" w:rsidR="00A36066" w:rsidRDefault="00E2197B">
            <w:r>
              <w:rPr>
                <w:sz w:val="16"/>
              </w:rPr>
              <w:t>Profiles Discrepancies</w:t>
            </w:r>
          </w:p>
        </w:tc>
        <w:tc>
          <w:tcPr>
            <w:tcW w:w="2168" w:type="dxa"/>
          </w:tcPr>
          <w:p w14:paraId="7F17D30E" w14:textId="77777777" w:rsidR="00A36066" w:rsidRDefault="00E2197B">
            <w:r>
              <w:rPr>
                <w:sz w:val="16"/>
              </w:rPr>
              <w:t>Retuned nodes and Profiles with old N77 SSB (648672) and new N77 SSB (647328) but with param discrepancies</w:t>
            </w:r>
          </w:p>
        </w:tc>
        <w:tc>
          <w:tcPr>
            <w:tcW w:w="2168" w:type="dxa"/>
          </w:tcPr>
          <w:p w14:paraId="5008C35C" w14:textId="77777777" w:rsidR="00A36066" w:rsidRDefault="00E2197B">
            <w:r>
              <w:rPr>
                <w:sz w:val="16"/>
              </w:rPr>
              <w:t>Need to review profile discrepancies before/after retune</w:t>
            </w:r>
          </w:p>
        </w:tc>
      </w:tr>
      <w:tr w:rsidR="00A36066" w14:paraId="34475636" w14:textId="77777777">
        <w:tc>
          <w:tcPr>
            <w:tcW w:w="2168" w:type="dxa"/>
          </w:tcPr>
          <w:p w14:paraId="35271E7E" w14:textId="77777777" w:rsidR="00A36066" w:rsidRDefault="00E2197B">
            <w:r>
              <w:rPr>
                <w:sz w:val="16"/>
              </w:rPr>
              <w:t>CaCellProfile</w:t>
            </w:r>
          </w:p>
        </w:tc>
        <w:tc>
          <w:tcPr>
            <w:tcW w:w="2168" w:type="dxa"/>
          </w:tcPr>
          <w:p w14:paraId="38C9A582" w14:textId="77777777" w:rsidR="00A36066" w:rsidRDefault="00E2197B">
            <w:r>
              <w:rPr>
                <w:sz w:val="16"/>
              </w:rPr>
              <w:t>Profiles Inconsistencies</w:t>
            </w:r>
          </w:p>
        </w:tc>
        <w:tc>
          <w:tcPr>
            <w:tcW w:w="2168" w:type="dxa"/>
          </w:tcPr>
          <w:p w14:paraId="2ADF4EFC" w14:textId="77777777" w:rsidR="00A36066" w:rsidRDefault="00E2197B">
            <w:r>
              <w:rPr>
                <w:sz w:val="16"/>
              </w:rPr>
              <w:t>Retuned nodes and Profiles with old N77 SSB (648672) but not new N77 SSB (647328)</w:t>
            </w:r>
          </w:p>
        </w:tc>
        <w:tc>
          <w:tcPr>
            <w:tcW w:w="2168" w:type="dxa"/>
          </w:tcPr>
          <w:p w14:paraId="53E5DC75" w14:textId="77777777" w:rsidR="00A36066" w:rsidRDefault="00E2197B">
            <w:r>
              <w:rPr>
                <w:sz w:val="16"/>
              </w:rPr>
              <w:t>Need to review profile consistency before/after retune</w:t>
            </w:r>
          </w:p>
        </w:tc>
      </w:tr>
      <w:tr w:rsidR="00A36066" w14:paraId="6AAC6D85" w14:textId="77777777">
        <w:tc>
          <w:tcPr>
            <w:tcW w:w="2168" w:type="dxa"/>
          </w:tcPr>
          <w:p w14:paraId="2FC32A10" w14:textId="77777777" w:rsidR="00A36066" w:rsidRDefault="00E2197B">
            <w:r>
              <w:rPr>
                <w:sz w:val="16"/>
              </w:rPr>
              <w:t>CaCellProfile</w:t>
            </w:r>
          </w:p>
        </w:tc>
        <w:tc>
          <w:tcPr>
            <w:tcW w:w="2168" w:type="dxa"/>
          </w:tcPr>
          <w:p w14:paraId="6D31767C" w14:textId="77777777" w:rsidR="00A36066" w:rsidRDefault="00E2197B">
            <w:r>
              <w:rPr>
                <w:sz w:val="16"/>
              </w:rPr>
              <w:t>Profiles Discrepancies</w:t>
            </w:r>
          </w:p>
        </w:tc>
        <w:tc>
          <w:tcPr>
            <w:tcW w:w="2168" w:type="dxa"/>
          </w:tcPr>
          <w:p w14:paraId="1D9B689D" w14:textId="77777777" w:rsidR="00A36066" w:rsidRDefault="00E2197B">
            <w:r>
              <w:rPr>
                <w:sz w:val="16"/>
              </w:rPr>
              <w:t>Retuned nodes and Profiles with old N77 SSB (648672) and new N77 SSB (647328) but with param discrepancies</w:t>
            </w:r>
          </w:p>
        </w:tc>
        <w:tc>
          <w:tcPr>
            <w:tcW w:w="2168" w:type="dxa"/>
          </w:tcPr>
          <w:p w14:paraId="6E09025C" w14:textId="77777777" w:rsidR="00A36066" w:rsidRDefault="00E2197B">
            <w:r>
              <w:rPr>
                <w:sz w:val="16"/>
              </w:rPr>
              <w:t>Need to review profile discrepancies before/after retune</w:t>
            </w:r>
          </w:p>
        </w:tc>
      </w:tr>
      <w:tr w:rsidR="00A36066" w14:paraId="55310A83" w14:textId="77777777">
        <w:tc>
          <w:tcPr>
            <w:tcW w:w="2168" w:type="dxa"/>
          </w:tcPr>
          <w:p w14:paraId="73F268F2" w14:textId="77777777" w:rsidR="00A36066" w:rsidRDefault="00E2197B">
            <w:r>
              <w:rPr>
                <w:sz w:val="16"/>
              </w:rPr>
              <w:t>CaCellProfileUeCfg</w:t>
            </w:r>
          </w:p>
        </w:tc>
        <w:tc>
          <w:tcPr>
            <w:tcW w:w="2168" w:type="dxa"/>
          </w:tcPr>
          <w:p w14:paraId="35B0FFC1" w14:textId="77777777" w:rsidR="00A36066" w:rsidRDefault="00E2197B">
            <w:r>
              <w:rPr>
                <w:sz w:val="16"/>
              </w:rPr>
              <w:t>Profiles Inconsistencies</w:t>
            </w:r>
          </w:p>
        </w:tc>
        <w:tc>
          <w:tcPr>
            <w:tcW w:w="2168" w:type="dxa"/>
          </w:tcPr>
          <w:p w14:paraId="6250620F" w14:textId="77777777" w:rsidR="00A36066" w:rsidRDefault="00E2197B">
            <w:r>
              <w:rPr>
                <w:sz w:val="16"/>
              </w:rPr>
              <w:t>Retuned nodes and Profiles with old N77 SSB (648672) but not new N77 SSB (647328)</w:t>
            </w:r>
          </w:p>
        </w:tc>
        <w:tc>
          <w:tcPr>
            <w:tcW w:w="2168" w:type="dxa"/>
          </w:tcPr>
          <w:p w14:paraId="40CEB636" w14:textId="77777777" w:rsidR="00A36066" w:rsidRDefault="00E2197B">
            <w:r>
              <w:rPr>
                <w:sz w:val="16"/>
              </w:rPr>
              <w:t>Need to review profile consistency before/after retune</w:t>
            </w:r>
          </w:p>
        </w:tc>
      </w:tr>
      <w:tr w:rsidR="00A36066" w14:paraId="4F49F07F" w14:textId="77777777">
        <w:tc>
          <w:tcPr>
            <w:tcW w:w="2168" w:type="dxa"/>
          </w:tcPr>
          <w:p w14:paraId="556D15B6" w14:textId="77777777" w:rsidR="00A36066" w:rsidRDefault="00E2197B">
            <w:r>
              <w:rPr>
                <w:sz w:val="16"/>
              </w:rPr>
              <w:t>CaCellProfileUeCfg</w:t>
            </w:r>
          </w:p>
        </w:tc>
        <w:tc>
          <w:tcPr>
            <w:tcW w:w="2168" w:type="dxa"/>
          </w:tcPr>
          <w:p w14:paraId="54E6C3F4" w14:textId="77777777" w:rsidR="00A36066" w:rsidRDefault="00E2197B">
            <w:r>
              <w:rPr>
                <w:sz w:val="16"/>
              </w:rPr>
              <w:t>Profiles Discrepancies</w:t>
            </w:r>
          </w:p>
        </w:tc>
        <w:tc>
          <w:tcPr>
            <w:tcW w:w="2168" w:type="dxa"/>
          </w:tcPr>
          <w:p w14:paraId="33F84381" w14:textId="77777777" w:rsidR="00A36066" w:rsidRDefault="00E2197B">
            <w:r>
              <w:rPr>
                <w:sz w:val="16"/>
              </w:rPr>
              <w:t>Retuned nodes and Profiles with old N77 SSB (648672) and new N77 SSB (647328) but with param discrepancies</w:t>
            </w:r>
          </w:p>
        </w:tc>
        <w:tc>
          <w:tcPr>
            <w:tcW w:w="2168" w:type="dxa"/>
          </w:tcPr>
          <w:p w14:paraId="564279DD" w14:textId="77777777" w:rsidR="00A36066" w:rsidRDefault="00E2197B">
            <w:r>
              <w:rPr>
                <w:sz w:val="16"/>
              </w:rPr>
              <w:t>Need to review profile discrepancies before/after retune</w:t>
            </w:r>
          </w:p>
        </w:tc>
      </w:tr>
      <w:tr w:rsidR="00A36066" w14:paraId="14A9BE6C" w14:textId="77777777">
        <w:tc>
          <w:tcPr>
            <w:tcW w:w="2168" w:type="dxa"/>
          </w:tcPr>
          <w:p w14:paraId="629C107A" w14:textId="77777777" w:rsidR="00A36066" w:rsidRDefault="00E2197B">
            <w:r>
              <w:rPr>
                <w:sz w:val="16"/>
              </w:rPr>
              <w:t>McpcPCellEUtranFreqRelProfile</w:t>
            </w:r>
          </w:p>
        </w:tc>
        <w:tc>
          <w:tcPr>
            <w:tcW w:w="2168" w:type="dxa"/>
          </w:tcPr>
          <w:p w14:paraId="1830F815" w14:textId="77777777" w:rsidR="00A36066" w:rsidRDefault="00E2197B">
            <w:r>
              <w:rPr>
                <w:sz w:val="16"/>
              </w:rPr>
              <w:t>Profiles Inconsistencies</w:t>
            </w:r>
          </w:p>
        </w:tc>
        <w:tc>
          <w:tcPr>
            <w:tcW w:w="2168" w:type="dxa"/>
          </w:tcPr>
          <w:p w14:paraId="29A9F65A" w14:textId="77777777" w:rsidR="00A36066" w:rsidRDefault="00E2197B">
            <w:r>
              <w:rPr>
                <w:sz w:val="16"/>
              </w:rPr>
              <w:t>Retuned nodes and Profiles with old N77 SSB (648672) but not new N77 SSB (647328)</w:t>
            </w:r>
          </w:p>
        </w:tc>
        <w:tc>
          <w:tcPr>
            <w:tcW w:w="2168" w:type="dxa"/>
          </w:tcPr>
          <w:p w14:paraId="785CA16D" w14:textId="77777777" w:rsidR="00A36066" w:rsidRDefault="00E2197B">
            <w:r>
              <w:rPr>
                <w:sz w:val="16"/>
              </w:rPr>
              <w:t>Need to review profile consistency before/after retune</w:t>
            </w:r>
          </w:p>
        </w:tc>
      </w:tr>
      <w:tr w:rsidR="00A36066" w14:paraId="23B2699C" w14:textId="77777777">
        <w:tc>
          <w:tcPr>
            <w:tcW w:w="2168" w:type="dxa"/>
          </w:tcPr>
          <w:p w14:paraId="4EFAF765" w14:textId="77777777" w:rsidR="00A36066" w:rsidRDefault="00E2197B">
            <w:r>
              <w:rPr>
                <w:sz w:val="16"/>
              </w:rPr>
              <w:t>McpcPCellEUtranFreqRelProfile</w:t>
            </w:r>
          </w:p>
        </w:tc>
        <w:tc>
          <w:tcPr>
            <w:tcW w:w="2168" w:type="dxa"/>
          </w:tcPr>
          <w:p w14:paraId="0CF1C672" w14:textId="77777777" w:rsidR="00A36066" w:rsidRDefault="00E2197B">
            <w:r>
              <w:rPr>
                <w:sz w:val="16"/>
              </w:rPr>
              <w:t>Profiles Discrepancies</w:t>
            </w:r>
          </w:p>
        </w:tc>
        <w:tc>
          <w:tcPr>
            <w:tcW w:w="2168" w:type="dxa"/>
          </w:tcPr>
          <w:p w14:paraId="3256B458" w14:textId="77777777" w:rsidR="00A36066" w:rsidRDefault="00E2197B">
            <w:r>
              <w:rPr>
                <w:sz w:val="16"/>
              </w:rPr>
              <w:t>Retuned nodes and Profiles with old N77 SSB (648672) and new N77 SSB (647328) but with param discrepancies</w:t>
            </w:r>
          </w:p>
        </w:tc>
        <w:tc>
          <w:tcPr>
            <w:tcW w:w="2168" w:type="dxa"/>
          </w:tcPr>
          <w:p w14:paraId="43515EE6" w14:textId="77777777" w:rsidR="00A36066" w:rsidRDefault="00E2197B">
            <w:r>
              <w:rPr>
                <w:sz w:val="16"/>
              </w:rPr>
              <w:t>Need to review profile discrepancies before/after retune</w:t>
            </w:r>
          </w:p>
        </w:tc>
      </w:tr>
      <w:tr w:rsidR="00A36066" w14:paraId="3B6892B9" w14:textId="77777777">
        <w:tc>
          <w:tcPr>
            <w:tcW w:w="2168" w:type="dxa"/>
          </w:tcPr>
          <w:p w14:paraId="0E8A472A" w14:textId="77777777" w:rsidR="00A36066" w:rsidRDefault="00E2197B">
            <w:r>
              <w:rPr>
                <w:sz w:val="16"/>
              </w:rPr>
              <w:t>McpcPCellEUtranFreqRelProfileUeCfg</w:t>
            </w:r>
          </w:p>
        </w:tc>
        <w:tc>
          <w:tcPr>
            <w:tcW w:w="2168" w:type="dxa"/>
          </w:tcPr>
          <w:p w14:paraId="69D8C04A" w14:textId="77777777" w:rsidR="00A36066" w:rsidRDefault="00E2197B">
            <w:r>
              <w:rPr>
                <w:sz w:val="16"/>
              </w:rPr>
              <w:t>Profiles Inconsistencies</w:t>
            </w:r>
          </w:p>
        </w:tc>
        <w:tc>
          <w:tcPr>
            <w:tcW w:w="2168" w:type="dxa"/>
          </w:tcPr>
          <w:p w14:paraId="3B55D344" w14:textId="77777777" w:rsidR="00A36066" w:rsidRDefault="00E2197B">
            <w:r>
              <w:rPr>
                <w:sz w:val="16"/>
              </w:rPr>
              <w:t>Retuned nodes and Profiles with old N77 SSB (648672) but not new N77 SSB (647328)</w:t>
            </w:r>
          </w:p>
        </w:tc>
        <w:tc>
          <w:tcPr>
            <w:tcW w:w="2168" w:type="dxa"/>
          </w:tcPr>
          <w:p w14:paraId="66969F42" w14:textId="77777777" w:rsidR="00A36066" w:rsidRDefault="00E2197B">
            <w:r>
              <w:rPr>
                <w:sz w:val="16"/>
              </w:rPr>
              <w:t>Need to review profile consistency before/after retune</w:t>
            </w:r>
          </w:p>
        </w:tc>
      </w:tr>
      <w:tr w:rsidR="00A36066" w14:paraId="523B2922" w14:textId="77777777">
        <w:tc>
          <w:tcPr>
            <w:tcW w:w="2168" w:type="dxa"/>
          </w:tcPr>
          <w:p w14:paraId="35D1A4B1" w14:textId="77777777" w:rsidR="00A36066" w:rsidRDefault="00E2197B">
            <w:r>
              <w:rPr>
                <w:sz w:val="16"/>
              </w:rPr>
              <w:t>McpcPCellEUtranFreqRelProfileUeCfg</w:t>
            </w:r>
          </w:p>
        </w:tc>
        <w:tc>
          <w:tcPr>
            <w:tcW w:w="2168" w:type="dxa"/>
          </w:tcPr>
          <w:p w14:paraId="46A7D9D7" w14:textId="77777777" w:rsidR="00A36066" w:rsidRDefault="00E2197B">
            <w:r>
              <w:rPr>
                <w:sz w:val="16"/>
              </w:rPr>
              <w:t>Profiles Discrepancies</w:t>
            </w:r>
          </w:p>
        </w:tc>
        <w:tc>
          <w:tcPr>
            <w:tcW w:w="2168" w:type="dxa"/>
          </w:tcPr>
          <w:p w14:paraId="305CE825" w14:textId="77777777" w:rsidR="00A36066" w:rsidRDefault="00E2197B">
            <w:r>
              <w:rPr>
                <w:sz w:val="16"/>
              </w:rPr>
              <w:t>Retuned nodes and Profiles with old N77 SSB (648672) and new N77 SSB (647328) but with param discrepancies</w:t>
            </w:r>
          </w:p>
        </w:tc>
        <w:tc>
          <w:tcPr>
            <w:tcW w:w="2168" w:type="dxa"/>
          </w:tcPr>
          <w:p w14:paraId="7742A183" w14:textId="77777777" w:rsidR="00A36066" w:rsidRDefault="00E2197B">
            <w:r>
              <w:rPr>
                <w:sz w:val="16"/>
              </w:rPr>
              <w:t>Need to review profile discrepancies before/after retune</w:t>
            </w:r>
          </w:p>
        </w:tc>
      </w:tr>
      <w:tr w:rsidR="00A36066" w14:paraId="6F725344" w14:textId="77777777">
        <w:tc>
          <w:tcPr>
            <w:tcW w:w="2168" w:type="dxa"/>
          </w:tcPr>
          <w:p w14:paraId="42A5D1A5" w14:textId="77777777" w:rsidR="00A36066" w:rsidRDefault="00E2197B">
            <w:r>
              <w:rPr>
                <w:sz w:val="16"/>
              </w:rPr>
              <w:lastRenderedPageBreak/>
              <w:t>UeMCEUtranFreqRelProfile</w:t>
            </w:r>
          </w:p>
        </w:tc>
        <w:tc>
          <w:tcPr>
            <w:tcW w:w="2168" w:type="dxa"/>
          </w:tcPr>
          <w:p w14:paraId="6E688E0A" w14:textId="77777777" w:rsidR="00A36066" w:rsidRDefault="00E2197B">
            <w:r>
              <w:rPr>
                <w:sz w:val="16"/>
              </w:rPr>
              <w:t>Profiles Inconsistencies</w:t>
            </w:r>
          </w:p>
        </w:tc>
        <w:tc>
          <w:tcPr>
            <w:tcW w:w="2168" w:type="dxa"/>
          </w:tcPr>
          <w:p w14:paraId="3C1E1370" w14:textId="77777777" w:rsidR="00A36066" w:rsidRDefault="00E2197B">
            <w:r>
              <w:rPr>
                <w:sz w:val="16"/>
              </w:rPr>
              <w:t>Retuned nodes and Profiles with old N77 SSB (648672) but not new N77 SSB (647328)</w:t>
            </w:r>
          </w:p>
        </w:tc>
        <w:tc>
          <w:tcPr>
            <w:tcW w:w="2168" w:type="dxa"/>
          </w:tcPr>
          <w:p w14:paraId="68DC88A0" w14:textId="77777777" w:rsidR="00A36066" w:rsidRDefault="00E2197B">
            <w:r>
              <w:rPr>
                <w:sz w:val="16"/>
              </w:rPr>
              <w:t>Need to review profile consistency before/after retune</w:t>
            </w:r>
          </w:p>
        </w:tc>
      </w:tr>
      <w:tr w:rsidR="00A36066" w14:paraId="5E9074C7" w14:textId="77777777">
        <w:tc>
          <w:tcPr>
            <w:tcW w:w="2168" w:type="dxa"/>
          </w:tcPr>
          <w:p w14:paraId="0FF13C2F" w14:textId="77777777" w:rsidR="00A36066" w:rsidRDefault="00E2197B">
            <w:r>
              <w:rPr>
                <w:sz w:val="16"/>
              </w:rPr>
              <w:t>UeMCEUtranFreqRelProfile</w:t>
            </w:r>
          </w:p>
        </w:tc>
        <w:tc>
          <w:tcPr>
            <w:tcW w:w="2168" w:type="dxa"/>
          </w:tcPr>
          <w:p w14:paraId="349EA0E1" w14:textId="77777777" w:rsidR="00A36066" w:rsidRDefault="00E2197B">
            <w:r>
              <w:rPr>
                <w:sz w:val="16"/>
              </w:rPr>
              <w:t>Profiles Discrepancies</w:t>
            </w:r>
          </w:p>
        </w:tc>
        <w:tc>
          <w:tcPr>
            <w:tcW w:w="2168" w:type="dxa"/>
          </w:tcPr>
          <w:p w14:paraId="448EAE5B" w14:textId="77777777" w:rsidR="00A36066" w:rsidRDefault="00E2197B">
            <w:r>
              <w:rPr>
                <w:sz w:val="16"/>
              </w:rPr>
              <w:t>Retuned nodes and Profiles with old N77 SSB (648672) and new N77 SSB (647328) but with param discrepancies</w:t>
            </w:r>
          </w:p>
        </w:tc>
        <w:tc>
          <w:tcPr>
            <w:tcW w:w="2168" w:type="dxa"/>
          </w:tcPr>
          <w:p w14:paraId="30C3B200" w14:textId="77777777" w:rsidR="00A36066" w:rsidRDefault="00E2197B">
            <w:r>
              <w:rPr>
                <w:sz w:val="16"/>
              </w:rPr>
              <w:t>Need to review profile discrepancies before/after retune</w:t>
            </w:r>
          </w:p>
        </w:tc>
      </w:tr>
      <w:tr w:rsidR="00A36066" w14:paraId="64CF5EDA" w14:textId="77777777">
        <w:tc>
          <w:tcPr>
            <w:tcW w:w="2168" w:type="dxa"/>
          </w:tcPr>
          <w:p w14:paraId="66DCDAC5" w14:textId="77777777" w:rsidR="00A36066" w:rsidRDefault="00E2197B">
            <w:r>
              <w:rPr>
                <w:sz w:val="16"/>
              </w:rPr>
              <w:t>UeMCEUtranFreqRelProfileUeCfg</w:t>
            </w:r>
          </w:p>
        </w:tc>
        <w:tc>
          <w:tcPr>
            <w:tcW w:w="2168" w:type="dxa"/>
          </w:tcPr>
          <w:p w14:paraId="41C1A7A9" w14:textId="77777777" w:rsidR="00A36066" w:rsidRDefault="00E2197B">
            <w:r>
              <w:rPr>
                <w:sz w:val="16"/>
              </w:rPr>
              <w:t>Profiles Inconsistencies</w:t>
            </w:r>
          </w:p>
        </w:tc>
        <w:tc>
          <w:tcPr>
            <w:tcW w:w="2168" w:type="dxa"/>
          </w:tcPr>
          <w:p w14:paraId="3D49CE0B" w14:textId="77777777" w:rsidR="00A36066" w:rsidRDefault="00E2197B">
            <w:r>
              <w:rPr>
                <w:sz w:val="16"/>
              </w:rPr>
              <w:t>Retuned nodes and Profiles with old N77 SSB (648672) but not new N77 SSB (647328)</w:t>
            </w:r>
          </w:p>
        </w:tc>
        <w:tc>
          <w:tcPr>
            <w:tcW w:w="2168" w:type="dxa"/>
          </w:tcPr>
          <w:p w14:paraId="5372590E" w14:textId="77777777" w:rsidR="00A36066" w:rsidRDefault="00E2197B">
            <w:r>
              <w:rPr>
                <w:sz w:val="16"/>
              </w:rPr>
              <w:t>Need to review profile consistency before/after retune</w:t>
            </w:r>
          </w:p>
        </w:tc>
      </w:tr>
      <w:tr w:rsidR="00A36066" w14:paraId="07D80916" w14:textId="77777777">
        <w:tc>
          <w:tcPr>
            <w:tcW w:w="2168" w:type="dxa"/>
          </w:tcPr>
          <w:p w14:paraId="0276B933" w14:textId="77777777" w:rsidR="00A36066" w:rsidRDefault="00E2197B">
            <w:r>
              <w:rPr>
                <w:sz w:val="16"/>
              </w:rPr>
              <w:t>UeMCEUtranFreqRelProfileUeCfg</w:t>
            </w:r>
          </w:p>
        </w:tc>
        <w:tc>
          <w:tcPr>
            <w:tcW w:w="2168" w:type="dxa"/>
          </w:tcPr>
          <w:p w14:paraId="1FAB9180" w14:textId="77777777" w:rsidR="00A36066" w:rsidRDefault="00E2197B">
            <w:r>
              <w:rPr>
                <w:sz w:val="16"/>
              </w:rPr>
              <w:t>Profiles Discrepancies</w:t>
            </w:r>
          </w:p>
        </w:tc>
        <w:tc>
          <w:tcPr>
            <w:tcW w:w="2168" w:type="dxa"/>
          </w:tcPr>
          <w:p w14:paraId="13F9A948" w14:textId="77777777" w:rsidR="00A36066" w:rsidRDefault="00E2197B">
            <w:r>
              <w:rPr>
                <w:sz w:val="16"/>
              </w:rPr>
              <w:t>Retuned nodes and Profiles with old N77 SSB (648672) and new N77 SSB (647328) but with param discrepancies</w:t>
            </w:r>
          </w:p>
        </w:tc>
        <w:tc>
          <w:tcPr>
            <w:tcW w:w="2168" w:type="dxa"/>
          </w:tcPr>
          <w:p w14:paraId="6BDFE819" w14:textId="77777777" w:rsidR="00A36066" w:rsidRDefault="00E2197B">
            <w:r>
              <w:rPr>
                <w:sz w:val="16"/>
              </w:rPr>
              <w:t>Need to review profile discrepancies before/after retune</w:t>
            </w:r>
          </w:p>
        </w:tc>
      </w:tr>
      <w:tr w:rsidR="00A36066" w14:paraId="12896CB7" w14:textId="77777777">
        <w:tc>
          <w:tcPr>
            <w:tcW w:w="2168" w:type="dxa"/>
          </w:tcPr>
          <w:p w14:paraId="05E14A2B" w14:textId="77777777" w:rsidR="00A36066" w:rsidRDefault="00E2197B">
            <w:r>
              <w:rPr>
                <w:sz w:val="16"/>
              </w:rPr>
              <w:t>NRCellCU</w:t>
            </w:r>
          </w:p>
        </w:tc>
        <w:tc>
          <w:tcPr>
            <w:tcW w:w="2168" w:type="dxa"/>
          </w:tcPr>
          <w:p w14:paraId="2EE6F770" w14:textId="77777777" w:rsidR="00A36066" w:rsidRDefault="00E2197B">
            <w:r>
              <w:rPr>
                <w:sz w:val="16"/>
              </w:rPr>
              <w:t>Profiles Inconsistencies</w:t>
            </w:r>
          </w:p>
        </w:tc>
        <w:tc>
          <w:tcPr>
            <w:tcW w:w="2168" w:type="dxa"/>
          </w:tcPr>
          <w:p w14:paraId="6DAF56C8" w14:textId="77777777" w:rsidR="00A36066" w:rsidRDefault="00E2197B">
            <w:r>
              <w:rPr>
                <w:sz w:val="16"/>
              </w:rPr>
              <w:t>Retuned nodes with NRCellCU Ref parameters to Profiles with the old SSB name</w:t>
            </w:r>
          </w:p>
        </w:tc>
        <w:tc>
          <w:tcPr>
            <w:tcW w:w="2168" w:type="dxa"/>
          </w:tcPr>
          <w:p w14:paraId="7AA1215A" w14:textId="77777777" w:rsidR="00A36066" w:rsidRDefault="00E2197B">
            <w:r>
              <w:rPr>
                <w:sz w:val="16"/>
              </w:rPr>
              <w:t>Need to review profile consistency before/after retune</w:t>
            </w:r>
          </w:p>
        </w:tc>
      </w:tr>
      <w:tr w:rsidR="00A36066" w14:paraId="7CCDA5C3" w14:textId="77777777">
        <w:tc>
          <w:tcPr>
            <w:tcW w:w="2168" w:type="dxa"/>
          </w:tcPr>
          <w:p w14:paraId="3D1C5510" w14:textId="77777777" w:rsidR="00A36066" w:rsidRDefault="00E2197B">
            <w:r>
              <w:rPr>
                <w:sz w:val="16"/>
              </w:rPr>
              <w:t>EUtranFreqRelation</w:t>
            </w:r>
          </w:p>
        </w:tc>
        <w:tc>
          <w:tcPr>
            <w:tcW w:w="2168" w:type="dxa"/>
          </w:tcPr>
          <w:p w14:paraId="02F82394" w14:textId="77777777" w:rsidR="00A36066" w:rsidRDefault="00E2197B">
            <w:r>
              <w:rPr>
                <w:sz w:val="16"/>
              </w:rPr>
              <w:t>Profiles Inconsistencies</w:t>
            </w:r>
          </w:p>
        </w:tc>
        <w:tc>
          <w:tcPr>
            <w:tcW w:w="2168" w:type="dxa"/>
          </w:tcPr>
          <w:p w14:paraId="0479934D" w14:textId="77777777" w:rsidR="00A36066" w:rsidRDefault="00E2197B">
            <w:r>
              <w:rPr>
                <w:sz w:val="16"/>
              </w:rPr>
              <w:t>Retuned nodes with EUtranFreqRelation Ref parameters to Profiles with the old SSB name</w:t>
            </w:r>
          </w:p>
        </w:tc>
        <w:tc>
          <w:tcPr>
            <w:tcW w:w="2168" w:type="dxa"/>
          </w:tcPr>
          <w:p w14:paraId="47149CBC" w14:textId="77777777" w:rsidR="00A36066" w:rsidRDefault="00E2197B">
            <w:r>
              <w:rPr>
                <w:sz w:val="16"/>
              </w:rPr>
              <w:t>Need to review profile consistency before/after retune</w:t>
            </w:r>
          </w:p>
        </w:tc>
      </w:tr>
    </w:tbl>
    <w:p w14:paraId="785D13B6" w14:textId="77777777" w:rsidR="00A36066" w:rsidRDefault="00E2197B">
      <w:pPr>
        <w:pStyle w:val="Heading2"/>
      </w:pPr>
      <w:bookmarkStart w:id="57" w:name="_Toc222315775"/>
      <w:r>
        <w:t>Detailed check execution order and gating rules</w:t>
      </w:r>
      <w:bookmarkEnd w:id="57"/>
    </w:p>
    <w:p w14:paraId="25CA2049" w14:textId="77777777" w:rsidR="00A36066" w:rsidRDefault="00E2197B">
      <w:pPr>
        <w:pStyle w:val="ListParagraph"/>
      </w:pPr>
      <w:r>
        <w:t xml:space="preserve">1. </w:t>
      </w:r>
      <w:r>
        <w:rPr>
          <w:b/>
        </w:rPr>
        <w:t>MeContext pre-processing</w:t>
      </w:r>
    </w:p>
    <w:p w14:paraId="56454B0A" w14:textId="77777777" w:rsidR="00A36066" w:rsidRDefault="00E2197B">
      <w:pPr>
        <w:pStyle w:val="ListParagraph"/>
        <w:numPr>
          <w:ilvl w:val="1"/>
          <w:numId w:val="28"/>
        </w:numPr>
      </w:pPr>
      <w:r>
        <w:t>Computes total nodes and "UNSYNCHRONIZED" nodes.</w:t>
      </w:r>
    </w:p>
    <w:p w14:paraId="3B5C9327" w14:textId="77777777" w:rsidR="00A36066" w:rsidRDefault="00E2197B">
      <w:pPr>
        <w:pStyle w:val="ListParagraph"/>
        <w:numPr>
          <w:ilvl w:val="1"/>
          <w:numId w:val="28"/>
        </w:numPr>
      </w:pPr>
      <w:r>
        <w:t>Builds an exclusion list and filters all other MO dataframes by "NodeId" before running any other checks.</w:t>
      </w:r>
    </w:p>
    <w:p w14:paraId="698614CF" w14:textId="77777777" w:rsidR="00A36066" w:rsidRDefault="00E2197B">
      <w:pPr>
        <w:pStyle w:val="ListParagraph"/>
      </w:pPr>
      <w:r>
        <w:t xml:space="preserve">2. </w:t>
      </w:r>
      <w:r>
        <w:rPr>
          <w:b/>
        </w:rPr>
        <w:t>Node scoping for Pre/Post interpretation</w:t>
      </w:r>
    </w:p>
    <w:p w14:paraId="57D93AA4" w14:textId="77777777" w:rsidR="00A36066" w:rsidRDefault="00E2197B">
      <w:pPr>
        <w:pStyle w:val="ListParagraph"/>
        <w:numPr>
          <w:ilvl w:val="1"/>
          <w:numId w:val="28"/>
        </w:numPr>
      </w:pPr>
      <w:r>
        <w:t>"NRCellDU" checks run first because they generate the rows used to infer node scope (Pre-retune vs Post-retune).</w:t>
      </w:r>
    </w:p>
    <w:p w14:paraId="43AB7F91" w14:textId="77777777" w:rsidR="00A36066" w:rsidRDefault="00E2197B">
      <w:pPr>
        <w:pStyle w:val="ListParagraph"/>
        <w:numPr>
          <w:ilvl w:val="1"/>
          <w:numId w:val="28"/>
        </w:numPr>
      </w:pPr>
      <w:r>
        <w:t>This scope is reused by relation/externals/termpoint checks to classify targets ("SSB-Pre", "SSB-Post", "Unknown").</w:t>
      </w:r>
    </w:p>
    <w:p w14:paraId="2549BD49" w14:textId="77777777" w:rsidR="00A36066" w:rsidRDefault="00E2197B">
      <w:pPr>
        <w:pStyle w:val="ListParagraph"/>
      </w:pPr>
      <w:r>
        <w:t xml:space="preserve">3. </w:t>
      </w:r>
      <w:r>
        <w:rPr>
          <w:b/>
        </w:rPr>
        <w:t>Per-table processors</w:t>
      </w:r>
    </w:p>
    <w:p w14:paraId="18EF6AAB" w14:textId="77777777" w:rsidR="00A36066" w:rsidRDefault="00E2197B">
      <w:pPr>
        <w:pStyle w:val="ListParagraph"/>
        <w:numPr>
          <w:ilvl w:val="1"/>
          <w:numId w:val="28"/>
        </w:numPr>
      </w:pPr>
      <w:r>
        <w:t>NR processors: "NRFrequency", "NRFreqRelation", "NRSectorCarrier", "NRCellRelation".</w:t>
      </w:r>
    </w:p>
    <w:p w14:paraId="33DBF119" w14:textId="77777777" w:rsidR="00A36066" w:rsidRDefault="00E2197B">
      <w:pPr>
        <w:pStyle w:val="ListParagraph"/>
        <w:numPr>
          <w:ilvl w:val="1"/>
          <w:numId w:val="28"/>
        </w:numPr>
      </w:pPr>
      <w:r>
        <w:t>LTE processors: "GUtranSyncSignalFrequency", "GUtranFreqRelation", "GUtranCellRelation".</w:t>
      </w:r>
    </w:p>
    <w:p w14:paraId="17BD10CB" w14:textId="77777777" w:rsidR="00A36066" w:rsidRDefault="00E2197B">
      <w:pPr>
        <w:pStyle w:val="ListParagraph"/>
        <w:numPr>
          <w:ilvl w:val="1"/>
          <w:numId w:val="28"/>
        </w:numPr>
      </w:pPr>
      <w:r>
        <w:t>Externals/Termpoints: "ExternalNRCellCU", "ExternalGUtranCell", "TermPointToGNodeB", "TermPointToGNB", "TermPointToENodeB".</w:t>
      </w:r>
    </w:p>
    <w:p w14:paraId="4B3A04E0" w14:textId="77777777" w:rsidR="00A36066" w:rsidRDefault="00E2197B">
      <w:pPr>
        <w:pStyle w:val="ListParagraph"/>
        <w:numPr>
          <w:ilvl w:val="1"/>
          <w:numId w:val="28"/>
        </w:numPr>
      </w:pPr>
      <w:r>
        <w:t>ENDC/Cardinality/Profile processors follow and append their own rows.</w:t>
      </w:r>
    </w:p>
    <w:p w14:paraId="0BD9EA02" w14:textId="77777777" w:rsidR="00A36066" w:rsidRDefault="00E2197B">
      <w:pPr>
        <w:pStyle w:val="ListParagraph"/>
      </w:pPr>
      <w:r>
        <w:lastRenderedPageBreak/>
        <w:t xml:space="preserve">4. </w:t>
      </w:r>
      <w:r>
        <w:rPr>
          <w:b/>
        </w:rPr>
        <w:t>Resilience model</w:t>
      </w:r>
    </w:p>
    <w:p w14:paraId="41F30008" w14:textId="77777777" w:rsidR="00A36066" w:rsidRDefault="00E2197B">
      <w:pPr>
        <w:pStyle w:val="ListParagraph"/>
        <w:numPr>
          <w:ilvl w:val="1"/>
          <w:numId w:val="28"/>
        </w:numPr>
      </w:pPr>
      <w:r>
        <w:t>If a table is missing/empty: emits "Table not found or empty" metric rows.</w:t>
      </w:r>
    </w:p>
    <w:p w14:paraId="2254FA51" w14:textId="77777777" w:rsidR="00A36066" w:rsidRDefault="00E2197B">
      <w:pPr>
        <w:pStyle w:val="ListParagraph"/>
        <w:numPr>
          <w:ilvl w:val="1"/>
          <w:numId w:val="28"/>
        </w:numPr>
      </w:pPr>
      <w:r>
        <w:t>If required columns are missing: emits "N/A" rows.</w:t>
      </w:r>
    </w:p>
    <w:p w14:paraId="3113ACE0" w14:textId="77777777" w:rsidR="00A36066" w:rsidRDefault="00E2197B">
      <w:pPr>
        <w:pStyle w:val="ListParagraph"/>
        <w:numPr>
          <w:ilvl w:val="1"/>
          <w:numId w:val="28"/>
        </w:numPr>
      </w:pPr>
      <w:r>
        <w:t>If exceptions occur: emits "ERROR: ..." rows without aborting the full SummaryAudit generation.</w:t>
      </w:r>
    </w:p>
    <w:p w14:paraId="5ADBD0BC" w14:textId="77777777" w:rsidR="00A36066" w:rsidRDefault="00E2197B">
      <w:pPr>
        <w:pStyle w:val="Heading2"/>
      </w:pPr>
      <w:bookmarkStart w:id="58" w:name="_Toc222315776"/>
      <w:r>
        <w:t>Additional columns injected into parsed MO sheets</w:t>
      </w:r>
      <w:bookmarkEnd w:id="58"/>
    </w:p>
    <w:p w14:paraId="3DE3A173" w14:textId="77777777" w:rsidR="00A36066" w:rsidRDefault="00E2197B">
      <w:r>
        <w:t>Besides SummaryAudit, Module 1 enriches several raw MO sheets with operational columns for execution/cleanup.</w:t>
      </w:r>
    </w:p>
    <w:p w14:paraId="60B59ADB" w14:textId="77777777" w:rsidR="00A36066" w:rsidRDefault="00E2197B">
      <w:pPr>
        <w:pStyle w:val="Heading3"/>
      </w:pPr>
      <w:bookmarkStart w:id="59" w:name="_Toc222315777"/>
      <w:r>
        <w:t>"MeContext" enrichment (main planning helper)</w:t>
      </w:r>
      <w:bookmarkEnd w:id="59"/>
    </w:p>
    <w:p w14:paraId="3202BAD8" w14:textId="77777777" w:rsidR="00A36066" w:rsidRDefault="00E2197B">
      <w:r>
        <w:t>Additional columns are computed per "NodeId" by aggregating NR/LTE relation tables:</w:t>
      </w:r>
    </w:p>
    <w:p w14:paraId="2DC6D0E7" w14:textId="77777777" w:rsidR="00A36066" w:rsidRDefault="00E2197B">
      <w:pPr>
        <w:pStyle w:val="ListParagraph"/>
      </w:pPr>
      <w:r>
        <w:t>Topology and inventory:</w:t>
      </w:r>
    </w:p>
    <w:p w14:paraId="3F48FEFE" w14:textId="77777777" w:rsidR="00A36066" w:rsidRDefault="00E2197B">
      <w:pPr>
        <w:pStyle w:val="ListParagraph"/>
        <w:numPr>
          <w:ilvl w:val="1"/>
          <w:numId w:val="28"/>
        </w:numPr>
      </w:pPr>
      <w:r>
        <w:t>"mmWave Cells", "LowMidBand Cells", "N77 Cells"</w:t>
      </w:r>
    </w:p>
    <w:p w14:paraId="6E6B1E47" w14:textId="77777777" w:rsidR="00A36066" w:rsidRDefault="00E2197B">
      <w:pPr>
        <w:pStyle w:val="ListParagraph"/>
        <w:numPr>
          <w:ilvl w:val="1"/>
          <w:numId w:val="28"/>
        </w:numPr>
      </w:pPr>
      <w:r>
        <w:t>"N77A old SSB cells", "N77A new SSB cells"</w:t>
      </w:r>
    </w:p>
    <w:p w14:paraId="1E7578FD" w14:textId="77777777" w:rsidR="00A36066" w:rsidRDefault="00E2197B">
      <w:pPr>
        <w:pStyle w:val="ListParagraph"/>
      </w:pPr>
      <w:r>
        <w:t>Relation counters:</w:t>
      </w:r>
    </w:p>
    <w:p w14:paraId="1BAF4AAB" w14:textId="77777777" w:rsidR="00A36066" w:rsidRDefault="00E2197B">
      <w:pPr>
        <w:pStyle w:val="ListParagraph"/>
        <w:numPr>
          <w:ilvl w:val="1"/>
          <w:numId w:val="28"/>
        </w:numPr>
      </w:pPr>
      <w:r>
        <w:t>"NRFreqRelation to old N77A SSB", "NRFreqRelation to new N77A SSB"</w:t>
      </w:r>
    </w:p>
    <w:p w14:paraId="2ED043E9" w14:textId="77777777" w:rsidR="00A36066" w:rsidRDefault="00E2197B">
      <w:pPr>
        <w:pStyle w:val="ListParagraph"/>
        <w:numPr>
          <w:ilvl w:val="1"/>
          <w:numId w:val="28"/>
        </w:numPr>
      </w:pPr>
      <w:r>
        <w:t>"GUtranFreqRelation to old N77A SSB", "GUtranFreqRelation to new N77A SSB"</w:t>
      </w:r>
    </w:p>
    <w:p w14:paraId="06CA078E" w14:textId="77777777" w:rsidR="00A36066" w:rsidRDefault="00E2197B">
      <w:pPr>
        <w:pStyle w:val="ListParagraph"/>
      </w:pPr>
      <w:r>
        <w:t>Priority snapshots (unique consolidated values):</w:t>
      </w:r>
    </w:p>
    <w:p w14:paraId="0F90981F" w14:textId="77777777" w:rsidR="00A36066" w:rsidRDefault="00E2197B">
      <w:pPr>
        <w:pStyle w:val="ListParagraph"/>
        <w:numPr>
          <w:ilvl w:val="1"/>
          <w:numId w:val="28"/>
        </w:numPr>
      </w:pPr>
      <w:r>
        <w:t>"NRFreqRelation to old N77A SSB cellReselPrio"</w:t>
      </w:r>
    </w:p>
    <w:p w14:paraId="3928A651" w14:textId="77777777" w:rsidR="00A36066" w:rsidRDefault="00E2197B">
      <w:pPr>
        <w:pStyle w:val="ListParagraph"/>
        <w:numPr>
          <w:ilvl w:val="1"/>
          <w:numId w:val="28"/>
        </w:numPr>
      </w:pPr>
      <w:r>
        <w:t>"NRFreqRelation to new N77A SSB cellReselPrio"</w:t>
      </w:r>
    </w:p>
    <w:p w14:paraId="67814F16" w14:textId="77777777" w:rsidR="00A36066" w:rsidRDefault="00E2197B">
      <w:pPr>
        <w:pStyle w:val="ListParagraph"/>
        <w:numPr>
          <w:ilvl w:val="1"/>
          <w:numId w:val="28"/>
        </w:numPr>
      </w:pPr>
      <w:r>
        <w:t>"GUtranFreqRelation to old N77A SSB cellReselPrio"</w:t>
      </w:r>
    </w:p>
    <w:p w14:paraId="66C3DAC7" w14:textId="77777777" w:rsidR="00A36066" w:rsidRDefault="00E2197B">
      <w:pPr>
        <w:pStyle w:val="ListParagraph"/>
        <w:numPr>
          <w:ilvl w:val="1"/>
          <w:numId w:val="28"/>
        </w:numPr>
      </w:pPr>
      <w:r>
        <w:t>"GUtranFreqRelation to new N77A SSB cellReselPrio"</w:t>
      </w:r>
    </w:p>
    <w:p w14:paraId="02ACF1B1" w14:textId="77777777" w:rsidR="00A36066" w:rsidRDefault="00E2197B">
      <w:pPr>
        <w:pStyle w:val="ListParagraph"/>
        <w:numPr>
          <w:ilvl w:val="1"/>
          <w:numId w:val="28"/>
        </w:numPr>
      </w:pPr>
      <w:r>
        <w:t>"GUtranFreqRelation to old N77A SSB EndcPrio"</w:t>
      </w:r>
    </w:p>
    <w:p w14:paraId="3FC0CE45" w14:textId="77777777" w:rsidR="00A36066" w:rsidRDefault="00E2197B">
      <w:pPr>
        <w:pStyle w:val="ListParagraph"/>
        <w:numPr>
          <w:ilvl w:val="1"/>
          <w:numId w:val="28"/>
        </w:numPr>
      </w:pPr>
      <w:r>
        <w:t>"GUtranFreqRelation to new N77A SSB EndcPrio"</w:t>
      </w:r>
    </w:p>
    <w:p w14:paraId="62B60508" w14:textId="77777777" w:rsidR="00A36066" w:rsidRDefault="00E2197B">
      <w:pPr>
        <w:pStyle w:val="ListParagraph"/>
      </w:pPr>
      <w:r>
        <w:t>Workflow recommendation fields:</w:t>
      </w:r>
    </w:p>
    <w:p w14:paraId="7BEBFE30" w14:textId="77777777" w:rsidR="00A36066" w:rsidRDefault="00E2197B">
      <w:pPr>
        <w:pStyle w:val="ListParagraph"/>
        <w:numPr>
          <w:ilvl w:val="1"/>
          <w:numId w:val="28"/>
        </w:numPr>
      </w:pPr>
      <w:r>
        <w:t>"Step1", "Step2b", "Step2ac", "Next Step", "EndcPrio Next Step"</w:t>
      </w:r>
    </w:p>
    <w:p w14:paraId="27836210" w14:textId="77777777" w:rsidR="00A36066" w:rsidRDefault="00E2197B">
      <w:r>
        <w:t>Operational interpretation:</w:t>
      </w:r>
    </w:p>
    <w:p w14:paraId="7655C591" w14:textId="77777777" w:rsidR="00A36066" w:rsidRDefault="00E2197B">
      <w:pPr>
        <w:pStyle w:val="ListParagraph"/>
      </w:pPr>
      <w:r>
        <w:t>"Step1" focuses on old/new relation parity and reselection-priority convergence.</w:t>
      </w:r>
    </w:p>
    <w:p w14:paraId="53895000" w14:textId="77777777" w:rsidR="00A36066" w:rsidRDefault="00E2197B">
      <w:pPr>
        <w:pStyle w:val="ListParagraph"/>
      </w:pPr>
      <w:r>
        <w:t>"Step2b" focuses on old/new N77A cell presence.</w:t>
      </w:r>
    </w:p>
    <w:p w14:paraId="55CEE172" w14:textId="77777777" w:rsidR="00A36066" w:rsidRDefault="00E2197B">
      <w:pPr>
        <w:pStyle w:val="ListParagraph"/>
      </w:pPr>
      <w:r>
        <w:t>"Step2ac" focuses on ENDC priority transition validation.</w:t>
      </w:r>
    </w:p>
    <w:p w14:paraId="7CABBD42" w14:textId="77777777" w:rsidR="00A36066" w:rsidRDefault="00E2197B">
      <w:pPr>
        <w:pStyle w:val="ListParagraph"/>
      </w:pPr>
      <w:r>
        <w:t>"Next Step" concatenates pending actions to provide a single execution hint per node.</w:t>
      </w:r>
    </w:p>
    <w:p w14:paraId="63888DED" w14:textId="77777777" w:rsidR="00A36066" w:rsidRDefault="00E2197B">
      <w:pPr>
        <w:pStyle w:val="Heading3"/>
      </w:pPr>
      <w:bookmarkStart w:id="60" w:name="_Toc222315778"/>
      <w:r>
        <w:t>"NRCellRelation" and "GUtranCellRelation" enrichment</w:t>
      </w:r>
      <w:bookmarkEnd w:id="60"/>
    </w:p>
    <w:p w14:paraId="08B9AE2B" w14:textId="77777777" w:rsidR="00A36066" w:rsidRDefault="00E2197B">
      <w:r>
        <w:t>Both relation tables are normalized with helper columns used for discrepancy targeting and command generation:</w:t>
      </w:r>
    </w:p>
    <w:p w14:paraId="565B5EC4" w14:textId="77777777" w:rsidR="00A36066" w:rsidRDefault="00E2197B">
      <w:pPr>
        <w:pStyle w:val="ListParagraph"/>
      </w:pPr>
      <w:r>
        <w:lastRenderedPageBreak/>
        <w:t>"Frequency" extracted from relation references.</w:t>
      </w:r>
    </w:p>
    <w:p w14:paraId="0A4F796C" w14:textId="77777777" w:rsidR="00A36066" w:rsidRDefault="00E2197B">
      <w:pPr>
        <w:pStyle w:val="ListParagraph"/>
      </w:pPr>
      <w:r>
        <w:t>External endpoint decomposition fields (function/cell identifiers parsed from references).</w:t>
      </w:r>
    </w:p>
    <w:p w14:paraId="25F1CD26" w14:textId="77777777" w:rsidR="00A36066" w:rsidRDefault="00E2197B">
      <w:pPr>
        <w:pStyle w:val="ListParagraph"/>
      </w:pPr>
      <w:r>
        <w:t>"GNodeB_SSB_Target" classification ("SSB-Pre"/"SSB-Post"/"Unknown").</w:t>
      </w:r>
    </w:p>
    <w:p w14:paraId="4857E506" w14:textId="77777777" w:rsidR="00A36066" w:rsidRDefault="00E2197B">
      <w:pPr>
        <w:pStyle w:val="ListParagraph"/>
      </w:pPr>
      <w:r>
        <w:t>"Correction_Cmd" prebuilt command text for the rows considered actionable.</w:t>
      </w:r>
    </w:p>
    <w:p w14:paraId="6EF9F630" w14:textId="77777777" w:rsidR="00A36066" w:rsidRDefault="00E2197B">
      <w:pPr>
        <w:pStyle w:val="Heading3"/>
      </w:pPr>
      <w:bookmarkStart w:id="61" w:name="_Toc222315779"/>
      <w:r>
        <w:t>"ExternalNRCellCU" and "ExternalGUtranCell" enrichment</w:t>
      </w:r>
      <w:bookmarkEnd w:id="61"/>
    </w:p>
    <w:p w14:paraId="06667592" w14:textId="77777777" w:rsidR="00A36066" w:rsidRDefault="00E2197B">
      <w:pPr>
        <w:pStyle w:val="ListParagraph"/>
      </w:pPr>
      <w:r>
        <w:t>Adds "Frequency", "Termpoint", "TermpointStatus", "TermpointConsolidatedStatus".</w:t>
      </w:r>
    </w:p>
    <w:p w14:paraId="23B90555" w14:textId="77777777" w:rsidR="00A36066" w:rsidRDefault="00E2197B">
      <w:pPr>
        <w:pStyle w:val="ListParagraph"/>
      </w:pPr>
      <w:r>
        <w:t>Adds "GNodeB_SSB_Target" and "Correction_Cmd" for retune remediation flows.</w:t>
      </w:r>
    </w:p>
    <w:p w14:paraId="0C0E5690" w14:textId="77777777" w:rsidR="00A36066" w:rsidRDefault="00E2197B">
      <w:pPr>
        <w:pStyle w:val="ListParagraph"/>
      </w:pPr>
      <w:r>
        <w:t>For LTE externals, service state ("OUT_OF_SERVICE") is also reflected in SummaryAudit checks.</w:t>
      </w:r>
    </w:p>
    <w:p w14:paraId="1D1B8D22" w14:textId="77777777" w:rsidR="00A36066" w:rsidRDefault="00E2197B">
      <w:pPr>
        <w:pStyle w:val="Heading3"/>
      </w:pPr>
      <w:bookmarkStart w:id="62" w:name="_Toc222315780"/>
      <w:r>
        <w:t>"TermPointToGNodeB" / "TermPointToGNB" enrichment</w:t>
      </w:r>
      <w:bookmarkEnd w:id="62"/>
    </w:p>
    <w:p w14:paraId="45021B61" w14:textId="77777777" w:rsidR="00A36066" w:rsidRDefault="00E2197B">
      <w:pPr>
        <w:pStyle w:val="ListParagraph"/>
      </w:pPr>
      <w:r>
        <w:t>Adds consolidated termpoint health/status fields and "SSB needs update" boolean.</w:t>
      </w:r>
    </w:p>
    <w:p w14:paraId="7CE143C2" w14:textId="77777777" w:rsidR="00A36066" w:rsidRDefault="00E2197B">
      <w:pPr>
        <w:pStyle w:val="ListParagraph"/>
      </w:pPr>
      <w:r>
        <w:t>Adds "GNodeB_SSB_Target" and generated "Correction_Cmd" when target and frequency logic indicates migration to post-retune SSB.</w:t>
      </w:r>
    </w:p>
    <w:p w14:paraId="68F15C6A" w14:textId="77777777" w:rsidR="00A36066" w:rsidRDefault="00E2197B">
      <w:pPr>
        <w:pStyle w:val="Heading2"/>
      </w:pPr>
      <w:bookmarkStart w:id="63" w:name="_Toc222315781"/>
      <w:r>
        <w:t>Key SummaryAudit checks by source table (implementation-level)</w:t>
      </w:r>
      <w:bookmarkEnd w:id="63"/>
    </w:p>
    <w:p w14:paraId="0E7340ED" w14:textId="77777777" w:rsidR="00A36066" w:rsidRDefault="00E2197B">
      <w:r>
        <w:t>Below is the practical checklist implemented by the processors:</w:t>
      </w:r>
    </w:p>
    <w:p w14:paraId="768E8595" w14:textId="77777777" w:rsidR="00A36066" w:rsidRDefault="00E2197B">
      <w:pPr>
        <w:pStyle w:val="ListParagraph"/>
      </w:pPr>
      <w:r>
        <w:rPr>
          <w:b/>
        </w:rPr>
        <w:t>NRCellDU</w:t>
      </w:r>
      <w:r>
        <w:t>:</w:t>
      </w:r>
    </w:p>
    <w:p w14:paraId="54A79BE4" w14:textId="77777777" w:rsidR="00A36066" w:rsidRDefault="00E2197B">
      <w:pPr>
        <w:pStyle w:val="ListParagraph"/>
        <w:numPr>
          <w:ilvl w:val="1"/>
          <w:numId w:val="28"/>
        </w:numPr>
      </w:pPr>
      <w:r>
        <w:t>Node classification LowMidBand/mmWave/mixed.</w:t>
      </w:r>
    </w:p>
    <w:p w14:paraId="3D144FEC" w14:textId="77777777" w:rsidR="00A36066" w:rsidRDefault="00E2197B">
      <w:pPr>
        <w:pStyle w:val="ListParagraph"/>
        <w:numPr>
          <w:ilvl w:val="1"/>
          <w:numId w:val="28"/>
        </w:numPr>
      </w:pPr>
      <w:r>
        <w:t>N77-in-band detection.</w:t>
      </w:r>
    </w:p>
    <w:p w14:paraId="4F4ADF42" w14:textId="77777777" w:rsidR="00A36066" w:rsidRDefault="00E2197B">
      <w:pPr>
        <w:pStyle w:val="ListParagraph"/>
        <w:numPr>
          <w:ilvl w:val="1"/>
          <w:numId w:val="28"/>
        </w:numPr>
      </w:pPr>
      <w:r>
        <w:t>Allowed pre/post SSB-list compliance and out-of-list inconsistencies.</w:t>
      </w:r>
    </w:p>
    <w:p w14:paraId="0663CE9B" w14:textId="77777777" w:rsidR="00A36066" w:rsidRDefault="00E2197B">
      <w:pPr>
        <w:pStyle w:val="ListParagraph"/>
      </w:pPr>
      <w:r>
        <w:rPr>
          <w:b/>
        </w:rPr>
        <w:t>NRFrequency</w:t>
      </w:r>
      <w:r>
        <w:t>:</w:t>
      </w:r>
    </w:p>
    <w:p w14:paraId="3DF9CBCD" w14:textId="77777777" w:rsidR="00A36066" w:rsidRDefault="00E2197B">
      <w:pPr>
        <w:pStyle w:val="ListParagraph"/>
        <w:numPr>
          <w:ilvl w:val="1"/>
          <w:numId w:val="28"/>
        </w:numPr>
      </w:pPr>
      <w:r>
        <w:t>old/new/both/old-without-new presence by node.</w:t>
      </w:r>
    </w:p>
    <w:p w14:paraId="330C59DB" w14:textId="77777777" w:rsidR="00A36066" w:rsidRDefault="00E2197B">
      <w:pPr>
        <w:pStyle w:val="ListParagraph"/>
        <w:numPr>
          <w:ilvl w:val="1"/>
          <w:numId w:val="28"/>
        </w:numPr>
      </w:pPr>
      <w:r>
        <w:t>values outside expected old/new sets.</w:t>
      </w:r>
    </w:p>
    <w:p w14:paraId="7BDFECFD" w14:textId="77777777" w:rsidR="00A36066" w:rsidRDefault="00E2197B">
      <w:pPr>
        <w:pStyle w:val="ListParagraph"/>
      </w:pPr>
      <w:r>
        <w:rPr>
          <w:b/>
        </w:rPr>
        <w:t>NRFreqRelation</w:t>
      </w:r>
      <w:r>
        <w:t>:</w:t>
      </w:r>
    </w:p>
    <w:p w14:paraId="58939C39" w14:textId="77777777" w:rsidR="00A36066" w:rsidRDefault="00E2197B">
      <w:pPr>
        <w:pStyle w:val="ListParagraph"/>
        <w:numPr>
          <w:ilvl w:val="1"/>
          <w:numId w:val="28"/>
        </w:numPr>
      </w:pPr>
      <w:r>
        <w:t>old/new/both/old-without-new relation presence.</w:t>
      </w:r>
    </w:p>
    <w:p w14:paraId="31DD095B" w14:textId="77777777" w:rsidR="00A36066" w:rsidRDefault="00E2197B">
      <w:pPr>
        <w:pStyle w:val="ListParagraph"/>
        <w:numPr>
          <w:ilvl w:val="1"/>
          <w:numId w:val="28"/>
        </w:numPr>
      </w:pPr>
      <w:r>
        <w:t>naming-convention checks for auto-created relation IDs.</w:t>
      </w:r>
    </w:p>
    <w:p w14:paraId="07BCA8F3" w14:textId="77777777" w:rsidR="00A36066" w:rsidRDefault="00E2197B">
      <w:pPr>
        <w:pStyle w:val="ListParagraph"/>
        <w:numPr>
          <w:ilvl w:val="1"/>
          <w:numId w:val="28"/>
        </w:numPr>
      </w:pPr>
      <w:r>
        <w:t>cell-level old-vs-new parameter mismatch detection.</w:t>
      </w:r>
    </w:p>
    <w:p w14:paraId="6BAA314A" w14:textId="77777777" w:rsidR="00A36066" w:rsidRDefault="00E2197B">
      <w:pPr>
        <w:pStyle w:val="ListParagraph"/>
        <w:numPr>
          <w:ilvl w:val="1"/>
          <w:numId w:val="28"/>
        </w:numPr>
      </w:pPr>
      <w:r>
        <w:t>profile reference transition checks (old profile clones vs expected post clone).</w:t>
      </w:r>
    </w:p>
    <w:p w14:paraId="7B31DADE" w14:textId="77777777" w:rsidR="00A36066" w:rsidRDefault="00E2197B">
      <w:pPr>
        <w:pStyle w:val="ListParagraph"/>
      </w:pPr>
      <w:r>
        <w:rPr>
          <w:b/>
        </w:rPr>
        <w:t>NRSectorCarrier</w:t>
      </w:r>
      <w:r>
        <w:t>:</w:t>
      </w:r>
    </w:p>
    <w:p w14:paraId="42A66192" w14:textId="77777777" w:rsidR="00A36066" w:rsidRDefault="00E2197B">
      <w:pPr>
        <w:pStyle w:val="ListParagraph"/>
        <w:numPr>
          <w:ilvl w:val="1"/>
          <w:numId w:val="28"/>
        </w:numPr>
      </w:pPr>
      <w:r>
        <w:t>allowed ARFCN list compliance (pre/post).</w:t>
      </w:r>
    </w:p>
    <w:p w14:paraId="03F9FFAD" w14:textId="77777777" w:rsidR="00A36066" w:rsidRDefault="00E2197B">
      <w:pPr>
        <w:pStyle w:val="ListParagraph"/>
        <w:numPr>
          <w:ilvl w:val="1"/>
          <w:numId w:val="28"/>
        </w:numPr>
      </w:pPr>
      <w:r>
        <w:t>out-of-list inconsistencies.</w:t>
      </w:r>
    </w:p>
    <w:p w14:paraId="28D236F6" w14:textId="77777777" w:rsidR="00A36066" w:rsidRDefault="00E2197B">
      <w:pPr>
        <w:pStyle w:val="ListParagraph"/>
      </w:pPr>
      <w:r>
        <w:rPr>
          <w:b/>
        </w:rPr>
        <w:t>NRCellRelation</w:t>
      </w:r>
      <w:r>
        <w:t>:</w:t>
      </w:r>
    </w:p>
    <w:p w14:paraId="23934E2A" w14:textId="77777777" w:rsidR="00A36066" w:rsidRDefault="00E2197B">
      <w:pPr>
        <w:pStyle w:val="ListParagraph"/>
        <w:numPr>
          <w:ilvl w:val="1"/>
          <w:numId w:val="28"/>
        </w:numPr>
      </w:pPr>
      <w:r>
        <w:t>relation counts to old/new targets.</w:t>
      </w:r>
    </w:p>
    <w:p w14:paraId="652A7015" w14:textId="77777777" w:rsidR="00A36066" w:rsidRDefault="00E2197B">
      <w:pPr>
        <w:pStyle w:val="ListParagraph"/>
        <w:numPr>
          <w:ilvl w:val="1"/>
          <w:numId w:val="28"/>
        </w:numPr>
      </w:pPr>
      <w:r>
        <w:t>extraction/parsing consistency from "nRFreqRelationRef".</w:t>
      </w:r>
    </w:p>
    <w:p w14:paraId="281AB2C4" w14:textId="77777777" w:rsidR="00A36066" w:rsidRDefault="00E2197B">
      <w:pPr>
        <w:pStyle w:val="ListParagraph"/>
      </w:pPr>
      <w:r>
        <w:rPr>
          <w:b/>
        </w:rPr>
        <w:t>GUtranSyncSignalFrequency</w:t>
      </w:r>
      <w:r>
        <w:t>:</w:t>
      </w:r>
    </w:p>
    <w:p w14:paraId="2348DA94" w14:textId="77777777" w:rsidR="00A36066" w:rsidRDefault="00E2197B">
      <w:pPr>
        <w:pStyle w:val="ListParagraph"/>
        <w:numPr>
          <w:ilvl w:val="1"/>
          <w:numId w:val="28"/>
        </w:numPr>
      </w:pPr>
      <w:r>
        <w:t>old/new/both/old-without-new LTE presence by node.</w:t>
      </w:r>
    </w:p>
    <w:p w14:paraId="3CF61D48" w14:textId="77777777" w:rsidR="00A36066" w:rsidRDefault="00E2197B">
      <w:pPr>
        <w:pStyle w:val="ListParagraph"/>
        <w:numPr>
          <w:ilvl w:val="1"/>
          <w:numId w:val="28"/>
        </w:numPr>
      </w:pPr>
      <w:r>
        <w:t>out-of-set inconsistencies.</w:t>
      </w:r>
    </w:p>
    <w:p w14:paraId="48CE31DE" w14:textId="77777777" w:rsidR="00A36066" w:rsidRDefault="00E2197B">
      <w:pPr>
        <w:pStyle w:val="ListParagraph"/>
      </w:pPr>
      <w:r>
        <w:rPr>
          <w:b/>
        </w:rPr>
        <w:lastRenderedPageBreak/>
        <w:t>GUtranFreqRelation</w:t>
      </w:r>
      <w:r>
        <w:t>:</w:t>
      </w:r>
    </w:p>
    <w:p w14:paraId="295BDBE7" w14:textId="77777777" w:rsidR="00A36066" w:rsidRDefault="00E2197B">
      <w:pPr>
        <w:pStyle w:val="ListParagraph"/>
        <w:numPr>
          <w:ilvl w:val="1"/>
          <w:numId w:val="28"/>
        </w:numPr>
      </w:pPr>
      <w:r>
        <w:t>old/new/both/old-without-new checks.</w:t>
      </w:r>
    </w:p>
    <w:p w14:paraId="441006FB" w14:textId="77777777" w:rsidR="00A36066" w:rsidRDefault="00E2197B">
      <w:pPr>
        <w:pStyle w:val="ListParagraph"/>
        <w:numPr>
          <w:ilvl w:val="1"/>
          <w:numId w:val="28"/>
        </w:numPr>
      </w:pPr>
      <w:r>
        <w:t>naming convention validation ("&lt;ssb&gt;-30-20-0-1" style).</w:t>
      </w:r>
    </w:p>
    <w:p w14:paraId="35E8B1C3" w14:textId="77777777" w:rsidR="00A36066" w:rsidRDefault="00E2197B">
      <w:pPr>
        <w:pStyle w:val="ListParagraph"/>
        <w:numPr>
          <w:ilvl w:val="1"/>
          <w:numId w:val="28"/>
        </w:numPr>
      </w:pPr>
      <w:r>
        <w:t>old/new cell-level parameter and ENDC priority checks.</w:t>
      </w:r>
    </w:p>
    <w:p w14:paraId="3AF852DE" w14:textId="77777777" w:rsidR="00A36066" w:rsidRDefault="00E2197B">
      <w:pPr>
        <w:pStyle w:val="ListParagraph"/>
      </w:pPr>
      <w:r>
        <w:rPr>
          <w:b/>
        </w:rPr>
        <w:t>GUtranCellRelation</w:t>
      </w:r>
      <w:r>
        <w:t>:</w:t>
      </w:r>
    </w:p>
    <w:p w14:paraId="638FDDFF" w14:textId="77777777" w:rsidR="00A36066" w:rsidRDefault="00E2197B">
      <w:pPr>
        <w:pStyle w:val="ListParagraph"/>
        <w:numPr>
          <w:ilvl w:val="1"/>
          <w:numId w:val="28"/>
        </w:numPr>
      </w:pPr>
      <w:r>
        <w:t>relation counts to old/new LTE targets.</w:t>
      </w:r>
    </w:p>
    <w:p w14:paraId="21446731" w14:textId="77777777" w:rsidR="00A36066" w:rsidRDefault="00E2197B">
      <w:pPr>
        <w:pStyle w:val="ListParagraph"/>
      </w:pPr>
      <w:r>
        <w:rPr>
          <w:b/>
        </w:rPr>
        <w:t>ExternalNRCellCU / ExternalGUtranCell</w:t>
      </w:r>
      <w:r>
        <w:t>:</w:t>
      </w:r>
    </w:p>
    <w:p w14:paraId="58377753" w14:textId="77777777" w:rsidR="00A36066" w:rsidRDefault="00E2197B">
      <w:pPr>
        <w:pStyle w:val="ListParagraph"/>
        <w:numPr>
          <w:ilvl w:val="1"/>
          <w:numId w:val="28"/>
        </w:numPr>
      </w:pPr>
      <w:r>
        <w:t>old/new external references counts.</w:t>
      </w:r>
    </w:p>
    <w:p w14:paraId="62E991A7" w14:textId="77777777" w:rsidR="00A36066" w:rsidRDefault="00E2197B">
      <w:pPr>
        <w:pStyle w:val="ListParagraph"/>
        <w:numPr>
          <w:ilvl w:val="1"/>
          <w:numId w:val="28"/>
        </w:numPr>
      </w:pPr>
      <w:r>
        <w:t>target classification and termpoint correlation.</w:t>
      </w:r>
    </w:p>
    <w:p w14:paraId="3585A017" w14:textId="77777777" w:rsidR="00A36066" w:rsidRDefault="00E2197B">
      <w:pPr>
        <w:pStyle w:val="ListParagraph"/>
      </w:pPr>
      <w:r>
        <w:rPr>
          <w:b/>
        </w:rPr>
        <w:t>TermPoint tables</w:t>
      </w:r>
      <w:r>
        <w:t>:</w:t>
      </w:r>
    </w:p>
    <w:p w14:paraId="625B65D3" w14:textId="77777777" w:rsidR="00A36066" w:rsidRDefault="00E2197B">
      <w:pPr>
        <w:pStyle w:val="ListParagraph"/>
        <w:numPr>
          <w:ilvl w:val="1"/>
          <w:numId w:val="28"/>
        </w:numPr>
      </w:pPr>
      <w:r>
        <w:t>locked/disabled/unhealthy transport endpoint detection.</w:t>
      </w:r>
    </w:p>
    <w:p w14:paraId="675E36D4" w14:textId="77777777" w:rsidR="00A36066" w:rsidRDefault="00E2197B">
      <w:pPr>
        <w:pStyle w:val="ListParagraph"/>
        <w:numPr>
          <w:ilvl w:val="1"/>
          <w:numId w:val="28"/>
        </w:numPr>
      </w:pPr>
      <w:r>
        <w:t>alignment with external-cell update needs.</w:t>
      </w:r>
    </w:p>
    <w:p w14:paraId="246A416D" w14:textId="77777777" w:rsidR="00A36066" w:rsidRDefault="00E2197B">
      <w:pPr>
        <w:pStyle w:val="ListParagraph"/>
      </w:pPr>
      <w:r>
        <w:rPr>
          <w:b/>
        </w:rPr>
        <w:t>EndcDistrProfile / FreqPrioNR</w:t>
      </w:r>
      <w:r>
        <w:t>:</w:t>
      </w:r>
    </w:p>
    <w:p w14:paraId="1B5CC758" w14:textId="77777777" w:rsidR="00A36066" w:rsidRDefault="00E2197B">
      <w:pPr>
        <w:pStyle w:val="ListParagraph"/>
        <w:numPr>
          <w:ilvl w:val="1"/>
          <w:numId w:val="28"/>
        </w:numPr>
      </w:pPr>
      <w:r>
        <w:t>expected old/new + N77B combinations.</w:t>
      </w:r>
    </w:p>
    <w:p w14:paraId="51583F27" w14:textId="77777777" w:rsidR="00A36066" w:rsidRDefault="00E2197B">
      <w:pPr>
        <w:pStyle w:val="ListParagraph"/>
        <w:numPr>
          <w:ilvl w:val="1"/>
          <w:numId w:val="28"/>
        </w:numPr>
      </w:pPr>
      <w:r>
        <w:t>unexpected combinations and param discrepancies.</w:t>
      </w:r>
    </w:p>
    <w:p w14:paraId="417BA03F" w14:textId="77777777" w:rsidR="00A36066" w:rsidRDefault="00E2197B">
      <w:pPr>
        <w:pStyle w:val="ListParagraph"/>
      </w:pPr>
      <w:r>
        <w:rPr>
          <w:b/>
        </w:rPr>
        <w:t>Cardinality checks</w:t>
      </w:r>
      <w:r>
        <w:t>:</w:t>
      </w:r>
    </w:p>
    <w:p w14:paraId="3EBF6C00" w14:textId="77777777" w:rsidR="00A36066" w:rsidRDefault="00E2197B">
      <w:pPr>
        <w:pStyle w:val="ListParagraph"/>
        <w:numPr>
          <w:ilvl w:val="1"/>
          <w:numId w:val="28"/>
        </w:numPr>
      </w:pPr>
      <w:r>
        <w:t>hard-limit and threshold checks per node/cell relation families.</w:t>
      </w:r>
    </w:p>
    <w:p w14:paraId="509F110B" w14:textId="77777777" w:rsidR="00A36066" w:rsidRDefault="00E2197B">
      <w:pPr>
        <w:pStyle w:val="ListParagraph"/>
        <w:numPr>
          <w:ilvl w:val="1"/>
          <w:numId w:val="28"/>
        </w:numPr>
      </w:pPr>
      <w:r>
        <w:t>explicit inconsistency rows when limits are reached/exceeded.</w:t>
      </w:r>
    </w:p>
    <w:p w14:paraId="015DB30F" w14:textId="77777777" w:rsidR="00A36066" w:rsidRDefault="00E2197B">
      <w:r>
        <w:br w:type="page"/>
      </w:r>
    </w:p>
    <w:p w14:paraId="02AAF4AF" w14:textId="77777777" w:rsidR="00A36066" w:rsidRDefault="00E2197B">
      <w:pPr>
        <w:pStyle w:val="Heading1"/>
      </w:pPr>
      <w:bookmarkStart w:id="64" w:name="_Toc222315782"/>
      <w:r>
        <w:lastRenderedPageBreak/>
        <w:t>Consistency Check module in detail</w:t>
      </w:r>
      <w:bookmarkEnd w:id="64"/>
    </w:p>
    <w:p w14:paraId="737993D2" w14:textId="77777777" w:rsidR="00A36066" w:rsidRDefault="00E2197B">
      <w:pPr>
        <w:pStyle w:val="Heading2"/>
      </w:pPr>
      <w:bookmarkStart w:id="65" w:name="_Toc222315783"/>
      <w:r>
        <w:t>Filtering by non-retuned nodes</w:t>
      </w:r>
      <w:bookmarkEnd w:id="65"/>
    </w:p>
    <w:p w14:paraId="1A28D81C" w14:textId="77777777" w:rsidR="00A36066" w:rsidRDefault="00E2197B">
      <w:r>
        <w:t>If a POST SummaryAudit exists, the module obtains PRE/POST node lists and can exclude discrepancies whose target points to nodes that did not complete retune, reducing operational noise.</w:t>
      </w:r>
    </w:p>
    <w:p w14:paraId="2BF77C38" w14:textId="77777777" w:rsidR="00A36066" w:rsidRDefault="00E2197B">
      <w:pPr>
        <w:pStyle w:val="Heading2"/>
      </w:pPr>
      <w:bookmarkStart w:id="66" w:name="_Toc222315784"/>
      <w:r>
        <w:t>How it detects parameter discrepancies</w:t>
      </w:r>
      <w:bookmarkEnd w:id="66"/>
    </w:p>
    <w:p w14:paraId="50654636" w14:textId="77777777" w:rsidR="00A36066" w:rsidRDefault="00E2197B">
      <w:pPr>
        <w:pStyle w:val="ListParagraph"/>
      </w:pPr>
      <w:r>
        <w:t>1. Selects common PRE and POST relations by composite key:</w:t>
      </w:r>
    </w:p>
    <w:p w14:paraId="58436599" w14:textId="77777777" w:rsidR="00A36066" w:rsidRDefault="00E2197B">
      <w:pPr>
        <w:pStyle w:val="ListParagraph"/>
        <w:numPr>
          <w:ilvl w:val="1"/>
          <w:numId w:val="28"/>
        </w:numPr>
      </w:pPr>
      <w:r>
        <w:t>GU: typically "NodeId", "EUtranCellFDDId", "GUtranCellRelationId".</w:t>
      </w:r>
    </w:p>
    <w:p w14:paraId="2C9D9293" w14:textId="77777777" w:rsidR="00A36066" w:rsidRDefault="00E2197B">
      <w:pPr>
        <w:pStyle w:val="ListParagraph"/>
        <w:numPr>
          <w:ilvl w:val="1"/>
          <w:numId w:val="28"/>
        </w:numPr>
      </w:pPr>
      <w:r>
        <w:t>NR: typically "NodeId", "NRCellCUId", "NRCellRelationId".</w:t>
      </w:r>
    </w:p>
    <w:p w14:paraId="340CCBC6" w14:textId="77777777" w:rsidR="00A36066" w:rsidRDefault="00E2197B">
      <w:pPr>
        <w:pStyle w:val="ListParagraph"/>
      </w:pPr>
      <w:r>
        <w:t>2. Excludes control columns (keys, frequency, Pre/Post, Date).</w:t>
      </w:r>
    </w:p>
    <w:p w14:paraId="69F23183" w14:textId="77777777" w:rsidR="00A36066" w:rsidRDefault="00E2197B">
      <w:pPr>
        <w:pStyle w:val="ListParagraph"/>
      </w:pPr>
      <w:r>
        <w:t>3. Compares value-by-value across shared columns.</w:t>
      </w:r>
    </w:p>
    <w:p w14:paraId="0B624C7B" w14:textId="77777777" w:rsidR="00A36066" w:rsidRDefault="00E2197B">
      <w:pPr>
        <w:pStyle w:val="ListParagraph"/>
      </w:pPr>
      <w:r>
        <w:t>4. Sets "ParamDiff=True" if at least one column differs.</w:t>
      </w:r>
    </w:p>
    <w:p w14:paraId="551CAEA6" w14:textId="77777777" w:rsidR="00A36066" w:rsidRDefault="00E2197B">
      <w:pPr>
        <w:pStyle w:val="ListParagraph"/>
      </w:pPr>
      <w:r>
        <w:t>5. In GU it ignores "timeOfCreation" and "mobilityStatusNR" to avoid false positives.</w:t>
      </w:r>
    </w:p>
    <w:p w14:paraId="4864F756" w14:textId="77777777" w:rsidR="00A36066" w:rsidRDefault="00E2197B">
      <w:pPr>
        <w:pStyle w:val="Heading2"/>
      </w:pPr>
      <w:bookmarkStart w:id="67" w:name="_Toc222315785"/>
      <w:r>
        <w:t>How it detects frequency discrepancies</w:t>
      </w:r>
      <w:bookmarkEnd w:id="67"/>
    </w:p>
    <w:p w14:paraId="647180B2" w14:textId="77777777" w:rsidR="00A36066" w:rsidRDefault="00E2197B">
      <w:pPr>
        <w:pStyle w:val="ListParagraph"/>
      </w:pPr>
      <w:r>
        <w:t>1. Extracts base frequency from relation references ("extract_gu_freq_base" / "extract_nr_freq_base").</w:t>
      </w:r>
    </w:p>
    <w:p w14:paraId="7163206D" w14:textId="77777777" w:rsidR="00A36066" w:rsidRDefault="00E2197B">
      <w:pPr>
        <w:pStyle w:val="ListParagraph"/>
      </w:pPr>
      <w:r>
        <w:t>2. Discrepancy rule:</w:t>
      </w:r>
    </w:p>
    <w:p w14:paraId="02DFE7CB" w14:textId="77777777" w:rsidR="00A36066" w:rsidRDefault="00E2197B">
      <w:pPr>
        <w:pStyle w:val="ListParagraph"/>
        <w:numPr>
          <w:ilvl w:val="1"/>
          <w:numId w:val="28"/>
        </w:numPr>
      </w:pPr>
      <w:r>
        <w:t xml:space="preserve">if PRE had "freq_before" or "freq_after", and POST does </w:t>
      </w:r>
      <w:r>
        <w:rPr>
          <w:b/>
        </w:rPr>
        <w:t>not</w:t>
      </w:r>
      <w:r>
        <w:t xml:space="preserve"> end up in "freq_after", it marks "FreqDiff=True".</w:t>
      </w:r>
    </w:p>
    <w:p w14:paraId="62CC0354" w14:textId="77777777" w:rsidR="00A36066" w:rsidRDefault="00E2197B">
      <w:pPr>
        <w:pStyle w:val="ListParagraph"/>
      </w:pPr>
      <w:r>
        <w:t>3. Classifies the discrepancy as:</w:t>
      </w:r>
    </w:p>
    <w:p w14:paraId="47A88A47" w14:textId="77777777" w:rsidR="00A36066" w:rsidRDefault="00E2197B">
      <w:pPr>
        <w:pStyle w:val="ListParagraph"/>
        <w:numPr>
          <w:ilvl w:val="1"/>
          <w:numId w:val="28"/>
        </w:numPr>
      </w:pPr>
      <w:r>
        <w:t>"FreqDiff_SSBPost" (target identified as SSB-Post),</w:t>
      </w:r>
    </w:p>
    <w:p w14:paraId="27CDB1B1" w14:textId="77777777" w:rsidR="00A36066" w:rsidRDefault="00E2197B">
      <w:pPr>
        <w:pStyle w:val="ListParagraph"/>
        <w:numPr>
          <w:ilvl w:val="1"/>
          <w:numId w:val="28"/>
        </w:numPr>
      </w:pPr>
      <w:r>
        <w:t>"FreqDiff_Unknown" (cannot be associated to a known target).</w:t>
      </w:r>
    </w:p>
    <w:p w14:paraId="19269C5C" w14:textId="77777777" w:rsidR="00A36066" w:rsidRDefault="00E2197B">
      <w:pPr>
        <w:pStyle w:val="Heading2"/>
      </w:pPr>
      <w:bookmarkStart w:id="68" w:name="_Toc222315786"/>
      <w:r>
        <w:t>How it detects neighbor discrepancies</w:t>
      </w:r>
      <w:bookmarkEnd w:id="68"/>
    </w:p>
    <w:p w14:paraId="79492CB7" w14:textId="77777777" w:rsidR="00A36066" w:rsidRDefault="00E2197B">
      <w:r>
        <w:t>They are split into three groups:</w:t>
      </w:r>
    </w:p>
    <w:p w14:paraId="07456AA2" w14:textId="77777777" w:rsidR="00A36066" w:rsidRDefault="00E2197B">
      <w:pPr>
        <w:pStyle w:val="ListParagraph"/>
      </w:pPr>
      <w:r>
        <w:rPr>
          <w:b/>
        </w:rPr>
        <w:t>New relations</w:t>
      </w:r>
      <w:r>
        <w:t>: keys present in POST and absent in PRE.</w:t>
      </w:r>
    </w:p>
    <w:p w14:paraId="0D188FF6" w14:textId="77777777" w:rsidR="00A36066" w:rsidRDefault="00E2197B">
      <w:pPr>
        <w:pStyle w:val="ListParagraph"/>
      </w:pPr>
      <w:r>
        <w:rPr>
          <w:b/>
        </w:rPr>
        <w:t>Missing relations</w:t>
      </w:r>
      <w:r>
        <w:t>: keys present in PRE and absent in POST.</w:t>
      </w:r>
    </w:p>
    <w:p w14:paraId="0257924F" w14:textId="77777777" w:rsidR="00A36066" w:rsidRDefault="00E2197B">
      <w:pPr>
        <w:pStyle w:val="ListParagraph"/>
      </w:pPr>
      <w:r>
        <w:rPr>
          <w:b/>
        </w:rPr>
        <w:t>Discrepancies</w:t>
      </w:r>
      <w:r>
        <w:t>: same key in PRE/POST but with parametric or frequency differences.</w:t>
      </w:r>
    </w:p>
    <w:p w14:paraId="74948E2E" w14:textId="77777777" w:rsidR="00A36066" w:rsidRDefault="00E2197B">
      <w:pPr>
        <w:pStyle w:val="Heading2"/>
      </w:pPr>
      <w:bookmarkStart w:id="69" w:name="_Toc222315787"/>
      <w:r>
        <w:t>Content of each ConsistencyChecks output sheet</w:t>
      </w:r>
      <w:bookmarkEnd w:id="69"/>
    </w:p>
    <w:p w14:paraId="021F5E5F" w14:textId="77777777" w:rsidR="00A36066" w:rsidRDefault="00E2197B">
      <w:pPr>
        <w:pStyle w:val="ListParagraph"/>
      </w:pPr>
      <w:r>
        <w:rPr>
          <w:b/>
        </w:rPr>
        <w:t>Summary</w:t>
      </w:r>
      <w:r>
        <w:t>: KPIs per table (PRE/POST volume, discrepancies, new/missing, source files).</w:t>
      </w:r>
    </w:p>
    <w:p w14:paraId="08741D09" w14:textId="77777777" w:rsidR="00A36066" w:rsidRDefault="00E2197B">
      <w:pPr>
        <w:pStyle w:val="ListParagraph"/>
      </w:pPr>
      <w:r>
        <w:rPr>
          <w:b/>
        </w:rPr>
        <w:t>SummaryAuditComparisson</w:t>
      </w:r>
      <w:r>
        <w:t>: diff of SummaryAudit PRE vs POST metrics (without "ExtraInfo" to keep the comparison clean).</w:t>
      </w:r>
    </w:p>
    <w:p w14:paraId="698A906D" w14:textId="77777777" w:rsidR="00A36066" w:rsidRDefault="00E2197B">
      <w:pPr>
        <w:pStyle w:val="ListParagraph"/>
      </w:pPr>
      <w:r>
        <w:rPr>
          <w:b/>
        </w:rPr>
        <w:lastRenderedPageBreak/>
        <w:t>Summary_CellRelation</w:t>
      </w:r>
      <w:r>
        <w:t>: KPI per "Freq_Pre/Freq_Post" pair and per technology.</w:t>
      </w:r>
    </w:p>
    <w:p w14:paraId="03D3923D" w14:textId="77777777" w:rsidR="00A36066" w:rsidRDefault="00E2197B">
      <w:pPr>
        <w:pStyle w:val="ListParagraph"/>
      </w:pPr>
      <w:r>
        <w:rPr>
          <w:b/>
        </w:rPr>
        <w:t>GU_relations / NR_relations</w:t>
      </w:r>
      <w:r>
        <w:t>: relation universe enriched with target classification and command snippets.</w:t>
      </w:r>
    </w:p>
    <w:p w14:paraId="669DE0E2" w14:textId="77777777" w:rsidR="00A36066" w:rsidRDefault="00E2197B">
      <w:pPr>
        <w:pStyle w:val="ListParagraph"/>
      </w:pPr>
      <w:r>
        <w:rPr>
          <w:b/>
        </w:rPr>
        <w:t>GU_param_disc / NR_param_disc</w:t>
      </w:r>
      <w:r>
        <w:t>: common relations with param differences.</w:t>
      </w:r>
    </w:p>
    <w:p w14:paraId="51C93D2E" w14:textId="77777777" w:rsidR="00A36066" w:rsidRDefault="00E2197B">
      <w:pPr>
        <w:pStyle w:val="ListParagraph"/>
      </w:pPr>
      <w:r>
        <w:rPr>
          <w:b/>
        </w:rPr>
        <w:t>GU_freq_disc / NR_freq_disc</w:t>
      </w:r>
      <w:r>
        <w:t>: frequency discrepancies to SSB-Post targets.</w:t>
      </w:r>
    </w:p>
    <w:p w14:paraId="303CE9F3" w14:textId="77777777" w:rsidR="00A36066" w:rsidRDefault="00E2197B">
      <w:pPr>
        <w:pStyle w:val="ListParagraph"/>
      </w:pPr>
      <w:r>
        <w:rPr>
          <w:b/>
        </w:rPr>
        <w:t>GU_freq_disc_unknown / NR_freq_disc_unknown</w:t>
      </w:r>
      <w:r>
        <w:t>: discrepancies with non-classifiable targets.</w:t>
      </w:r>
    </w:p>
    <w:p w14:paraId="2BE7D9C2" w14:textId="77777777" w:rsidR="00A36066" w:rsidRDefault="00E2197B">
      <w:pPr>
        <w:pStyle w:val="ListParagraph"/>
      </w:pPr>
      <w:r>
        <w:rPr>
          <w:b/>
        </w:rPr>
        <w:t>GU_missing / NR_missing</w:t>
      </w:r>
      <w:r>
        <w:t>: relations removed versus PRE.</w:t>
      </w:r>
    </w:p>
    <w:p w14:paraId="7899B014" w14:textId="77777777" w:rsidR="00A36066" w:rsidRDefault="00E2197B">
      <w:pPr>
        <w:pStyle w:val="ListParagraph"/>
      </w:pPr>
      <w:r>
        <w:rPr>
          <w:b/>
        </w:rPr>
        <w:t>GU_new / NR_new</w:t>
      </w:r>
      <w:r>
        <w:t>: relations added in POST.</w:t>
      </w:r>
    </w:p>
    <w:p w14:paraId="3B04EFD8" w14:textId="77777777" w:rsidR="00A36066" w:rsidRDefault="00E2197B">
      <w:pPr>
        <w:pStyle w:val="ListParagraph"/>
      </w:pPr>
      <w:r>
        <w:rPr>
          <w:b/>
        </w:rPr>
        <w:t>GU_all / NR_all</w:t>
      </w:r>
      <w:r>
        <w:t>: optional consolidated dump for extended analysis.</w:t>
      </w:r>
    </w:p>
    <w:p w14:paraId="4771FF9E" w14:textId="77777777" w:rsidR="00A36066" w:rsidRDefault="00E2197B">
      <w:r>
        <w:br w:type="page"/>
      </w:r>
    </w:p>
    <w:p w14:paraId="7B683B8B" w14:textId="77777777" w:rsidR="00A36066" w:rsidRDefault="00E2197B">
      <w:pPr>
        <w:pStyle w:val="Heading1"/>
      </w:pPr>
      <w:bookmarkStart w:id="70" w:name="_Toc222315788"/>
      <w:r>
        <w:lastRenderedPageBreak/>
        <w:t>Quick module reference</w:t>
      </w:r>
      <w:bookmarkEnd w:id="70"/>
    </w:p>
    <w:tbl>
      <w:tblPr>
        <w:tblStyle w:val="TableGrid"/>
        <w:tblW w:w="0" w:type="auto"/>
        <w:tblLook w:val="04A0" w:firstRow="1" w:lastRow="0" w:firstColumn="1" w:lastColumn="0" w:noHBand="0" w:noVBand="1"/>
      </w:tblPr>
      <w:tblGrid>
        <w:gridCol w:w="2166"/>
        <w:gridCol w:w="2166"/>
        <w:gridCol w:w="2166"/>
        <w:gridCol w:w="2166"/>
      </w:tblGrid>
      <w:tr w:rsidR="00A36066" w14:paraId="25D88B12" w14:textId="77777777">
        <w:tc>
          <w:tcPr>
            <w:tcW w:w="2168" w:type="dxa"/>
          </w:tcPr>
          <w:p w14:paraId="68C139F5" w14:textId="77777777" w:rsidR="00A36066" w:rsidRDefault="00E2197B">
            <w:r>
              <w:rPr>
                <w:b/>
                <w:sz w:val="18"/>
              </w:rPr>
              <w:t>Module</w:t>
            </w:r>
          </w:p>
        </w:tc>
        <w:tc>
          <w:tcPr>
            <w:tcW w:w="2168" w:type="dxa"/>
          </w:tcPr>
          <w:p w14:paraId="57D94C96" w14:textId="77777777" w:rsidR="00A36066" w:rsidRDefault="00E2197B">
            <w:r>
              <w:rPr>
                <w:b/>
                <w:sz w:val="18"/>
              </w:rPr>
              <w:t>Main input</w:t>
            </w:r>
          </w:p>
        </w:tc>
        <w:tc>
          <w:tcPr>
            <w:tcW w:w="2168" w:type="dxa"/>
          </w:tcPr>
          <w:p w14:paraId="465BF580" w14:textId="77777777" w:rsidR="00A36066" w:rsidRDefault="00E2197B">
            <w:r>
              <w:rPr>
                <w:b/>
                <w:sz w:val="18"/>
              </w:rPr>
              <w:t>Main output</w:t>
            </w:r>
          </w:p>
        </w:tc>
        <w:tc>
          <w:tcPr>
            <w:tcW w:w="2168" w:type="dxa"/>
          </w:tcPr>
          <w:p w14:paraId="50E615A0" w14:textId="77777777" w:rsidR="00A36066" w:rsidRDefault="00E2197B">
            <w:r>
              <w:rPr>
                <w:b/>
                <w:sz w:val="18"/>
              </w:rPr>
              <w:t>Goal</w:t>
            </w:r>
          </w:p>
        </w:tc>
      </w:tr>
      <w:tr w:rsidR="00A36066" w14:paraId="015EBB3A" w14:textId="77777777">
        <w:tc>
          <w:tcPr>
            <w:tcW w:w="2168" w:type="dxa"/>
          </w:tcPr>
          <w:p w14:paraId="7F5BF33F" w14:textId="77777777" w:rsidR="00A36066" w:rsidRDefault="00E2197B">
            <w:r>
              <w:rPr>
                <w:sz w:val="16"/>
              </w:rPr>
              <w:t>0 Update Network Frequencies</w:t>
            </w:r>
          </w:p>
        </w:tc>
        <w:tc>
          <w:tcPr>
            <w:tcW w:w="2168" w:type="dxa"/>
          </w:tcPr>
          <w:p w14:paraId="058FC38F" w14:textId="77777777" w:rsidR="00A36066" w:rsidRDefault="00E2197B">
            <w:r>
              <w:rPr>
                <w:sz w:val="16"/>
              </w:rPr>
              <w:t>Logs folder</w:t>
            </w:r>
          </w:p>
        </w:tc>
        <w:tc>
          <w:tcPr>
            <w:tcW w:w="2168" w:type="dxa"/>
          </w:tcPr>
          <w:p w14:paraId="774DE83D" w14:textId="77777777" w:rsidR="00A36066" w:rsidRDefault="00E2197B">
            <w:r>
              <w:rPr>
                <w:sz w:val="16"/>
              </w:rPr>
              <w:t>Persisted config</w:t>
            </w:r>
          </w:p>
        </w:tc>
        <w:tc>
          <w:tcPr>
            <w:tcW w:w="2168" w:type="dxa"/>
          </w:tcPr>
          <w:p w14:paraId="02D35B35" w14:textId="77777777" w:rsidR="00A36066" w:rsidRDefault="00E2197B">
            <w:r>
              <w:rPr>
                <w:sz w:val="16"/>
              </w:rPr>
              <w:t>Update network frequency list</w:t>
            </w:r>
          </w:p>
        </w:tc>
      </w:tr>
      <w:tr w:rsidR="00A36066" w14:paraId="727B86EF" w14:textId="77777777">
        <w:tc>
          <w:tcPr>
            <w:tcW w:w="2168" w:type="dxa"/>
          </w:tcPr>
          <w:p w14:paraId="2A4151AD" w14:textId="77777777" w:rsidR="00A36066" w:rsidRDefault="00E2197B">
            <w:r>
              <w:rPr>
                <w:sz w:val="16"/>
              </w:rPr>
              <w:t>1 Configuration Audit</w:t>
            </w:r>
          </w:p>
        </w:tc>
        <w:tc>
          <w:tcPr>
            <w:tcW w:w="2168" w:type="dxa"/>
          </w:tcPr>
          <w:p w14:paraId="26E72DC3" w14:textId="77777777" w:rsidR="00A36066" w:rsidRDefault="00E2197B">
            <w:r>
              <w:rPr>
                <w:sz w:val="16"/>
              </w:rPr>
              <w:t>Logs/ZIP folder</w:t>
            </w:r>
          </w:p>
        </w:tc>
        <w:tc>
          <w:tcPr>
            <w:tcW w:w="2168" w:type="dxa"/>
          </w:tcPr>
          <w:p w14:paraId="0DD36952" w14:textId="77777777" w:rsidR="00A36066" w:rsidRDefault="00E2197B">
            <w:r>
              <w:rPr>
                <w:sz w:val="16"/>
              </w:rPr>
              <w:t>Excel + PPT + CA commands</w:t>
            </w:r>
          </w:p>
        </w:tc>
        <w:tc>
          <w:tcPr>
            <w:tcW w:w="2168" w:type="dxa"/>
          </w:tcPr>
          <w:p w14:paraId="027C37F6" w14:textId="77777777" w:rsidR="00A36066" w:rsidRDefault="00E2197B">
            <w:r>
              <w:rPr>
                <w:sz w:val="16"/>
              </w:rPr>
              <w:t>Audit configuration and profiles</w:t>
            </w:r>
          </w:p>
        </w:tc>
      </w:tr>
      <w:tr w:rsidR="00A36066" w14:paraId="293F43F4" w14:textId="77777777">
        <w:tc>
          <w:tcPr>
            <w:tcW w:w="2168" w:type="dxa"/>
          </w:tcPr>
          <w:p w14:paraId="07F4679E" w14:textId="77777777" w:rsidR="00A36066" w:rsidRDefault="00E2197B">
            <w:r>
              <w:rPr>
                <w:sz w:val="16"/>
              </w:rPr>
              <w:t>2 Consistency Check</w:t>
            </w:r>
          </w:p>
        </w:tc>
        <w:tc>
          <w:tcPr>
            <w:tcW w:w="2168" w:type="dxa"/>
          </w:tcPr>
          <w:p w14:paraId="4637D0AB" w14:textId="77777777" w:rsidR="00A36066" w:rsidRDefault="00E2197B">
            <w:r>
              <w:rPr>
                <w:sz w:val="16"/>
              </w:rPr>
              <w:t>PRE and POST folders</w:t>
            </w:r>
          </w:p>
        </w:tc>
        <w:tc>
          <w:tcPr>
            <w:tcW w:w="2168" w:type="dxa"/>
          </w:tcPr>
          <w:p w14:paraId="664D19C5" w14:textId="77777777" w:rsidR="00A36066" w:rsidRDefault="00E2197B">
            <w:r>
              <w:rPr>
                <w:sz w:val="16"/>
              </w:rPr>
              <w:t>2 Excel + CC commands</w:t>
            </w:r>
          </w:p>
        </w:tc>
        <w:tc>
          <w:tcPr>
            <w:tcW w:w="2168" w:type="dxa"/>
          </w:tcPr>
          <w:p w14:paraId="36E278C1" w14:textId="77777777" w:rsidR="00A36066" w:rsidRDefault="00E2197B">
            <w:r>
              <w:rPr>
                <w:sz w:val="16"/>
              </w:rPr>
              <w:t>Compare pre/post relations</w:t>
            </w:r>
          </w:p>
        </w:tc>
      </w:tr>
      <w:tr w:rsidR="00A36066" w14:paraId="1FCD4325" w14:textId="77777777">
        <w:tc>
          <w:tcPr>
            <w:tcW w:w="2168" w:type="dxa"/>
          </w:tcPr>
          <w:p w14:paraId="7B1EB82F" w14:textId="77777777" w:rsidR="00A36066" w:rsidRDefault="00E2197B">
            <w:r>
              <w:rPr>
                <w:sz w:val="16"/>
              </w:rPr>
              <w:t>3 Consistency Check (Bulk)</w:t>
            </w:r>
          </w:p>
        </w:tc>
        <w:tc>
          <w:tcPr>
            <w:tcW w:w="2168" w:type="dxa"/>
          </w:tcPr>
          <w:p w14:paraId="648CED64" w14:textId="77777777" w:rsidR="00A36066" w:rsidRDefault="00E2197B">
            <w:r>
              <w:rPr>
                <w:sz w:val="16"/>
              </w:rPr>
              <w:t>Multi-market root folder</w:t>
            </w:r>
          </w:p>
        </w:tc>
        <w:tc>
          <w:tcPr>
            <w:tcW w:w="2168" w:type="dxa"/>
          </w:tcPr>
          <w:p w14:paraId="0D7BFB29" w14:textId="77777777" w:rsidR="00A36066" w:rsidRDefault="00E2197B">
            <w:r>
              <w:rPr>
                <w:sz w:val="16"/>
              </w:rPr>
              <w:t>Module 2 outputs per market</w:t>
            </w:r>
          </w:p>
        </w:tc>
        <w:tc>
          <w:tcPr>
            <w:tcW w:w="2168" w:type="dxa"/>
          </w:tcPr>
          <w:p w14:paraId="685F0199" w14:textId="77777777" w:rsidR="00A36066" w:rsidRDefault="00E2197B">
            <w:r>
              <w:rPr>
                <w:sz w:val="16"/>
              </w:rPr>
              <w:t>Run bulk comparison</w:t>
            </w:r>
          </w:p>
        </w:tc>
      </w:tr>
      <w:tr w:rsidR="00A36066" w14:paraId="163524A2" w14:textId="77777777">
        <w:tc>
          <w:tcPr>
            <w:tcW w:w="2168" w:type="dxa"/>
          </w:tcPr>
          <w:p w14:paraId="20959FE3" w14:textId="77777777" w:rsidR="00A36066" w:rsidRDefault="00E2197B">
            <w:r>
              <w:rPr>
                <w:sz w:val="16"/>
              </w:rPr>
              <w:t>4 Final Clean-Up</w:t>
            </w:r>
          </w:p>
        </w:tc>
        <w:tc>
          <w:tcPr>
            <w:tcW w:w="2168" w:type="dxa"/>
          </w:tcPr>
          <w:p w14:paraId="272378D8" w14:textId="77777777" w:rsidR="00A36066" w:rsidRDefault="00E2197B">
            <w:r>
              <w:rPr>
                <w:sz w:val="16"/>
              </w:rPr>
              <w:t>Final folder</w:t>
            </w:r>
          </w:p>
        </w:tc>
        <w:tc>
          <w:tcPr>
            <w:tcW w:w="2168" w:type="dxa"/>
          </w:tcPr>
          <w:p w14:paraId="16DFC4D9" w14:textId="77777777" w:rsidR="00A36066" w:rsidRDefault="00E2197B">
            <w:r>
              <w:rPr>
                <w:sz w:val="16"/>
              </w:rPr>
              <w:t>Clean-up folder</w:t>
            </w:r>
          </w:p>
        </w:tc>
        <w:tc>
          <w:tcPr>
            <w:tcW w:w="2168" w:type="dxa"/>
          </w:tcPr>
          <w:p w14:paraId="218F6C29" w14:textId="77777777" w:rsidR="00A36066" w:rsidRDefault="00E2197B">
            <w:r>
              <w:rPr>
                <w:sz w:val="16"/>
              </w:rPr>
              <w:t>Operational final clean-up</w:t>
            </w:r>
          </w:p>
        </w:tc>
      </w:tr>
    </w:tbl>
    <w:p w14:paraId="0FCB1620" w14:textId="77777777" w:rsidR="00A36066" w:rsidRDefault="00E2197B">
      <w:r>
        <w:br w:type="page"/>
      </w:r>
    </w:p>
    <w:p w14:paraId="7D1C70BC" w14:textId="77777777" w:rsidR="00A36066" w:rsidRDefault="00E2197B">
      <w:pPr>
        <w:pStyle w:val="Heading1"/>
      </w:pPr>
      <w:bookmarkStart w:id="71" w:name="_Toc222315789"/>
      <w:r>
        <w:lastRenderedPageBreak/>
        <w:t>Inputs Naming Convention</w:t>
      </w:r>
      <w:bookmarkEnd w:id="71"/>
    </w:p>
    <w:p w14:paraId="471DD575" w14:textId="77777777" w:rsidR="00A36066" w:rsidRDefault="00E2197B">
      <w:pPr>
        <w:pStyle w:val="ListParagraph"/>
      </w:pPr>
      <w:r>
        <w:t>Keep market log exports in a consistent structure and following the below naming convention (for both the parent folder and the zip file contining Step0 logs):</w:t>
      </w:r>
    </w:p>
    <w:p w14:paraId="5E92B867" w14:textId="77777777" w:rsidR="00A36066" w:rsidRDefault="00E2197B">
      <w:pPr>
        <w:pStyle w:val="ListParagraph"/>
        <w:numPr>
          <w:ilvl w:val="1"/>
          <w:numId w:val="28"/>
        </w:numPr>
      </w:pPr>
      <w:r>
        <w:t xml:space="preserve">Recommended naming convention for folders and zips: </w:t>
      </w:r>
      <w:r>
        <w:rPr>
          <w:b/>
        </w:rPr>
        <w:t>"&lt;TIMESTAMP&gt;_Step0_&lt;MARKET_ID&gt;_&lt;MARKET_NAME&gt;_&lt;PHASE&gt;"</w:t>
      </w:r>
    </w:p>
    <w:p w14:paraId="3DB92B86" w14:textId="77777777" w:rsidR="00A36066" w:rsidRDefault="00E2197B">
      <w:pPr>
        <w:pStyle w:val="ListParagraph"/>
        <w:numPr>
          <w:ilvl w:val="1"/>
          <w:numId w:val="28"/>
        </w:numPr>
      </w:pPr>
      <w:r>
        <w:t>Example: "20260217_0500_Step0_Mkt188_Omaha_PreStep1/20260217_0500_Step0_Mkt188_Omaha_PreStep1.zip"</w:t>
      </w:r>
    </w:p>
    <w:tbl>
      <w:tblPr>
        <w:tblStyle w:val="TableGrid"/>
        <w:tblW w:w="0" w:type="auto"/>
        <w:tblLook w:val="04A0" w:firstRow="1" w:lastRow="0" w:firstColumn="1" w:lastColumn="0" w:noHBand="0" w:noVBand="1"/>
      </w:tblPr>
      <w:tblGrid>
        <w:gridCol w:w="819"/>
        <w:gridCol w:w="7845"/>
      </w:tblGrid>
      <w:tr w:rsidR="00A36066" w14:paraId="72035DAA" w14:textId="77777777">
        <w:tc>
          <w:tcPr>
            <w:tcW w:w="4337" w:type="dxa"/>
          </w:tcPr>
          <w:p w14:paraId="03C780EF" w14:textId="77777777" w:rsidR="00A36066" w:rsidRDefault="00E2197B">
            <w:r>
              <w:rPr>
                <w:b/>
                <w:sz w:val="18"/>
              </w:rPr>
              <w:t>Naming Convention</w:t>
            </w:r>
          </w:p>
        </w:tc>
        <w:tc>
          <w:tcPr>
            <w:tcW w:w="4337" w:type="dxa"/>
          </w:tcPr>
          <w:p w14:paraId="17AA0EB8" w14:textId="77777777" w:rsidR="00A36066" w:rsidRDefault="00E2197B">
            <w:r>
              <w:rPr>
                <w:b/>
                <w:sz w:val="18"/>
              </w:rPr>
              <w:t>"&lt;TIMESTAMP&gt;_Step0_&lt;MARKET_ID&gt;_&lt;MARKET_NAME&gt;_&lt;PHASE&gt;/&lt;TIMESTAMP&gt;_Step0_&lt;MARKET_ID&gt;_&lt;MARKET_NAME&gt;_&lt;PHASE&gt;.zip"</w:t>
            </w:r>
          </w:p>
        </w:tc>
      </w:tr>
      <w:tr w:rsidR="00A36066" w14:paraId="5B51BCDA" w14:textId="77777777">
        <w:tc>
          <w:tcPr>
            <w:tcW w:w="4337" w:type="dxa"/>
          </w:tcPr>
          <w:p w14:paraId="062D4523" w14:textId="77777777" w:rsidR="00A36066" w:rsidRDefault="00E2197B">
            <w:r>
              <w:rPr>
                <w:b/>
                <w:sz w:val="16"/>
              </w:rPr>
              <w:t>Example PreStep1</w:t>
            </w:r>
          </w:p>
        </w:tc>
        <w:tc>
          <w:tcPr>
            <w:tcW w:w="4337" w:type="dxa"/>
          </w:tcPr>
          <w:p w14:paraId="11C2054B" w14:textId="77777777" w:rsidR="00A36066" w:rsidRDefault="00E2197B">
            <w:r>
              <w:rPr>
                <w:sz w:val="16"/>
              </w:rPr>
              <w:t>"20260217_0500_Step0_Mkt188_Omaha_PreStep1/20260217_0500_Step0_Mkt188_Omaha_PreStep1.zip"</w:t>
            </w:r>
          </w:p>
        </w:tc>
      </w:tr>
      <w:tr w:rsidR="00A36066" w14:paraId="7F392F08" w14:textId="77777777">
        <w:tc>
          <w:tcPr>
            <w:tcW w:w="4337" w:type="dxa"/>
          </w:tcPr>
          <w:p w14:paraId="69C6D048" w14:textId="77777777" w:rsidR="00A36066" w:rsidRDefault="00E2197B">
            <w:r>
              <w:rPr>
                <w:b/>
                <w:sz w:val="16"/>
              </w:rPr>
              <w:t>Example PostStep1</w:t>
            </w:r>
          </w:p>
        </w:tc>
        <w:tc>
          <w:tcPr>
            <w:tcW w:w="4337" w:type="dxa"/>
          </w:tcPr>
          <w:p w14:paraId="0B31593D" w14:textId="77777777" w:rsidR="00A36066" w:rsidRDefault="00E2197B">
            <w:r>
              <w:rPr>
                <w:sz w:val="16"/>
              </w:rPr>
              <w:t>"20260217_0630_Step0_Mkt188_Omaha_PostStep1/20260217_0630_Step0_Mkt188_Omaha_PostStep1.zip"</w:t>
            </w:r>
          </w:p>
        </w:tc>
      </w:tr>
    </w:tbl>
    <w:p w14:paraId="4FCE36BF" w14:textId="77777777" w:rsidR="00A36066" w:rsidRDefault="00E2197B">
      <w:r>
        <w:br w:type="page"/>
      </w:r>
    </w:p>
    <w:p w14:paraId="35172C82" w14:textId="77777777" w:rsidR="00A36066" w:rsidRDefault="00E2197B">
      <w:pPr>
        <w:pStyle w:val="Heading1"/>
      </w:pPr>
      <w:bookmarkStart w:id="72" w:name="_Toc222315790"/>
      <w:r>
        <w:lastRenderedPageBreak/>
        <w:t>Operational Best Practices</w:t>
      </w:r>
      <w:bookmarkEnd w:id="72"/>
    </w:p>
    <w:p w14:paraId="55133903" w14:textId="77777777" w:rsidR="00A36066" w:rsidRDefault="00E2197B">
      <w:pPr>
        <w:pStyle w:val="ListParagraph"/>
      </w:pPr>
      <w:r>
        <w:t>Validate that PRE/POST have the same table granularity and consistent naming.</w:t>
      </w:r>
    </w:p>
    <w:p w14:paraId="5D7F145C" w14:textId="77777777" w:rsidR="00A36066" w:rsidRDefault="00E2197B">
      <w:pPr>
        <w:pStyle w:val="ListParagraph"/>
      </w:pPr>
      <w:r>
        <w:t>Validate frequency inputs ("n77_ssb_pre", "n77_ssb_post", "n77b_ssb") before batch execution.</w:t>
      </w:r>
    </w:p>
    <w:p w14:paraId="6F3CF951" w14:textId="77777777" w:rsidR="00A36066" w:rsidRDefault="00E2197B">
      <w:pPr>
        <w:pStyle w:val="ListParagraph"/>
      </w:pPr>
      <w:r>
        <w:t>Correctly configure allowed SSB/ARFCN lists to minimize false positives.</w:t>
      </w:r>
    </w:p>
    <w:p w14:paraId="113587D9" w14:textId="77777777" w:rsidR="00A36066" w:rsidRDefault="00E2197B">
      <w:pPr>
        <w:pStyle w:val="ListParagraph"/>
      </w:pPr>
      <w:r>
        <w:t xml:space="preserve">Run </w:t>
      </w:r>
      <w:r>
        <w:rPr>
          <w:b/>
        </w:rPr>
        <w:t>Configuration Audit</w:t>
      </w:r>
      <w:r>
        <w:t xml:space="preserve"> before Consistency Checks whenever possible.</w:t>
      </w:r>
    </w:p>
    <w:p w14:paraId="4DA94734" w14:textId="77777777" w:rsidR="00A36066" w:rsidRDefault="00E2197B">
      <w:pPr>
        <w:pStyle w:val="ListParagraph"/>
      </w:pPr>
      <w:r>
        <w:t>Use Bulk mode only with a controlled folder naming convention.</w:t>
      </w:r>
    </w:p>
    <w:p w14:paraId="721D78A5" w14:textId="77777777" w:rsidR="00A36066" w:rsidRDefault="00E2197B">
      <w:pPr>
        <w:pStyle w:val="ListParagraph"/>
      </w:pPr>
      <w:r>
        <w:t>Review "Summary" and "Summary_CellRelation" first, then then deep-dive into detail sheets (ConfigurationAudit) and discrepancy tabs (ConsistencyCheck).</w:t>
      </w:r>
    </w:p>
    <w:p w14:paraId="6FAA3B37" w14:textId="77777777" w:rsidR="00A36066" w:rsidRDefault="00E2197B">
      <w:pPr>
        <w:pStyle w:val="ListParagraph"/>
      </w:pPr>
      <w:r>
        <w:t>Consume "Correction_Cmd_CA" and "Correction_Cmd_CC" as a remediation proposal, not as blind execution.</w:t>
      </w:r>
    </w:p>
    <w:p w14:paraId="70AE8EC2" w14:textId="77777777" w:rsidR="00A36066" w:rsidRDefault="00E2197B">
      <w:r>
        <w:br w:type="page"/>
      </w:r>
    </w:p>
    <w:p w14:paraId="73A7AA53" w14:textId="77777777" w:rsidR="00A36066" w:rsidRDefault="00E2197B">
      <w:pPr>
        <w:pStyle w:val="Heading1"/>
      </w:pPr>
      <w:bookmarkStart w:id="73" w:name="_Toc222315791"/>
      <w:r>
        <w:lastRenderedPageBreak/>
        <w:t>Known limitations and considerations</w:t>
      </w:r>
      <w:bookmarkEnd w:id="73"/>
    </w:p>
    <w:p w14:paraId="023E2A1E" w14:textId="77777777" w:rsidR="00A36066" w:rsidRDefault="00E2197B">
      <w:pPr>
        <w:pStyle w:val="ListParagraph"/>
      </w:pPr>
      <w:r>
        <w:t>The engine depends on log quality and structure: missing columns downgrade checks to "N/A".</w:t>
      </w:r>
    </w:p>
    <w:p w14:paraId="25E26D08" w14:textId="77777777" w:rsidR="00A36066" w:rsidRDefault="00E2197B">
      <w:pPr>
        <w:pStyle w:val="ListParagraph"/>
      </w:pPr>
      <w:r>
        <w:t>Some rules depend on naming conventions in references (NR/GU relation refs).</w:t>
      </w:r>
    </w:p>
    <w:p w14:paraId="7A7DA538" w14:textId="77777777" w:rsidR="00A36066" w:rsidRDefault="00E2197B">
      <w:pPr>
        <w:pStyle w:val="ListParagraph"/>
      </w:pPr>
      <w:r>
        <w:t>The Final Clean-Up module is prepared to extend operation-specific policies.</w:t>
      </w:r>
    </w:p>
    <w:sectPr w:rsidR="00A36066" w:rsidSect="006E4B36">
      <w:headerReference w:type="even" r:id="rId11"/>
      <w:headerReference w:type="default" r:id="rId12"/>
      <w:footerReference w:type="even" r:id="rId13"/>
      <w:footerReference w:type="default" r:id="rId14"/>
      <w:headerReference w:type="first" r:id="rId15"/>
      <w:footerReference w:type="first" r:id="rId16"/>
      <w:pgSz w:w="11906" w:h="16838" w:code="9"/>
      <w:pgMar w:top="2722" w:right="737" w:bottom="1418" w:left="2495" w:header="601"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125AD" w14:textId="77777777" w:rsidR="005B1386" w:rsidRDefault="005B1386" w:rsidP="009E4B94">
      <w:r>
        <w:separator/>
      </w:r>
    </w:p>
    <w:p w14:paraId="459F6192" w14:textId="77777777" w:rsidR="005B1386" w:rsidRDefault="005B1386"/>
  </w:endnote>
  <w:endnote w:type="continuationSeparator" w:id="0">
    <w:p w14:paraId="540B2EAF" w14:textId="77777777" w:rsidR="005B1386" w:rsidRDefault="005B1386" w:rsidP="009E4B94">
      <w:r>
        <w:continuationSeparator/>
      </w:r>
    </w:p>
    <w:p w14:paraId="4C0AC72A" w14:textId="77777777" w:rsidR="005B1386" w:rsidRDefault="005B13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Ericsson Hilda">
    <w:altName w:val="Calibri"/>
    <w:panose1 w:val="00000500000000000000"/>
    <w:charset w:val="00"/>
    <w:family w:val="auto"/>
    <w:pitch w:val="variable"/>
    <w:sig w:usb0="00000287" w:usb1="00000000" w:usb2="00000000" w:usb3="00000000" w:csb0="0000009F" w:csb1="00000000"/>
    <w:embedRegular r:id="rId1" w:fontKey="{6D3DFD1D-3821-48DA-BE68-5D764B44ABBF}"/>
    <w:embedBold r:id="rId2" w:fontKey="{509B3228-2040-4599-AB41-317CEEB5865F}"/>
    <w:embedItalic r:id="rId3" w:fontKey="{01C6D54A-4516-4718-BFD0-DDA8CD07666F}"/>
    <w:embedBoldItalic r:id="rId4" w:fontKey="{F3806CB6-5C2B-4617-8629-151CA647DDA4}"/>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D1AC" w14:textId="77777777" w:rsidR="002472A8" w:rsidRDefault="002472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55348" w14:textId="77777777" w:rsidR="002472A8" w:rsidRDefault="002472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1A557" w14:textId="77777777" w:rsidR="002472A8" w:rsidRDefault="002472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39714" w14:textId="77777777" w:rsidR="005B1386" w:rsidRDefault="005B1386" w:rsidP="009E4B94">
      <w:r>
        <w:separator/>
      </w:r>
    </w:p>
    <w:p w14:paraId="2EE7BD2C" w14:textId="77777777" w:rsidR="005B1386" w:rsidRDefault="005B1386"/>
  </w:footnote>
  <w:footnote w:type="continuationSeparator" w:id="0">
    <w:p w14:paraId="4025F1D8" w14:textId="77777777" w:rsidR="005B1386" w:rsidRDefault="005B1386" w:rsidP="009E4B94">
      <w:r>
        <w:continuationSeparator/>
      </w:r>
    </w:p>
    <w:p w14:paraId="0ABBC0AA" w14:textId="77777777" w:rsidR="005B1386" w:rsidRDefault="005B13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8A61" w14:textId="77777777" w:rsidR="002472A8" w:rsidRDefault="002472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2752" w14:textId="77777777" w:rsidR="001B5205" w:rsidRDefault="00A674CD" w:rsidP="00640482">
    <w:pPr>
      <w:pStyle w:val="Header"/>
    </w:pPr>
    <w:r>
      <w:rPr>
        <w:noProof/>
      </w:rPr>
      <w:drawing>
        <wp:anchor distT="0" distB="0" distL="0" distR="0" simplePos="0" relativeHeight="251661312" behindDoc="0" locked="0" layoutInCell="1" allowOverlap="1" wp14:anchorId="401C31BF" wp14:editId="14AD31D9">
          <wp:simplePos x="0" y="0"/>
          <wp:positionH relativeFrom="page">
            <wp:posOffset>6840855</wp:posOffset>
          </wp:positionH>
          <wp:positionV relativeFrom="page">
            <wp:posOffset>504190</wp:posOffset>
          </wp:positionV>
          <wp:extent cx="190800" cy="252000"/>
          <wp:effectExtent l="0" t="0" r="0" b="0"/>
          <wp:wrapNone/>
          <wp:docPr id="3" name="Logo_Hide1"/>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14:paraId="65122CFB" w14:textId="77777777" w:rsidTr="00656011">
      <w:trPr>
        <w:cantSplit/>
        <w:trHeight w:val="140"/>
      </w:trPr>
      <w:tc>
        <w:tcPr>
          <w:tcW w:w="1936" w:type="dxa"/>
          <w:tcBorders>
            <w:left w:val="nil"/>
            <w:bottom w:val="nil"/>
            <w:right w:val="nil"/>
          </w:tcBorders>
        </w:tcPr>
        <w:sdt>
          <w:sdtPr>
            <w:id w:val="1878037405"/>
            <w:lock w:val="sdtContentLocked"/>
            <w:placeholder>
              <w:docPart w:val="DefaultPlaceholder_-1854013440"/>
            </w:placeholder>
            <w15:appearance w15:val="hidden"/>
          </w:sdtPr>
          <w:sdtEndPr/>
          <w:sdtContent>
            <w:p w14:paraId="03582CB1" w14:textId="77777777" w:rsidR="009807EE" w:rsidRDefault="009807EE" w:rsidP="00656011">
              <w:pPr>
                <w:pStyle w:val="Documentinfo-Leadtext"/>
              </w:pPr>
              <w:r>
                <w:t>Confidentiality Class</w:t>
              </w:r>
            </w:p>
          </w:sdtContent>
        </w:sdt>
      </w:tc>
      <w:tc>
        <w:tcPr>
          <w:tcW w:w="2268" w:type="dxa"/>
          <w:tcBorders>
            <w:left w:val="nil"/>
            <w:bottom w:val="nil"/>
            <w:right w:val="nil"/>
          </w:tcBorders>
        </w:tcPr>
        <w:sdt>
          <w:sdtPr>
            <w:id w:val="-1530562839"/>
            <w:lock w:val="sdtContentLocked"/>
            <w:placeholder>
              <w:docPart w:val="DefaultPlaceholder_-1854013440"/>
            </w:placeholder>
            <w15:appearance w15:val="hidden"/>
          </w:sdtPr>
          <w:sdtEndPr/>
          <w:sdtContent>
            <w:p w14:paraId="68B722BE" w14:textId="77777777" w:rsidR="009807EE" w:rsidRDefault="009807EE" w:rsidP="00656011">
              <w:pPr>
                <w:pStyle w:val="Documentinfo-Leadtext"/>
              </w:pPr>
              <w:r>
                <w:t>External Confidentiality Label</w:t>
              </w:r>
            </w:p>
          </w:sdtContent>
        </w:sdt>
      </w:tc>
      <w:tc>
        <w:tcPr>
          <w:tcW w:w="4031" w:type="dxa"/>
          <w:gridSpan w:val="4"/>
          <w:tcBorders>
            <w:left w:val="nil"/>
            <w:bottom w:val="nil"/>
            <w:right w:val="nil"/>
          </w:tcBorders>
        </w:tcPr>
        <w:sdt>
          <w:sdtPr>
            <w:id w:val="-659458667"/>
            <w:lock w:val="sdtContentLocked"/>
            <w:placeholder>
              <w:docPart w:val="DefaultPlaceholder_-1854013440"/>
            </w:placeholder>
            <w15:appearance w15:val="hidden"/>
          </w:sdtPr>
          <w:sdtEndPr/>
          <w:sdtContent>
            <w:p w14:paraId="54BCC5D0" w14:textId="77777777" w:rsidR="009807EE" w:rsidRDefault="009807EE" w:rsidP="00656011">
              <w:pPr>
                <w:pStyle w:val="Documentinfo-Leadtext"/>
              </w:pPr>
              <w:r>
                <w:t>Document Type</w:t>
              </w:r>
            </w:p>
          </w:sdtContent>
        </w:sdt>
      </w:tc>
      <w:tc>
        <w:tcPr>
          <w:tcW w:w="840" w:type="dxa"/>
          <w:tcBorders>
            <w:left w:val="nil"/>
            <w:bottom w:val="nil"/>
            <w:right w:val="nil"/>
          </w:tcBorders>
        </w:tcPr>
        <w:sdt>
          <w:sdtPr>
            <w:id w:val="-1147508764"/>
            <w:lock w:val="sdtContentLocked"/>
            <w:placeholder>
              <w:docPart w:val="DefaultPlaceholder_-1854013440"/>
            </w:placeholder>
            <w15:appearance w15:val="hidden"/>
          </w:sdtPr>
          <w:sdtEndPr/>
          <w:sdtContent>
            <w:p w14:paraId="68FDA0E4" w14:textId="77777777" w:rsidR="009807EE" w:rsidRDefault="009807EE" w:rsidP="00656011">
              <w:pPr>
                <w:pStyle w:val="Documentinfo-Leadtext"/>
              </w:pPr>
              <w:r>
                <w:t>Page</w:t>
              </w:r>
            </w:p>
          </w:sdtContent>
        </w:sdt>
      </w:tc>
    </w:tr>
    <w:tr w:rsidR="009807EE" w14:paraId="7DA67DED" w14:textId="77777777" w:rsidTr="00656011">
      <w:trPr>
        <w:cantSplit/>
        <w:trHeight w:val="140"/>
      </w:trPr>
      <w:tc>
        <w:tcPr>
          <w:tcW w:w="1936" w:type="dxa"/>
          <w:tcBorders>
            <w:top w:val="nil"/>
            <w:left w:val="nil"/>
            <w:bottom w:val="single" w:sz="4" w:space="0" w:color="auto"/>
            <w:right w:val="nil"/>
          </w:tcBorders>
        </w:tcPr>
        <w:sdt>
          <w:sdtPr>
            <w:alias w:val="Confidentiality"/>
            <w:tag w:val="{&quot;templafy&quot;:{&quot;id&quot;:&quot;ad89b48d-014c-40c7-af8f-9fd3e298a80c&quot;}}"/>
            <w:id w:val="1888214958"/>
            <w:lock w:val="sdtContentLocked"/>
            <w:placeholder>
              <w:docPart w:val="D57BF800E27E416EBA0C6A5329CD0BDA"/>
            </w:placeholder>
          </w:sdtPr>
          <w:sdtEndPr/>
          <w:sdtContent>
            <w:p w14:paraId="05549771" w14:textId="77777777" w:rsidR="00741C60" w:rsidRDefault="00E2197B">
              <w:pPr>
                <w:pStyle w:val="Documentinfo"/>
              </w:pPr>
              <w:r>
                <w:t>Ericsson Internal</w:t>
              </w:r>
            </w:p>
          </w:sdtContent>
        </w:sdt>
      </w:tc>
      <w:tc>
        <w:tcPr>
          <w:tcW w:w="2268" w:type="dxa"/>
          <w:tcBorders>
            <w:top w:val="nil"/>
            <w:left w:val="nil"/>
            <w:bottom w:val="single" w:sz="4" w:space="0" w:color="auto"/>
            <w:right w:val="nil"/>
          </w:tcBorders>
        </w:tcPr>
        <w:sdt>
          <w:sdtPr>
            <w:alias w:val="External Confidentiality"/>
            <w:tag w:val="{&quot;templafy&quot;:{&quot;id&quot;:&quot;ced1921e-d18f-4418-b96d-c9c63bf7e57f&quot;}}"/>
            <w:id w:val="-2033561923"/>
            <w:lock w:val="sdtContentLocked"/>
            <w:placeholder>
              <w:docPart w:val="D57BF800E27E416EBA0C6A5329CD0BDA"/>
            </w:placeholder>
          </w:sdtPr>
          <w:sdtEndPr/>
          <w:sdtContent>
            <w:p w14:paraId="19428000" w14:textId="77777777" w:rsidR="00741C60" w:rsidRDefault="00A717FB">
              <w:pPr>
                <w:pStyle w:val="Documentinfo"/>
              </w:pPr>
              <w:r>
                <w:t xml:space="preserve"> </w:t>
              </w:r>
            </w:p>
          </w:sdtContent>
        </w:sdt>
      </w:tc>
      <w:tc>
        <w:tcPr>
          <w:tcW w:w="4031" w:type="dxa"/>
          <w:gridSpan w:val="4"/>
          <w:tcBorders>
            <w:top w:val="nil"/>
            <w:left w:val="nil"/>
            <w:bottom w:val="single" w:sz="4" w:space="0" w:color="auto"/>
            <w:right w:val="nil"/>
          </w:tcBorders>
        </w:tcPr>
        <w:p w14:paraId="27355173" w14:textId="75D92FEE" w:rsidR="00C6152B" w:rsidRDefault="00A717FB">
          <w:pPr>
            <w:pStyle w:val="Documentinfo"/>
          </w:pPr>
          <w:fldSimple w:instr=" DOCPROPERTY  DocType  \* MERGEFORMAT ">
            <w:r w:rsidR="00E2197B">
              <w:t>User Guide</w:t>
            </w:r>
          </w:fldSimple>
        </w:p>
      </w:tc>
      <w:tc>
        <w:tcPr>
          <w:tcW w:w="840" w:type="dxa"/>
          <w:tcBorders>
            <w:top w:val="nil"/>
            <w:left w:val="nil"/>
            <w:bottom w:val="single" w:sz="4" w:space="0" w:color="auto"/>
            <w:right w:val="nil"/>
          </w:tcBorders>
        </w:tcPr>
        <w:p w14:paraId="43826D43" w14:textId="77777777" w:rsidR="009807EE" w:rsidRPr="00250CA4" w:rsidRDefault="009807EE" w:rsidP="00656011">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14:paraId="00A94CD2" w14:textId="77777777" w:rsidTr="00656011">
      <w:trPr>
        <w:cantSplit/>
        <w:trHeight w:val="140"/>
      </w:trPr>
      <w:tc>
        <w:tcPr>
          <w:tcW w:w="4204" w:type="dxa"/>
          <w:gridSpan w:val="2"/>
          <w:tcBorders>
            <w:top w:val="single" w:sz="4" w:space="0" w:color="auto"/>
            <w:left w:val="nil"/>
            <w:bottom w:val="nil"/>
            <w:right w:val="nil"/>
          </w:tcBorders>
        </w:tcPr>
        <w:sdt>
          <w:sdtPr>
            <w:id w:val="-1930964951"/>
            <w:lock w:val="sdtContentLocked"/>
            <w:placeholder>
              <w:docPart w:val="DefaultPlaceholder_-1854013440"/>
            </w:placeholder>
            <w15:appearance w15:val="hidden"/>
          </w:sdtPr>
          <w:sdtEndPr/>
          <w:sdtContent>
            <w:p w14:paraId="7739DE16" w14:textId="77777777" w:rsidR="009807EE" w:rsidRPr="00AF4F97" w:rsidRDefault="009807EE" w:rsidP="00656011">
              <w:pPr>
                <w:pStyle w:val="Documentinfo-Leadtext"/>
              </w:pPr>
              <w:r>
                <w:t>Prepared By (Subject Responsible)</w:t>
              </w:r>
            </w:p>
          </w:sdtContent>
        </w:sdt>
      </w:tc>
      <w:tc>
        <w:tcPr>
          <w:tcW w:w="3401" w:type="dxa"/>
          <w:gridSpan w:val="3"/>
          <w:tcBorders>
            <w:top w:val="single" w:sz="4" w:space="0" w:color="auto"/>
            <w:left w:val="nil"/>
            <w:bottom w:val="nil"/>
            <w:right w:val="nil"/>
          </w:tcBorders>
        </w:tcPr>
        <w:sdt>
          <w:sdtPr>
            <w:id w:val="1926222760"/>
            <w:lock w:val="sdtContentLocked"/>
            <w:placeholder>
              <w:docPart w:val="DefaultPlaceholder_-1854013440"/>
            </w:placeholder>
            <w15:appearance w15:val="hidden"/>
          </w:sdtPr>
          <w:sdtEndPr/>
          <w:sdtContent>
            <w:p w14:paraId="0209EEE7" w14:textId="77777777" w:rsidR="009807EE" w:rsidRPr="00AF4F97" w:rsidRDefault="009807EE" w:rsidP="00656011">
              <w:pPr>
                <w:pStyle w:val="Documentinfo-Leadtext"/>
              </w:pPr>
              <w:r>
                <w:t>Approved By (Document Responsible)</w:t>
              </w:r>
            </w:p>
          </w:sdtContent>
        </w:sdt>
      </w:tc>
      <w:tc>
        <w:tcPr>
          <w:tcW w:w="1470" w:type="dxa"/>
          <w:gridSpan w:val="2"/>
          <w:tcBorders>
            <w:top w:val="single" w:sz="4" w:space="0" w:color="auto"/>
            <w:left w:val="nil"/>
            <w:bottom w:val="nil"/>
            <w:right w:val="nil"/>
          </w:tcBorders>
        </w:tcPr>
        <w:sdt>
          <w:sdtPr>
            <w:id w:val="1297795164"/>
            <w:lock w:val="sdtContentLocked"/>
            <w:placeholder>
              <w:docPart w:val="DefaultPlaceholder_-1854013440"/>
            </w:placeholder>
            <w15:appearance w15:val="hidden"/>
          </w:sdtPr>
          <w:sdtEndPr/>
          <w:sdtContent>
            <w:p w14:paraId="521EBF9A" w14:textId="77777777" w:rsidR="009807EE" w:rsidRDefault="009807EE" w:rsidP="00656011">
              <w:pPr>
                <w:pStyle w:val="Documentinfo-Leadtext"/>
              </w:pPr>
              <w:r>
                <w:t>Checked</w:t>
              </w:r>
            </w:p>
          </w:sdtContent>
        </w:sdt>
      </w:tc>
    </w:tr>
    <w:tr w:rsidR="009807EE" w14:paraId="36A54572" w14:textId="77777777" w:rsidTr="00656011">
      <w:trPr>
        <w:cantSplit/>
        <w:trHeight w:val="140"/>
      </w:trPr>
      <w:tc>
        <w:tcPr>
          <w:tcW w:w="4204" w:type="dxa"/>
          <w:gridSpan w:val="2"/>
          <w:tcBorders>
            <w:top w:val="nil"/>
            <w:left w:val="nil"/>
            <w:bottom w:val="single" w:sz="4" w:space="0" w:color="auto"/>
            <w:right w:val="nil"/>
          </w:tcBorders>
        </w:tcPr>
        <w:sdt>
          <w:sdtPr>
            <w:alias w:val="Prepared"/>
            <w:tag w:val="{&quot;templafy&quot;:{&quot;id&quot;:&quot;d0414304-06e2-4f31-95a0-8adc51c26448&quot;}}"/>
            <w:id w:val="-950395173"/>
            <w:lock w:val="sdtContentLocked"/>
            <w:placeholder>
              <w:docPart w:val="D57BF800E27E416EBA0C6A5329CD0BDA"/>
            </w:placeholder>
          </w:sdtPr>
          <w:sdtEndPr/>
          <w:sdtContent>
            <w:p w14:paraId="79F4BE8C" w14:textId="77777777" w:rsidR="00741C60" w:rsidRDefault="00E2197B">
              <w:pPr>
                <w:pStyle w:val="Documentinfo"/>
              </w:pPr>
              <w:r>
                <w:t>EJAITUR Jaime Tur</w:t>
              </w:r>
            </w:p>
          </w:sdtContent>
        </w:sdt>
      </w:tc>
      <w:tc>
        <w:tcPr>
          <w:tcW w:w="3401" w:type="dxa"/>
          <w:gridSpan w:val="3"/>
          <w:tcBorders>
            <w:top w:val="nil"/>
            <w:left w:val="nil"/>
            <w:bottom w:val="single" w:sz="4" w:space="0" w:color="auto"/>
            <w:right w:val="nil"/>
          </w:tcBorders>
        </w:tcPr>
        <w:sdt>
          <w:sdtPr>
            <w:alias w:val="ApprovedBy"/>
            <w:tag w:val="{&quot;templafy&quot;:{&quot;id&quot;:&quot;40d8dee2-f9f2-4615-a7ba-231b9495a35c&quot;}}"/>
            <w:id w:val="256637904"/>
            <w:lock w:val="sdtContentLocked"/>
            <w:placeholder>
              <w:docPart w:val="D57BF800E27E416EBA0C6A5329CD0BDA"/>
            </w:placeholder>
          </w:sdtPr>
          <w:sdtEndPr/>
          <w:sdtContent>
            <w:p w14:paraId="3D3EEBC9" w14:textId="77777777" w:rsidR="00741C60" w:rsidRDefault="00E2197B">
              <w:pPr>
                <w:pStyle w:val="Documentinfo"/>
              </w:pPr>
              <w:r>
                <w:t xml:space="preserve"> </w:t>
              </w:r>
            </w:p>
          </w:sdtContent>
        </w:sdt>
      </w:tc>
      <w:tc>
        <w:tcPr>
          <w:tcW w:w="1470" w:type="dxa"/>
          <w:gridSpan w:val="2"/>
          <w:tcBorders>
            <w:top w:val="nil"/>
            <w:left w:val="nil"/>
            <w:bottom w:val="single" w:sz="4" w:space="0" w:color="auto"/>
            <w:right w:val="nil"/>
          </w:tcBorders>
        </w:tcPr>
        <w:sdt>
          <w:sdtPr>
            <w:alias w:val="Checked"/>
            <w:tag w:val="{&quot;templafy&quot;:{&quot;id&quot;:&quot;e58f0444-0808-4eaa-8315-daadb390c65c&quot;}}"/>
            <w:id w:val="-619298224"/>
            <w:lock w:val="sdtContentLocked"/>
            <w:placeholder>
              <w:docPart w:val="D57BF800E27E416EBA0C6A5329CD0BDA"/>
            </w:placeholder>
          </w:sdtPr>
          <w:sdtEndPr/>
          <w:sdtContent>
            <w:p w14:paraId="31E844D4" w14:textId="77777777" w:rsidR="00741C60" w:rsidRDefault="00E2197B">
              <w:pPr>
                <w:pStyle w:val="Documentinfo"/>
              </w:pPr>
              <w:r>
                <w:t xml:space="preserve"> </w:t>
              </w:r>
            </w:p>
          </w:sdtContent>
        </w:sdt>
      </w:tc>
    </w:tr>
    <w:tr w:rsidR="009807EE" w14:paraId="06288948" w14:textId="77777777" w:rsidTr="00656011">
      <w:trPr>
        <w:cantSplit/>
        <w:trHeight w:val="140"/>
      </w:trPr>
      <w:tc>
        <w:tcPr>
          <w:tcW w:w="4204" w:type="dxa"/>
          <w:gridSpan w:val="2"/>
          <w:tcBorders>
            <w:top w:val="single" w:sz="4" w:space="0" w:color="auto"/>
            <w:left w:val="nil"/>
            <w:bottom w:val="nil"/>
            <w:right w:val="nil"/>
          </w:tcBorders>
        </w:tcPr>
        <w:sdt>
          <w:sdtPr>
            <w:id w:val="1012723798"/>
            <w:lock w:val="sdtContentLocked"/>
            <w:placeholder>
              <w:docPart w:val="DefaultPlaceholder_-1854013440"/>
            </w:placeholder>
            <w15:appearance w15:val="hidden"/>
          </w:sdtPr>
          <w:sdtEndPr/>
          <w:sdtContent>
            <w:p w14:paraId="7D65E460" w14:textId="77777777" w:rsidR="009807EE" w:rsidRPr="006330AC" w:rsidRDefault="009807EE" w:rsidP="00656011">
              <w:pPr>
                <w:pStyle w:val="Documentinfo-Leadtext"/>
              </w:pPr>
              <w:r w:rsidRPr="00AF4F97">
                <w:t>Document Number</w:t>
              </w:r>
            </w:p>
          </w:sdtContent>
        </w:sdt>
      </w:tc>
      <w:tc>
        <w:tcPr>
          <w:tcW w:w="1078" w:type="dxa"/>
          <w:tcBorders>
            <w:top w:val="single" w:sz="4" w:space="0" w:color="auto"/>
            <w:left w:val="nil"/>
            <w:bottom w:val="nil"/>
            <w:right w:val="nil"/>
          </w:tcBorders>
        </w:tcPr>
        <w:sdt>
          <w:sdtPr>
            <w:id w:val="128140189"/>
            <w:lock w:val="sdtContentLocked"/>
            <w:placeholder>
              <w:docPart w:val="DefaultPlaceholder_-1854013440"/>
            </w:placeholder>
            <w15:appearance w15:val="hidden"/>
          </w:sdtPr>
          <w:sdtEndPr/>
          <w:sdtContent>
            <w:p w14:paraId="48F73F65" w14:textId="77777777" w:rsidR="009807EE" w:rsidRPr="00AF4F97" w:rsidRDefault="009807EE" w:rsidP="00656011">
              <w:pPr>
                <w:pStyle w:val="Documentinfo-Leadtext"/>
              </w:pPr>
              <w:r w:rsidRPr="00AF4F97">
                <w:t>Revision</w:t>
              </w:r>
            </w:p>
          </w:sdtContent>
        </w:sdt>
      </w:tc>
      <w:tc>
        <w:tcPr>
          <w:tcW w:w="1526" w:type="dxa"/>
          <w:tcBorders>
            <w:top w:val="single" w:sz="4" w:space="0" w:color="auto"/>
            <w:left w:val="nil"/>
            <w:bottom w:val="nil"/>
            <w:right w:val="nil"/>
          </w:tcBorders>
        </w:tcPr>
        <w:sdt>
          <w:sdtPr>
            <w:id w:val="-2054606741"/>
            <w:lock w:val="sdtContentLocked"/>
            <w:placeholder>
              <w:docPart w:val="DefaultPlaceholder_-1854013440"/>
            </w:placeholder>
            <w15:appearance w15:val="hidden"/>
          </w:sdtPr>
          <w:sdtEndPr/>
          <w:sdtContent>
            <w:p w14:paraId="5047DDBB" w14:textId="77777777" w:rsidR="009807EE" w:rsidRPr="00AF4F97" w:rsidRDefault="009807EE" w:rsidP="00656011">
              <w:pPr>
                <w:pStyle w:val="Documentinfo-Leadtext"/>
              </w:pPr>
              <w:r w:rsidRPr="00AF4F97">
                <w:t>Date</w:t>
              </w:r>
            </w:p>
          </w:sdtContent>
        </w:sdt>
      </w:tc>
      <w:tc>
        <w:tcPr>
          <w:tcW w:w="2267" w:type="dxa"/>
          <w:gridSpan w:val="3"/>
          <w:tcBorders>
            <w:top w:val="single" w:sz="4" w:space="0" w:color="auto"/>
            <w:left w:val="nil"/>
            <w:bottom w:val="nil"/>
            <w:right w:val="nil"/>
          </w:tcBorders>
        </w:tcPr>
        <w:sdt>
          <w:sdtPr>
            <w:id w:val="1317616764"/>
            <w:lock w:val="sdtLocked"/>
            <w:placeholder>
              <w:docPart w:val="DefaultPlaceholder_-1854013440"/>
            </w:placeholder>
            <w15:appearance w15:val="hidden"/>
          </w:sdtPr>
          <w:sdtEndPr/>
          <w:sdtContent>
            <w:p w14:paraId="7012392E" w14:textId="77777777" w:rsidR="009807EE" w:rsidRPr="006330AC" w:rsidRDefault="009807EE" w:rsidP="00656011">
              <w:pPr>
                <w:pStyle w:val="Documentinfo-Leadtext"/>
              </w:pPr>
              <w:r>
                <w:t>Reference</w:t>
              </w:r>
            </w:p>
          </w:sdtContent>
        </w:sdt>
      </w:tc>
    </w:tr>
    <w:tr w:rsidR="009807EE" w14:paraId="26FBFCA6" w14:textId="77777777" w:rsidTr="00656011">
      <w:trPr>
        <w:cantSplit/>
        <w:trHeight w:val="140"/>
      </w:trPr>
      <w:tc>
        <w:tcPr>
          <w:tcW w:w="4204" w:type="dxa"/>
          <w:gridSpan w:val="2"/>
          <w:tcBorders>
            <w:top w:val="nil"/>
            <w:left w:val="nil"/>
            <w:bottom w:val="single" w:sz="4" w:space="0" w:color="auto"/>
            <w:right w:val="nil"/>
          </w:tcBorders>
        </w:tcPr>
        <w:p w14:paraId="5C275477" w14:textId="77777777" w:rsidR="009807EE" w:rsidRPr="00250CA4" w:rsidRDefault="00E2197B" w:rsidP="00656011">
          <w:pPr>
            <w:pStyle w:val="Documentinfo"/>
          </w:pPr>
          <w:sdt>
            <w:sdtPr>
              <w:alias w:val="DocumentNumber"/>
              <w:tag w:val="{&quot;templafy&quot;:{&quot;id&quot;:&quot;58553998-53c9-4422-8340-8e298fdc3146&quot;}}"/>
              <w:id w:val="982432056"/>
              <w:lock w:val="sdtContentLocked"/>
              <w:placeholder>
                <w:docPart w:val="D57BF800E27E416EBA0C6A5329CD0BDA"/>
              </w:placeholder>
            </w:sdtPr>
            <w:sdtEndPr/>
            <w:sdtContent>
              <w:r w:rsidR="008C4C2E">
                <w:t>0.7.5</w:t>
              </w:r>
            </w:sdtContent>
          </w:sdt>
          <w:r w:rsidR="009807EE">
            <w:t xml:space="preserve"> </w:t>
          </w:r>
          <w:sdt>
            <w:sdtPr>
              <w:alias w:val="Language Code"/>
              <w:tag w:val="{&quot;templafy&quot;:{&quot;id&quot;:&quot;036d656d-7189-48b6-beae-c7abbca80960&quot;}}"/>
              <w:id w:val="244157976"/>
              <w:lock w:val="sdtContentLocked"/>
              <w:placeholder>
                <w:docPart w:val="D57BF800E27E416EBA0C6A5329CD0BDA"/>
              </w:placeholder>
            </w:sdtPr>
            <w:sdtEndPr/>
            <w:sdtContent>
              <w:r w:rsidR="00A717FB" w:rsidRPr="00A717FB">
                <w:t xml:space="preserve"> </w:t>
              </w:r>
            </w:sdtContent>
          </w:sdt>
        </w:p>
      </w:tc>
      <w:tc>
        <w:tcPr>
          <w:tcW w:w="1078" w:type="dxa"/>
          <w:tcBorders>
            <w:top w:val="nil"/>
            <w:left w:val="nil"/>
            <w:bottom w:val="single" w:sz="4" w:space="0" w:color="auto"/>
            <w:right w:val="nil"/>
          </w:tcBorders>
        </w:tcPr>
        <w:sdt>
          <w:sdtPr>
            <w:alias w:val="Revision"/>
            <w:tag w:val="{&quot;templafy&quot;:{&quot;id&quot;:&quot;d9f9b7b1-17d8-41cf-884a-723f97ab1a63&quot;}}"/>
            <w:id w:val="-2090534800"/>
            <w:lock w:val="sdtContentLocked"/>
            <w:placeholder>
              <w:docPart w:val="D57BF800E27E416EBA0C6A5329CD0BDA"/>
            </w:placeholder>
          </w:sdtPr>
          <w:sdtEndPr/>
          <w:sdtContent>
            <w:p w14:paraId="6BE033BE" w14:textId="77777777" w:rsidR="00741C60" w:rsidRDefault="00E2197B">
              <w:pPr>
                <w:pStyle w:val="Documentinfo"/>
              </w:pPr>
              <w:r>
                <w:t>0.7.5</w:t>
              </w:r>
            </w:p>
          </w:sdtContent>
        </w:sdt>
      </w:tc>
      <w:tc>
        <w:tcPr>
          <w:tcW w:w="1526" w:type="dxa"/>
          <w:tcBorders>
            <w:top w:val="nil"/>
            <w:left w:val="nil"/>
            <w:bottom w:val="single" w:sz="4" w:space="0" w:color="auto"/>
            <w:right w:val="nil"/>
          </w:tcBorders>
        </w:tcPr>
        <w:sdt>
          <w:sdtPr>
            <w:alias w:val="Date"/>
            <w:tag w:val="{&quot;templafy&quot;:{&quot;id&quot;:&quot;bc8ec6c0-188f-4a7c-9db3-b93b76423af5&quot;}}"/>
            <w:id w:val="1329253472"/>
            <w:lock w:val="sdtContentLocked"/>
            <w:placeholder>
              <w:docPart w:val="D57BF800E27E416EBA0C6A5329CD0BDA"/>
            </w:placeholder>
          </w:sdtPr>
          <w:sdtEndPr/>
          <w:sdtContent>
            <w:p w14:paraId="132DEA0D" w14:textId="77777777" w:rsidR="00741C60" w:rsidRDefault="008C4C2E">
              <w:pPr>
                <w:pStyle w:val="Documentinfo"/>
              </w:pPr>
              <w:r>
                <w:t>2026-02-18</w:t>
              </w:r>
            </w:p>
          </w:sdtContent>
        </w:sdt>
      </w:tc>
      <w:tc>
        <w:tcPr>
          <w:tcW w:w="2267" w:type="dxa"/>
          <w:gridSpan w:val="3"/>
          <w:tcBorders>
            <w:top w:val="nil"/>
            <w:left w:val="nil"/>
            <w:bottom w:val="single" w:sz="4" w:space="0" w:color="auto"/>
            <w:right w:val="nil"/>
          </w:tcBorders>
        </w:tcPr>
        <w:sdt>
          <w:sdtPr>
            <w:alias w:val="Reference"/>
            <w:tag w:val="{&quot;templafy&quot;:{&quot;id&quot;:&quot;f987c7bb-ff97-40b6-a49a-7f7574e33137&quot;}}"/>
            <w:id w:val="-430282846"/>
            <w:lock w:val="sdtContentLocked"/>
            <w:placeholder>
              <w:docPart w:val="D57BF800E27E416EBA0C6A5329CD0BDA"/>
            </w:placeholder>
          </w:sdtPr>
          <w:sdtEndPr/>
          <w:sdtContent>
            <w:p w14:paraId="6378A918" w14:textId="77777777" w:rsidR="00741C60" w:rsidRDefault="00E2197B">
              <w:pPr>
                <w:pStyle w:val="Documentinfo"/>
              </w:pPr>
              <w:r>
                <w:t xml:space="preserve"> </w:t>
              </w:r>
            </w:p>
          </w:sdtContent>
        </w:sdt>
      </w:tc>
    </w:tr>
    <w:tr w:rsidR="009807EE" w:rsidRPr="0080393A" w14:paraId="388D1F08" w14:textId="77777777" w:rsidTr="00656011">
      <w:trPr>
        <w:cantSplit/>
        <w:trHeight w:val="140"/>
      </w:trPr>
      <w:tc>
        <w:tcPr>
          <w:tcW w:w="9075" w:type="dxa"/>
          <w:gridSpan w:val="7"/>
          <w:tcBorders>
            <w:left w:val="nil"/>
            <w:bottom w:val="nil"/>
            <w:right w:val="nil"/>
          </w:tcBorders>
        </w:tcPr>
        <w:p w14:paraId="2C183A9B" w14:textId="77777777" w:rsidR="009807EE" w:rsidRPr="0080393A" w:rsidRDefault="009807EE" w:rsidP="00656011">
          <w:pPr>
            <w:pStyle w:val="Documentinfo"/>
          </w:pPr>
        </w:p>
      </w:tc>
    </w:tr>
  </w:tbl>
  <w:p w14:paraId="18EC3DC4" w14:textId="77777777" w:rsidR="002C70A3" w:rsidRPr="00640482" w:rsidRDefault="002C70A3" w:rsidP="00640482">
    <w:pPr>
      <w:pStyle w:val="Header"/>
    </w:pPr>
  </w:p>
  <w:p w14:paraId="3A0A4319" w14:textId="77777777" w:rsidR="00B92876" w:rsidRDefault="00B9287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8B87" w14:textId="77777777" w:rsidR="001B5205" w:rsidRDefault="00A674CD" w:rsidP="00487291">
    <w:pPr>
      <w:pStyle w:val="Header"/>
    </w:pPr>
    <w:r>
      <w:rPr>
        <w:noProof/>
      </w:rPr>
      <w:drawing>
        <wp:anchor distT="0" distB="0" distL="0" distR="0" simplePos="0" relativeHeight="251659264" behindDoc="0" locked="0" layoutInCell="1" allowOverlap="1" wp14:anchorId="535E13EB" wp14:editId="5B2F0027">
          <wp:simplePos x="0" y="0"/>
          <wp:positionH relativeFrom="page">
            <wp:posOffset>6840855</wp:posOffset>
          </wp:positionH>
          <wp:positionV relativeFrom="page">
            <wp:posOffset>504190</wp:posOffset>
          </wp:positionV>
          <wp:extent cx="190800" cy="252000"/>
          <wp:effectExtent l="0" t="0" r="0" b="0"/>
          <wp:wrapNone/>
          <wp:docPr id="4" name="Logo_Hide1"/>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14:paraId="400B7C1F" w14:textId="77777777" w:rsidTr="00656011">
      <w:trPr>
        <w:cantSplit/>
        <w:trHeight w:val="140"/>
      </w:trPr>
      <w:tc>
        <w:tcPr>
          <w:tcW w:w="1936" w:type="dxa"/>
          <w:tcBorders>
            <w:left w:val="nil"/>
            <w:bottom w:val="nil"/>
            <w:right w:val="nil"/>
          </w:tcBorders>
        </w:tcPr>
        <w:bookmarkStart w:id="74" w:name="_Hlk511660098" w:displacedByCustomXml="next"/>
        <w:sdt>
          <w:sdtPr>
            <w:id w:val="1415522412"/>
            <w:lock w:val="sdtContentLocked"/>
            <w:placeholder>
              <w:docPart w:val="DefaultPlaceholder_-1854013440"/>
            </w:placeholder>
            <w15:appearance w15:val="hidden"/>
          </w:sdtPr>
          <w:sdtEndPr/>
          <w:sdtContent>
            <w:p w14:paraId="0141A412" w14:textId="77777777" w:rsidR="009807EE" w:rsidRDefault="009807EE" w:rsidP="00656011">
              <w:pPr>
                <w:pStyle w:val="Documentinfo-Leadtext"/>
              </w:pPr>
              <w:r>
                <w:t>Confidentiality Class</w:t>
              </w:r>
            </w:p>
          </w:sdtContent>
        </w:sdt>
      </w:tc>
      <w:tc>
        <w:tcPr>
          <w:tcW w:w="2268" w:type="dxa"/>
          <w:tcBorders>
            <w:left w:val="nil"/>
            <w:bottom w:val="nil"/>
            <w:right w:val="nil"/>
          </w:tcBorders>
        </w:tcPr>
        <w:sdt>
          <w:sdtPr>
            <w:id w:val="1313148146"/>
            <w:lock w:val="sdtContentLocked"/>
            <w:placeholder>
              <w:docPart w:val="DefaultPlaceholder_-1854013440"/>
            </w:placeholder>
            <w15:appearance w15:val="hidden"/>
          </w:sdtPr>
          <w:sdtEndPr/>
          <w:sdtContent>
            <w:p w14:paraId="4E3FFAD7" w14:textId="77777777" w:rsidR="009807EE" w:rsidRDefault="009807EE" w:rsidP="00656011">
              <w:pPr>
                <w:pStyle w:val="Documentinfo-Leadtext"/>
              </w:pPr>
              <w:r>
                <w:t>External Confidentiality Label</w:t>
              </w:r>
            </w:p>
          </w:sdtContent>
        </w:sdt>
      </w:tc>
      <w:tc>
        <w:tcPr>
          <w:tcW w:w="4031" w:type="dxa"/>
          <w:gridSpan w:val="4"/>
          <w:tcBorders>
            <w:left w:val="nil"/>
            <w:bottom w:val="nil"/>
            <w:right w:val="nil"/>
          </w:tcBorders>
        </w:tcPr>
        <w:sdt>
          <w:sdtPr>
            <w:id w:val="-1446758030"/>
            <w:lock w:val="sdtContentLocked"/>
            <w:placeholder>
              <w:docPart w:val="DefaultPlaceholder_-1854013440"/>
            </w:placeholder>
            <w15:appearance w15:val="hidden"/>
          </w:sdtPr>
          <w:sdtEndPr/>
          <w:sdtContent>
            <w:p w14:paraId="0786DBB5" w14:textId="77777777" w:rsidR="009807EE" w:rsidRDefault="009807EE" w:rsidP="00656011">
              <w:pPr>
                <w:pStyle w:val="Documentinfo-Leadtext"/>
              </w:pPr>
              <w:r>
                <w:t>Document Type</w:t>
              </w:r>
            </w:p>
          </w:sdtContent>
        </w:sdt>
      </w:tc>
      <w:tc>
        <w:tcPr>
          <w:tcW w:w="840" w:type="dxa"/>
          <w:tcBorders>
            <w:left w:val="nil"/>
            <w:bottom w:val="nil"/>
            <w:right w:val="nil"/>
          </w:tcBorders>
        </w:tcPr>
        <w:sdt>
          <w:sdtPr>
            <w:id w:val="-250200827"/>
            <w:lock w:val="sdtContentLocked"/>
            <w:placeholder>
              <w:docPart w:val="DefaultPlaceholder_-1854013440"/>
            </w:placeholder>
            <w15:appearance w15:val="hidden"/>
          </w:sdtPr>
          <w:sdtEndPr/>
          <w:sdtContent>
            <w:p w14:paraId="5BA76646" w14:textId="77777777" w:rsidR="009807EE" w:rsidRDefault="009807EE" w:rsidP="00656011">
              <w:pPr>
                <w:pStyle w:val="Documentinfo-Leadtext"/>
              </w:pPr>
              <w:r>
                <w:t>Page</w:t>
              </w:r>
            </w:p>
          </w:sdtContent>
        </w:sdt>
      </w:tc>
    </w:tr>
    <w:tr w:rsidR="009807EE" w14:paraId="2203185A" w14:textId="77777777" w:rsidTr="00656011">
      <w:trPr>
        <w:cantSplit/>
        <w:trHeight w:val="140"/>
      </w:trPr>
      <w:tc>
        <w:tcPr>
          <w:tcW w:w="1936" w:type="dxa"/>
          <w:tcBorders>
            <w:top w:val="nil"/>
            <w:left w:val="nil"/>
            <w:bottom w:val="single" w:sz="4" w:space="0" w:color="auto"/>
            <w:right w:val="nil"/>
          </w:tcBorders>
        </w:tcPr>
        <w:sdt>
          <w:sdtPr>
            <w:alias w:val="Confidentiality"/>
            <w:tag w:val="{&quot;templafy&quot;:{&quot;id&quot;:&quot;8a09d276-8c59-44e7-93e8-4e44fee32744&quot;}}"/>
            <w:id w:val="-1956789303"/>
            <w:lock w:val="sdtContentLocked"/>
            <w:placeholder>
              <w:docPart w:val="E162B836BF7E4D28A50547614106E868"/>
            </w:placeholder>
          </w:sdtPr>
          <w:sdtEndPr/>
          <w:sdtContent>
            <w:p w14:paraId="13A5924C" w14:textId="77777777" w:rsidR="00741C60" w:rsidRPr="00A717FB" w:rsidRDefault="00E2197B">
              <w:pPr>
                <w:pStyle w:val="Documentinfo"/>
              </w:pPr>
              <w:r w:rsidRPr="00A717FB">
                <w:t>Ericsson Internal</w:t>
              </w:r>
            </w:p>
          </w:sdtContent>
        </w:sdt>
      </w:tc>
      <w:tc>
        <w:tcPr>
          <w:tcW w:w="2268" w:type="dxa"/>
          <w:tcBorders>
            <w:top w:val="nil"/>
            <w:left w:val="nil"/>
            <w:bottom w:val="single" w:sz="4" w:space="0" w:color="auto"/>
            <w:right w:val="nil"/>
          </w:tcBorders>
        </w:tcPr>
        <w:sdt>
          <w:sdtPr>
            <w:alias w:val="External Confidentiality"/>
            <w:tag w:val="{&quot;templafy&quot;:{&quot;id&quot;:&quot;4f5f3efc-ac2a-45d7-b5f7-4f269200cba4&quot;}}"/>
            <w:id w:val="1297181158"/>
            <w:lock w:val="sdtContentLocked"/>
            <w:placeholder>
              <w:docPart w:val="E162B836BF7E4D28A50547614106E868"/>
            </w:placeholder>
          </w:sdtPr>
          <w:sdtEndPr/>
          <w:sdtContent>
            <w:p w14:paraId="51EA29B3" w14:textId="77777777" w:rsidR="00741C60" w:rsidRPr="00A717FB" w:rsidRDefault="00A717FB">
              <w:pPr>
                <w:pStyle w:val="Documentinfo"/>
              </w:pPr>
              <w:r w:rsidRPr="00A717FB">
                <w:t xml:space="preserve"> </w:t>
              </w:r>
            </w:p>
          </w:sdtContent>
        </w:sdt>
      </w:tc>
      <w:tc>
        <w:tcPr>
          <w:tcW w:w="4031" w:type="dxa"/>
          <w:gridSpan w:val="4"/>
          <w:tcBorders>
            <w:top w:val="nil"/>
            <w:left w:val="nil"/>
            <w:bottom w:val="single" w:sz="4" w:space="0" w:color="auto"/>
            <w:right w:val="nil"/>
          </w:tcBorders>
        </w:tcPr>
        <w:p w14:paraId="1F4EABCB" w14:textId="217A8046" w:rsidR="00C6152B" w:rsidRDefault="00A717FB">
          <w:pPr>
            <w:pStyle w:val="Documentinfo"/>
          </w:pPr>
          <w:fldSimple w:instr=" DOCPROPERTY  DocType  \* MERGEFORMAT ">
            <w:r w:rsidR="00E2197B">
              <w:t>User Guide</w:t>
            </w:r>
          </w:fldSimple>
        </w:p>
      </w:tc>
      <w:tc>
        <w:tcPr>
          <w:tcW w:w="840" w:type="dxa"/>
          <w:tcBorders>
            <w:top w:val="nil"/>
            <w:left w:val="nil"/>
            <w:bottom w:val="single" w:sz="4" w:space="0" w:color="auto"/>
            <w:right w:val="nil"/>
          </w:tcBorders>
        </w:tcPr>
        <w:p w14:paraId="28215693" w14:textId="77777777" w:rsidR="009807EE" w:rsidRPr="00250CA4" w:rsidRDefault="009807EE" w:rsidP="00656011">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14:paraId="1B683C3E" w14:textId="77777777" w:rsidTr="00656011">
      <w:trPr>
        <w:cantSplit/>
        <w:trHeight w:val="140"/>
      </w:trPr>
      <w:tc>
        <w:tcPr>
          <w:tcW w:w="4204" w:type="dxa"/>
          <w:gridSpan w:val="2"/>
          <w:tcBorders>
            <w:top w:val="single" w:sz="4" w:space="0" w:color="auto"/>
            <w:left w:val="nil"/>
            <w:bottom w:val="nil"/>
            <w:right w:val="nil"/>
          </w:tcBorders>
        </w:tcPr>
        <w:sdt>
          <w:sdtPr>
            <w:id w:val="-412855467"/>
            <w:lock w:val="sdtContentLocked"/>
            <w:placeholder>
              <w:docPart w:val="DefaultPlaceholder_-1854013440"/>
            </w:placeholder>
            <w15:appearance w15:val="hidden"/>
          </w:sdtPr>
          <w:sdtEndPr/>
          <w:sdtContent>
            <w:p w14:paraId="6BC9EB17" w14:textId="77777777" w:rsidR="009807EE" w:rsidRPr="00AF4F97" w:rsidRDefault="009807EE" w:rsidP="00656011">
              <w:pPr>
                <w:pStyle w:val="Documentinfo-Leadtext"/>
              </w:pPr>
              <w:r>
                <w:t>Prepared By (Subject Responsible)</w:t>
              </w:r>
            </w:p>
          </w:sdtContent>
        </w:sdt>
      </w:tc>
      <w:tc>
        <w:tcPr>
          <w:tcW w:w="3401" w:type="dxa"/>
          <w:gridSpan w:val="3"/>
          <w:tcBorders>
            <w:top w:val="single" w:sz="4" w:space="0" w:color="auto"/>
            <w:left w:val="nil"/>
            <w:bottom w:val="nil"/>
            <w:right w:val="nil"/>
          </w:tcBorders>
        </w:tcPr>
        <w:sdt>
          <w:sdtPr>
            <w:id w:val="217868967"/>
            <w:lock w:val="sdtContentLocked"/>
            <w:placeholder>
              <w:docPart w:val="DefaultPlaceholder_-1854013440"/>
            </w:placeholder>
            <w15:appearance w15:val="hidden"/>
          </w:sdtPr>
          <w:sdtEndPr/>
          <w:sdtContent>
            <w:p w14:paraId="3C4CCC9D" w14:textId="77777777" w:rsidR="009807EE" w:rsidRPr="00AF4F97" w:rsidRDefault="009807EE" w:rsidP="00656011">
              <w:pPr>
                <w:pStyle w:val="Documentinfo-Leadtext"/>
              </w:pPr>
              <w:r>
                <w:t>Approved By (Document Responsible)</w:t>
              </w:r>
            </w:p>
          </w:sdtContent>
        </w:sdt>
      </w:tc>
      <w:tc>
        <w:tcPr>
          <w:tcW w:w="1470" w:type="dxa"/>
          <w:gridSpan w:val="2"/>
          <w:tcBorders>
            <w:top w:val="single" w:sz="4" w:space="0" w:color="auto"/>
            <w:left w:val="nil"/>
            <w:bottom w:val="nil"/>
            <w:right w:val="nil"/>
          </w:tcBorders>
        </w:tcPr>
        <w:sdt>
          <w:sdtPr>
            <w:id w:val="1802269461"/>
            <w:lock w:val="sdtContentLocked"/>
            <w:placeholder>
              <w:docPart w:val="DefaultPlaceholder_-1854013440"/>
            </w:placeholder>
            <w15:appearance w15:val="hidden"/>
          </w:sdtPr>
          <w:sdtEndPr/>
          <w:sdtContent>
            <w:p w14:paraId="6952753B" w14:textId="77777777" w:rsidR="009807EE" w:rsidRDefault="009807EE" w:rsidP="00656011">
              <w:pPr>
                <w:pStyle w:val="Documentinfo-Leadtext"/>
              </w:pPr>
              <w:r>
                <w:t>Checked</w:t>
              </w:r>
            </w:p>
          </w:sdtContent>
        </w:sdt>
      </w:tc>
    </w:tr>
    <w:tr w:rsidR="009807EE" w14:paraId="59EF67FF" w14:textId="77777777" w:rsidTr="00656011">
      <w:trPr>
        <w:cantSplit/>
        <w:trHeight w:val="140"/>
      </w:trPr>
      <w:tc>
        <w:tcPr>
          <w:tcW w:w="4204" w:type="dxa"/>
          <w:gridSpan w:val="2"/>
          <w:tcBorders>
            <w:top w:val="nil"/>
            <w:left w:val="nil"/>
            <w:bottom w:val="single" w:sz="4" w:space="0" w:color="auto"/>
            <w:right w:val="nil"/>
          </w:tcBorders>
        </w:tcPr>
        <w:sdt>
          <w:sdtPr>
            <w:alias w:val="Prepared"/>
            <w:tag w:val="{&quot;templafy&quot;:{&quot;id&quot;:&quot;a2b15923-47d2-4622-a41c-84d70ad4244f&quot;}}"/>
            <w:id w:val="1571238673"/>
            <w:lock w:val="sdtContentLocked"/>
            <w:placeholder>
              <w:docPart w:val="E162B836BF7E4D28A50547614106E868"/>
            </w:placeholder>
          </w:sdtPr>
          <w:sdtEndPr/>
          <w:sdtContent>
            <w:p w14:paraId="08DBC7E8" w14:textId="77777777" w:rsidR="00741C60" w:rsidRDefault="00E2197B">
              <w:pPr>
                <w:pStyle w:val="Documentinfo"/>
              </w:pPr>
              <w:r>
                <w:t>EJAITUR Jaime Tur</w:t>
              </w:r>
            </w:p>
          </w:sdtContent>
        </w:sdt>
      </w:tc>
      <w:tc>
        <w:tcPr>
          <w:tcW w:w="3401" w:type="dxa"/>
          <w:gridSpan w:val="3"/>
          <w:tcBorders>
            <w:top w:val="nil"/>
            <w:left w:val="nil"/>
            <w:bottom w:val="single" w:sz="4" w:space="0" w:color="auto"/>
            <w:right w:val="nil"/>
          </w:tcBorders>
        </w:tcPr>
        <w:sdt>
          <w:sdtPr>
            <w:alias w:val="ApprovedBy"/>
            <w:tag w:val="{&quot;templafy&quot;:{&quot;id&quot;:&quot;09574352-3a59-464e-bab2-2e0ab1370a9b&quot;}}"/>
            <w:id w:val="1744751694"/>
            <w:lock w:val="sdtContentLocked"/>
            <w:placeholder>
              <w:docPart w:val="E162B836BF7E4D28A50547614106E868"/>
            </w:placeholder>
          </w:sdtPr>
          <w:sdtEndPr/>
          <w:sdtContent>
            <w:p w14:paraId="7290B74A" w14:textId="77777777" w:rsidR="00741C60" w:rsidRDefault="00E2197B">
              <w:pPr>
                <w:pStyle w:val="Documentinfo"/>
              </w:pPr>
              <w:r>
                <w:t xml:space="preserve"> </w:t>
              </w:r>
            </w:p>
          </w:sdtContent>
        </w:sdt>
      </w:tc>
      <w:tc>
        <w:tcPr>
          <w:tcW w:w="1470" w:type="dxa"/>
          <w:gridSpan w:val="2"/>
          <w:tcBorders>
            <w:top w:val="nil"/>
            <w:left w:val="nil"/>
            <w:bottom w:val="single" w:sz="4" w:space="0" w:color="auto"/>
            <w:right w:val="nil"/>
          </w:tcBorders>
        </w:tcPr>
        <w:sdt>
          <w:sdtPr>
            <w:alias w:val="Checked"/>
            <w:tag w:val="{&quot;templafy&quot;:{&quot;id&quot;:&quot;2c69f603-efd7-435a-bc47-ac0d79d274e8&quot;}}"/>
            <w:id w:val="853622662"/>
            <w:lock w:val="sdtContentLocked"/>
            <w:placeholder>
              <w:docPart w:val="E162B836BF7E4D28A50547614106E868"/>
            </w:placeholder>
          </w:sdtPr>
          <w:sdtEndPr/>
          <w:sdtContent>
            <w:p w14:paraId="34D491F0" w14:textId="77777777" w:rsidR="00741C60" w:rsidRDefault="00E2197B">
              <w:pPr>
                <w:pStyle w:val="Documentinfo"/>
              </w:pPr>
              <w:r>
                <w:t xml:space="preserve"> </w:t>
              </w:r>
            </w:p>
          </w:sdtContent>
        </w:sdt>
      </w:tc>
    </w:tr>
    <w:tr w:rsidR="009807EE" w14:paraId="4AF1EEFE" w14:textId="77777777" w:rsidTr="00656011">
      <w:trPr>
        <w:cantSplit/>
        <w:trHeight w:val="140"/>
      </w:trPr>
      <w:tc>
        <w:tcPr>
          <w:tcW w:w="4204" w:type="dxa"/>
          <w:gridSpan w:val="2"/>
          <w:tcBorders>
            <w:top w:val="single" w:sz="4" w:space="0" w:color="auto"/>
            <w:left w:val="nil"/>
            <w:bottom w:val="nil"/>
            <w:right w:val="nil"/>
          </w:tcBorders>
        </w:tcPr>
        <w:sdt>
          <w:sdtPr>
            <w:id w:val="-60871427"/>
            <w:lock w:val="sdtContentLocked"/>
            <w:placeholder>
              <w:docPart w:val="DefaultPlaceholder_-1854013440"/>
            </w:placeholder>
            <w15:appearance w15:val="hidden"/>
          </w:sdtPr>
          <w:sdtEndPr/>
          <w:sdtContent>
            <w:p w14:paraId="50758A3C" w14:textId="77777777" w:rsidR="009807EE" w:rsidRPr="006330AC" w:rsidRDefault="009807EE" w:rsidP="00656011">
              <w:pPr>
                <w:pStyle w:val="Documentinfo-Leadtext"/>
              </w:pPr>
              <w:r w:rsidRPr="00AF4F97">
                <w:t>Document Number</w:t>
              </w:r>
            </w:p>
          </w:sdtContent>
        </w:sdt>
      </w:tc>
      <w:tc>
        <w:tcPr>
          <w:tcW w:w="1078" w:type="dxa"/>
          <w:tcBorders>
            <w:top w:val="single" w:sz="4" w:space="0" w:color="auto"/>
            <w:left w:val="nil"/>
            <w:bottom w:val="nil"/>
            <w:right w:val="nil"/>
          </w:tcBorders>
        </w:tcPr>
        <w:sdt>
          <w:sdtPr>
            <w:id w:val="-2061624717"/>
            <w:lock w:val="sdtContentLocked"/>
            <w:placeholder>
              <w:docPart w:val="DefaultPlaceholder_-1854013440"/>
            </w:placeholder>
            <w15:appearance w15:val="hidden"/>
          </w:sdtPr>
          <w:sdtEndPr/>
          <w:sdtContent>
            <w:p w14:paraId="48450F84" w14:textId="77777777" w:rsidR="009807EE" w:rsidRPr="00AF4F97" w:rsidRDefault="009807EE" w:rsidP="00656011">
              <w:pPr>
                <w:pStyle w:val="Documentinfo-Leadtext"/>
              </w:pPr>
              <w:r w:rsidRPr="00AF4F97">
                <w:t>Revision</w:t>
              </w:r>
            </w:p>
          </w:sdtContent>
        </w:sdt>
      </w:tc>
      <w:tc>
        <w:tcPr>
          <w:tcW w:w="1526" w:type="dxa"/>
          <w:tcBorders>
            <w:top w:val="single" w:sz="4" w:space="0" w:color="auto"/>
            <w:left w:val="nil"/>
            <w:bottom w:val="nil"/>
            <w:right w:val="nil"/>
          </w:tcBorders>
        </w:tcPr>
        <w:sdt>
          <w:sdtPr>
            <w:id w:val="-317344848"/>
            <w:lock w:val="sdtContentLocked"/>
            <w:placeholder>
              <w:docPart w:val="DefaultPlaceholder_-1854013440"/>
            </w:placeholder>
            <w15:appearance w15:val="hidden"/>
          </w:sdtPr>
          <w:sdtEndPr/>
          <w:sdtContent>
            <w:p w14:paraId="1C710E20" w14:textId="77777777" w:rsidR="009807EE" w:rsidRPr="00AF4F97" w:rsidRDefault="009807EE" w:rsidP="00656011">
              <w:pPr>
                <w:pStyle w:val="Documentinfo-Leadtext"/>
              </w:pPr>
              <w:r w:rsidRPr="00AF4F97">
                <w:t>Date</w:t>
              </w:r>
            </w:p>
          </w:sdtContent>
        </w:sdt>
      </w:tc>
      <w:tc>
        <w:tcPr>
          <w:tcW w:w="2267" w:type="dxa"/>
          <w:gridSpan w:val="3"/>
          <w:tcBorders>
            <w:top w:val="single" w:sz="4" w:space="0" w:color="auto"/>
            <w:left w:val="nil"/>
            <w:bottom w:val="nil"/>
            <w:right w:val="nil"/>
          </w:tcBorders>
        </w:tcPr>
        <w:sdt>
          <w:sdtPr>
            <w:id w:val="180861450"/>
            <w:lock w:val="sdtContentLocked"/>
            <w:placeholder>
              <w:docPart w:val="DefaultPlaceholder_-1854013440"/>
            </w:placeholder>
            <w15:appearance w15:val="hidden"/>
          </w:sdtPr>
          <w:sdtEndPr/>
          <w:sdtContent>
            <w:p w14:paraId="3837ACEE" w14:textId="77777777" w:rsidR="009807EE" w:rsidRPr="006330AC" w:rsidRDefault="009807EE" w:rsidP="00656011">
              <w:pPr>
                <w:pStyle w:val="Documentinfo-Leadtext"/>
              </w:pPr>
              <w:r>
                <w:t>Reference</w:t>
              </w:r>
            </w:p>
          </w:sdtContent>
        </w:sdt>
      </w:tc>
    </w:tr>
    <w:tr w:rsidR="009807EE" w14:paraId="64AE68E6" w14:textId="77777777" w:rsidTr="00656011">
      <w:trPr>
        <w:cantSplit/>
        <w:trHeight w:val="140"/>
      </w:trPr>
      <w:tc>
        <w:tcPr>
          <w:tcW w:w="4204" w:type="dxa"/>
          <w:gridSpan w:val="2"/>
          <w:tcBorders>
            <w:top w:val="nil"/>
            <w:left w:val="nil"/>
            <w:bottom w:val="single" w:sz="4" w:space="0" w:color="auto"/>
            <w:right w:val="nil"/>
          </w:tcBorders>
        </w:tcPr>
        <w:p w14:paraId="3E6A5985" w14:textId="77777777" w:rsidR="009807EE" w:rsidRPr="00250CA4" w:rsidRDefault="00E2197B" w:rsidP="00656011">
          <w:pPr>
            <w:pStyle w:val="Documentinfo"/>
          </w:pPr>
          <w:sdt>
            <w:sdtPr>
              <w:alias w:val="DocumentNumber"/>
              <w:tag w:val="{&quot;templafy&quot;:{&quot;id&quot;:&quot;2f23c7b3-385e-4248-a04d-62a74bc26cbe&quot;}}"/>
              <w:id w:val="1168604749"/>
              <w:lock w:val="sdtContentLocked"/>
              <w:placeholder>
                <w:docPart w:val="E162B836BF7E4D28A50547614106E868"/>
              </w:placeholder>
            </w:sdtPr>
            <w:sdtEndPr/>
            <w:sdtContent>
              <w:r w:rsidR="008C4C2E">
                <w:t>0.7.5</w:t>
              </w:r>
            </w:sdtContent>
          </w:sdt>
          <w:r w:rsidR="009807EE">
            <w:t xml:space="preserve"> </w:t>
          </w:r>
          <w:sdt>
            <w:sdtPr>
              <w:alias w:val="LanguageCode"/>
              <w:tag w:val="{&quot;templafy&quot;:{&quot;id&quot;:&quot;820facb6-7fec-4301-95be-deb6115560f4&quot;}}"/>
              <w:id w:val="-1250889021"/>
              <w:lock w:val="sdtContentLocked"/>
              <w:placeholder>
                <w:docPart w:val="E162B836BF7E4D28A50547614106E868"/>
              </w:placeholder>
            </w:sdtPr>
            <w:sdtEndPr/>
            <w:sdtContent>
              <w:r w:rsidR="00A717FB" w:rsidRPr="00A717FB">
                <w:t xml:space="preserve"> </w:t>
              </w:r>
            </w:sdtContent>
          </w:sdt>
        </w:p>
      </w:tc>
      <w:tc>
        <w:tcPr>
          <w:tcW w:w="1078" w:type="dxa"/>
          <w:tcBorders>
            <w:top w:val="nil"/>
            <w:left w:val="nil"/>
            <w:bottom w:val="single" w:sz="4" w:space="0" w:color="auto"/>
            <w:right w:val="nil"/>
          </w:tcBorders>
        </w:tcPr>
        <w:sdt>
          <w:sdtPr>
            <w:alias w:val="Revision"/>
            <w:tag w:val="{&quot;templafy&quot;:{&quot;id&quot;:&quot;4b77a2c6-c330-4a36-96b3-c753f76423ba&quot;}}"/>
            <w:id w:val="-1844396398"/>
            <w:lock w:val="sdtContentLocked"/>
            <w:placeholder>
              <w:docPart w:val="E162B836BF7E4D28A50547614106E868"/>
            </w:placeholder>
          </w:sdtPr>
          <w:sdtEndPr/>
          <w:sdtContent>
            <w:p w14:paraId="10F91597" w14:textId="77777777" w:rsidR="00741C60" w:rsidRDefault="00E2197B">
              <w:pPr>
                <w:pStyle w:val="Documentinfo"/>
              </w:pPr>
              <w:r>
                <w:t>0.7.5</w:t>
              </w:r>
            </w:p>
          </w:sdtContent>
        </w:sdt>
      </w:tc>
      <w:tc>
        <w:tcPr>
          <w:tcW w:w="1526" w:type="dxa"/>
          <w:tcBorders>
            <w:top w:val="nil"/>
            <w:left w:val="nil"/>
            <w:bottom w:val="single" w:sz="4" w:space="0" w:color="auto"/>
            <w:right w:val="nil"/>
          </w:tcBorders>
        </w:tcPr>
        <w:p w14:paraId="3EBE0644" w14:textId="77777777" w:rsidR="009807EE" w:rsidRPr="00250CA4" w:rsidRDefault="00E2197B" w:rsidP="00656011">
          <w:pPr>
            <w:pStyle w:val="Documentinfo"/>
          </w:pPr>
          <w:sdt>
            <w:sdtPr>
              <w:alias w:val="Date"/>
              <w:tag w:val="{&quot;templafy&quot;:{&quot;id&quot;:&quot;5c851a04-7ce4-4219-8f0d-4bd5bdfbc872&quot;}}"/>
              <w:id w:val="1542319214"/>
              <w:lock w:val="sdtContentLocked"/>
              <w:placeholder>
                <w:docPart w:val="E162B836BF7E4D28A50547614106E868"/>
              </w:placeholder>
            </w:sdtPr>
            <w:sdtEndPr/>
            <w:sdtContent>
              <w:r w:rsidR="008C4C2E">
                <w:t>2026-02-18</w:t>
              </w:r>
            </w:sdtContent>
          </w:sdt>
        </w:p>
      </w:tc>
      <w:tc>
        <w:tcPr>
          <w:tcW w:w="2267" w:type="dxa"/>
          <w:gridSpan w:val="3"/>
          <w:tcBorders>
            <w:top w:val="nil"/>
            <w:left w:val="nil"/>
            <w:bottom w:val="single" w:sz="4" w:space="0" w:color="auto"/>
            <w:right w:val="nil"/>
          </w:tcBorders>
        </w:tcPr>
        <w:sdt>
          <w:sdtPr>
            <w:alias w:val="Reference"/>
            <w:tag w:val="{&quot;templafy&quot;:{&quot;id&quot;:&quot;b02bf175-a280-4a26-a8eb-dda8187e4ba6&quot;}}"/>
            <w:id w:val="-1825570677"/>
            <w:lock w:val="sdtContentLocked"/>
            <w:placeholder>
              <w:docPart w:val="E162B836BF7E4D28A50547614106E868"/>
            </w:placeholder>
          </w:sdtPr>
          <w:sdtEndPr/>
          <w:sdtContent>
            <w:p w14:paraId="1B033253" w14:textId="77777777" w:rsidR="00741C60" w:rsidRDefault="00E2197B">
              <w:pPr>
                <w:pStyle w:val="Documentinfo"/>
              </w:pPr>
              <w:r>
                <w:t xml:space="preserve"> </w:t>
              </w:r>
            </w:p>
          </w:sdtContent>
        </w:sdt>
      </w:tc>
    </w:tr>
    <w:tr w:rsidR="009807EE" w:rsidRPr="0080393A" w14:paraId="6E3CED7C" w14:textId="77777777" w:rsidTr="00656011">
      <w:trPr>
        <w:cantSplit/>
        <w:trHeight w:val="140"/>
        <w:hidden/>
      </w:trPr>
      <w:tc>
        <w:tcPr>
          <w:tcW w:w="9075" w:type="dxa"/>
          <w:gridSpan w:val="7"/>
          <w:tcBorders>
            <w:left w:val="nil"/>
            <w:bottom w:val="nil"/>
            <w:right w:val="nil"/>
          </w:tcBorders>
        </w:tcPr>
        <w:sdt>
          <w:sdtPr>
            <w:rPr>
              <w:vanish/>
            </w:rPr>
            <w:alias w:val="Admin info"/>
            <w:tag w:val="{&quot;templafy&quot;:{&quot;id&quot;:&quot;6d2844f5-ecaf-4de9-9b63-7ceaae91eabe&quot;}}"/>
            <w:id w:val="-1906360652"/>
            <w:placeholder>
              <w:docPart w:val="DefaultPlaceholder_-1854013440"/>
            </w:placeholder>
          </w:sdtPr>
          <w:sdtEndPr/>
          <w:sdtContent>
            <w:p w14:paraId="11FB3C17" w14:textId="77777777" w:rsidR="00741C60" w:rsidRPr="00A717FB" w:rsidRDefault="00E2197B">
              <w:pPr>
                <w:pStyle w:val="Documentinfo"/>
                <w:rPr>
                  <w:vanish/>
                </w:rPr>
              </w:pPr>
              <w:r w:rsidRPr="00A717FB">
                <w:rPr>
                  <w:vanish/>
                </w:rPr>
                <w:t xml:space="preserve"> </w:t>
              </w:r>
            </w:p>
          </w:sdtContent>
        </w:sdt>
      </w:tc>
    </w:tr>
    <w:bookmarkEnd w:id="74"/>
  </w:tbl>
  <w:p w14:paraId="326F918E" w14:textId="77777777" w:rsidR="009807EE" w:rsidRDefault="009807EE" w:rsidP="009807EE">
    <w:pPr>
      <w:spacing w:after="0" w:line="14" w:lineRule="exact"/>
    </w:pPr>
  </w:p>
  <w:sdt>
    <w:sdtPr>
      <w:alias w:val="DocumentTitle"/>
      <w:tag w:val="{&quot;templafy&quot;:{&quot;id&quot;:&quot;a6aa3b4a-1b7e-409e-aeff-8b030348b665&quot;}}"/>
      <w:id w:val="393323900"/>
      <w:lock w:val="sdtContentLocked"/>
      <w:placeholder>
        <w:docPart w:val="DefaultPlaceholder_-1854013440"/>
      </w:placeholder>
    </w:sdtPr>
    <w:sdtEndPr/>
    <w:sdtContent>
      <w:p w14:paraId="7D2FB073" w14:textId="77777777" w:rsidR="00741C60" w:rsidRDefault="00A36CD7">
        <w:pPr>
          <w:pStyle w:val="Title"/>
        </w:pPr>
        <w:r>
          <w:t>Technical User Guide - SSB Retuning Automations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DCE89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B14EB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A8C0A9A"/>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12548350"/>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ED8CBD48"/>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99D8733A"/>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457C17"/>
    <w:multiLevelType w:val="multilevel"/>
    <w:tmpl w:val="BB68FDBA"/>
    <w:lvl w:ilvl="0">
      <w:start w:val="1"/>
      <w:numFmt w:val="lowerLetter"/>
      <w:pStyle w:val="Listabc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7" w15:restartNumberingAfterBreak="0">
    <w:nsid w:val="00BD081F"/>
    <w:multiLevelType w:val="multilevel"/>
    <w:tmpl w:val="9718F57E"/>
    <w:lvl w:ilvl="0">
      <w:start w:val="1"/>
      <w:numFmt w:val="lowerLetter"/>
      <w:pStyle w:val="Listabcsing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D203905"/>
    <w:multiLevelType w:val="multilevel"/>
    <w:tmpl w:val="6C0EF7B8"/>
    <w:lvl w:ilvl="0">
      <w:start w:val="1"/>
      <w:numFmt w:val="decimal"/>
      <w:pStyle w:val="Listnumberdoublelin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9" w15:restartNumberingAfterBreak="0">
    <w:nsid w:val="0E5F12AE"/>
    <w:multiLevelType w:val="multilevel"/>
    <w:tmpl w:val="769227F8"/>
    <w:lvl w:ilvl="0">
      <w:start w:val="1"/>
      <w:numFmt w:val="decimal"/>
      <w:pStyle w:val="ListNumber2"/>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0" w15:restartNumberingAfterBreak="0">
    <w:nsid w:val="17BE0E62"/>
    <w:multiLevelType w:val="multilevel"/>
    <w:tmpl w:val="2F8C90FC"/>
    <w:lvl w:ilvl="0">
      <w:start w:val="1"/>
      <w:numFmt w:val="bullet"/>
      <w:pStyle w:val="ListBullet2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ascii="PMingLiU" w:eastAsia="PMingLiU" w:hAnsi="PMingLiU" w:hint="eastAsia"/>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tabs>
          <w:tab w:val="num" w:pos="1786"/>
        </w:tabs>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11" w15:restartNumberingAfterBreak="0">
    <w:nsid w:val="23622D5B"/>
    <w:multiLevelType w:val="multilevel"/>
    <w:tmpl w:val="D4A8F1C2"/>
    <w:lvl w:ilvl="0">
      <w:start w:val="1"/>
      <w:numFmt w:val="decimal"/>
      <w:pStyle w:val="Listnumber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23D14C82"/>
    <w:multiLevelType w:val="multilevel"/>
    <w:tmpl w:val="74704CCA"/>
    <w:lvl w:ilvl="0">
      <w:start w:val="1"/>
      <w:numFmt w:val="decimal"/>
      <w:pStyle w:val="Listnumber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3" w15:restartNumberingAfterBreak="0">
    <w:nsid w:val="23DD1AF8"/>
    <w:multiLevelType w:val="multilevel"/>
    <w:tmpl w:val="ABAECD72"/>
    <w:lvl w:ilvl="0">
      <w:start w:val="1"/>
      <w:numFmt w:val="decimal"/>
      <w:pStyle w:val="Listnumberdoublelinefourlevels"/>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4" w15:restartNumberingAfterBreak="0">
    <w:nsid w:val="30BD0943"/>
    <w:multiLevelType w:val="multilevel"/>
    <w:tmpl w:val="D1CAED74"/>
    <w:lvl w:ilvl="0">
      <w:start w:val="1"/>
      <w:numFmt w:val="decimal"/>
      <w:pStyle w:val="List2"/>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15" w15:restartNumberingAfterBreak="0">
    <w:nsid w:val="46D87D36"/>
    <w:multiLevelType w:val="multilevel"/>
    <w:tmpl w:val="BD42FFA6"/>
    <w:lvl w:ilvl="0">
      <w:start w:val="1"/>
      <w:numFmt w:val="bullet"/>
      <w:pStyle w:val="ListBullet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ascii="Ericsson Hilda" w:hAnsi="Ericsson Hilda"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hint="default"/>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16" w15:restartNumberingAfterBreak="0">
    <w:nsid w:val="47C805AA"/>
    <w:multiLevelType w:val="multilevel"/>
    <w:tmpl w:val="4D7AB730"/>
    <w:lvl w:ilvl="0">
      <w:start w:val="1"/>
      <w:numFmt w:val="decimal"/>
      <w:pStyle w:val="Reference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17" w15:restartNumberingAfterBreak="0">
    <w:nsid w:val="495806B8"/>
    <w:multiLevelType w:val="multilevel"/>
    <w:tmpl w:val="D24087AC"/>
    <w:lvl w:ilvl="0">
      <w:start w:val="1"/>
      <w:numFmt w:val="bullet"/>
      <w:pStyle w:val="ListBullet2"/>
      <w:lvlText w:val=""/>
      <w:lvlJc w:val="left"/>
      <w:pPr>
        <w:ind w:left="357" w:hanging="357"/>
      </w:pPr>
      <w:rPr>
        <w:rFonts w:ascii="Symbol" w:hAnsi="Symbol" w:hint="default"/>
      </w:rPr>
    </w:lvl>
    <w:lvl w:ilvl="1">
      <w:start w:val="1"/>
      <w:numFmt w:val="bullet"/>
      <w:lvlText w:val="-"/>
      <w:lvlJc w:val="left"/>
      <w:pPr>
        <w:ind w:left="714" w:hanging="357"/>
      </w:pPr>
      <w:rPr>
        <w:rFonts w:ascii="Ericsson Hilda" w:hAnsi="Ericsson Hilda" w:hint="default"/>
      </w:rPr>
    </w:lvl>
    <w:lvl w:ilvl="2">
      <w:start w:val="1"/>
      <w:numFmt w:val="bullet"/>
      <w:lvlText w:val=""/>
      <w:lvlJc w:val="left"/>
      <w:pPr>
        <w:ind w:left="1071" w:hanging="357"/>
      </w:pPr>
      <w:rPr>
        <w:rFonts w:ascii="Symbol" w:hAnsi="Symbol" w:hint="default"/>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rPr>
    </w:lvl>
    <w:lvl w:ilvl="5">
      <w:start w:val="1"/>
      <w:numFmt w:val="decimal"/>
      <w:lvlText w:val=".....%6"/>
      <w:lvlJc w:val="left"/>
      <w:pPr>
        <w:ind w:left="2920" w:hanging="1135"/>
      </w:pPr>
      <w:rPr>
        <w:rFonts w:hint="default"/>
      </w:rPr>
    </w:lvl>
    <w:lvl w:ilvl="6">
      <w:start w:val="1"/>
      <w:numFmt w:val="decimal"/>
      <w:lvlText w:val=".....%7.%6"/>
      <w:lvlJc w:val="left"/>
      <w:pPr>
        <w:ind w:left="2920" w:hanging="1134"/>
      </w:pPr>
      <w:rPr>
        <w:rFonts w:hint="default"/>
      </w:rPr>
    </w:lvl>
    <w:lvl w:ilvl="7">
      <w:start w:val="1"/>
      <w:numFmt w:val="decimal"/>
      <w:lvlText w:val=".....%8.%6.%7"/>
      <w:lvlJc w:val="left"/>
      <w:pPr>
        <w:ind w:left="2920" w:hanging="1134"/>
      </w:pPr>
      <w:rPr>
        <w:rFonts w:hint="default"/>
      </w:rPr>
    </w:lvl>
    <w:lvl w:ilvl="8">
      <w:start w:val="1"/>
      <w:numFmt w:val="decimal"/>
      <w:lvlText w:val=".....%9.%6.%7.%8"/>
      <w:lvlJc w:val="left"/>
      <w:pPr>
        <w:ind w:left="2920" w:hanging="1134"/>
      </w:pPr>
      <w:rPr>
        <w:rFonts w:hint="default"/>
      </w:rPr>
    </w:lvl>
  </w:abstractNum>
  <w:abstractNum w:abstractNumId="18" w15:restartNumberingAfterBreak="0">
    <w:nsid w:val="4A5A212B"/>
    <w:multiLevelType w:val="hybridMultilevel"/>
    <w:tmpl w:val="383E0EBE"/>
    <w:lvl w:ilvl="0" w:tplc="F22AD53A">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C60138"/>
    <w:multiLevelType w:val="multilevel"/>
    <w:tmpl w:val="67909332"/>
    <w:lvl w:ilvl="0">
      <w:start w:val="1"/>
      <w:numFmt w:val="decimal"/>
      <w:pStyle w:val="Listnumbersing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F1D592F"/>
    <w:multiLevelType w:val="multilevel"/>
    <w:tmpl w:val="5FD86E76"/>
    <w:lvl w:ilvl="0">
      <w:start w:val="1"/>
      <w:numFmt w:val="lowerLetter"/>
      <w:pStyle w:val="Listabc"/>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1" w15:restartNumberingAfterBreak="0">
    <w:nsid w:val="53897253"/>
    <w:multiLevelType w:val="multilevel"/>
    <w:tmpl w:val="0F5ECC74"/>
    <w:lvl w:ilvl="0">
      <w:start w:val="1"/>
      <w:numFmt w:val="decimal"/>
      <w:pStyle w:val="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22" w15:restartNumberingAfterBreak="0">
    <w:nsid w:val="66A63E39"/>
    <w:multiLevelType w:val="multilevel"/>
    <w:tmpl w:val="FEFE1E08"/>
    <w:lvl w:ilvl="0">
      <w:start w:val="1"/>
      <w:numFmt w:val="lowerLetter"/>
      <w:pStyle w:val="Listabc2"/>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3" w15:restartNumberingAfterBreak="0">
    <w:nsid w:val="68555E50"/>
    <w:multiLevelType w:val="multilevel"/>
    <w:tmpl w:val="EFEE36A0"/>
    <w:lvl w:ilvl="0">
      <w:start w:val="1"/>
      <w:numFmt w:val="lowerLetter"/>
      <w:pStyle w:val="Listabcdoubleli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B7C46D3"/>
    <w:multiLevelType w:val="multilevel"/>
    <w:tmpl w:val="4FE2E8F4"/>
    <w:lvl w:ilvl="0">
      <w:start w:val="1"/>
      <w:numFmt w:val="decimal"/>
      <w:pStyle w:val="Heading1"/>
      <w:lvlText w:val="%1"/>
      <w:lvlJc w:val="left"/>
      <w:pPr>
        <w:ind w:left="0" w:hanging="1389"/>
      </w:pPr>
      <w:rPr>
        <w:rFonts w:hint="default"/>
        <w:b w:val="0"/>
        <w:i w:val="0"/>
      </w:rPr>
    </w:lvl>
    <w:lvl w:ilvl="1">
      <w:start w:val="1"/>
      <w:numFmt w:val="decimal"/>
      <w:pStyle w:val="Heading2"/>
      <w:lvlText w:val="%1.%2"/>
      <w:lvlJc w:val="left"/>
      <w:pPr>
        <w:ind w:left="0" w:hanging="1389"/>
      </w:pPr>
      <w:rPr>
        <w:rFonts w:hint="default"/>
      </w:rPr>
    </w:lvl>
    <w:lvl w:ilvl="2">
      <w:start w:val="1"/>
      <w:numFmt w:val="decimal"/>
      <w:pStyle w:val="Heading3"/>
      <w:lvlText w:val="%1.%2.%3"/>
      <w:lvlJc w:val="left"/>
      <w:pPr>
        <w:ind w:left="0" w:hanging="1389"/>
      </w:pPr>
      <w:rPr>
        <w:rFonts w:hint="default"/>
      </w:rPr>
    </w:lvl>
    <w:lvl w:ilvl="3">
      <w:start w:val="1"/>
      <w:numFmt w:val="decimal"/>
      <w:pStyle w:val="Heading4"/>
      <w:lvlText w:val="%1.%2.%3.%4"/>
      <w:lvlJc w:val="left"/>
      <w:pPr>
        <w:ind w:left="0" w:hanging="1389"/>
      </w:pPr>
      <w:rPr>
        <w:rFonts w:hint="default"/>
      </w:rPr>
    </w:lvl>
    <w:lvl w:ilvl="4">
      <w:start w:val="1"/>
      <w:numFmt w:val="decimal"/>
      <w:pStyle w:val="Heading5"/>
      <w:lvlText w:val="%1.%2.%3.%4.%5"/>
      <w:lvlJc w:val="left"/>
      <w:pPr>
        <w:tabs>
          <w:tab w:val="num" w:pos="1134"/>
        </w:tabs>
        <w:ind w:left="0" w:hanging="1389"/>
      </w:pPr>
      <w:rPr>
        <w:rFonts w:hint="default"/>
      </w:rPr>
    </w:lvl>
    <w:lvl w:ilvl="5">
      <w:start w:val="1"/>
      <w:numFmt w:val="decimal"/>
      <w:pStyle w:val="Heading6"/>
      <w:lvlText w:val="%1.%2.%3.%4.%5.%6"/>
      <w:lvlJc w:val="left"/>
      <w:pPr>
        <w:ind w:left="0" w:hanging="1389"/>
      </w:pPr>
      <w:rPr>
        <w:rFonts w:hint="default"/>
      </w:rPr>
    </w:lvl>
    <w:lvl w:ilvl="6">
      <w:start w:val="1"/>
      <w:numFmt w:val="decimal"/>
      <w:pStyle w:val="Heading7"/>
      <w:lvlText w:val="%1.%2.%3.%4.%5.%6.%7"/>
      <w:lvlJc w:val="left"/>
      <w:pPr>
        <w:ind w:left="0" w:hanging="1389"/>
      </w:pPr>
      <w:rPr>
        <w:rFonts w:hint="default"/>
      </w:rPr>
    </w:lvl>
    <w:lvl w:ilvl="7">
      <w:start w:val="1"/>
      <w:numFmt w:val="decimal"/>
      <w:pStyle w:val="Heading8"/>
      <w:lvlText w:val="%1.%2.%3.%4.%5.%6.%7.%8"/>
      <w:lvlJc w:val="left"/>
      <w:pPr>
        <w:ind w:left="0" w:hanging="1389"/>
      </w:pPr>
      <w:rPr>
        <w:rFonts w:hint="default"/>
      </w:rPr>
    </w:lvl>
    <w:lvl w:ilvl="8">
      <w:start w:val="1"/>
      <w:numFmt w:val="decimal"/>
      <w:pStyle w:val="Heading9"/>
      <w:lvlText w:val="%1.%2.%3.%4.%5.%6.%7.%8.%9"/>
      <w:lvlJc w:val="left"/>
      <w:pPr>
        <w:ind w:left="0" w:hanging="1389"/>
      </w:pPr>
      <w:rPr>
        <w:rFonts w:hint="default"/>
      </w:rPr>
    </w:lvl>
  </w:abstractNum>
  <w:abstractNum w:abstractNumId="25" w15:restartNumberingAfterBreak="0">
    <w:nsid w:val="74E366F1"/>
    <w:multiLevelType w:val="multilevel"/>
    <w:tmpl w:val="92903D40"/>
    <w:lvl w:ilvl="0">
      <w:start w:val="1"/>
      <w:numFmt w:val="lowerLetter"/>
      <w:pStyle w:val="Listabc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6" w15:restartNumberingAfterBreak="0">
    <w:nsid w:val="7E20588C"/>
    <w:multiLevelType w:val="multilevel"/>
    <w:tmpl w:val="E2D0D5AC"/>
    <w:lvl w:ilvl="0">
      <w:start w:val="1"/>
      <w:numFmt w:val="decimal"/>
      <w:pStyle w:val="ListNumber"/>
      <w:lvlText w:val="%1"/>
      <w:lvlJc w:val="left"/>
      <w:pPr>
        <w:ind w:left="357" w:hanging="357"/>
      </w:pPr>
      <w:rPr>
        <w:rFonts w:hint="default"/>
      </w:rPr>
    </w:lvl>
    <w:lvl w:ilvl="1">
      <w:start w:val="1"/>
      <w:numFmt w:val="decimal"/>
      <w:lvlText w:val="%1.%2"/>
      <w:lvlJc w:val="left"/>
      <w:pPr>
        <w:ind w:left="924" w:hanging="567"/>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27" w15:restartNumberingAfterBreak="0">
    <w:nsid w:val="7FB354B8"/>
    <w:multiLevelType w:val="multilevel"/>
    <w:tmpl w:val="FA8C6248"/>
    <w:lvl w:ilvl="0">
      <w:start w:val="1"/>
      <w:numFmt w:val="bullet"/>
      <w:pStyle w:val="ListBullet"/>
      <w:lvlText w:val=""/>
      <w:lvlJc w:val="left"/>
      <w:pPr>
        <w:ind w:left="357" w:hanging="357"/>
      </w:pPr>
      <w:rPr>
        <w:rFonts w:ascii="Symbol" w:hAnsi="Symbol" w:hint="default"/>
        <w:color w:val="auto"/>
      </w:rPr>
    </w:lvl>
    <w:lvl w:ilvl="1">
      <w:start w:val="1"/>
      <w:numFmt w:val="bullet"/>
      <w:lvlText w:val="-"/>
      <w:lvlJc w:val="left"/>
      <w:pPr>
        <w:ind w:left="714" w:hanging="357"/>
      </w:pPr>
      <w:rPr>
        <w:rFonts w:ascii="Ericsson Hilda" w:hAnsi="Ericsson Hilda" w:hint="default"/>
        <w:color w:val="auto"/>
      </w:rPr>
    </w:lvl>
    <w:lvl w:ilvl="2">
      <w:start w:val="1"/>
      <w:numFmt w:val="bullet"/>
      <w:lvlText w:val=""/>
      <w:lvlJc w:val="left"/>
      <w:pPr>
        <w:ind w:left="1071" w:hanging="357"/>
      </w:pPr>
      <w:rPr>
        <w:rFonts w:ascii="Symbol" w:hAnsi="Symbol" w:hint="default"/>
        <w:color w:val="auto"/>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color w:val="auto"/>
      </w:rPr>
    </w:lvl>
    <w:lvl w:ilvl="5">
      <w:start w:val="1"/>
      <w:numFmt w:val="decimal"/>
      <w:lvlText w:val=".....%6"/>
      <w:lvlJc w:val="left"/>
      <w:pPr>
        <w:ind w:left="2920" w:hanging="1135"/>
      </w:pPr>
      <w:rPr>
        <w:rFonts w:hint="default"/>
        <w:color w:val="auto"/>
      </w:rPr>
    </w:lvl>
    <w:lvl w:ilvl="6">
      <w:start w:val="1"/>
      <w:numFmt w:val="decimal"/>
      <w:lvlText w:val=".....%7.%6"/>
      <w:lvlJc w:val="left"/>
      <w:pPr>
        <w:ind w:left="2920" w:hanging="1134"/>
      </w:pPr>
      <w:rPr>
        <w:rFonts w:hint="default"/>
        <w:color w:val="auto"/>
      </w:rPr>
    </w:lvl>
    <w:lvl w:ilvl="7">
      <w:start w:val="1"/>
      <w:numFmt w:val="decimal"/>
      <w:lvlText w:val=".....%6.%8.%7"/>
      <w:lvlJc w:val="left"/>
      <w:pPr>
        <w:ind w:left="2920" w:hanging="1134"/>
      </w:pPr>
      <w:rPr>
        <w:rFonts w:hint="default"/>
      </w:rPr>
    </w:lvl>
    <w:lvl w:ilvl="8">
      <w:start w:val="1"/>
      <w:numFmt w:val="decimal"/>
      <w:lvlText w:val=".....%9.%6.%7.%8"/>
      <w:lvlJc w:val="left"/>
      <w:pPr>
        <w:ind w:left="2920" w:hanging="1134"/>
      </w:pPr>
      <w:rPr>
        <w:rFonts w:hint="default"/>
        <w:color w:val="auto"/>
      </w:rPr>
    </w:lvl>
  </w:abstractNum>
  <w:num w:numId="1" w16cid:durableId="359086703">
    <w:abstractNumId w:val="27"/>
  </w:num>
  <w:num w:numId="2" w16cid:durableId="47801220">
    <w:abstractNumId w:val="17"/>
  </w:num>
  <w:num w:numId="3" w16cid:durableId="1995715341">
    <w:abstractNumId w:val="5"/>
  </w:num>
  <w:num w:numId="4" w16cid:durableId="45028274">
    <w:abstractNumId w:val="4"/>
  </w:num>
  <w:num w:numId="5" w16cid:durableId="1964189909">
    <w:abstractNumId w:val="3"/>
  </w:num>
  <w:num w:numId="6" w16cid:durableId="1902132210">
    <w:abstractNumId w:val="26"/>
  </w:num>
  <w:num w:numId="7" w16cid:durableId="1949580936">
    <w:abstractNumId w:val="9"/>
  </w:num>
  <w:num w:numId="8" w16cid:durableId="1806048164">
    <w:abstractNumId w:val="2"/>
  </w:num>
  <w:num w:numId="9" w16cid:durableId="318965792">
    <w:abstractNumId w:val="1"/>
  </w:num>
  <w:num w:numId="10" w16cid:durableId="486552456">
    <w:abstractNumId w:val="0"/>
  </w:num>
  <w:num w:numId="11" w16cid:durableId="1872917984">
    <w:abstractNumId w:val="24"/>
  </w:num>
  <w:num w:numId="12" w16cid:durableId="1285189605">
    <w:abstractNumId w:val="15"/>
  </w:num>
  <w:num w:numId="13" w16cid:durableId="1798714295">
    <w:abstractNumId w:val="10"/>
  </w:num>
  <w:num w:numId="14" w16cid:durableId="814683134">
    <w:abstractNumId w:val="14"/>
  </w:num>
  <w:num w:numId="15" w16cid:durableId="1691032220">
    <w:abstractNumId w:val="13"/>
  </w:num>
  <w:num w:numId="16" w16cid:durableId="1421216197">
    <w:abstractNumId w:val="16"/>
  </w:num>
  <w:num w:numId="17" w16cid:durableId="21516235">
    <w:abstractNumId w:val="21"/>
  </w:num>
  <w:num w:numId="18" w16cid:durableId="1885175606">
    <w:abstractNumId w:val="6"/>
  </w:num>
  <w:num w:numId="19" w16cid:durableId="129057188">
    <w:abstractNumId w:val="25"/>
  </w:num>
  <w:num w:numId="20" w16cid:durableId="681514332">
    <w:abstractNumId w:val="12"/>
  </w:num>
  <w:num w:numId="21" w16cid:durableId="961040669">
    <w:abstractNumId w:val="11"/>
  </w:num>
  <w:num w:numId="22" w16cid:durableId="567493349">
    <w:abstractNumId w:val="22"/>
  </w:num>
  <w:num w:numId="23" w16cid:durableId="341321783">
    <w:abstractNumId w:val="20"/>
  </w:num>
  <w:num w:numId="24" w16cid:durableId="624848846">
    <w:abstractNumId w:val="7"/>
  </w:num>
  <w:num w:numId="25" w16cid:durableId="425687188">
    <w:abstractNumId w:val="23"/>
  </w:num>
  <w:num w:numId="26" w16cid:durableId="245310074">
    <w:abstractNumId w:val="8"/>
  </w:num>
  <w:num w:numId="27" w16cid:durableId="818496791">
    <w:abstractNumId w:val="19"/>
  </w:num>
  <w:num w:numId="28" w16cid:durableId="2076277439">
    <w:abstractNumId w:val="1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saveSubsetFont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94"/>
    <w:rsid w:val="00004865"/>
    <w:rsid w:val="00010110"/>
    <w:rsid w:val="00013FF5"/>
    <w:rsid w:val="00017852"/>
    <w:rsid w:val="0002497C"/>
    <w:rsid w:val="000263EF"/>
    <w:rsid w:val="00040773"/>
    <w:rsid w:val="00057E79"/>
    <w:rsid w:val="00060180"/>
    <w:rsid w:val="00061005"/>
    <w:rsid w:val="00066D48"/>
    <w:rsid w:val="00080D8D"/>
    <w:rsid w:val="00084DA0"/>
    <w:rsid w:val="00094A48"/>
    <w:rsid w:val="00094ABD"/>
    <w:rsid w:val="00094D92"/>
    <w:rsid w:val="000A09B8"/>
    <w:rsid w:val="000A5A96"/>
    <w:rsid w:val="000B4467"/>
    <w:rsid w:val="000D1CAC"/>
    <w:rsid w:val="000D1F23"/>
    <w:rsid w:val="000E061E"/>
    <w:rsid w:val="000E0F11"/>
    <w:rsid w:val="000F3521"/>
    <w:rsid w:val="001010DA"/>
    <w:rsid w:val="001067EF"/>
    <w:rsid w:val="00111BC1"/>
    <w:rsid w:val="00115E3C"/>
    <w:rsid w:val="00122D7A"/>
    <w:rsid w:val="001235BF"/>
    <w:rsid w:val="0013244F"/>
    <w:rsid w:val="00136B4C"/>
    <w:rsid w:val="001457C0"/>
    <w:rsid w:val="00165FFB"/>
    <w:rsid w:val="00166FBB"/>
    <w:rsid w:val="001762DD"/>
    <w:rsid w:val="00176C2C"/>
    <w:rsid w:val="00182651"/>
    <w:rsid w:val="001912A0"/>
    <w:rsid w:val="00194260"/>
    <w:rsid w:val="001A0523"/>
    <w:rsid w:val="001A1964"/>
    <w:rsid w:val="001A5089"/>
    <w:rsid w:val="001A73EA"/>
    <w:rsid w:val="001B3E3A"/>
    <w:rsid w:val="001B4A75"/>
    <w:rsid w:val="001B5205"/>
    <w:rsid w:val="001C1A0D"/>
    <w:rsid w:val="001E17BF"/>
    <w:rsid w:val="001E3095"/>
    <w:rsid w:val="001E4013"/>
    <w:rsid w:val="001F700E"/>
    <w:rsid w:val="002016D3"/>
    <w:rsid w:val="0020755F"/>
    <w:rsid w:val="00221F33"/>
    <w:rsid w:val="00225156"/>
    <w:rsid w:val="00242CE7"/>
    <w:rsid w:val="00244D70"/>
    <w:rsid w:val="002472A8"/>
    <w:rsid w:val="00256A57"/>
    <w:rsid w:val="00272CDB"/>
    <w:rsid w:val="00276998"/>
    <w:rsid w:val="00276AF2"/>
    <w:rsid w:val="00292823"/>
    <w:rsid w:val="002A76FB"/>
    <w:rsid w:val="002B4402"/>
    <w:rsid w:val="002B581B"/>
    <w:rsid w:val="002C70A3"/>
    <w:rsid w:val="002D294A"/>
    <w:rsid w:val="002D5BD4"/>
    <w:rsid w:val="002E16AB"/>
    <w:rsid w:val="002E74A4"/>
    <w:rsid w:val="002F15A2"/>
    <w:rsid w:val="002F7D0C"/>
    <w:rsid w:val="00314267"/>
    <w:rsid w:val="00316307"/>
    <w:rsid w:val="0031633D"/>
    <w:rsid w:val="00322309"/>
    <w:rsid w:val="0033243B"/>
    <w:rsid w:val="00337B6E"/>
    <w:rsid w:val="0034744A"/>
    <w:rsid w:val="00354509"/>
    <w:rsid w:val="00365B9D"/>
    <w:rsid w:val="00372CFD"/>
    <w:rsid w:val="00375C3E"/>
    <w:rsid w:val="003A3948"/>
    <w:rsid w:val="003B35B0"/>
    <w:rsid w:val="003B4D66"/>
    <w:rsid w:val="003B5AC8"/>
    <w:rsid w:val="003C2CD5"/>
    <w:rsid w:val="003C60F1"/>
    <w:rsid w:val="003C6F05"/>
    <w:rsid w:val="003D1173"/>
    <w:rsid w:val="003D19D2"/>
    <w:rsid w:val="003E70EF"/>
    <w:rsid w:val="003F090D"/>
    <w:rsid w:val="003F258B"/>
    <w:rsid w:val="003F3843"/>
    <w:rsid w:val="003F4660"/>
    <w:rsid w:val="003F68E3"/>
    <w:rsid w:val="003F71A8"/>
    <w:rsid w:val="00404D5B"/>
    <w:rsid w:val="00410EC3"/>
    <w:rsid w:val="00412073"/>
    <w:rsid w:val="00412DF4"/>
    <w:rsid w:val="00416C5C"/>
    <w:rsid w:val="004176B2"/>
    <w:rsid w:val="00420FCD"/>
    <w:rsid w:val="00424709"/>
    <w:rsid w:val="00431B8D"/>
    <w:rsid w:val="00435017"/>
    <w:rsid w:val="00435B1D"/>
    <w:rsid w:val="00436E97"/>
    <w:rsid w:val="004500B5"/>
    <w:rsid w:val="00450702"/>
    <w:rsid w:val="00457C54"/>
    <w:rsid w:val="004618A7"/>
    <w:rsid w:val="004774D8"/>
    <w:rsid w:val="00485378"/>
    <w:rsid w:val="00487291"/>
    <w:rsid w:val="00487F0F"/>
    <w:rsid w:val="004B236F"/>
    <w:rsid w:val="004B2F2D"/>
    <w:rsid w:val="004B446D"/>
    <w:rsid w:val="004C01B2"/>
    <w:rsid w:val="004C6321"/>
    <w:rsid w:val="004D3C9D"/>
    <w:rsid w:val="004E019C"/>
    <w:rsid w:val="004E034F"/>
    <w:rsid w:val="004E3360"/>
    <w:rsid w:val="00502066"/>
    <w:rsid w:val="005056B6"/>
    <w:rsid w:val="0052447F"/>
    <w:rsid w:val="00543321"/>
    <w:rsid w:val="00554E89"/>
    <w:rsid w:val="005574E4"/>
    <w:rsid w:val="00557A83"/>
    <w:rsid w:val="005603F9"/>
    <w:rsid w:val="00560C04"/>
    <w:rsid w:val="00560FD0"/>
    <w:rsid w:val="00576113"/>
    <w:rsid w:val="00576537"/>
    <w:rsid w:val="00591F2B"/>
    <w:rsid w:val="00596784"/>
    <w:rsid w:val="005A28D4"/>
    <w:rsid w:val="005B1386"/>
    <w:rsid w:val="005C3C90"/>
    <w:rsid w:val="005D02E8"/>
    <w:rsid w:val="005D2856"/>
    <w:rsid w:val="005D5A13"/>
    <w:rsid w:val="005D5E38"/>
    <w:rsid w:val="005F0520"/>
    <w:rsid w:val="005F1580"/>
    <w:rsid w:val="0060190D"/>
    <w:rsid w:val="006078B3"/>
    <w:rsid w:val="00620308"/>
    <w:rsid w:val="00623DF1"/>
    <w:rsid w:val="00626A1B"/>
    <w:rsid w:val="00630508"/>
    <w:rsid w:val="0063738F"/>
    <w:rsid w:val="00640482"/>
    <w:rsid w:val="00643812"/>
    <w:rsid w:val="0064610D"/>
    <w:rsid w:val="006475AD"/>
    <w:rsid w:val="00651548"/>
    <w:rsid w:val="0065190A"/>
    <w:rsid w:val="0065361C"/>
    <w:rsid w:val="00655B49"/>
    <w:rsid w:val="00656011"/>
    <w:rsid w:val="00673968"/>
    <w:rsid w:val="00681D83"/>
    <w:rsid w:val="006969B0"/>
    <w:rsid w:val="006A176A"/>
    <w:rsid w:val="006A2D3C"/>
    <w:rsid w:val="006B30A9"/>
    <w:rsid w:val="006B3B17"/>
    <w:rsid w:val="006B79DD"/>
    <w:rsid w:val="006C73E0"/>
    <w:rsid w:val="006D5780"/>
    <w:rsid w:val="006E4297"/>
    <w:rsid w:val="006E4B36"/>
    <w:rsid w:val="006E52DF"/>
    <w:rsid w:val="006F071B"/>
    <w:rsid w:val="006F46FE"/>
    <w:rsid w:val="006F5208"/>
    <w:rsid w:val="0070267E"/>
    <w:rsid w:val="007065E3"/>
    <w:rsid w:val="00711E18"/>
    <w:rsid w:val="00714B15"/>
    <w:rsid w:val="00725365"/>
    <w:rsid w:val="00733962"/>
    <w:rsid w:val="00733AFC"/>
    <w:rsid w:val="00741C60"/>
    <w:rsid w:val="00744EFA"/>
    <w:rsid w:val="007537E9"/>
    <w:rsid w:val="007546AF"/>
    <w:rsid w:val="00765934"/>
    <w:rsid w:val="0076781E"/>
    <w:rsid w:val="00775EAB"/>
    <w:rsid w:val="00777C5C"/>
    <w:rsid w:val="007936D7"/>
    <w:rsid w:val="00793A69"/>
    <w:rsid w:val="00794F5C"/>
    <w:rsid w:val="007A42A3"/>
    <w:rsid w:val="007B10AE"/>
    <w:rsid w:val="007C1F45"/>
    <w:rsid w:val="007C38C1"/>
    <w:rsid w:val="007D0DE0"/>
    <w:rsid w:val="007D13A5"/>
    <w:rsid w:val="007D3DBD"/>
    <w:rsid w:val="007D6665"/>
    <w:rsid w:val="007E373C"/>
    <w:rsid w:val="007F3CA3"/>
    <w:rsid w:val="007F46E8"/>
    <w:rsid w:val="007F7397"/>
    <w:rsid w:val="0080393A"/>
    <w:rsid w:val="00817264"/>
    <w:rsid w:val="00822F74"/>
    <w:rsid w:val="00825DB9"/>
    <w:rsid w:val="00830277"/>
    <w:rsid w:val="00830AFA"/>
    <w:rsid w:val="008440F3"/>
    <w:rsid w:val="00856C5D"/>
    <w:rsid w:val="00865F3C"/>
    <w:rsid w:val="008718E8"/>
    <w:rsid w:val="008824DB"/>
    <w:rsid w:val="008859F4"/>
    <w:rsid w:val="00891830"/>
    <w:rsid w:val="00892D08"/>
    <w:rsid w:val="00896E78"/>
    <w:rsid w:val="008A0176"/>
    <w:rsid w:val="008B569C"/>
    <w:rsid w:val="008C4C2E"/>
    <w:rsid w:val="008D3ED0"/>
    <w:rsid w:val="008D580A"/>
    <w:rsid w:val="008D6B85"/>
    <w:rsid w:val="008E10A4"/>
    <w:rsid w:val="008E4ACE"/>
    <w:rsid w:val="008E5A6D"/>
    <w:rsid w:val="008F3077"/>
    <w:rsid w:val="008F32DF"/>
    <w:rsid w:val="008F3A8D"/>
    <w:rsid w:val="008F4D20"/>
    <w:rsid w:val="008F6B14"/>
    <w:rsid w:val="0090008B"/>
    <w:rsid w:val="0090543E"/>
    <w:rsid w:val="00911808"/>
    <w:rsid w:val="00912DBB"/>
    <w:rsid w:val="00915943"/>
    <w:rsid w:val="009173A5"/>
    <w:rsid w:val="009225CE"/>
    <w:rsid w:val="00923EE3"/>
    <w:rsid w:val="00924676"/>
    <w:rsid w:val="00935089"/>
    <w:rsid w:val="0093687E"/>
    <w:rsid w:val="00944003"/>
    <w:rsid w:val="009807EE"/>
    <w:rsid w:val="009839C5"/>
    <w:rsid w:val="00987223"/>
    <w:rsid w:val="00987E60"/>
    <w:rsid w:val="00991397"/>
    <w:rsid w:val="00992EE1"/>
    <w:rsid w:val="00996889"/>
    <w:rsid w:val="009A4494"/>
    <w:rsid w:val="009A683B"/>
    <w:rsid w:val="009B211C"/>
    <w:rsid w:val="009B7F38"/>
    <w:rsid w:val="009C3039"/>
    <w:rsid w:val="009C767F"/>
    <w:rsid w:val="009E41AB"/>
    <w:rsid w:val="009E4B94"/>
    <w:rsid w:val="00A114CD"/>
    <w:rsid w:val="00A11D81"/>
    <w:rsid w:val="00A27A59"/>
    <w:rsid w:val="00A31D32"/>
    <w:rsid w:val="00A36066"/>
    <w:rsid w:val="00A36CD7"/>
    <w:rsid w:val="00A518CB"/>
    <w:rsid w:val="00A527BD"/>
    <w:rsid w:val="00A634E0"/>
    <w:rsid w:val="00A674CD"/>
    <w:rsid w:val="00A717FB"/>
    <w:rsid w:val="00A74546"/>
    <w:rsid w:val="00A7514E"/>
    <w:rsid w:val="00A80A87"/>
    <w:rsid w:val="00A91E39"/>
    <w:rsid w:val="00A94934"/>
    <w:rsid w:val="00A94B6A"/>
    <w:rsid w:val="00AB31AD"/>
    <w:rsid w:val="00AB74C0"/>
    <w:rsid w:val="00AC0006"/>
    <w:rsid w:val="00AC5996"/>
    <w:rsid w:val="00AC6CF2"/>
    <w:rsid w:val="00AD2DE1"/>
    <w:rsid w:val="00AD2FF1"/>
    <w:rsid w:val="00AD5A24"/>
    <w:rsid w:val="00AD5E73"/>
    <w:rsid w:val="00AE20BE"/>
    <w:rsid w:val="00AF1696"/>
    <w:rsid w:val="00AF1D02"/>
    <w:rsid w:val="00B00D92"/>
    <w:rsid w:val="00B06627"/>
    <w:rsid w:val="00B1026C"/>
    <w:rsid w:val="00B14C67"/>
    <w:rsid w:val="00B16D69"/>
    <w:rsid w:val="00B16E06"/>
    <w:rsid w:val="00B20402"/>
    <w:rsid w:val="00B25521"/>
    <w:rsid w:val="00B36290"/>
    <w:rsid w:val="00B41A63"/>
    <w:rsid w:val="00B52E04"/>
    <w:rsid w:val="00B54179"/>
    <w:rsid w:val="00B541CC"/>
    <w:rsid w:val="00B608C4"/>
    <w:rsid w:val="00B74640"/>
    <w:rsid w:val="00B75CB8"/>
    <w:rsid w:val="00B87C8A"/>
    <w:rsid w:val="00B92876"/>
    <w:rsid w:val="00B95137"/>
    <w:rsid w:val="00BA1F84"/>
    <w:rsid w:val="00BA2008"/>
    <w:rsid w:val="00BB64F0"/>
    <w:rsid w:val="00BD7641"/>
    <w:rsid w:val="00BE24BB"/>
    <w:rsid w:val="00BE2DDC"/>
    <w:rsid w:val="00BE4077"/>
    <w:rsid w:val="00BE6710"/>
    <w:rsid w:val="00BE679E"/>
    <w:rsid w:val="00BF65FA"/>
    <w:rsid w:val="00C02A81"/>
    <w:rsid w:val="00C050D0"/>
    <w:rsid w:val="00C079CB"/>
    <w:rsid w:val="00C32C90"/>
    <w:rsid w:val="00C40F21"/>
    <w:rsid w:val="00C54685"/>
    <w:rsid w:val="00C6152B"/>
    <w:rsid w:val="00C647FD"/>
    <w:rsid w:val="00C729F1"/>
    <w:rsid w:val="00C72BD4"/>
    <w:rsid w:val="00C80CB0"/>
    <w:rsid w:val="00CA44FE"/>
    <w:rsid w:val="00CB4382"/>
    <w:rsid w:val="00CD130F"/>
    <w:rsid w:val="00CD1CFA"/>
    <w:rsid w:val="00CE2865"/>
    <w:rsid w:val="00CE6528"/>
    <w:rsid w:val="00CF03FB"/>
    <w:rsid w:val="00CF653C"/>
    <w:rsid w:val="00CF6F1B"/>
    <w:rsid w:val="00CF7985"/>
    <w:rsid w:val="00D002B6"/>
    <w:rsid w:val="00D04D55"/>
    <w:rsid w:val="00D05AE3"/>
    <w:rsid w:val="00D05BCA"/>
    <w:rsid w:val="00D1176E"/>
    <w:rsid w:val="00D27ABD"/>
    <w:rsid w:val="00D31C9F"/>
    <w:rsid w:val="00D3378E"/>
    <w:rsid w:val="00D379E6"/>
    <w:rsid w:val="00D40195"/>
    <w:rsid w:val="00D4118A"/>
    <w:rsid w:val="00D45547"/>
    <w:rsid w:val="00D52889"/>
    <w:rsid w:val="00D5691D"/>
    <w:rsid w:val="00D613BD"/>
    <w:rsid w:val="00D635C1"/>
    <w:rsid w:val="00D6606F"/>
    <w:rsid w:val="00D66507"/>
    <w:rsid w:val="00D83A50"/>
    <w:rsid w:val="00D90B97"/>
    <w:rsid w:val="00D90C50"/>
    <w:rsid w:val="00D911E0"/>
    <w:rsid w:val="00D96141"/>
    <w:rsid w:val="00DA1632"/>
    <w:rsid w:val="00DA7D14"/>
    <w:rsid w:val="00DB0FD2"/>
    <w:rsid w:val="00DC0F56"/>
    <w:rsid w:val="00DC29CC"/>
    <w:rsid w:val="00DC2AED"/>
    <w:rsid w:val="00DC47E9"/>
    <w:rsid w:val="00DD3B59"/>
    <w:rsid w:val="00DE2B28"/>
    <w:rsid w:val="00DE615B"/>
    <w:rsid w:val="00DF561B"/>
    <w:rsid w:val="00DF7AD2"/>
    <w:rsid w:val="00E034EE"/>
    <w:rsid w:val="00E10A6A"/>
    <w:rsid w:val="00E175DD"/>
    <w:rsid w:val="00E215F2"/>
    <w:rsid w:val="00E2197B"/>
    <w:rsid w:val="00E265DC"/>
    <w:rsid w:val="00E30C7F"/>
    <w:rsid w:val="00E31B52"/>
    <w:rsid w:val="00E320CE"/>
    <w:rsid w:val="00E342D3"/>
    <w:rsid w:val="00E4381C"/>
    <w:rsid w:val="00E450E6"/>
    <w:rsid w:val="00E46737"/>
    <w:rsid w:val="00E5099D"/>
    <w:rsid w:val="00E6473B"/>
    <w:rsid w:val="00E64F8B"/>
    <w:rsid w:val="00E653C6"/>
    <w:rsid w:val="00E7517D"/>
    <w:rsid w:val="00EA6CC5"/>
    <w:rsid w:val="00EB1D36"/>
    <w:rsid w:val="00EB3461"/>
    <w:rsid w:val="00EB769A"/>
    <w:rsid w:val="00EC0D0E"/>
    <w:rsid w:val="00EC3E25"/>
    <w:rsid w:val="00ED2D8B"/>
    <w:rsid w:val="00EE4258"/>
    <w:rsid w:val="00EF6056"/>
    <w:rsid w:val="00EF6758"/>
    <w:rsid w:val="00F0065D"/>
    <w:rsid w:val="00F0653B"/>
    <w:rsid w:val="00F11160"/>
    <w:rsid w:val="00F129A9"/>
    <w:rsid w:val="00F23988"/>
    <w:rsid w:val="00F25B76"/>
    <w:rsid w:val="00F26FA8"/>
    <w:rsid w:val="00F3455E"/>
    <w:rsid w:val="00F421DE"/>
    <w:rsid w:val="00F7550A"/>
    <w:rsid w:val="00F808AD"/>
    <w:rsid w:val="00F82B2B"/>
    <w:rsid w:val="00F864D7"/>
    <w:rsid w:val="00F968CF"/>
    <w:rsid w:val="00FA0AEE"/>
    <w:rsid w:val="00FA26EF"/>
    <w:rsid w:val="00FA4464"/>
    <w:rsid w:val="00FB2F0A"/>
    <w:rsid w:val="00FB64EB"/>
    <w:rsid w:val="00FC7652"/>
    <w:rsid w:val="00FD7D45"/>
    <w:rsid w:val="00FE1047"/>
    <w:rsid w:val="00FE2C9C"/>
    <w:rsid w:val="00FE4C54"/>
    <w:rsid w:val="00FE7264"/>
    <w:rsid w:val="00FE79BC"/>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725B0"/>
  <w15:docId w15:val="{32782AD7-A9DB-43A2-BF0F-8DC00BD01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ricsson Hilda" w:eastAsiaTheme="minorHAnsi" w:hAnsi="Ericsson Hilda" w:cs="Verdana"/>
        <w:sz w:val="22"/>
        <w:szCs w:val="22"/>
        <w:lang w:val="da-DK"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qFormat="1"/>
    <w:lsdException w:name="List Bullet 3" w:semiHidden="1"/>
    <w:lsdException w:name="List Bullet 4" w:semiHidden="1"/>
    <w:lsdException w:name="List Bullet 5" w:semiHidden="1"/>
    <w:lsdException w:name="List Number 2" w:semiHidden="1" w:qFormat="1"/>
    <w:lsdException w:name="List Number 3" w:semiHidden="1"/>
    <w:lsdException w:name="List Number 4" w:semiHidden="1"/>
    <w:lsdException w:name="List Number 5" w:semiHidden="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17D"/>
    <w:pPr>
      <w:tabs>
        <w:tab w:val="left" w:pos="1247"/>
        <w:tab w:val="left" w:pos="2552"/>
        <w:tab w:val="left" w:pos="3856"/>
        <w:tab w:val="left" w:pos="5216"/>
        <w:tab w:val="left" w:pos="6464"/>
        <w:tab w:val="left" w:pos="7768"/>
      </w:tabs>
    </w:pPr>
    <w:rPr>
      <w:lang w:val="en-US"/>
    </w:rPr>
  </w:style>
  <w:style w:type="paragraph" w:styleId="Heading1">
    <w:name w:val="heading 1"/>
    <w:basedOn w:val="Normal"/>
    <w:next w:val="Normal"/>
    <w:link w:val="Heading1Char"/>
    <w:uiPriority w:val="9"/>
    <w:qFormat/>
    <w:rsid w:val="00CA44FE"/>
    <w:pPr>
      <w:keepNext/>
      <w:keepLines/>
      <w:numPr>
        <w:numId w:val="11"/>
      </w:numPr>
      <w:tabs>
        <w:tab w:val="clear" w:pos="1247"/>
        <w:tab w:val="clear" w:pos="2552"/>
        <w:tab w:val="clear" w:pos="3856"/>
        <w:tab w:val="clear" w:pos="5216"/>
        <w:tab w:val="clear" w:pos="6464"/>
        <w:tab w:val="clear" w:pos="7768"/>
      </w:tabs>
      <w:spacing w:before="480"/>
      <w:contextualSpacing/>
      <w:outlineLvl w:val="0"/>
    </w:pPr>
    <w:rPr>
      <w:rFonts w:eastAsiaTheme="majorEastAsia" w:cstheme="majorBidi"/>
      <w:b/>
      <w:bCs/>
      <w:sz w:val="28"/>
      <w:szCs w:val="28"/>
    </w:rPr>
  </w:style>
  <w:style w:type="paragraph" w:styleId="Heading2">
    <w:name w:val="heading 2"/>
    <w:basedOn w:val="Normal"/>
    <w:next w:val="Normal"/>
    <w:link w:val="Heading2Char"/>
    <w:uiPriority w:val="9"/>
    <w:qFormat/>
    <w:rsid w:val="00CA44FE"/>
    <w:pPr>
      <w:keepNext/>
      <w:keepLines/>
      <w:numPr>
        <w:ilvl w:val="1"/>
        <w:numId w:val="11"/>
      </w:numPr>
      <w:tabs>
        <w:tab w:val="clear" w:pos="1247"/>
        <w:tab w:val="clear" w:pos="2552"/>
        <w:tab w:val="clear" w:pos="3856"/>
        <w:tab w:val="clear" w:pos="5216"/>
        <w:tab w:val="clear" w:pos="6464"/>
        <w:tab w:val="clear" w:pos="7768"/>
      </w:tabs>
      <w:spacing w:before="360"/>
      <w:contextualSpacing/>
      <w:outlineLvl w:val="1"/>
    </w:pPr>
    <w:rPr>
      <w:rFonts w:eastAsiaTheme="majorEastAsia" w:cstheme="majorBidi"/>
      <w:b/>
      <w:bCs/>
      <w:sz w:val="24"/>
      <w:szCs w:val="26"/>
    </w:rPr>
  </w:style>
  <w:style w:type="paragraph" w:styleId="Heading3">
    <w:name w:val="heading 3"/>
    <w:basedOn w:val="Normal"/>
    <w:next w:val="Normal"/>
    <w:link w:val="Heading3Char"/>
    <w:uiPriority w:val="9"/>
    <w:qFormat/>
    <w:rsid w:val="00CA44FE"/>
    <w:pPr>
      <w:keepNext/>
      <w:keepLines/>
      <w:numPr>
        <w:ilvl w:val="2"/>
        <w:numId w:val="11"/>
      </w:numPr>
      <w:tabs>
        <w:tab w:val="clear" w:pos="1247"/>
        <w:tab w:val="clear" w:pos="2552"/>
        <w:tab w:val="clear" w:pos="3856"/>
        <w:tab w:val="clear" w:pos="5216"/>
        <w:tab w:val="clear" w:pos="6464"/>
        <w:tab w:val="clear" w:pos="7768"/>
      </w:tabs>
      <w:spacing w:before="360"/>
      <w:contextualSpacing/>
      <w:outlineLvl w:val="2"/>
    </w:pPr>
    <w:rPr>
      <w:rFonts w:eastAsiaTheme="majorEastAsia" w:cstheme="majorBidi"/>
      <w:b/>
      <w:bCs/>
    </w:rPr>
  </w:style>
  <w:style w:type="paragraph" w:styleId="Heading4">
    <w:name w:val="heading 4"/>
    <w:basedOn w:val="Normal"/>
    <w:next w:val="Normal"/>
    <w:link w:val="Heading4Char"/>
    <w:uiPriority w:val="9"/>
    <w:qFormat/>
    <w:rsid w:val="00CA44FE"/>
    <w:pPr>
      <w:keepNext/>
      <w:keepLines/>
      <w:numPr>
        <w:ilvl w:val="3"/>
        <w:numId w:val="11"/>
      </w:numPr>
      <w:tabs>
        <w:tab w:val="clear" w:pos="1247"/>
        <w:tab w:val="clear" w:pos="2552"/>
        <w:tab w:val="clear" w:pos="3856"/>
        <w:tab w:val="clear" w:pos="5216"/>
        <w:tab w:val="clear" w:pos="6464"/>
        <w:tab w:val="clear" w:pos="7768"/>
      </w:tabs>
      <w:spacing w:before="360"/>
      <w:contextualSpacing/>
      <w:outlineLvl w:val="3"/>
    </w:pPr>
    <w:rPr>
      <w:rFonts w:eastAsiaTheme="majorEastAsia" w:cstheme="majorBidi"/>
      <w:bCs/>
      <w:iCs/>
    </w:rPr>
  </w:style>
  <w:style w:type="paragraph" w:styleId="Heading5">
    <w:name w:val="heading 5"/>
    <w:basedOn w:val="Normal"/>
    <w:next w:val="Normal"/>
    <w:link w:val="Heading5Char"/>
    <w:uiPriority w:val="9"/>
    <w:qFormat/>
    <w:rsid w:val="00CA44FE"/>
    <w:pPr>
      <w:keepNext/>
      <w:keepLines/>
      <w:numPr>
        <w:ilvl w:val="4"/>
        <w:numId w:val="11"/>
      </w:numPr>
      <w:tabs>
        <w:tab w:val="clear" w:pos="1134"/>
        <w:tab w:val="clear" w:pos="1247"/>
        <w:tab w:val="clear" w:pos="2552"/>
        <w:tab w:val="clear" w:pos="3856"/>
        <w:tab w:val="clear" w:pos="5216"/>
        <w:tab w:val="clear" w:pos="6464"/>
        <w:tab w:val="clear" w:pos="7768"/>
      </w:tabs>
      <w:spacing w:before="360"/>
      <w:contextualSpacing/>
      <w:outlineLvl w:val="4"/>
    </w:pPr>
    <w:rPr>
      <w:rFonts w:eastAsiaTheme="majorEastAsia" w:cstheme="majorBidi"/>
    </w:rPr>
  </w:style>
  <w:style w:type="paragraph" w:styleId="Heading6">
    <w:name w:val="heading 6"/>
    <w:basedOn w:val="Normal"/>
    <w:next w:val="Normal"/>
    <w:link w:val="Heading6Char"/>
    <w:uiPriority w:val="9"/>
    <w:semiHidden/>
    <w:qFormat/>
    <w:rsid w:val="00D90B97"/>
    <w:pPr>
      <w:keepNext/>
      <w:keepLines/>
      <w:numPr>
        <w:ilvl w:val="5"/>
        <w:numId w:val="11"/>
      </w:numPr>
      <w:spacing w:before="360"/>
      <w:contextualSpacing/>
      <w:outlineLvl w:val="5"/>
    </w:pPr>
    <w:rPr>
      <w:rFonts w:eastAsiaTheme="majorEastAsia" w:cstheme="majorBidi"/>
      <w:iCs/>
    </w:rPr>
  </w:style>
  <w:style w:type="paragraph" w:styleId="Heading7">
    <w:name w:val="heading 7"/>
    <w:basedOn w:val="Normal"/>
    <w:next w:val="Normal"/>
    <w:link w:val="Heading7Char"/>
    <w:uiPriority w:val="9"/>
    <w:semiHidden/>
    <w:qFormat/>
    <w:rsid w:val="00D90B97"/>
    <w:pPr>
      <w:keepNext/>
      <w:keepLines/>
      <w:numPr>
        <w:ilvl w:val="6"/>
        <w:numId w:val="11"/>
      </w:numPr>
      <w:spacing w:before="360"/>
      <w:contextualSpacing/>
      <w:outlineLvl w:val="6"/>
    </w:pPr>
    <w:rPr>
      <w:rFonts w:eastAsiaTheme="majorEastAsia" w:cstheme="majorBidi"/>
      <w:iCs/>
    </w:rPr>
  </w:style>
  <w:style w:type="paragraph" w:styleId="Heading8">
    <w:name w:val="heading 8"/>
    <w:basedOn w:val="Normal"/>
    <w:next w:val="Normal"/>
    <w:link w:val="Heading8Char"/>
    <w:uiPriority w:val="9"/>
    <w:semiHidden/>
    <w:qFormat/>
    <w:rsid w:val="00D90B97"/>
    <w:pPr>
      <w:keepNext/>
      <w:keepLines/>
      <w:numPr>
        <w:ilvl w:val="7"/>
        <w:numId w:val="11"/>
      </w:numPr>
      <w:spacing w:before="360"/>
      <w:contextualSpacing/>
      <w:outlineLvl w:val="7"/>
    </w:pPr>
    <w:rPr>
      <w:rFonts w:eastAsiaTheme="majorEastAsia" w:cstheme="majorBidi"/>
      <w:szCs w:val="20"/>
    </w:rPr>
  </w:style>
  <w:style w:type="paragraph" w:styleId="Heading9">
    <w:name w:val="heading 9"/>
    <w:basedOn w:val="Normal"/>
    <w:next w:val="Normal"/>
    <w:link w:val="Heading9Char"/>
    <w:uiPriority w:val="9"/>
    <w:semiHidden/>
    <w:qFormat/>
    <w:rsid w:val="00D90B97"/>
    <w:pPr>
      <w:keepNext/>
      <w:keepLines/>
      <w:numPr>
        <w:ilvl w:val="8"/>
        <w:numId w:val="11"/>
      </w:numPr>
      <w:spacing w:before="360"/>
      <w:contextualSpacing/>
      <w:outlineLvl w:val="8"/>
    </w:pPr>
    <w:rPr>
      <w:rFonts w:eastAsiaTheme="majorEastAsia"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0755F"/>
    <w:pPr>
      <w:tabs>
        <w:tab w:val="left" w:pos="4321"/>
        <w:tab w:val="right" w:pos="8641"/>
      </w:tabs>
      <w:spacing w:after="0"/>
    </w:pPr>
    <w:rPr>
      <w:sz w:val="16"/>
    </w:rPr>
  </w:style>
  <w:style w:type="character" w:customStyle="1" w:styleId="HeaderChar">
    <w:name w:val="Header Char"/>
    <w:basedOn w:val="DefaultParagraphFont"/>
    <w:link w:val="Header"/>
    <w:uiPriority w:val="99"/>
    <w:rsid w:val="009839C5"/>
    <w:rPr>
      <w:sz w:val="16"/>
      <w:lang w:val="en-US"/>
    </w:rPr>
  </w:style>
  <w:style w:type="paragraph" w:styleId="Footer">
    <w:name w:val="footer"/>
    <w:basedOn w:val="Normal"/>
    <w:link w:val="FooterChar"/>
    <w:uiPriority w:val="99"/>
    <w:rsid w:val="0076781E"/>
    <w:pPr>
      <w:tabs>
        <w:tab w:val="left" w:pos="4321"/>
        <w:tab w:val="right" w:pos="8641"/>
      </w:tabs>
      <w:spacing w:after="0"/>
      <w:ind w:left="-1304"/>
    </w:pPr>
    <w:rPr>
      <w:sz w:val="12"/>
    </w:rPr>
  </w:style>
  <w:style w:type="character" w:customStyle="1" w:styleId="FooterChar">
    <w:name w:val="Footer Char"/>
    <w:basedOn w:val="DefaultParagraphFont"/>
    <w:link w:val="Footer"/>
    <w:uiPriority w:val="99"/>
    <w:rsid w:val="00822F74"/>
    <w:rPr>
      <w:sz w:val="12"/>
      <w:lang w:val="en-US"/>
    </w:rPr>
  </w:style>
  <w:style w:type="character" w:customStyle="1" w:styleId="Heading1Char">
    <w:name w:val="Heading 1 Char"/>
    <w:basedOn w:val="DefaultParagraphFont"/>
    <w:link w:val="Heading1"/>
    <w:uiPriority w:val="9"/>
    <w:rsid w:val="00CA44FE"/>
    <w:rPr>
      <w:rFonts w:eastAsiaTheme="majorEastAsia" w:cstheme="majorBidi"/>
      <w:b/>
      <w:bCs/>
      <w:sz w:val="28"/>
      <w:szCs w:val="28"/>
      <w:lang w:val="en-US"/>
    </w:rPr>
  </w:style>
  <w:style w:type="character" w:customStyle="1" w:styleId="Heading2Char">
    <w:name w:val="Heading 2 Char"/>
    <w:basedOn w:val="DefaultParagraphFont"/>
    <w:link w:val="Heading2"/>
    <w:uiPriority w:val="9"/>
    <w:rsid w:val="00CA44FE"/>
    <w:rPr>
      <w:rFonts w:eastAsiaTheme="majorEastAsia" w:cstheme="majorBidi"/>
      <w:b/>
      <w:bCs/>
      <w:sz w:val="24"/>
      <w:szCs w:val="26"/>
      <w:lang w:val="en-US"/>
    </w:rPr>
  </w:style>
  <w:style w:type="character" w:customStyle="1" w:styleId="Heading3Char">
    <w:name w:val="Heading 3 Char"/>
    <w:basedOn w:val="DefaultParagraphFont"/>
    <w:link w:val="Heading3"/>
    <w:uiPriority w:val="9"/>
    <w:rsid w:val="00CA44FE"/>
    <w:rPr>
      <w:rFonts w:eastAsiaTheme="majorEastAsia" w:cstheme="majorBidi"/>
      <w:b/>
      <w:bCs/>
      <w:lang w:val="en-US"/>
    </w:rPr>
  </w:style>
  <w:style w:type="character" w:customStyle="1" w:styleId="Heading4Char">
    <w:name w:val="Heading 4 Char"/>
    <w:basedOn w:val="DefaultParagraphFont"/>
    <w:link w:val="Heading4"/>
    <w:uiPriority w:val="9"/>
    <w:rsid w:val="00CA44FE"/>
    <w:rPr>
      <w:rFonts w:eastAsiaTheme="majorEastAsia" w:cstheme="majorBidi"/>
      <w:bCs/>
      <w:iCs/>
      <w:lang w:val="en-US"/>
    </w:rPr>
  </w:style>
  <w:style w:type="character" w:customStyle="1" w:styleId="Heading5Char">
    <w:name w:val="Heading 5 Char"/>
    <w:basedOn w:val="DefaultParagraphFont"/>
    <w:link w:val="Heading5"/>
    <w:uiPriority w:val="9"/>
    <w:rsid w:val="00CA44FE"/>
    <w:rPr>
      <w:rFonts w:eastAsiaTheme="majorEastAsia" w:cstheme="majorBidi"/>
      <w:lang w:val="en-US"/>
    </w:rPr>
  </w:style>
  <w:style w:type="character" w:customStyle="1" w:styleId="Heading6Char">
    <w:name w:val="Heading 6 Char"/>
    <w:basedOn w:val="DefaultParagraphFont"/>
    <w:link w:val="Heading6"/>
    <w:uiPriority w:val="9"/>
    <w:semiHidden/>
    <w:rsid w:val="00D90B97"/>
    <w:rPr>
      <w:rFonts w:eastAsiaTheme="majorEastAsia" w:cstheme="majorBidi"/>
      <w:iCs/>
      <w:lang w:val="en-US"/>
    </w:rPr>
  </w:style>
  <w:style w:type="character" w:customStyle="1" w:styleId="Heading7Char">
    <w:name w:val="Heading 7 Char"/>
    <w:basedOn w:val="DefaultParagraphFont"/>
    <w:link w:val="Heading7"/>
    <w:uiPriority w:val="9"/>
    <w:semiHidden/>
    <w:rsid w:val="00D90B97"/>
    <w:rPr>
      <w:rFonts w:eastAsiaTheme="majorEastAsia" w:cstheme="majorBidi"/>
      <w:iCs/>
      <w:lang w:val="en-US"/>
    </w:rPr>
  </w:style>
  <w:style w:type="character" w:customStyle="1" w:styleId="Heading8Char">
    <w:name w:val="Heading 8 Char"/>
    <w:basedOn w:val="DefaultParagraphFont"/>
    <w:link w:val="Heading8"/>
    <w:uiPriority w:val="9"/>
    <w:semiHidden/>
    <w:rsid w:val="00D90B97"/>
    <w:rPr>
      <w:rFonts w:eastAsiaTheme="majorEastAsia" w:cstheme="majorBidi"/>
      <w:szCs w:val="20"/>
      <w:lang w:val="en-US"/>
    </w:rPr>
  </w:style>
  <w:style w:type="character" w:customStyle="1" w:styleId="Heading9Char">
    <w:name w:val="Heading 9 Char"/>
    <w:basedOn w:val="DefaultParagraphFont"/>
    <w:link w:val="Heading9"/>
    <w:uiPriority w:val="9"/>
    <w:semiHidden/>
    <w:rsid w:val="00D90B97"/>
    <w:rPr>
      <w:rFonts w:eastAsiaTheme="majorEastAsia" w:cstheme="majorBidi"/>
      <w:iCs/>
      <w:szCs w:val="20"/>
      <w:lang w:val="en-US"/>
    </w:rPr>
  </w:style>
  <w:style w:type="paragraph" w:styleId="Title">
    <w:name w:val="Title"/>
    <w:basedOn w:val="Normal"/>
    <w:next w:val="Normal"/>
    <w:link w:val="TitleChar"/>
    <w:uiPriority w:val="10"/>
    <w:qFormat/>
    <w:rsid w:val="006A2D3C"/>
    <w:pPr>
      <w:spacing w:before="480" w:after="480"/>
      <w:contextualSpacing/>
    </w:pPr>
    <w:rPr>
      <w:rFonts w:eastAsiaTheme="majorEastAsia" w:cstheme="majorBidi"/>
      <w:b/>
      <w:kern w:val="28"/>
      <w:sz w:val="28"/>
      <w:szCs w:val="52"/>
    </w:rPr>
  </w:style>
  <w:style w:type="character" w:customStyle="1" w:styleId="TitleChar">
    <w:name w:val="Title Char"/>
    <w:basedOn w:val="DefaultParagraphFont"/>
    <w:link w:val="Title"/>
    <w:uiPriority w:val="10"/>
    <w:rsid w:val="006A2D3C"/>
    <w:rPr>
      <w:rFonts w:eastAsiaTheme="majorEastAsia" w:cstheme="majorBidi"/>
      <w:b/>
      <w:kern w:val="28"/>
      <w:sz w:val="28"/>
      <w:szCs w:val="52"/>
      <w:lang w:val="en-US"/>
    </w:rPr>
  </w:style>
  <w:style w:type="paragraph" w:styleId="Subtitle">
    <w:name w:val="Subtitle"/>
    <w:basedOn w:val="Normal"/>
    <w:next w:val="Normal"/>
    <w:link w:val="SubtitleChar"/>
    <w:uiPriority w:val="11"/>
    <w:qFormat/>
    <w:rsid w:val="00F968CF"/>
    <w:pPr>
      <w:numPr>
        <w:ilvl w:val="1"/>
      </w:numPr>
      <w:spacing w:before="240"/>
      <w:contextualSpacing/>
    </w:pPr>
    <w:rPr>
      <w:rFonts w:eastAsiaTheme="majorEastAsia" w:cstheme="majorBidi"/>
      <w:b/>
      <w:iCs/>
      <w:sz w:val="24"/>
      <w:szCs w:val="24"/>
    </w:rPr>
  </w:style>
  <w:style w:type="character" w:customStyle="1" w:styleId="SubtitleChar">
    <w:name w:val="Subtitle Char"/>
    <w:basedOn w:val="DefaultParagraphFont"/>
    <w:link w:val="Subtitle"/>
    <w:uiPriority w:val="11"/>
    <w:rsid w:val="00822F74"/>
    <w:rPr>
      <w:rFonts w:eastAsiaTheme="majorEastAsia" w:cstheme="majorBidi"/>
      <w:b/>
      <w:iCs/>
      <w:sz w:val="24"/>
      <w:szCs w:val="24"/>
      <w:lang w:val="en-US"/>
    </w:rPr>
  </w:style>
  <w:style w:type="character" w:styleId="SubtleEmphasis">
    <w:name w:val="Subtle Emphasis"/>
    <w:basedOn w:val="DefaultParagraphFont"/>
    <w:uiPriority w:val="19"/>
    <w:qFormat/>
    <w:rsid w:val="009E4B94"/>
    <w:rPr>
      <w:i/>
      <w:iCs/>
      <w:color w:val="8B8B8B" w:themeColor="text1" w:themeTint="7F"/>
      <w:lang w:val="en-US"/>
    </w:rPr>
  </w:style>
  <w:style w:type="character" w:styleId="IntenseEmphasis">
    <w:name w:val="Intense Emphasis"/>
    <w:basedOn w:val="DefaultParagraphFont"/>
    <w:uiPriority w:val="21"/>
    <w:qFormat/>
    <w:rsid w:val="009E4B94"/>
    <w:rPr>
      <w:b/>
      <w:bCs/>
      <w:i/>
      <w:iCs/>
      <w:color w:val="auto"/>
      <w:lang w:val="en-US"/>
    </w:rPr>
  </w:style>
  <w:style w:type="character" w:styleId="Strong">
    <w:name w:val="Strong"/>
    <w:basedOn w:val="DefaultParagraphFont"/>
    <w:uiPriority w:val="22"/>
    <w:qFormat/>
    <w:rsid w:val="009E4B94"/>
    <w:rPr>
      <w:b/>
      <w:bCs/>
      <w:lang w:val="en-US"/>
    </w:rPr>
  </w:style>
  <w:style w:type="paragraph" w:styleId="IntenseQuote">
    <w:name w:val="Intense Quote"/>
    <w:basedOn w:val="Normal"/>
    <w:next w:val="Normal"/>
    <w:link w:val="IntenseQuoteChar"/>
    <w:uiPriority w:val="30"/>
    <w:qFormat/>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30"/>
    <w:rsid w:val="00822F74"/>
    <w:rPr>
      <w:b/>
      <w:bCs/>
      <w:i/>
      <w:iCs/>
      <w:lang w:val="en-US"/>
    </w:rPr>
  </w:style>
  <w:style w:type="character" w:styleId="SubtleReference">
    <w:name w:val="Subtle Reference"/>
    <w:basedOn w:val="DefaultParagraphFont"/>
    <w:uiPriority w:val="31"/>
    <w:qFormat/>
    <w:rsid w:val="002E74A4"/>
    <w:rPr>
      <w:caps w:val="0"/>
      <w:smallCaps w:val="0"/>
      <w:color w:val="auto"/>
      <w:u w:val="single"/>
      <w:lang w:val="en-US"/>
    </w:rPr>
  </w:style>
  <w:style w:type="character" w:styleId="IntenseReference">
    <w:name w:val="Intense Reference"/>
    <w:basedOn w:val="DefaultParagraphFont"/>
    <w:uiPriority w:val="32"/>
    <w:qFormat/>
    <w:rsid w:val="002E74A4"/>
    <w:rPr>
      <w:b/>
      <w:bCs/>
      <w:caps w:val="0"/>
      <w:smallCaps w:val="0"/>
      <w:color w:val="auto"/>
      <w:spacing w:val="5"/>
      <w:u w:val="single"/>
      <w:lang w:val="en-US"/>
    </w:rPr>
  </w:style>
  <w:style w:type="paragraph" w:styleId="Caption">
    <w:name w:val="caption"/>
    <w:basedOn w:val="Normal"/>
    <w:next w:val="Normal"/>
    <w:uiPriority w:val="35"/>
    <w:qFormat/>
    <w:rsid w:val="009B211C"/>
    <w:pPr>
      <w:tabs>
        <w:tab w:val="clear" w:pos="1247"/>
        <w:tab w:val="clear" w:pos="2552"/>
        <w:tab w:val="clear" w:pos="3856"/>
        <w:tab w:val="clear" w:pos="5216"/>
        <w:tab w:val="clear" w:pos="6464"/>
        <w:tab w:val="clear" w:pos="7768"/>
        <w:tab w:val="left" w:pos="964"/>
      </w:tabs>
      <w:spacing w:before="120" w:after="60"/>
      <w:ind w:left="964" w:hanging="964"/>
    </w:pPr>
    <w:rPr>
      <w:bCs/>
      <w:sz w:val="20"/>
    </w:rPr>
  </w:style>
  <w:style w:type="paragraph" w:styleId="TOC1">
    <w:name w:val="toc 1"/>
    <w:basedOn w:val="Normal"/>
    <w:next w:val="Normal"/>
    <w:uiPriority w:val="39"/>
    <w:rsid w:val="00DC47E9"/>
    <w:pPr>
      <w:tabs>
        <w:tab w:val="clear" w:pos="1247"/>
        <w:tab w:val="clear" w:pos="2552"/>
        <w:tab w:val="clear" w:pos="3856"/>
        <w:tab w:val="clear" w:pos="5216"/>
        <w:tab w:val="clear" w:pos="6464"/>
        <w:tab w:val="clear" w:pos="7768"/>
        <w:tab w:val="left" w:pos="567"/>
        <w:tab w:val="right" w:leader="dot" w:pos="8669"/>
      </w:tabs>
      <w:spacing w:before="120" w:after="0"/>
      <w:ind w:left="567" w:right="567" w:hanging="567"/>
    </w:pPr>
    <w:rPr>
      <w:b/>
    </w:rPr>
  </w:style>
  <w:style w:type="paragraph" w:styleId="TOC2">
    <w:name w:val="toc 2"/>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3">
    <w:name w:val="toc 3"/>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4">
    <w:name w:val="toc 4"/>
    <w:basedOn w:val="Normal"/>
    <w:next w:val="Normal"/>
    <w:uiPriority w:val="39"/>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5">
    <w:name w:val="toc 5"/>
    <w:basedOn w:val="Normal"/>
    <w:next w:val="Normal"/>
    <w:uiPriority w:val="39"/>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6">
    <w:name w:val="toc 6"/>
    <w:basedOn w:val="Normal"/>
    <w:next w:val="Normal"/>
    <w:uiPriority w:val="39"/>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7">
    <w:name w:val="toc 7"/>
    <w:basedOn w:val="Normal"/>
    <w:next w:val="Normal"/>
    <w:uiPriority w:val="39"/>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8">
    <w:name w:val="toc 8"/>
    <w:basedOn w:val="Normal"/>
    <w:next w:val="Normal"/>
    <w:uiPriority w:val="39"/>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9">
    <w:name w:val="toc 9"/>
    <w:basedOn w:val="Normal"/>
    <w:next w:val="Normal"/>
    <w:uiPriority w:val="39"/>
    <w:rsid w:val="00DC47E9"/>
    <w:pPr>
      <w:tabs>
        <w:tab w:val="clear" w:pos="1247"/>
        <w:tab w:val="clear" w:pos="2552"/>
        <w:tab w:val="clear" w:pos="3856"/>
        <w:tab w:val="clear" w:pos="5216"/>
        <w:tab w:val="clear" w:pos="6464"/>
        <w:tab w:val="clear" w:pos="7768"/>
        <w:tab w:val="left" w:pos="2268"/>
        <w:tab w:val="right" w:leader="dot" w:pos="8669"/>
      </w:tabs>
      <w:spacing w:after="0"/>
      <w:ind w:left="2268" w:right="567" w:hanging="1701"/>
    </w:pPr>
  </w:style>
  <w:style w:type="paragraph" w:styleId="TOCHeading">
    <w:name w:val="TOC Heading"/>
    <w:basedOn w:val="Normal"/>
    <w:next w:val="Normal"/>
    <w:uiPriority w:val="39"/>
    <w:qFormat/>
    <w:rsid w:val="001A1964"/>
    <w:pPr>
      <w:tabs>
        <w:tab w:val="clear" w:pos="7768"/>
      </w:tabs>
      <w:spacing w:line="360" w:lineRule="atLeast"/>
    </w:pPr>
    <w:rPr>
      <w:b/>
    </w:rPr>
  </w:style>
  <w:style w:type="paragraph" w:styleId="BlockText">
    <w:name w:val="Block Text"/>
    <w:basedOn w:val="Normal"/>
    <w:uiPriority w:val="99"/>
    <w:semiHidden/>
    <w:rsid w:val="009E4B94"/>
    <w:pPr>
      <w:pBdr>
        <w:top w:val="single" w:sz="2" w:space="10" w:color="8B8B8B" w:themeColor="text1" w:themeTint="80"/>
        <w:left w:val="single" w:sz="2" w:space="10" w:color="8B8B8B" w:themeColor="text1" w:themeTint="80"/>
        <w:bottom w:val="single" w:sz="2" w:space="10" w:color="8B8B8B" w:themeColor="text1" w:themeTint="80"/>
        <w:right w:val="single" w:sz="2" w:space="10" w:color="8B8B8B"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after="120" w:line="240" w:lineRule="atLeast"/>
      <w:ind w:left="85" w:hanging="85"/>
    </w:pPr>
    <w:rPr>
      <w:sz w:val="16"/>
      <w:szCs w:val="20"/>
    </w:rPr>
  </w:style>
  <w:style w:type="character" w:customStyle="1" w:styleId="EndnoteTextChar">
    <w:name w:val="Endnote Text Char"/>
    <w:basedOn w:val="DefaultParagraphFont"/>
    <w:link w:val="EndnoteText"/>
    <w:uiPriority w:val="21"/>
    <w:semiHidden/>
    <w:rsid w:val="00822F74"/>
    <w:rPr>
      <w:sz w:val="16"/>
      <w:szCs w:val="20"/>
      <w:lang w:val="en-US"/>
    </w:rPr>
  </w:style>
  <w:style w:type="character" w:styleId="EndnoteReference">
    <w:name w:val="endnote reference"/>
    <w:basedOn w:val="DefaultParagraphFont"/>
    <w:uiPriority w:val="21"/>
    <w:semiHidden/>
    <w:rsid w:val="009E4B94"/>
    <w:rPr>
      <w:vertAlign w:val="superscript"/>
      <w:lang w:val="en-US"/>
    </w:rPr>
  </w:style>
  <w:style w:type="paragraph" w:styleId="FootnoteText">
    <w:name w:val="footnote text"/>
    <w:basedOn w:val="Normal"/>
    <w:link w:val="FootnoteTextChar"/>
    <w:uiPriority w:val="21"/>
    <w:semiHidden/>
    <w:rsid w:val="009E4B94"/>
    <w:pPr>
      <w:spacing w:after="120" w:line="240" w:lineRule="atLeast"/>
      <w:ind w:left="85" w:hanging="85"/>
    </w:pPr>
    <w:rPr>
      <w:sz w:val="16"/>
      <w:szCs w:val="20"/>
    </w:rPr>
  </w:style>
  <w:style w:type="character" w:customStyle="1" w:styleId="FootnoteTextChar">
    <w:name w:val="Footnote Text Char"/>
    <w:basedOn w:val="DefaultParagraphFont"/>
    <w:link w:val="FootnoteText"/>
    <w:uiPriority w:val="21"/>
    <w:semiHidden/>
    <w:rsid w:val="00822F74"/>
    <w:rPr>
      <w:sz w:val="16"/>
      <w:szCs w:val="20"/>
      <w:lang w:val="en-US"/>
    </w:rPr>
  </w:style>
  <w:style w:type="paragraph" w:styleId="ListBullet">
    <w:name w:val="List Bullet"/>
    <w:basedOn w:val="Normal"/>
    <w:uiPriority w:val="99"/>
    <w:qFormat/>
    <w:rsid w:val="0034744A"/>
    <w:pPr>
      <w:numPr>
        <w:numId w:val="1"/>
      </w:numPr>
      <w:tabs>
        <w:tab w:val="clear" w:pos="1247"/>
        <w:tab w:val="clear" w:pos="2552"/>
        <w:tab w:val="clear" w:pos="3856"/>
        <w:tab w:val="clear" w:pos="5216"/>
        <w:tab w:val="clear" w:pos="6464"/>
        <w:tab w:val="clear" w:pos="7768"/>
      </w:tabs>
      <w:spacing w:after="0"/>
      <w:contextualSpacing/>
    </w:pPr>
  </w:style>
  <w:style w:type="paragraph" w:styleId="ListNumber">
    <w:name w:val="List Number"/>
    <w:basedOn w:val="Normal"/>
    <w:uiPriority w:val="99"/>
    <w:qFormat/>
    <w:rsid w:val="0034744A"/>
    <w:pPr>
      <w:numPr>
        <w:numId w:val="6"/>
      </w:numPr>
      <w:tabs>
        <w:tab w:val="clear" w:pos="1247"/>
        <w:tab w:val="clear" w:pos="2552"/>
        <w:tab w:val="clear" w:pos="3856"/>
        <w:tab w:val="clear" w:pos="5216"/>
        <w:tab w:val="clear" w:pos="6464"/>
        <w:tab w:val="clear" w:pos="7768"/>
      </w:tabs>
      <w:spacing w:after="0"/>
      <w:contextualSpacing/>
    </w:pPr>
  </w:style>
  <w:style w:type="character" w:styleId="PageNumber">
    <w:name w:val="page number"/>
    <w:basedOn w:val="DefaultParagraphFont"/>
    <w:uiPriority w:val="21"/>
    <w:semiHidden/>
    <w:rsid w:val="00424709"/>
    <w:rPr>
      <w:lang w:val="en-US"/>
    </w:rPr>
  </w:style>
  <w:style w:type="paragraph" w:customStyle="1" w:styleId="Template">
    <w:name w:val="Template"/>
    <w:uiPriority w:val="8"/>
    <w:semiHidden/>
    <w:rsid w:val="00893791"/>
    <w:rPr>
      <w:noProof/>
      <w:sz w:val="16"/>
      <w:lang w:val="en-US"/>
    </w:rPr>
  </w:style>
  <w:style w:type="paragraph" w:customStyle="1" w:styleId="Table">
    <w:name w:val="Table"/>
    <w:uiPriority w:val="8"/>
    <w:semiHidden/>
    <w:rsid w:val="00D27ABD"/>
    <w:pPr>
      <w:spacing w:before="40" w:after="40" w:line="240" w:lineRule="atLeast"/>
      <w:ind w:left="113" w:right="113"/>
    </w:pPr>
    <w:rPr>
      <w:sz w:val="16"/>
      <w:lang w:val="en-US"/>
    </w:rPr>
  </w:style>
  <w:style w:type="paragraph" w:customStyle="1" w:styleId="Table-Heading">
    <w:name w:val="Table - Heading"/>
    <w:basedOn w:val="Normal"/>
    <w:uiPriority w:val="8"/>
    <w:semiHidden/>
    <w:rsid w:val="00D27ABD"/>
    <w:pPr>
      <w:spacing w:before="40" w:after="40" w:line="240" w:lineRule="atLeast"/>
      <w:ind w:left="113" w:right="113"/>
    </w:pPr>
    <w:rPr>
      <w:b/>
      <w:sz w:val="16"/>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ind w:left="4252"/>
    </w:pPr>
  </w:style>
  <w:style w:type="character" w:customStyle="1" w:styleId="SignatureChar">
    <w:name w:val="Signature Char"/>
    <w:basedOn w:val="DefaultParagraphFont"/>
    <w:link w:val="Signature"/>
    <w:uiPriority w:val="99"/>
    <w:semiHidden/>
    <w:rsid w:val="00822F74"/>
    <w:rPr>
      <w:lang w:val="en-US"/>
    </w:rPr>
  </w:style>
  <w:style w:type="character" w:styleId="PlaceholderText">
    <w:name w:val="Placeholder Text"/>
    <w:basedOn w:val="DefaultParagraphFont"/>
    <w:uiPriority w:val="99"/>
    <w:semiHidden/>
    <w:rsid w:val="00424709"/>
    <w:rPr>
      <w:color w:val="auto"/>
      <w:lang w:val="en-US"/>
    </w:rPr>
  </w:style>
  <w:style w:type="paragraph" w:customStyle="1" w:styleId="Table-HeadingRight">
    <w:name w:val="Table - Heading Right"/>
    <w:basedOn w:val="Table-Heading"/>
    <w:uiPriority w:val="8"/>
    <w:semiHidden/>
    <w:rsid w:val="00D27ABD"/>
    <w:pPr>
      <w:jc w:val="right"/>
    </w:pPr>
  </w:style>
  <w:style w:type="paragraph" w:customStyle="1" w:styleId="Table-Numbers">
    <w:name w:val="Table - Numbers"/>
    <w:basedOn w:val="Table"/>
    <w:uiPriority w:val="8"/>
    <w:semiHidden/>
    <w:rsid w:val="00D27ABD"/>
    <w:pPr>
      <w:jc w:val="right"/>
    </w:pPr>
  </w:style>
  <w:style w:type="paragraph" w:customStyle="1" w:styleId="Table-NumbersTotal">
    <w:name w:val="Table - Numbers Total"/>
    <w:basedOn w:val="Table-Numbers"/>
    <w:uiPriority w:val="8"/>
    <w:semiHidden/>
    <w:rsid w:val="00D27ABD"/>
    <w:rPr>
      <w:b/>
    </w:rPr>
  </w:style>
  <w:style w:type="paragraph" w:customStyle="1" w:styleId="Table-Text">
    <w:name w:val="Table - Text"/>
    <w:basedOn w:val="Table"/>
    <w:uiPriority w:val="8"/>
    <w:semiHidden/>
    <w:rsid w:val="00D27ABD"/>
  </w:style>
  <w:style w:type="paragraph" w:customStyle="1" w:styleId="Table-TextTotal">
    <w:name w:val="Table - Text Total"/>
    <w:basedOn w:val="Table-Text"/>
    <w:uiPriority w:val="8"/>
    <w:semiHidden/>
    <w:rsid w:val="00D27ABD"/>
    <w:rPr>
      <w:b/>
    </w:rPr>
  </w:style>
  <w:style w:type="paragraph" w:styleId="Quote">
    <w:name w:val="Quote"/>
    <w:basedOn w:val="Normal"/>
    <w:next w:val="Normal"/>
    <w:link w:val="QuoteChar"/>
    <w:uiPriority w:val="29"/>
    <w:qFormat/>
    <w:rsid w:val="007546AF"/>
    <w:pPr>
      <w:spacing w:before="260" w:after="260"/>
      <w:ind w:left="567" w:right="567"/>
    </w:pPr>
    <w:rPr>
      <w:b/>
      <w:iCs/>
      <w:color w:val="181818" w:themeColor="text1"/>
      <w:sz w:val="20"/>
    </w:rPr>
  </w:style>
  <w:style w:type="character" w:customStyle="1" w:styleId="QuoteChar">
    <w:name w:val="Quote Char"/>
    <w:basedOn w:val="DefaultParagraphFont"/>
    <w:link w:val="Quote"/>
    <w:uiPriority w:val="29"/>
    <w:rsid w:val="00822F74"/>
    <w:rPr>
      <w:b/>
      <w:iCs/>
      <w:color w:val="181818" w:themeColor="text1"/>
      <w:sz w:val="20"/>
      <w:lang w:val="en-US"/>
    </w:rPr>
  </w:style>
  <w:style w:type="character" w:styleId="BookTitle">
    <w:name w:val="Book Title"/>
    <w:basedOn w:val="DefaultParagraphFont"/>
    <w:uiPriority w:val="33"/>
    <w:qFormat/>
    <w:rsid w:val="007546AF"/>
    <w:rPr>
      <w:b/>
      <w:bCs/>
      <w:caps w:val="0"/>
      <w:smallCaps w:val="0"/>
      <w:spacing w:val="5"/>
      <w:lang w:val="en-US"/>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8"/>
    <w:semiHidden/>
    <w:rsid w:val="00935089"/>
    <w:pPr>
      <w:spacing w:before="0" w:after="260" w:line="300" w:lineRule="atLeast"/>
    </w:pPr>
  </w:style>
  <w:style w:type="paragraph" w:customStyle="1" w:styleId="DocumentName">
    <w:name w:val="Document Name"/>
    <w:basedOn w:val="Title"/>
    <w:uiPriority w:val="9"/>
    <w:semiHidden/>
    <w:rsid w:val="00935089"/>
    <w:pPr>
      <w:spacing w:line="360" w:lineRule="atLeast"/>
    </w:pPr>
    <w:rPr>
      <w:caps/>
    </w:rPr>
  </w:style>
  <w:style w:type="paragraph" w:customStyle="1" w:styleId="Template-Address">
    <w:name w:val="Template - Address"/>
    <w:basedOn w:val="Template"/>
    <w:uiPriority w:val="8"/>
    <w:semiHidden/>
    <w:rsid w:val="00D27ABD"/>
    <w:pPr>
      <w:tabs>
        <w:tab w:val="left" w:pos="567"/>
      </w:tabs>
      <w:suppressAutoHyphens/>
    </w:pPr>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uiPriority w:val="1"/>
    <w:qFormat/>
    <w:rsid w:val="00D90B97"/>
    <w:pPr>
      <w:spacing w:after="0"/>
    </w:pPr>
    <w:rPr>
      <w:lang w:val="en-US"/>
    </w:rPr>
  </w:style>
  <w:style w:type="paragraph" w:customStyle="1" w:styleId="Template-CompanyName">
    <w:name w:val="Template - Company Name"/>
    <w:basedOn w:val="Template-Address"/>
    <w:next w:val="Template-Address"/>
    <w:uiPriority w:val="8"/>
    <w:semiHidden/>
    <w:rsid w:val="00D27ABD"/>
    <w:pPr>
      <w:spacing w:line="200" w:lineRule="atLeast"/>
    </w:pPr>
    <w:rPr>
      <w:b/>
    </w:rPr>
  </w:style>
  <w:style w:type="paragraph" w:customStyle="1" w:styleId="Template-Date">
    <w:name w:val="Template - Date"/>
    <w:basedOn w:val="Template"/>
    <w:uiPriority w:val="8"/>
    <w:semiHidden/>
    <w:rsid w:val="00D27ABD"/>
    <w:pPr>
      <w:spacing w:line="280" w:lineRule="atLeast"/>
    </w:pPr>
  </w:style>
  <w:style w:type="paragraph" w:customStyle="1" w:styleId="Recipient">
    <w:name w:val="Recipient"/>
    <w:basedOn w:val="Normal"/>
    <w:uiPriority w:val="9"/>
    <w:semiHidden/>
    <w:rsid w:val="00D27ABD"/>
  </w:style>
  <w:style w:type="paragraph" w:styleId="BalloonText">
    <w:name w:val="Balloon Text"/>
    <w:basedOn w:val="Normal"/>
    <w:link w:val="BalloonTextChar"/>
    <w:uiPriority w:val="99"/>
    <w:semiHidden/>
    <w:rsid w:val="00D27ABD"/>
    <w:rPr>
      <w:rFonts w:ascii="Segoe UI" w:hAnsi="Segoe UI" w:cs="Segoe UI"/>
    </w:rPr>
  </w:style>
  <w:style w:type="character" w:customStyle="1" w:styleId="BalloonTextChar">
    <w:name w:val="Balloon Text Char"/>
    <w:basedOn w:val="DefaultParagraphFont"/>
    <w:link w:val="BalloonText"/>
    <w:uiPriority w:val="99"/>
    <w:semiHidden/>
    <w:rsid w:val="00822F74"/>
    <w:rPr>
      <w:rFonts w:ascii="Segoe UI" w:hAnsi="Segoe UI" w:cs="Segoe UI"/>
      <w:lang w:val="en-US"/>
    </w:rPr>
  </w:style>
  <w:style w:type="paragraph" w:styleId="Bibliography">
    <w:name w:val="Bibliography"/>
    <w:basedOn w:val="Normal"/>
    <w:next w:val="Normal"/>
    <w:uiPriority w:val="99"/>
    <w:semiHidden/>
    <w:rsid w:val="00D27ABD"/>
  </w:style>
  <w:style w:type="paragraph" w:styleId="BodyText">
    <w:name w:val="Body Text"/>
    <w:basedOn w:val="Normal"/>
    <w:link w:val="BodyTextChar"/>
    <w:uiPriority w:val="99"/>
    <w:rsid w:val="00DC47E9"/>
  </w:style>
  <w:style w:type="character" w:customStyle="1" w:styleId="BodyTextChar">
    <w:name w:val="Body Text Char"/>
    <w:basedOn w:val="DefaultParagraphFont"/>
    <w:link w:val="BodyText"/>
    <w:uiPriority w:val="99"/>
    <w:rsid w:val="00DC47E9"/>
    <w:rPr>
      <w:lang w:val="en-US"/>
    </w:rPr>
  </w:style>
  <w:style w:type="paragraph" w:styleId="BodyText2">
    <w:name w:val="Body Text 2"/>
    <w:basedOn w:val="Normal"/>
    <w:link w:val="BodyText2Char"/>
    <w:uiPriority w:val="99"/>
    <w:rsid w:val="00D27ABD"/>
    <w:pPr>
      <w:spacing w:after="120" w:line="480" w:lineRule="auto"/>
    </w:pPr>
  </w:style>
  <w:style w:type="character" w:customStyle="1" w:styleId="BodyText2Char">
    <w:name w:val="Body Text 2 Char"/>
    <w:basedOn w:val="DefaultParagraphFont"/>
    <w:link w:val="BodyText2"/>
    <w:uiPriority w:val="99"/>
    <w:rsid w:val="00822F74"/>
    <w:rPr>
      <w:lang w:val="en-US"/>
    </w:rPr>
  </w:style>
  <w:style w:type="paragraph" w:styleId="BodyText3">
    <w:name w:val="Body Text 3"/>
    <w:basedOn w:val="Normal"/>
    <w:link w:val="BodyText3Char"/>
    <w:uiPriority w:val="99"/>
    <w:rsid w:val="00D27ABD"/>
    <w:pPr>
      <w:spacing w:after="120"/>
    </w:pPr>
    <w:rPr>
      <w:sz w:val="16"/>
      <w:szCs w:val="16"/>
    </w:rPr>
  </w:style>
  <w:style w:type="character" w:customStyle="1" w:styleId="BodyText3Char">
    <w:name w:val="Body Text 3 Char"/>
    <w:basedOn w:val="DefaultParagraphFont"/>
    <w:link w:val="BodyText3"/>
    <w:uiPriority w:val="99"/>
    <w:rsid w:val="00822F74"/>
    <w:rPr>
      <w:sz w:val="16"/>
      <w:szCs w:val="16"/>
      <w:lang w:val="en-US"/>
    </w:rPr>
  </w:style>
  <w:style w:type="paragraph" w:styleId="BodyTextFirstIndent">
    <w:name w:val="Body Text First Indent"/>
    <w:basedOn w:val="BodyText"/>
    <w:link w:val="BodyTextFirstIndentChar"/>
    <w:uiPriority w:val="99"/>
    <w:semiHidden/>
    <w:rsid w:val="00D27ABD"/>
    <w:pPr>
      <w:spacing w:after="0"/>
      <w:ind w:firstLine="360"/>
    </w:pPr>
  </w:style>
  <w:style w:type="character" w:customStyle="1" w:styleId="BodyTextFirstIndentChar">
    <w:name w:val="Body Text First Indent Char"/>
    <w:basedOn w:val="BodyTextChar"/>
    <w:link w:val="BodyTextFirstIndent"/>
    <w:uiPriority w:val="99"/>
    <w:semiHidden/>
    <w:rsid w:val="00822F74"/>
    <w:rPr>
      <w:lang w:val="en-US"/>
    </w:rPr>
  </w:style>
  <w:style w:type="paragraph" w:styleId="BodyTextIndent">
    <w:name w:val="Body Text Indent"/>
    <w:basedOn w:val="Normal"/>
    <w:link w:val="BodyTextIndentChar"/>
    <w:uiPriority w:val="99"/>
    <w:semiHidden/>
    <w:rsid w:val="00D27ABD"/>
    <w:pPr>
      <w:spacing w:after="120"/>
      <w:ind w:left="283"/>
    </w:pPr>
  </w:style>
  <w:style w:type="character" w:customStyle="1" w:styleId="BodyTextIndentChar">
    <w:name w:val="Body Text Indent Char"/>
    <w:basedOn w:val="DefaultParagraphFont"/>
    <w:link w:val="BodyTextIndent"/>
    <w:uiPriority w:val="99"/>
    <w:semiHidden/>
    <w:rsid w:val="00822F74"/>
    <w:rPr>
      <w:lang w:val="en-US"/>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822F74"/>
    <w:rPr>
      <w:lang w:val="en-US"/>
    </w:rPr>
  </w:style>
  <w:style w:type="paragraph" w:styleId="BodyTextIndent2">
    <w:name w:val="Body Text Indent 2"/>
    <w:basedOn w:val="Normal"/>
    <w:link w:val="BodyTextIndent2Char"/>
    <w:uiPriority w:val="99"/>
    <w:semiHidden/>
    <w:rsid w:val="00D27ABD"/>
    <w:pPr>
      <w:spacing w:after="120" w:line="480" w:lineRule="auto"/>
      <w:ind w:left="283"/>
    </w:pPr>
  </w:style>
  <w:style w:type="character" w:customStyle="1" w:styleId="BodyTextIndent2Char">
    <w:name w:val="Body Text Indent 2 Char"/>
    <w:basedOn w:val="DefaultParagraphFont"/>
    <w:link w:val="BodyTextIndent2"/>
    <w:uiPriority w:val="99"/>
    <w:semiHidden/>
    <w:rsid w:val="00822F74"/>
    <w:rPr>
      <w:lang w:val="en-US"/>
    </w:rPr>
  </w:style>
  <w:style w:type="paragraph" w:styleId="BodyTextIndent3">
    <w:name w:val="Body Text Indent 3"/>
    <w:basedOn w:val="Normal"/>
    <w:link w:val="BodyTextIndent3Char"/>
    <w:uiPriority w:val="99"/>
    <w:semiHidden/>
    <w:rsid w:val="00D27AB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22F74"/>
    <w:rPr>
      <w:sz w:val="16"/>
      <w:szCs w:val="16"/>
      <w:lang w:val="en-US"/>
    </w:rPr>
  </w:style>
  <w:style w:type="paragraph" w:styleId="Closing">
    <w:name w:val="Closing"/>
    <w:basedOn w:val="Normal"/>
    <w:link w:val="ClosingChar"/>
    <w:uiPriority w:val="99"/>
    <w:semiHidden/>
    <w:rsid w:val="00D27ABD"/>
    <w:pPr>
      <w:ind w:left="4252"/>
    </w:pPr>
  </w:style>
  <w:style w:type="character" w:customStyle="1" w:styleId="ClosingChar">
    <w:name w:val="Closing Char"/>
    <w:basedOn w:val="DefaultParagraphFont"/>
    <w:link w:val="Closing"/>
    <w:uiPriority w:val="99"/>
    <w:semiHidden/>
    <w:rsid w:val="00822F74"/>
    <w:rPr>
      <w:lang w:val="en-US"/>
    </w:rPr>
  </w:style>
  <w:style w:type="table" w:styleId="ColorfulGrid">
    <w:name w:val="Colorful Grid"/>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D0D0D0" w:themeFill="text1" w:themeFillTint="33"/>
    </w:tcPr>
    <w:tblStylePr w:type="firstRow">
      <w:rPr>
        <w:b/>
        <w:bCs/>
      </w:rPr>
      <w:tblPr/>
      <w:tcPr>
        <w:shd w:val="clear" w:color="auto" w:fill="A2A2A2" w:themeFill="text1" w:themeFillTint="66"/>
      </w:tcPr>
    </w:tblStylePr>
    <w:tblStylePr w:type="lastRow">
      <w:rPr>
        <w:b/>
        <w:bCs/>
        <w:color w:val="181818" w:themeColor="text1"/>
      </w:rPr>
      <w:tblPr/>
      <w:tcPr>
        <w:shd w:val="clear" w:color="auto" w:fill="A2A2A2" w:themeFill="text1" w:themeFillTint="66"/>
      </w:tcPr>
    </w:tblStylePr>
    <w:tblStylePr w:type="firstCol">
      <w:rPr>
        <w:color w:val="FFFFFF" w:themeColor="background1"/>
      </w:rPr>
      <w:tblPr/>
      <w:tcPr>
        <w:shd w:val="clear" w:color="auto" w:fill="111111" w:themeFill="text1" w:themeFillShade="BF"/>
      </w:tcPr>
    </w:tblStylePr>
    <w:tblStylePr w:type="lastCol">
      <w:rPr>
        <w:color w:val="FFFFFF" w:themeColor="background1"/>
      </w:rPr>
      <w:tblPr/>
      <w:tcPr>
        <w:shd w:val="clear" w:color="auto" w:fill="111111" w:themeFill="text1" w:themeFillShade="BF"/>
      </w:tc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ColorfulGrid-Accent1">
    <w:name w:val="Colorful Grid Accent 1"/>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C9E6FF" w:themeFill="accent1" w:themeFillTint="33"/>
    </w:tcPr>
    <w:tblStylePr w:type="firstRow">
      <w:rPr>
        <w:b/>
        <w:bCs/>
      </w:rPr>
      <w:tblPr/>
      <w:tcPr>
        <w:shd w:val="clear" w:color="auto" w:fill="93CDFF" w:themeFill="accent1" w:themeFillTint="66"/>
      </w:tcPr>
    </w:tblStylePr>
    <w:tblStylePr w:type="lastRow">
      <w:rPr>
        <w:b/>
        <w:bCs/>
        <w:color w:val="181818" w:themeColor="text1"/>
      </w:rPr>
      <w:tblPr/>
      <w:tcPr>
        <w:shd w:val="clear" w:color="auto" w:fill="93CDFF" w:themeFill="accent1" w:themeFillTint="66"/>
      </w:tcPr>
    </w:tblStylePr>
    <w:tblStylePr w:type="firstCol">
      <w:rPr>
        <w:color w:val="FFFFFF" w:themeColor="background1"/>
      </w:rPr>
      <w:tblPr/>
      <w:tcPr>
        <w:shd w:val="clear" w:color="auto" w:fill="0061B3" w:themeFill="accent1" w:themeFillShade="BF"/>
      </w:tcPr>
    </w:tblStylePr>
    <w:tblStylePr w:type="lastCol">
      <w:rPr>
        <w:color w:val="FFFFFF" w:themeColor="background1"/>
      </w:rPr>
      <w:tblPr/>
      <w:tcPr>
        <w:shd w:val="clear" w:color="auto" w:fill="0061B3" w:themeFill="accent1" w:themeFillShade="BF"/>
      </w:tc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ColorfulGrid-Accent2">
    <w:name w:val="Colorful Grid Accent 2"/>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C7FAE3" w:themeFill="accent2" w:themeFillTint="33"/>
    </w:tcPr>
    <w:tblStylePr w:type="firstRow">
      <w:rPr>
        <w:b/>
        <w:bCs/>
      </w:rPr>
      <w:tblPr/>
      <w:tcPr>
        <w:shd w:val="clear" w:color="auto" w:fill="8FF6C8" w:themeFill="accent2" w:themeFillTint="66"/>
      </w:tcPr>
    </w:tblStylePr>
    <w:tblStylePr w:type="lastRow">
      <w:rPr>
        <w:b/>
        <w:bCs/>
        <w:color w:val="181818" w:themeColor="text1"/>
      </w:rPr>
      <w:tblPr/>
      <w:tcPr>
        <w:shd w:val="clear" w:color="auto" w:fill="8FF6C8" w:themeFill="accent2" w:themeFillTint="66"/>
      </w:tcPr>
    </w:tblStylePr>
    <w:tblStylePr w:type="firstCol">
      <w:rPr>
        <w:color w:val="FFFFFF" w:themeColor="background1"/>
      </w:rPr>
      <w:tblPr/>
      <w:tcPr>
        <w:shd w:val="clear" w:color="auto" w:fill="0B9155" w:themeFill="accent2" w:themeFillShade="BF"/>
      </w:tcPr>
    </w:tblStylePr>
    <w:tblStylePr w:type="lastCol">
      <w:rPr>
        <w:color w:val="FFFFFF" w:themeColor="background1"/>
      </w:rPr>
      <w:tblPr/>
      <w:tcPr>
        <w:shd w:val="clear" w:color="auto" w:fill="0B9155" w:themeFill="accent2" w:themeFillShade="BF"/>
      </w:tcPr>
    </w:tblStylePr>
    <w:tblStylePr w:type="band1Vert">
      <w:tblPr/>
      <w:tcPr>
        <w:shd w:val="clear" w:color="auto" w:fill="74F4BA" w:themeFill="accent2" w:themeFillTint="7F"/>
      </w:tcPr>
    </w:tblStylePr>
    <w:tblStylePr w:type="band1Horz">
      <w:tblPr/>
      <w:tcPr>
        <w:shd w:val="clear" w:color="auto" w:fill="74F4BA" w:themeFill="accent2" w:themeFillTint="7F"/>
      </w:tcPr>
    </w:tblStylePr>
  </w:style>
  <w:style w:type="table" w:styleId="ColorfulGrid-Accent3">
    <w:name w:val="Colorful Grid Accent 3"/>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EEE4F6" w:themeFill="accent3" w:themeFillTint="33"/>
    </w:tcPr>
    <w:tblStylePr w:type="firstRow">
      <w:rPr>
        <w:b/>
        <w:bCs/>
      </w:rPr>
      <w:tblPr/>
      <w:tcPr>
        <w:shd w:val="clear" w:color="auto" w:fill="DEC9ED" w:themeFill="accent3" w:themeFillTint="66"/>
      </w:tcPr>
    </w:tblStylePr>
    <w:tblStylePr w:type="lastRow">
      <w:rPr>
        <w:b/>
        <w:bCs/>
        <w:color w:val="181818" w:themeColor="text1"/>
      </w:rPr>
      <w:tblPr/>
      <w:tcPr>
        <w:shd w:val="clear" w:color="auto" w:fill="DEC9ED" w:themeFill="accent3" w:themeFillTint="66"/>
      </w:tcPr>
    </w:tblStylePr>
    <w:tblStylePr w:type="firstCol">
      <w:rPr>
        <w:color w:val="FFFFFF" w:themeColor="background1"/>
      </w:rPr>
      <w:tblPr/>
      <w:tcPr>
        <w:shd w:val="clear" w:color="auto" w:fill="883DB9" w:themeFill="accent3" w:themeFillShade="BF"/>
      </w:tcPr>
    </w:tblStylePr>
    <w:tblStylePr w:type="lastCol">
      <w:rPr>
        <w:color w:val="FFFFFF" w:themeColor="background1"/>
      </w:rPr>
      <w:tblPr/>
      <w:tcPr>
        <w:shd w:val="clear" w:color="auto" w:fill="883DB9" w:themeFill="accent3" w:themeFillShade="BF"/>
      </w:tcPr>
    </w:tblStylePr>
    <w:tblStylePr w:type="band1Vert">
      <w:tblPr/>
      <w:tcPr>
        <w:shd w:val="clear" w:color="auto" w:fill="D7BBE8" w:themeFill="accent3" w:themeFillTint="7F"/>
      </w:tcPr>
    </w:tblStylePr>
    <w:tblStylePr w:type="band1Horz">
      <w:tblPr/>
      <w:tcPr>
        <w:shd w:val="clear" w:color="auto" w:fill="D7BBE8" w:themeFill="accent3" w:themeFillTint="7F"/>
      </w:tcPr>
    </w:tblStylePr>
  </w:style>
  <w:style w:type="table" w:styleId="ColorfulGrid-Accent4">
    <w:name w:val="Colorful Grid Accent 4"/>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EF5D5" w:themeFill="accent4" w:themeFillTint="33"/>
    </w:tcPr>
    <w:tblStylePr w:type="firstRow">
      <w:rPr>
        <w:b/>
        <w:bCs/>
      </w:rPr>
      <w:tblPr/>
      <w:tcPr>
        <w:shd w:val="clear" w:color="auto" w:fill="FDECAB" w:themeFill="accent4" w:themeFillTint="66"/>
      </w:tcPr>
    </w:tblStylePr>
    <w:tblStylePr w:type="lastRow">
      <w:rPr>
        <w:b/>
        <w:bCs/>
        <w:color w:val="181818" w:themeColor="text1"/>
      </w:rPr>
      <w:tblPr/>
      <w:tcPr>
        <w:shd w:val="clear" w:color="auto" w:fill="FDECAB" w:themeFill="accent4" w:themeFillTint="66"/>
      </w:tcPr>
    </w:tblStylePr>
    <w:tblStylePr w:type="firstCol">
      <w:rPr>
        <w:color w:val="FFFFFF" w:themeColor="background1"/>
      </w:rPr>
      <w:tblPr/>
      <w:tcPr>
        <w:shd w:val="clear" w:color="auto" w:fill="D7AE05" w:themeFill="accent4" w:themeFillShade="BF"/>
      </w:tcPr>
    </w:tblStylePr>
    <w:tblStylePr w:type="lastCol">
      <w:rPr>
        <w:color w:val="FFFFFF" w:themeColor="background1"/>
      </w:rPr>
      <w:tblPr/>
      <w:tcPr>
        <w:shd w:val="clear" w:color="auto" w:fill="D7AE05" w:themeFill="accent4" w:themeFillShade="BF"/>
      </w:tc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ColorfulGrid-Accent5">
    <w:name w:val="Colorful Grid Accent 5"/>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FE7CE" w:themeFill="accent5" w:themeFillTint="33"/>
    </w:tcPr>
    <w:tblStylePr w:type="firstRow">
      <w:rPr>
        <w:b/>
        <w:bCs/>
      </w:rPr>
      <w:tblPr/>
      <w:tcPr>
        <w:shd w:val="clear" w:color="auto" w:fill="FFD09D" w:themeFill="accent5" w:themeFillTint="66"/>
      </w:tcPr>
    </w:tblStylePr>
    <w:tblStylePr w:type="lastRow">
      <w:rPr>
        <w:b/>
        <w:bCs/>
        <w:color w:val="181818" w:themeColor="text1"/>
      </w:rPr>
      <w:tblPr/>
      <w:tcPr>
        <w:shd w:val="clear" w:color="auto" w:fill="FFD09D" w:themeFill="accent5" w:themeFillTint="66"/>
      </w:tcPr>
    </w:tblStylePr>
    <w:tblStylePr w:type="firstCol">
      <w:rPr>
        <w:color w:val="FFFFFF" w:themeColor="background1"/>
      </w:rPr>
      <w:tblPr/>
      <w:tcPr>
        <w:shd w:val="clear" w:color="auto" w:fill="C66900" w:themeFill="accent5" w:themeFillShade="BF"/>
      </w:tcPr>
    </w:tblStylePr>
    <w:tblStylePr w:type="lastCol">
      <w:rPr>
        <w:color w:val="FFFFFF" w:themeColor="background1"/>
      </w:rPr>
      <w:tblPr/>
      <w:tcPr>
        <w:shd w:val="clear" w:color="auto" w:fill="C66900" w:themeFill="accent5" w:themeFillShade="BF"/>
      </w:tcPr>
    </w:tblStylePr>
    <w:tblStylePr w:type="band1Vert">
      <w:tblPr/>
      <w:tcPr>
        <w:shd w:val="clear" w:color="auto" w:fill="FFC584" w:themeFill="accent5" w:themeFillTint="7F"/>
      </w:tcPr>
    </w:tblStylePr>
    <w:tblStylePr w:type="band1Horz">
      <w:tblPr/>
      <w:tcPr>
        <w:shd w:val="clear" w:color="auto" w:fill="FFC584" w:themeFill="accent5" w:themeFillTint="7F"/>
      </w:tcPr>
    </w:tblStylePr>
  </w:style>
  <w:style w:type="table" w:styleId="ColorfulGrid-Accent6">
    <w:name w:val="Colorful Grid Accent 6"/>
    <w:basedOn w:val="TableNormal"/>
    <w:uiPriority w:val="73"/>
    <w:unhideWhenUsed/>
    <w:rsid w:val="00D27ABD"/>
    <w:rPr>
      <w:color w:val="181818" w:themeColor="text1"/>
    </w:rPr>
    <w:tblPr>
      <w:tblStyleRowBandSize w:val="1"/>
      <w:tblStyleColBandSize w:val="1"/>
      <w:tblBorders>
        <w:insideH w:val="single" w:sz="4" w:space="0" w:color="FFFFFF" w:themeColor="background1"/>
      </w:tblBorders>
    </w:tblPr>
    <w:tcPr>
      <w:shd w:val="clear" w:color="auto" w:fill="FFD6D6" w:themeFill="accent6" w:themeFillTint="33"/>
    </w:tcPr>
    <w:tblStylePr w:type="firstRow">
      <w:rPr>
        <w:b/>
        <w:bCs/>
      </w:rPr>
      <w:tblPr/>
      <w:tcPr>
        <w:shd w:val="clear" w:color="auto" w:fill="FFADAD" w:themeFill="accent6" w:themeFillTint="66"/>
      </w:tcPr>
    </w:tblStylePr>
    <w:tblStylePr w:type="lastRow">
      <w:rPr>
        <w:b/>
        <w:bCs/>
        <w:color w:val="181818" w:themeColor="text1"/>
      </w:rPr>
      <w:tblPr/>
      <w:tcPr>
        <w:shd w:val="clear" w:color="auto" w:fill="FFADAD" w:themeFill="accent6" w:themeFillTint="66"/>
      </w:tcPr>
    </w:tblStylePr>
    <w:tblStylePr w:type="firstCol">
      <w:rPr>
        <w:color w:val="FFFFFF" w:themeColor="background1"/>
      </w:rPr>
      <w:tblPr/>
      <w:tcPr>
        <w:shd w:val="clear" w:color="auto" w:fill="E40000" w:themeFill="accent6" w:themeFillShade="BF"/>
      </w:tcPr>
    </w:tblStylePr>
    <w:tblStylePr w:type="lastCol">
      <w:rPr>
        <w:color w:val="FFFFFF" w:themeColor="background1"/>
      </w:rPr>
      <w:tblPr/>
      <w:tcPr>
        <w:shd w:val="clear" w:color="auto" w:fill="E40000" w:themeFill="accent6" w:themeFillShade="BF"/>
      </w:tcPr>
    </w:tblStylePr>
    <w:tblStylePr w:type="band1Vert">
      <w:tblPr/>
      <w:tcPr>
        <w:shd w:val="clear" w:color="auto" w:fill="FF9898" w:themeFill="accent6" w:themeFillTint="7F"/>
      </w:tcPr>
    </w:tblStylePr>
    <w:tblStylePr w:type="band1Horz">
      <w:tblPr/>
      <w:tcPr>
        <w:shd w:val="clear" w:color="auto" w:fill="FF9898" w:themeFill="accent6" w:themeFillTint="7F"/>
      </w:tcPr>
    </w:tblStylePr>
  </w:style>
  <w:style w:type="table" w:styleId="ColorfulList">
    <w:name w:val="Colorful List"/>
    <w:basedOn w:val="TableNormal"/>
    <w:uiPriority w:val="72"/>
    <w:unhideWhenUsed/>
    <w:rsid w:val="00D27ABD"/>
    <w:rPr>
      <w:color w:val="181818"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5C5" w:themeFill="text1" w:themeFillTint="3F"/>
      </w:tcPr>
    </w:tblStylePr>
    <w:tblStylePr w:type="band1Horz">
      <w:tblPr/>
      <w:tcPr>
        <w:shd w:val="clear" w:color="auto" w:fill="D0D0D0" w:themeFill="text1" w:themeFillTint="33"/>
      </w:tcPr>
    </w:tblStylePr>
  </w:style>
  <w:style w:type="table" w:styleId="ColorfulList-Accent1">
    <w:name w:val="Colorful List Accent 1"/>
    <w:basedOn w:val="TableNormal"/>
    <w:uiPriority w:val="72"/>
    <w:unhideWhenUsed/>
    <w:rsid w:val="00D27ABD"/>
    <w:rPr>
      <w:color w:val="181818" w:themeColor="text1"/>
    </w:rPr>
    <w:tblPr>
      <w:tblStyleRowBandSize w:val="1"/>
      <w:tblStyleColBandSize w:val="1"/>
    </w:tblPr>
    <w:tcPr>
      <w:shd w:val="clear" w:color="auto" w:fill="E4F2FF" w:themeFill="accent1"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0FF" w:themeFill="accent1" w:themeFillTint="3F"/>
      </w:tcPr>
    </w:tblStylePr>
    <w:tblStylePr w:type="band1Horz">
      <w:tblPr/>
      <w:tcPr>
        <w:shd w:val="clear" w:color="auto" w:fill="C9E6FF" w:themeFill="accent1" w:themeFillTint="33"/>
      </w:tcPr>
    </w:tblStylePr>
  </w:style>
  <w:style w:type="table" w:styleId="ColorfulList-Accent2">
    <w:name w:val="Colorful List Accent 2"/>
    <w:basedOn w:val="TableNormal"/>
    <w:uiPriority w:val="72"/>
    <w:unhideWhenUsed/>
    <w:rsid w:val="00D27ABD"/>
    <w:rPr>
      <w:color w:val="181818" w:themeColor="text1"/>
    </w:rPr>
    <w:tblPr>
      <w:tblStyleRowBandSize w:val="1"/>
      <w:tblStyleColBandSize w:val="1"/>
    </w:tblPr>
    <w:tcPr>
      <w:shd w:val="clear" w:color="auto" w:fill="E3FDF1" w:themeFill="accent2" w:themeFillTint="19"/>
    </w:tcPr>
    <w:tblStylePr w:type="firstRow">
      <w:rPr>
        <w:b/>
        <w:bCs/>
        <w:color w:val="FFFFFF" w:themeColor="background1"/>
      </w:rPr>
      <w:tblPr/>
      <w:tcPr>
        <w:tcBorders>
          <w:bottom w:val="single" w:sz="12" w:space="0" w:color="FFFFFF" w:themeColor="background1"/>
        </w:tcBorders>
        <w:shd w:val="clear" w:color="auto" w:fill="0C9B5B" w:themeFill="accent2" w:themeFillShade="CC"/>
      </w:tcPr>
    </w:tblStylePr>
    <w:tblStylePr w:type="lastRow">
      <w:rPr>
        <w:b/>
        <w:bCs/>
        <w:color w:val="0C9B5B" w:themeColor="accent2"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F9DD" w:themeFill="accent2" w:themeFillTint="3F"/>
      </w:tcPr>
    </w:tblStylePr>
    <w:tblStylePr w:type="band1Horz">
      <w:tblPr/>
      <w:tcPr>
        <w:shd w:val="clear" w:color="auto" w:fill="C7FAE3" w:themeFill="accent2" w:themeFillTint="33"/>
      </w:tcPr>
    </w:tblStylePr>
  </w:style>
  <w:style w:type="table" w:styleId="ColorfulList-Accent3">
    <w:name w:val="Colorful List Accent 3"/>
    <w:basedOn w:val="TableNormal"/>
    <w:uiPriority w:val="72"/>
    <w:unhideWhenUsed/>
    <w:rsid w:val="00D27ABD"/>
    <w:rPr>
      <w:color w:val="181818" w:themeColor="text1"/>
    </w:rPr>
    <w:tblPr>
      <w:tblStyleRowBandSize w:val="1"/>
      <w:tblStyleColBandSize w:val="1"/>
    </w:tblPr>
    <w:tcPr>
      <w:shd w:val="clear" w:color="auto" w:fill="F7F1FA" w:themeFill="accent3" w:themeFillTint="19"/>
    </w:tcPr>
    <w:tblStylePr w:type="firstRow">
      <w:rPr>
        <w:b/>
        <w:bCs/>
        <w:color w:val="FFFFFF" w:themeColor="background1"/>
      </w:rPr>
      <w:tblPr/>
      <w:tcPr>
        <w:tcBorders>
          <w:bottom w:val="single" w:sz="12" w:space="0" w:color="FFFFFF" w:themeColor="background1"/>
        </w:tcBorders>
        <w:shd w:val="clear" w:color="auto" w:fill="E6BA05" w:themeFill="accent4" w:themeFillShade="CC"/>
      </w:tcPr>
    </w:tblStylePr>
    <w:tblStylePr w:type="lastRow">
      <w:rPr>
        <w:b/>
        <w:bCs/>
        <w:color w:val="E6BA05" w:themeColor="accent4"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DF3" w:themeFill="accent3" w:themeFillTint="3F"/>
      </w:tcPr>
    </w:tblStylePr>
    <w:tblStylePr w:type="band1Horz">
      <w:tblPr/>
      <w:tcPr>
        <w:shd w:val="clear" w:color="auto" w:fill="EEE4F6" w:themeFill="accent3" w:themeFillTint="33"/>
      </w:tcPr>
    </w:tblStylePr>
  </w:style>
  <w:style w:type="table" w:styleId="ColorfulList-Accent4">
    <w:name w:val="Colorful List Accent 4"/>
    <w:basedOn w:val="TableNormal"/>
    <w:uiPriority w:val="72"/>
    <w:unhideWhenUsed/>
    <w:rsid w:val="00D27ABD"/>
    <w:rPr>
      <w:color w:val="181818" w:themeColor="text1"/>
    </w:rPr>
    <w:tblPr>
      <w:tblStyleRowBandSize w:val="1"/>
      <w:tblStyleColBandSize w:val="1"/>
    </w:tblPr>
    <w:tcPr>
      <w:shd w:val="clear" w:color="auto" w:fill="FEFAEA" w:themeFill="accent4" w:themeFillTint="19"/>
    </w:tcPr>
    <w:tblStylePr w:type="firstRow">
      <w:rPr>
        <w:b/>
        <w:bCs/>
        <w:color w:val="FFFFFF" w:themeColor="background1"/>
      </w:rPr>
      <w:tblPr/>
      <w:tcPr>
        <w:tcBorders>
          <w:bottom w:val="single" w:sz="12" w:space="0" w:color="FFFFFF" w:themeColor="background1"/>
        </w:tcBorders>
        <w:shd w:val="clear" w:color="auto" w:fill="9146C1" w:themeFill="accent3" w:themeFillShade="CC"/>
      </w:tcPr>
    </w:tblStylePr>
    <w:tblStylePr w:type="lastRow">
      <w:rPr>
        <w:b/>
        <w:bCs/>
        <w:color w:val="9146C1" w:themeColor="accent3"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3CA" w:themeFill="accent4" w:themeFillTint="3F"/>
      </w:tcPr>
    </w:tblStylePr>
    <w:tblStylePr w:type="band1Horz">
      <w:tblPr/>
      <w:tcPr>
        <w:shd w:val="clear" w:color="auto" w:fill="FEF5D5" w:themeFill="accent4" w:themeFillTint="33"/>
      </w:tcPr>
    </w:tblStylePr>
  </w:style>
  <w:style w:type="table" w:styleId="ColorfulList-Accent5">
    <w:name w:val="Colorful List Accent 5"/>
    <w:basedOn w:val="TableNormal"/>
    <w:uiPriority w:val="72"/>
    <w:unhideWhenUsed/>
    <w:rsid w:val="00D27ABD"/>
    <w:rPr>
      <w:color w:val="181818" w:themeColor="text1"/>
    </w:rPr>
    <w:tblPr>
      <w:tblStyleRowBandSize w:val="1"/>
      <w:tblStyleColBandSize w:val="1"/>
    </w:tblPr>
    <w:tcPr>
      <w:shd w:val="clear" w:color="auto" w:fill="FFF3E6" w:themeFill="accent5" w:themeFillTint="19"/>
    </w:tcPr>
    <w:tblStylePr w:type="firstRow">
      <w:rPr>
        <w:b/>
        <w:bCs/>
        <w:color w:val="FFFFFF" w:themeColor="background1"/>
      </w:rPr>
      <w:tblPr/>
      <w:tcPr>
        <w:tcBorders>
          <w:bottom w:val="single" w:sz="12" w:space="0" w:color="FFFFFF" w:themeColor="background1"/>
        </w:tcBorders>
        <w:shd w:val="clear" w:color="auto" w:fill="F40000" w:themeFill="accent6" w:themeFillShade="CC"/>
      </w:tcPr>
    </w:tblStylePr>
    <w:tblStylePr w:type="lastRow">
      <w:rPr>
        <w:b/>
        <w:bCs/>
        <w:color w:val="F40000" w:themeColor="accent6"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2C2" w:themeFill="accent5" w:themeFillTint="3F"/>
      </w:tcPr>
    </w:tblStylePr>
    <w:tblStylePr w:type="band1Horz">
      <w:tblPr/>
      <w:tcPr>
        <w:shd w:val="clear" w:color="auto" w:fill="FFE7CE" w:themeFill="accent5" w:themeFillTint="33"/>
      </w:tcPr>
    </w:tblStylePr>
  </w:style>
  <w:style w:type="table" w:styleId="ColorfulList-Accent6">
    <w:name w:val="Colorful List Accent 6"/>
    <w:basedOn w:val="TableNormal"/>
    <w:uiPriority w:val="72"/>
    <w:unhideWhenUsed/>
    <w:rsid w:val="00D27ABD"/>
    <w:rPr>
      <w:color w:val="181818" w:themeColor="text1"/>
    </w:rPr>
    <w:tblPr>
      <w:tblStyleRowBandSize w:val="1"/>
      <w:tblStyleColBandSize w:val="1"/>
    </w:tblPr>
    <w:tcPr>
      <w:shd w:val="clear" w:color="auto" w:fill="FFEAEA" w:themeFill="accent6" w:themeFillTint="19"/>
    </w:tcPr>
    <w:tblStylePr w:type="firstRow">
      <w:rPr>
        <w:b/>
        <w:bCs/>
        <w:color w:val="FFFFFF" w:themeColor="background1"/>
      </w:rPr>
      <w:tblPr/>
      <w:tcPr>
        <w:tcBorders>
          <w:bottom w:val="single" w:sz="12" w:space="0" w:color="FFFFFF" w:themeColor="background1"/>
        </w:tcBorders>
        <w:shd w:val="clear" w:color="auto" w:fill="D47000" w:themeFill="accent5" w:themeFillShade="CC"/>
      </w:tcPr>
    </w:tblStylePr>
    <w:tblStylePr w:type="lastRow">
      <w:rPr>
        <w:b/>
        <w:bCs/>
        <w:color w:val="D47000" w:themeColor="accent5" w:themeShade="CC"/>
      </w:rPr>
      <w:tblPr/>
      <w:tcPr>
        <w:tcBorders>
          <w:top w:val="single" w:sz="12" w:space="0" w:color="181818"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CCC" w:themeFill="accent6" w:themeFillTint="3F"/>
      </w:tcPr>
    </w:tblStylePr>
    <w:tblStylePr w:type="band1Horz">
      <w:tblPr/>
      <w:tcPr>
        <w:shd w:val="clear" w:color="auto" w:fill="FFD6D6" w:themeFill="accent6" w:themeFillTint="33"/>
      </w:tcPr>
    </w:tblStylePr>
  </w:style>
  <w:style w:type="table" w:styleId="ColorfulShading">
    <w:name w:val="Colorful Shading"/>
    <w:basedOn w:val="TableNormal"/>
    <w:uiPriority w:val="71"/>
    <w:unhideWhenUsed/>
    <w:rsid w:val="00D27ABD"/>
    <w:rPr>
      <w:color w:val="181818" w:themeColor="text1"/>
    </w:rPr>
    <w:tblPr>
      <w:tblStyleRowBandSize w:val="1"/>
      <w:tblStyleColBandSize w:val="1"/>
      <w:tblBorders>
        <w:top w:val="single" w:sz="24" w:space="0" w:color="0FC373" w:themeColor="accent2"/>
        <w:left w:val="single" w:sz="4" w:space="0" w:color="181818" w:themeColor="text1"/>
        <w:bottom w:val="single" w:sz="4" w:space="0" w:color="181818" w:themeColor="text1"/>
        <w:right w:val="single" w:sz="4" w:space="0" w:color="181818" w:themeColor="text1"/>
        <w:insideH w:val="single" w:sz="4" w:space="0" w:color="FFFFFF" w:themeColor="background1"/>
        <w:insideV w:val="single" w:sz="4" w:space="0" w:color="FFFFFF" w:themeColor="background1"/>
      </w:tblBorders>
    </w:tblPr>
    <w:tcPr>
      <w:shd w:val="clear" w:color="auto" w:fill="E8E8E8" w:themeFill="text1"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0E0E" w:themeFill="text1" w:themeFillShade="99"/>
      </w:tcPr>
    </w:tblStylePr>
    <w:tblStylePr w:type="firstCol">
      <w:rPr>
        <w:color w:val="FFFFFF" w:themeColor="background1"/>
      </w:rPr>
      <w:tblPr/>
      <w:tcPr>
        <w:tcBorders>
          <w:top w:val="nil"/>
          <w:left w:val="nil"/>
          <w:bottom w:val="nil"/>
          <w:right w:val="nil"/>
          <w:insideH w:val="single" w:sz="4" w:space="0" w:color="0E0E0E" w:themeColor="text1" w:themeShade="99"/>
          <w:insideV w:val="nil"/>
        </w:tcBorders>
        <w:shd w:val="clear" w:color="auto" w:fill="0E0E0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11111" w:themeFill="text1" w:themeFillShade="BF"/>
      </w:tcPr>
    </w:tblStylePr>
    <w:tblStylePr w:type="band1Vert">
      <w:tblPr/>
      <w:tcPr>
        <w:shd w:val="clear" w:color="auto" w:fill="A2A2A2" w:themeFill="text1" w:themeFillTint="66"/>
      </w:tcPr>
    </w:tblStylePr>
    <w:tblStylePr w:type="band1Horz">
      <w:tblPr/>
      <w:tcPr>
        <w:shd w:val="clear" w:color="auto" w:fill="8B8B8B" w:themeFill="text1" w:themeFillTint="7F"/>
      </w:tcPr>
    </w:tblStylePr>
    <w:tblStylePr w:type="neCell">
      <w:rPr>
        <w:color w:val="181818" w:themeColor="text1"/>
      </w:rPr>
    </w:tblStylePr>
    <w:tblStylePr w:type="nwCell">
      <w:rPr>
        <w:color w:val="181818" w:themeColor="text1"/>
      </w:rPr>
    </w:tblStylePr>
  </w:style>
  <w:style w:type="table" w:styleId="ColorfulShading-Accent1">
    <w:name w:val="Colorful Shading Accent 1"/>
    <w:basedOn w:val="TableNormal"/>
    <w:uiPriority w:val="71"/>
    <w:unhideWhenUsed/>
    <w:rsid w:val="00D27ABD"/>
    <w:rPr>
      <w:color w:val="181818" w:themeColor="text1"/>
    </w:rPr>
    <w:tblPr>
      <w:tblStyleRowBandSize w:val="1"/>
      <w:tblStyleColBandSize w:val="1"/>
      <w:tblBorders>
        <w:top w:val="single" w:sz="24" w:space="0" w:color="0FC373" w:themeColor="accent2"/>
        <w:left w:val="single" w:sz="4" w:space="0" w:color="0082F0" w:themeColor="accent1"/>
        <w:bottom w:val="single" w:sz="4" w:space="0" w:color="0082F0" w:themeColor="accent1"/>
        <w:right w:val="single" w:sz="4" w:space="0" w:color="0082F0" w:themeColor="accent1"/>
        <w:insideH w:val="single" w:sz="4" w:space="0" w:color="FFFFFF" w:themeColor="background1"/>
        <w:insideV w:val="single" w:sz="4" w:space="0" w:color="FFFFFF" w:themeColor="background1"/>
      </w:tblBorders>
    </w:tblPr>
    <w:tcPr>
      <w:shd w:val="clear" w:color="auto" w:fill="E4F2FF" w:themeFill="accent1"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D90" w:themeFill="accent1" w:themeFillShade="99"/>
      </w:tcPr>
    </w:tblStylePr>
    <w:tblStylePr w:type="firstCol">
      <w:rPr>
        <w:color w:val="FFFFFF" w:themeColor="background1"/>
      </w:rPr>
      <w:tblPr/>
      <w:tcPr>
        <w:tcBorders>
          <w:top w:val="nil"/>
          <w:left w:val="nil"/>
          <w:bottom w:val="nil"/>
          <w:right w:val="nil"/>
          <w:insideH w:val="single" w:sz="4" w:space="0" w:color="004D90" w:themeColor="accent1" w:themeShade="99"/>
          <w:insideV w:val="nil"/>
        </w:tcBorders>
        <w:shd w:val="clear" w:color="auto" w:fill="004D9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D90" w:themeFill="accent1" w:themeFillShade="99"/>
      </w:tcPr>
    </w:tblStylePr>
    <w:tblStylePr w:type="band1Vert">
      <w:tblPr/>
      <w:tcPr>
        <w:shd w:val="clear" w:color="auto" w:fill="93CDFF" w:themeFill="accent1" w:themeFillTint="66"/>
      </w:tcPr>
    </w:tblStylePr>
    <w:tblStylePr w:type="band1Horz">
      <w:tblPr/>
      <w:tcPr>
        <w:shd w:val="clear" w:color="auto" w:fill="78C1FF" w:themeFill="accent1" w:themeFillTint="7F"/>
      </w:tcPr>
    </w:tblStylePr>
    <w:tblStylePr w:type="neCell">
      <w:rPr>
        <w:color w:val="181818" w:themeColor="text1"/>
      </w:rPr>
    </w:tblStylePr>
    <w:tblStylePr w:type="nwCell">
      <w:rPr>
        <w:color w:val="181818" w:themeColor="text1"/>
      </w:rPr>
    </w:tblStylePr>
  </w:style>
  <w:style w:type="table" w:styleId="ColorfulShading-Accent2">
    <w:name w:val="Colorful Shading Accent 2"/>
    <w:basedOn w:val="TableNormal"/>
    <w:uiPriority w:val="71"/>
    <w:unhideWhenUsed/>
    <w:rsid w:val="00D27ABD"/>
    <w:rPr>
      <w:color w:val="181818" w:themeColor="text1"/>
    </w:rPr>
    <w:tblPr>
      <w:tblStyleRowBandSize w:val="1"/>
      <w:tblStyleColBandSize w:val="1"/>
      <w:tblBorders>
        <w:top w:val="single" w:sz="24" w:space="0" w:color="0FC373" w:themeColor="accent2"/>
        <w:left w:val="single" w:sz="4" w:space="0" w:color="0FC373" w:themeColor="accent2"/>
        <w:bottom w:val="single" w:sz="4" w:space="0" w:color="0FC373" w:themeColor="accent2"/>
        <w:right w:val="single" w:sz="4" w:space="0" w:color="0FC373" w:themeColor="accent2"/>
        <w:insideH w:val="single" w:sz="4" w:space="0" w:color="FFFFFF" w:themeColor="background1"/>
        <w:insideV w:val="single" w:sz="4" w:space="0" w:color="FFFFFF" w:themeColor="background1"/>
      </w:tblBorders>
    </w:tblPr>
    <w:tcPr>
      <w:shd w:val="clear" w:color="auto" w:fill="E3FDF1" w:themeFill="accent2" w:themeFillTint="19"/>
    </w:tcPr>
    <w:tblStylePr w:type="firstRow">
      <w:rPr>
        <w:b/>
        <w:bCs/>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7444" w:themeFill="accent2" w:themeFillShade="99"/>
      </w:tcPr>
    </w:tblStylePr>
    <w:tblStylePr w:type="firstCol">
      <w:rPr>
        <w:color w:val="FFFFFF" w:themeColor="background1"/>
      </w:rPr>
      <w:tblPr/>
      <w:tcPr>
        <w:tcBorders>
          <w:top w:val="nil"/>
          <w:left w:val="nil"/>
          <w:bottom w:val="nil"/>
          <w:right w:val="nil"/>
          <w:insideH w:val="single" w:sz="4" w:space="0" w:color="097444" w:themeColor="accent2" w:themeShade="99"/>
          <w:insideV w:val="nil"/>
        </w:tcBorders>
        <w:shd w:val="clear" w:color="auto" w:fill="09744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97444" w:themeFill="accent2" w:themeFillShade="99"/>
      </w:tcPr>
    </w:tblStylePr>
    <w:tblStylePr w:type="band1Vert">
      <w:tblPr/>
      <w:tcPr>
        <w:shd w:val="clear" w:color="auto" w:fill="8FF6C8" w:themeFill="accent2" w:themeFillTint="66"/>
      </w:tcPr>
    </w:tblStylePr>
    <w:tblStylePr w:type="band1Horz">
      <w:tblPr/>
      <w:tcPr>
        <w:shd w:val="clear" w:color="auto" w:fill="74F4BA" w:themeFill="accent2" w:themeFillTint="7F"/>
      </w:tcPr>
    </w:tblStylePr>
    <w:tblStylePr w:type="neCell">
      <w:rPr>
        <w:color w:val="181818" w:themeColor="text1"/>
      </w:rPr>
    </w:tblStylePr>
    <w:tblStylePr w:type="nwCell">
      <w:rPr>
        <w:color w:val="181818" w:themeColor="text1"/>
      </w:rPr>
    </w:tblStylePr>
  </w:style>
  <w:style w:type="table" w:styleId="ColorfulShading-Accent3">
    <w:name w:val="Colorful Shading Accent 3"/>
    <w:basedOn w:val="TableNormal"/>
    <w:uiPriority w:val="71"/>
    <w:unhideWhenUsed/>
    <w:rsid w:val="00D27ABD"/>
    <w:rPr>
      <w:color w:val="181818" w:themeColor="text1"/>
    </w:rPr>
    <w:tblPr>
      <w:tblStyleRowBandSize w:val="1"/>
      <w:tblStyleColBandSize w:val="1"/>
      <w:tblBorders>
        <w:top w:val="single" w:sz="24" w:space="0" w:color="FAD22D" w:themeColor="accent4"/>
        <w:left w:val="single" w:sz="4" w:space="0" w:color="AF78D2" w:themeColor="accent3"/>
        <w:bottom w:val="single" w:sz="4" w:space="0" w:color="AF78D2" w:themeColor="accent3"/>
        <w:right w:val="single" w:sz="4" w:space="0" w:color="AF78D2" w:themeColor="accent3"/>
        <w:insideH w:val="single" w:sz="4" w:space="0" w:color="FFFFFF" w:themeColor="background1"/>
        <w:insideV w:val="single" w:sz="4" w:space="0" w:color="FFFFFF" w:themeColor="background1"/>
      </w:tblBorders>
    </w:tblPr>
    <w:tcPr>
      <w:shd w:val="clear" w:color="auto" w:fill="F7F1FA" w:themeFill="accent3" w:themeFillTint="19"/>
    </w:tcPr>
    <w:tblStylePr w:type="firstRow">
      <w:rPr>
        <w:b/>
        <w:bCs/>
      </w:rPr>
      <w:tblPr/>
      <w:tcPr>
        <w:tcBorders>
          <w:top w:val="nil"/>
          <w:left w:val="nil"/>
          <w:bottom w:val="single" w:sz="24" w:space="0" w:color="FAD22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D3194" w:themeFill="accent3" w:themeFillShade="99"/>
      </w:tcPr>
    </w:tblStylePr>
    <w:tblStylePr w:type="firstCol">
      <w:rPr>
        <w:color w:val="FFFFFF" w:themeColor="background1"/>
      </w:rPr>
      <w:tblPr/>
      <w:tcPr>
        <w:tcBorders>
          <w:top w:val="nil"/>
          <w:left w:val="nil"/>
          <w:bottom w:val="nil"/>
          <w:right w:val="nil"/>
          <w:insideH w:val="single" w:sz="4" w:space="0" w:color="6D3194" w:themeColor="accent3" w:themeShade="99"/>
          <w:insideV w:val="nil"/>
        </w:tcBorders>
        <w:shd w:val="clear" w:color="auto" w:fill="6D319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D3194" w:themeFill="accent3" w:themeFillShade="99"/>
      </w:tcPr>
    </w:tblStylePr>
    <w:tblStylePr w:type="band1Vert">
      <w:tblPr/>
      <w:tcPr>
        <w:shd w:val="clear" w:color="auto" w:fill="DEC9ED" w:themeFill="accent3" w:themeFillTint="66"/>
      </w:tcPr>
    </w:tblStylePr>
    <w:tblStylePr w:type="band1Horz">
      <w:tblPr/>
      <w:tcPr>
        <w:shd w:val="clear" w:color="auto" w:fill="D7BBE8" w:themeFill="accent3" w:themeFillTint="7F"/>
      </w:tcPr>
    </w:tblStylePr>
  </w:style>
  <w:style w:type="table" w:styleId="ColorfulShading-Accent4">
    <w:name w:val="Colorful Shading Accent 4"/>
    <w:basedOn w:val="TableNormal"/>
    <w:uiPriority w:val="71"/>
    <w:unhideWhenUsed/>
    <w:rsid w:val="00D27ABD"/>
    <w:rPr>
      <w:color w:val="181818" w:themeColor="text1"/>
    </w:rPr>
    <w:tblPr>
      <w:tblStyleRowBandSize w:val="1"/>
      <w:tblStyleColBandSize w:val="1"/>
      <w:tblBorders>
        <w:top w:val="single" w:sz="24" w:space="0" w:color="AF78D2" w:themeColor="accent3"/>
        <w:left w:val="single" w:sz="4" w:space="0" w:color="FAD22D" w:themeColor="accent4"/>
        <w:bottom w:val="single" w:sz="4" w:space="0" w:color="FAD22D" w:themeColor="accent4"/>
        <w:right w:val="single" w:sz="4" w:space="0" w:color="FAD22D" w:themeColor="accent4"/>
        <w:insideH w:val="single" w:sz="4" w:space="0" w:color="FFFFFF" w:themeColor="background1"/>
        <w:insideV w:val="single" w:sz="4" w:space="0" w:color="FFFFFF" w:themeColor="background1"/>
      </w:tblBorders>
    </w:tblPr>
    <w:tcPr>
      <w:shd w:val="clear" w:color="auto" w:fill="FEFAEA" w:themeFill="accent4" w:themeFillTint="19"/>
    </w:tcPr>
    <w:tblStylePr w:type="firstRow">
      <w:rPr>
        <w:b/>
        <w:bCs/>
      </w:rPr>
      <w:tblPr/>
      <w:tcPr>
        <w:tcBorders>
          <w:top w:val="nil"/>
          <w:left w:val="nil"/>
          <w:bottom w:val="single" w:sz="24" w:space="0" w:color="AF78D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C8B04" w:themeFill="accent4" w:themeFillShade="99"/>
      </w:tcPr>
    </w:tblStylePr>
    <w:tblStylePr w:type="firstCol">
      <w:rPr>
        <w:color w:val="FFFFFF" w:themeColor="background1"/>
      </w:rPr>
      <w:tblPr/>
      <w:tcPr>
        <w:tcBorders>
          <w:top w:val="nil"/>
          <w:left w:val="nil"/>
          <w:bottom w:val="nil"/>
          <w:right w:val="nil"/>
          <w:insideH w:val="single" w:sz="4" w:space="0" w:color="AC8B04" w:themeColor="accent4" w:themeShade="99"/>
          <w:insideV w:val="nil"/>
        </w:tcBorders>
        <w:shd w:val="clear" w:color="auto" w:fill="AC8B0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C8B04" w:themeFill="accent4" w:themeFillShade="99"/>
      </w:tcPr>
    </w:tblStylePr>
    <w:tblStylePr w:type="band1Vert">
      <w:tblPr/>
      <w:tcPr>
        <w:shd w:val="clear" w:color="auto" w:fill="FDECAB" w:themeFill="accent4" w:themeFillTint="66"/>
      </w:tcPr>
    </w:tblStylePr>
    <w:tblStylePr w:type="band1Horz">
      <w:tblPr/>
      <w:tcPr>
        <w:shd w:val="clear" w:color="auto" w:fill="FCE896" w:themeFill="accent4" w:themeFillTint="7F"/>
      </w:tcPr>
    </w:tblStylePr>
    <w:tblStylePr w:type="neCell">
      <w:rPr>
        <w:color w:val="181818" w:themeColor="text1"/>
      </w:rPr>
    </w:tblStylePr>
    <w:tblStylePr w:type="nwCell">
      <w:rPr>
        <w:color w:val="181818" w:themeColor="text1"/>
      </w:rPr>
    </w:tblStylePr>
  </w:style>
  <w:style w:type="table" w:styleId="ColorfulShading-Accent5">
    <w:name w:val="Colorful Shading Accent 5"/>
    <w:basedOn w:val="TableNormal"/>
    <w:uiPriority w:val="71"/>
    <w:unhideWhenUsed/>
    <w:rsid w:val="00D27ABD"/>
    <w:rPr>
      <w:color w:val="181818" w:themeColor="text1"/>
    </w:rPr>
    <w:tblPr>
      <w:tblStyleRowBandSize w:val="1"/>
      <w:tblStyleColBandSize w:val="1"/>
      <w:tblBorders>
        <w:top w:val="single" w:sz="24" w:space="0" w:color="FF3232" w:themeColor="accent6"/>
        <w:left w:val="single" w:sz="4" w:space="0" w:color="FF8C0A" w:themeColor="accent5"/>
        <w:bottom w:val="single" w:sz="4" w:space="0" w:color="FF8C0A" w:themeColor="accent5"/>
        <w:right w:val="single" w:sz="4" w:space="0" w:color="FF8C0A" w:themeColor="accent5"/>
        <w:insideH w:val="single" w:sz="4" w:space="0" w:color="FFFFFF" w:themeColor="background1"/>
        <w:insideV w:val="single" w:sz="4" w:space="0" w:color="FFFFFF" w:themeColor="background1"/>
      </w:tblBorders>
    </w:tblPr>
    <w:tcPr>
      <w:shd w:val="clear" w:color="auto" w:fill="FFF3E6" w:themeFill="accent5" w:themeFillTint="19"/>
    </w:tcPr>
    <w:tblStylePr w:type="firstRow">
      <w:rPr>
        <w:b/>
        <w:bCs/>
      </w:rPr>
      <w:tblPr/>
      <w:tcPr>
        <w:tcBorders>
          <w:top w:val="nil"/>
          <w:left w:val="nil"/>
          <w:bottom w:val="single" w:sz="24" w:space="0" w:color="FF323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5400" w:themeFill="accent5" w:themeFillShade="99"/>
      </w:tcPr>
    </w:tblStylePr>
    <w:tblStylePr w:type="firstCol">
      <w:rPr>
        <w:color w:val="FFFFFF" w:themeColor="background1"/>
      </w:rPr>
      <w:tblPr/>
      <w:tcPr>
        <w:tcBorders>
          <w:top w:val="nil"/>
          <w:left w:val="nil"/>
          <w:bottom w:val="nil"/>
          <w:right w:val="nil"/>
          <w:insideH w:val="single" w:sz="4" w:space="0" w:color="9F5400" w:themeColor="accent5" w:themeShade="99"/>
          <w:insideV w:val="nil"/>
        </w:tcBorders>
        <w:shd w:val="clear" w:color="auto" w:fill="9F54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F5400" w:themeFill="accent5" w:themeFillShade="99"/>
      </w:tcPr>
    </w:tblStylePr>
    <w:tblStylePr w:type="band1Vert">
      <w:tblPr/>
      <w:tcPr>
        <w:shd w:val="clear" w:color="auto" w:fill="FFD09D" w:themeFill="accent5" w:themeFillTint="66"/>
      </w:tcPr>
    </w:tblStylePr>
    <w:tblStylePr w:type="band1Horz">
      <w:tblPr/>
      <w:tcPr>
        <w:shd w:val="clear" w:color="auto" w:fill="FFC584" w:themeFill="accent5" w:themeFillTint="7F"/>
      </w:tcPr>
    </w:tblStylePr>
    <w:tblStylePr w:type="neCell">
      <w:rPr>
        <w:color w:val="181818" w:themeColor="text1"/>
      </w:rPr>
    </w:tblStylePr>
    <w:tblStylePr w:type="nwCell">
      <w:rPr>
        <w:color w:val="181818" w:themeColor="text1"/>
      </w:rPr>
    </w:tblStylePr>
  </w:style>
  <w:style w:type="table" w:styleId="ColorfulShading-Accent6">
    <w:name w:val="Colorful Shading Accent 6"/>
    <w:basedOn w:val="TableNormal"/>
    <w:uiPriority w:val="71"/>
    <w:unhideWhenUsed/>
    <w:rsid w:val="00D27ABD"/>
    <w:rPr>
      <w:color w:val="181818" w:themeColor="text1"/>
    </w:rPr>
    <w:tblPr>
      <w:tblStyleRowBandSize w:val="1"/>
      <w:tblStyleColBandSize w:val="1"/>
      <w:tblBorders>
        <w:top w:val="single" w:sz="24" w:space="0" w:color="FF8C0A" w:themeColor="accent5"/>
        <w:left w:val="single" w:sz="4" w:space="0" w:color="FF3232" w:themeColor="accent6"/>
        <w:bottom w:val="single" w:sz="4" w:space="0" w:color="FF3232" w:themeColor="accent6"/>
        <w:right w:val="single" w:sz="4" w:space="0" w:color="FF3232" w:themeColor="accent6"/>
        <w:insideH w:val="single" w:sz="4" w:space="0" w:color="FFFFFF" w:themeColor="background1"/>
        <w:insideV w:val="single" w:sz="4" w:space="0" w:color="FFFFFF" w:themeColor="background1"/>
      </w:tblBorders>
    </w:tblPr>
    <w:tcPr>
      <w:shd w:val="clear" w:color="auto" w:fill="FFEAEA" w:themeFill="accent6" w:themeFillTint="19"/>
    </w:tcPr>
    <w:tblStylePr w:type="firstRow">
      <w:rPr>
        <w:b/>
        <w:bCs/>
      </w:rPr>
      <w:tblPr/>
      <w:tcPr>
        <w:tcBorders>
          <w:top w:val="nil"/>
          <w:left w:val="nil"/>
          <w:bottom w:val="single" w:sz="24" w:space="0" w:color="FF8C0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70000" w:themeFill="accent6" w:themeFillShade="99"/>
      </w:tcPr>
    </w:tblStylePr>
    <w:tblStylePr w:type="firstCol">
      <w:rPr>
        <w:color w:val="FFFFFF" w:themeColor="background1"/>
      </w:rPr>
      <w:tblPr/>
      <w:tcPr>
        <w:tcBorders>
          <w:top w:val="nil"/>
          <w:left w:val="nil"/>
          <w:bottom w:val="nil"/>
          <w:right w:val="nil"/>
          <w:insideH w:val="single" w:sz="4" w:space="0" w:color="B70000" w:themeColor="accent6" w:themeShade="99"/>
          <w:insideV w:val="nil"/>
        </w:tcBorders>
        <w:shd w:val="clear" w:color="auto" w:fill="B700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70000" w:themeFill="accent6" w:themeFillShade="99"/>
      </w:tcPr>
    </w:tblStylePr>
    <w:tblStylePr w:type="band1Vert">
      <w:tblPr/>
      <w:tcPr>
        <w:shd w:val="clear" w:color="auto" w:fill="FFADAD" w:themeFill="accent6" w:themeFillTint="66"/>
      </w:tcPr>
    </w:tblStylePr>
    <w:tblStylePr w:type="band1Horz">
      <w:tblPr/>
      <w:tcPr>
        <w:shd w:val="clear" w:color="auto" w:fill="FF9898" w:themeFill="accent6" w:themeFillTint="7F"/>
      </w:tcPr>
    </w:tblStylePr>
    <w:tblStylePr w:type="neCell">
      <w:rPr>
        <w:color w:val="181818" w:themeColor="text1"/>
      </w:rPr>
    </w:tblStylePr>
    <w:tblStylePr w:type="nwCell">
      <w:rPr>
        <w:color w:val="181818" w:themeColor="text1"/>
      </w:rPr>
    </w:tblStylePr>
  </w:style>
  <w:style w:type="character" w:styleId="CommentReference">
    <w:name w:val="annotation reference"/>
    <w:basedOn w:val="DefaultParagraphFont"/>
    <w:uiPriority w:val="99"/>
    <w:semiHidden/>
    <w:rsid w:val="00D27ABD"/>
    <w:rPr>
      <w:sz w:val="16"/>
      <w:szCs w:val="16"/>
      <w:lang w:val="en-US"/>
    </w:rPr>
  </w:style>
  <w:style w:type="paragraph" w:styleId="CommentText">
    <w:name w:val="annotation text"/>
    <w:basedOn w:val="Normal"/>
    <w:link w:val="CommentTextChar"/>
    <w:uiPriority w:val="99"/>
    <w:semiHidden/>
    <w:rsid w:val="00D27ABD"/>
    <w:rPr>
      <w:sz w:val="20"/>
      <w:szCs w:val="20"/>
    </w:rPr>
  </w:style>
  <w:style w:type="character" w:customStyle="1" w:styleId="CommentTextChar">
    <w:name w:val="Comment Text Char"/>
    <w:basedOn w:val="DefaultParagraphFont"/>
    <w:link w:val="CommentText"/>
    <w:uiPriority w:val="99"/>
    <w:semiHidden/>
    <w:rsid w:val="00822F74"/>
    <w:rPr>
      <w:sz w:val="20"/>
      <w:szCs w:val="20"/>
      <w:lang w:val="en-US"/>
    </w:rPr>
  </w:style>
  <w:style w:type="paragraph" w:styleId="CommentSubject">
    <w:name w:val="annotation subject"/>
    <w:basedOn w:val="CommentText"/>
    <w:next w:val="CommentText"/>
    <w:link w:val="CommentSubjectChar"/>
    <w:uiPriority w:val="99"/>
    <w:semiHidden/>
    <w:rsid w:val="00D27ABD"/>
    <w:rPr>
      <w:b/>
      <w:bCs/>
    </w:rPr>
  </w:style>
  <w:style w:type="character" w:customStyle="1" w:styleId="CommentSubjectChar">
    <w:name w:val="Comment Subject Char"/>
    <w:basedOn w:val="CommentTextChar"/>
    <w:link w:val="CommentSubject"/>
    <w:uiPriority w:val="99"/>
    <w:semiHidden/>
    <w:rsid w:val="00822F74"/>
    <w:rPr>
      <w:b/>
      <w:bCs/>
      <w:sz w:val="20"/>
      <w:szCs w:val="20"/>
      <w:lang w:val="en-US"/>
    </w:rPr>
  </w:style>
  <w:style w:type="table" w:styleId="DarkList">
    <w:name w:val="Dark List"/>
    <w:basedOn w:val="TableNormal"/>
    <w:uiPriority w:val="70"/>
    <w:unhideWhenUsed/>
    <w:rsid w:val="00D27ABD"/>
    <w:rPr>
      <w:color w:val="FFFFFF" w:themeColor="background1"/>
    </w:rPr>
    <w:tblPr>
      <w:tblStyleRowBandSize w:val="1"/>
      <w:tblStyleColBandSize w:val="1"/>
    </w:tblPr>
    <w:tcPr>
      <w:shd w:val="clear" w:color="auto" w:fill="181818" w:themeFill="text1"/>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B0B0B"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11111"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11111" w:themeFill="text1" w:themeFillShade="BF"/>
      </w:tcPr>
    </w:tblStylePr>
    <w:tblStylePr w:type="band1Vert">
      <w:tblPr/>
      <w:tcPr>
        <w:tcBorders>
          <w:top w:val="nil"/>
          <w:left w:val="nil"/>
          <w:bottom w:val="nil"/>
          <w:right w:val="nil"/>
          <w:insideH w:val="nil"/>
          <w:insideV w:val="nil"/>
        </w:tcBorders>
        <w:shd w:val="clear" w:color="auto" w:fill="111111" w:themeFill="text1" w:themeFillShade="BF"/>
      </w:tcPr>
    </w:tblStylePr>
    <w:tblStylePr w:type="band1Horz">
      <w:tblPr/>
      <w:tcPr>
        <w:tcBorders>
          <w:top w:val="nil"/>
          <w:left w:val="nil"/>
          <w:bottom w:val="nil"/>
          <w:right w:val="nil"/>
          <w:insideH w:val="nil"/>
          <w:insideV w:val="nil"/>
        </w:tcBorders>
        <w:shd w:val="clear" w:color="auto" w:fill="111111" w:themeFill="text1" w:themeFillShade="BF"/>
      </w:tcPr>
    </w:tblStylePr>
  </w:style>
  <w:style w:type="table" w:styleId="DarkList-Accent1">
    <w:name w:val="Dark List Accent 1"/>
    <w:basedOn w:val="TableNormal"/>
    <w:uiPriority w:val="70"/>
    <w:unhideWhenUsed/>
    <w:rsid w:val="00D27ABD"/>
    <w:rPr>
      <w:color w:val="FFFFFF" w:themeColor="background1"/>
    </w:rPr>
    <w:tblPr>
      <w:tblStyleRowBandSize w:val="1"/>
      <w:tblStyleColBandSize w:val="1"/>
    </w:tblPr>
    <w:tcPr>
      <w:shd w:val="clear" w:color="auto" w:fill="0082F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0407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1B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1B3" w:themeFill="accent1" w:themeFillShade="BF"/>
      </w:tcPr>
    </w:tblStylePr>
    <w:tblStylePr w:type="band1Vert">
      <w:tblPr/>
      <w:tcPr>
        <w:tcBorders>
          <w:top w:val="nil"/>
          <w:left w:val="nil"/>
          <w:bottom w:val="nil"/>
          <w:right w:val="nil"/>
          <w:insideH w:val="nil"/>
          <w:insideV w:val="nil"/>
        </w:tcBorders>
        <w:shd w:val="clear" w:color="auto" w:fill="0061B3" w:themeFill="accent1" w:themeFillShade="BF"/>
      </w:tcPr>
    </w:tblStylePr>
    <w:tblStylePr w:type="band1Horz">
      <w:tblPr/>
      <w:tcPr>
        <w:tcBorders>
          <w:top w:val="nil"/>
          <w:left w:val="nil"/>
          <w:bottom w:val="nil"/>
          <w:right w:val="nil"/>
          <w:insideH w:val="nil"/>
          <w:insideV w:val="nil"/>
        </w:tcBorders>
        <w:shd w:val="clear" w:color="auto" w:fill="0061B3" w:themeFill="accent1" w:themeFillShade="BF"/>
      </w:tcPr>
    </w:tblStylePr>
  </w:style>
  <w:style w:type="table" w:styleId="DarkList-Accent2">
    <w:name w:val="Dark List Accent 2"/>
    <w:basedOn w:val="TableNormal"/>
    <w:uiPriority w:val="70"/>
    <w:unhideWhenUsed/>
    <w:rsid w:val="00D27ABD"/>
    <w:rPr>
      <w:color w:val="FFFFFF" w:themeColor="background1"/>
    </w:rPr>
    <w:tblPr>
      <w:tblStyleRowBandSize w:val="1"/>
      <w:tblStyleColBandSize w:val="1"/>
    </w:tblPr>
    <w:tcPr>
      <w:shd w:val="clear" w:color="auto" w:fill="0FC37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07603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B915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B9155" w:themeFill="accent2" w:themeFillShade="BF"/>
      </w:tcPr>
    </w:tblStylePr>
    <w:tblStylePr w:type="band1Vert">
      <w:tblPr/>
      <w:tcPr>
        <w:tcBorders>
          <w:top w:val="nil"/>
          <w:left w:val="nil"/>
          <w:bottom w:val="nil"/>
          <w:right w:val="nil"/>
          <w:insideH w:val="nil"/>
          <w:insideV w:val="nil"/>
        </w:tcBorders>
        <w:shd w:val="clear" w:color="auto" w:fill="0B9155" w:themeFill="accent2" w:themeFillShade="BF"/>
      </w:tcPr>
    </w:tblStylePr>
    <w:tblStylePr w:type="band1Horz">
      <w:tblPr/>
      <w:tcPr>
        <w:tcBorders>
          <w:top w:val="nil"/>
          <w:left w:val="nil"/>
          <w:bottom w:val="nil"/>
          <w:right w:val="nil"/>
          <w:insideH w:val="nil"/>
          <w:insideV w:val="nil"/>
        </w:tcBorders>
        <w:shd w:val="clear" w:color="auto" w:fill="0B9155" w:themeFill="accent2" w:themeFillShade="BF"/>
      </w:tcPr>
    </w:tblStylePr>
  </w:style>
  <w:style w:type="table" w:styleId="DarkList-Accent3">
    <w:name w:val="Dark List Accent 3"/>
    <w:basedOn w:val="TableNormal"/>
    <w:uiPriority w:val="70"/>
    <w:unhideWhenUsed/>
    <w:rsid w:val="00D27ABD"/>
    <w:rPr>
      <w:color w:val="FFFFFF" w:themeColor="background1"/>
    </w:rPr>
    <w:tblPr>
      <w:tblStyleRowBandSize w:val="1"/>
      <w:tblStyleColBandSize w:val="1"/>
    </w:tblPr>
    <w:tcPr>
      <w:shd w:val="clear" w:color="auto" w:fill="AF78D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5B297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83DB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83DB9" w:themeFill="accent3" w:themeFillShade="BF"/>
      </w:tcPr>
    </w:tblStylePr>
    <w:tblStylePr w:type="band1Vert">
      <w:tblPr/>
      <w:tcPr>
        <w:tcBorders>
          <w:top w:val="nil"/>
          <w:left w:val="nil"/>
          <w:bottom w:val="nil"/>
          <w:right w:val="nil"/>
          <w:insideH w:val="nil"/>
          <w:insideV w:val="nil"/>
        </w:tcBorders>
        <w:shd w:val="clear" w:color="auto" w:fill="883DB9" w:themeFill="accent3" w:themeFillShade="BF"/>
      </w:tcPr>
    </w:tblStylePr>
    <w:tblStylePr w:type="band1Horz">
      <w:tblPr/>
      <w:tcPr>
        <w:tcBorders>
          <w:top w:val="nil"/>
          <w:left w:val="nil"/>
          <w:bottom w:val="nil"/>
          <w:right w:val="nil"/>
          <w:insideH w:val="nil"/>
          <w:insideV w:val="nil"/>
        </w:tcBorders>
        <w:shd w:val="clear" w:color="auto" w:fill="883DB9" w:themeFill="accent3" w:themeFillShade="BF"/>
      </w:tcPr>
    </w:tblStylePr>
  </w:style>
  <w:style w:type="table" w:styleId="DarkList-Accent4">
    <w:name w:val="Dark List Accent 4"/>
    <w:basedOn w:val="TableNormal"/>
    <w:uiPriority w:val="70"/>
    <w:unhideWhenUsed/>
    <w:rsid w:val="00D27ABD"/>
    <w:rPr>
      <w:color w:val="FFFFFF" w:themeColor="background1"/>
    </w:rPr>
    <w:tblPr>
      <w:tblStyleRowBandSize w:val="1"/>
      <w:tblStyleColBandSize w:val="1"/>
    </w:tblPr>
    <w:tcPr>
      <w:shd w:val="clear" w:color="auto" w:fill="FAD22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8F730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7AE0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7AE05" w:themeFill="accent4" w:themeFillShade="BF"/>
      </w:tcPr>
    </w:tblStylePr>
    <w:tblStylePr w:type="band1Vert">
      <w:tblPr/>
      <w:tcPr>
        <w:tcBorders>
          <w:top w:val="nil"/>
          <w:left w:val="nil"/>
          <w:bottom w:val="nil"/>
          <w:right w:val="nil"/>
          <w:insideH w:val="nil"/>
          <w:insideV w:val="nil"/>
        </w:tcBorders>
        <w:shd w:val="clear" w:color="auto" w:fill="D7AE05" w:themeFill="accent4" w:themeFillShade="BF"/>
      </w:tcPr>
    </w:tblStylePr>
    <w:tblStylePr w:type="band1Horz">
      <w:tblPr/>
      <w:tcPr>
        <w:tcBorders>
          <w:top w:val="nil"/>
          <w:left w:val="nil"/>
          <w:bottom w:val="nil"/>
          <w:right w:val="nil"/>
          <w:insideH w:val="nil"/>
          <w:insideV w:val="nil"/>
        </w:tcBorders>
        <w:shd w:val="clear" w:color="auto" w:fill="D7AE05" w:themeFill="accent4" w:themeFillShade="BF"/>
      </w:tcPr>
    </w:tblStylePr>
  </w:style>
  <w:style w:type="table" w:styleId="DarkList-Accent5">
    <w:name w:val="Dark List Accent 5"/>
    <w:basedOn w:val="TableNormal"/>
    <w:uiPriority w:val="70"/>
    <w:unhideWhenUsed/>
    <w:rsid w:val="00D27ABD"/>
    <w:rPr>
      <w:color w:val="FFFFFF" w:themeColor="background1"/>
    </w:rPr>
    <w:tblPr>
      <w:tblStyleRowBandSize w:val="1"/>
      <w:tblStyleColBandSize w:val="1"/>
    </w:tblPr>
    <w:tcPr>
      <w:shd w:val="clear" w:color="auto" w:fill="FF8C0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8345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669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66900" w:themeFill="accent5" w:themeFillShade="BF"/>
      </w:tcPr>
    </w:tblStylePr>
    <w:tblStylePr w:type="band1Vert">
      <w:tblPr/>
      <w:tcPr>
        <w:tcBorders>
          <w:top w:val="nil"/>
          <w:left w:val="nil"/>
          <w:bottom w:val="nil"/>
          <w:right w:val="nil"/>
          <w:insideH w:val="nil"/>
          <w:insideV w:val="nil"/>
        </w:tcBorders>
        <w:shd w:val="clear" w:color="auto" w:fill="C66900" w:themeFill="accent5" w:themeFillShade="BF"/>
      </w:tcPr>
    </w:tblStylePr>
    <w:tblStylePr w:type="band1Horz">
      <w:tblPr/>
      <w:tcPr>
        <w:tcBorders>
          <w:top w:val="nil"/>
          <w:left w:val="nil"/>
          <w:bottom w:val="nil"/>
          <w:right w:val="nil"/>
          <w:insideH w:val="nil"/>
          <w:insideV w:val="nil"/>
        </w:tcBorders>
        <w:shd w:val="clear" w:color="auto" w:fill="C66900" w:themeFill="accent5" w:themeFillShade="BF"/>
      </w:tcPr>
    </w:tblStylePr>
  </w:style>
  <w:style w:type="table" w:styleId="DarkList-Accent6">
    <w:name w:val="Dark List Accent 6"/>
    <w:basedOn w:val="TableNormal"/>
    <w:uiPriority w:val="70"/>
    <w:unhideWhenUsed/>
    <w:rsid w:val="00D27ABD"/>
    <w:rPr>
      <w:color w:val="FFFFFF" w:themeColor="background1"/>
    </w:rPr>
    <w:tblPr>
      <w:tblStyleRowBandSize w:val="1"/>
      <w:tblStyleColBandSize w:val="1"/>
    </w:tblPr>
    <w:tcPr>
      <w:shd w:val="clear" w:color="auto" w:fill="FF323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81818" w:themeFill="text1"/>
      </w:tcPr>
    </w:tblStylePr>
    <w:tblStylePr w:type="lastRow">
      <w:tblPr/>
      <w:tcPr>
        <w:tcBorders>
          <w:top w:val="single" w:sz="18" w:space="0" w:color="FFFFFF" w:themeColor="background1"/>
          <w:left w:val="nil"/>
          <w:bottom w:val="nil"/>
          <w:right w:val="nil"/>
          <w:insideH w:val="nil"/>
          <w:insideV w:val="nil"/>
        </w:tcBorders>
        <w:shd w:val="clear" w:color="auto" w:fill="9700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00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0000" w:themeFill="accent6" w:themeFillShade="BF"/>
      </w:tcPr>
    </w:tblStylePr>
    <w:tblStylePr w:type="band1Vert">
      <w:tblPr/>
      <w:tcPr>
        <w:tcBorders>
          <w:top w:val="nil"/>
          <w:left w:val="nil"/>
          <w:bottom w:val="nil"/>
          <w:right w:val="nil"/>
          <w:insideH w:val="nil"/>
          <w:insideV w:val="nil"/>
        </w:tcBorders>
        <w:shd w:val="clear" w:color="auto" w:fill="E40000" w:themeFill="accent6" w:themeFillShade="BF"/>
      </w:tcPr>
    </w:tblStylePr>
    <w:tblStylePr w:type="band1Horz">
      <w:tblPr/>
      <w:tcPr>
        <w:tcBorders>
          <w:top w:val="nil"/>
          <w:left w:val="nil"/>
          <w:bottom w:val="nil"/>
          <w:right w:val="nil"/>
          <w:insideH w:val="nil"/>
          <w:insideV w:val="nil"/>
        </w:tcBorders>
        <w:shd w:val="clear" w:color="auto" w:fill="E40000" w:themeFill="accent6" w:themeFillShade="BF"/>
      </w:tcPr>
    </w:tblStylePr>
  </w:style>
  <w:style w:type="paragraph" w:styleId="Date">
    <w:name w:val="Date"/>
    <w:basedOn w:val="Normal"/>
    <w:next w:val="Normal"/>
    <w:link w:val="DateChar"/>
    <w:uiPriority w:val="99"/>
    <w:semiHidden/>
    <w:rsid w:val="00D27ABD"/>
  </w:style>
  <w:style w:type="character" w:customStyle="1" w:styleId="DateChar">
    <w:name w:val="Date Char"/>
    <w:basedOn w:val="DefaultParagraphFont"/>
    <w:link w:val="Date"/>
    <w:uiPriority w:val="99"/>
    <w:semiHidden/>
    <w:rsid w:val="00822F74"/>
    <w:rPr>
      <w:lang w:val="en-US"/>
    </w:rPr>
  </w:style>
  <w:style w:type="paragraph" w:styleId="DocumentMap">
    <w:name w:val="Document Map"/>
    <w:basedOn w:val="Normal"/>
    <w:link w:val="DocumentMapChar"/>
    <w:uiPriority w:val="99"/>
    <w:semiHidden/>
    <w:rsid w:val="00D27ABD"/>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22F74"/>
    <w:rPr>
      <w:rFonts w:ascii="Segoe UI" w:hAnsi="Segoe UI" w:cs="Segoe UI"/>
      <w:sz w:val="16"/>
      <w:szCs w:val="16"/>
      <w:lang w:val="en-US"/>
    </w:rPr>
  </w:style>
  <w:style w:type="paragraph" w:styleId="E-mailSignature">
    <w:name w:val="E-mail Signature"/>
    <w:basedOn w:val="Normal"/>
    <w:link w:val="E-mailSignatureChar"/>
    <w:uiPriority w:val="99"/>
    <w:semiHidden/>
    <w:rsid w:val="00D27ABD"/>
  </w:style>
  <w:style w:type="character" w:customStyle="1" w:styleId="E-mailSignatureChar">
    <w:name w:val="E-mail Signature Char"/>
    <w:basedOn w:val="DefaultParagraphFont"/>
    <w:link w:val="E-mailSignature"/>
    <w:uiPriority w:val="99"/>
    <w:semiHidden/>
    <w:rsid w:val="00822F74"/>
    <w:rPr>
      <w:lang w:val="en-US"/>
    </w:rPr>
  </w:style>
  <w:style w:type="character" w:styleId="Emphasis">
    <w:name w:val="Emphasis"/>
    <w:basedOn w:val="DefaultParagraphFont"/>
    <w:uiPriority w:val="20"/>
    <w:qFormat/>
    <w:rsid w:val="00D27ABD"/>
    <w:rPr>
      <w:i/>
      <w:iCs/>
      <w:lang w:val="en-US"/>
    </w:rPr>
  </w:style>
  <w:style w:type="paragraph" w:styleId="EnvelopeAddress">
    <w:name w:val="envelope address"/>
    <w:basedOn w:val="Normal"/>
    <w:uiPriority w:val="99"/>
    <w:semiHidden/>
    <w:rsid w:val="00D27ABD"/>
    <w:pPr>
      <w:framePr w:w="7920" w:h="1980" w:hRule="exact" w:hSpace="141"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D27ABD"/>
    <w:rPr>
      <w:rFonts w:asciiTheme="majorHAnsi" w:eastAsiaTheme="majorEastAsia" w:hAnsiTheme="majorHAnsi" w:cstheme="majorBidi"/>
      <w:sz w:val="20"/>
      <w:szCs w:val="20"/>
    </w:rPr>
  </w:style>
  <w:style w:type="character" w:styleId="FollowedHyperlink">
    <w:name w:val="FollowedHyperlink"/>
    <w:basedOn w:val="DefaultParagraphFont"/>
    <w:uiPriority w:val="9"/>
    <w:rsid w:val="00D27ABD"/>
    <w:rPr>
      <w:color w:val="040969" w:themeColor="followedHyperlink"/>
      <w:u w:val="single"/>
      <w:lang w:val="en-US"/>
    </w:rPr>
  </w:style>
  <w:style w:type="character" w:styleId="FootnoteReference">
    <w:name w:val="footnote reference"/>
    <w:basedOn w:val="DefaultParagraphFont"/>
    <w:uiPriority w:val="21"/>
    <w:semiHidden/>
    <w:rsid w:val="00D27ABD"/>
    <w:rPr>
      <w:vertAlign w:val="superscript"/>
      <w:lang w:val="en-US"/>
    </w:rPr>
  </w:style>
  <w:style w:type="table" w:styleId="GridTable1Light">
    <w:name w:val="Grid Table 1 Light"/>
    <w:basedOn w:val="TableNormal"/>
    <w:uiPriority w:val="46"/>
    <w:rsid w:val="00D27ABD"/>
    <w:tblPr>
      <w:tblStyleRowBandSize w:val="1"/>
      <w:tblStyleColBandSize w:val="1"/>
      <w:tblBorders>
        <w:top w:val="single" w:sz="4" w:space="0" w:color="A2A2A2" w:themeColor="text1" w:themeTint="66"/>
        <w:left w:val="single" w:sz="4" w:space="0" w:color="A2A2A2" w:themeColor="text1" w:themeTint="66"/>
        <w:bottom w:val="single" w:sz="4" w:space="0" w:color="A2A2A2" w:themeColor="text1" w:themeTint="66"/>
        <w:right w:val="single" w:sz="4" w:space="0" w:color="A2A2A2" w:themeColor="text1" w:themeTint="66"/>
        <w:insideH w:val="single" w:sz="4" w:space="0" w:color="A2A2A2" w:themeColor="text1" w:themeTint="66"/>
        <w:insideV w:val="single" w:sz="4" w:space="0" w:color="A2A2A2" w:themeColor="text1" w:themeTint="66"/>
      </w:tblBorders>
    </w:tblPr>
    <w:tblStylePr w:type="firstRow">
      <w:rPr>
        <w:b/>
        <w:bCs/>
      </w:rPr>
      <w:tblPr/>
      <w:tcPr>
        <w:tcBorders>
          <w:bottom w:val="single" w:sz="12" w:space="0" w:color="747474" w:themeColor="text1" w:themeTint="99"/>
        </w:tcBorders>
      </w:tcPr>
    </w:tblStylePr>
    <w:tblStylePr w:type="lastRow">
      <w:rPr>
        <w:b/>
        <w:bCs/>
      </w:rPr>
      <w:tblPr/>
      <w:tcPr>
        <w:tcBorders>
          <w:top w:val="double" w:sz="2" w:space="0" w:color="74747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tblPr>
      <w:tblStyleRowBandSize w:val="1"/>
      <w:tblStyleColBandSize w:val="1"/>
      <w:tblBorders>
        <w:top w:val="single" w:sz="4" w:space="0" w:color="93CDFF" w:themeColor="accent1" w:themeTint="66"/>
        <w:left w:val="single" w:sz="4" w:space="0" w:color="93CDFF" w:themeColor="accent1" w:themeTint="66"/>
        <w:bottom w:val="single" w:sz="4" w:space="0" w:color="93CDFF" w:themeColor="accent1" w:themeTint="66"/>
        <w:right w:val="single" w:sz="4" w:space="0" w:color="93CDFF" w:themeColor="accent1" w:themeTint="66"/>
        <w:insideH w:val="single" w:sz="4" w:space="0" w:color="93CDFF" w:themeColor="accent1" w:themeTint="66"/>
        <w:insideV w:val="single" w:sz="4" w:space="0" w:color="93CDFF" w:themeColor="accent1" w:themeTint="66"/>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2" w:space="0" w:color="5DB4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tblPr>
      <w:tblStyleRowBandSize w:val="1"/>
      <w:tblStyleColBandSize w:val="1"/>
      <w:tblBorders>
        <w:top w:val="single" w:sz="4" w:space="0" w:color="8FF6C8" w:themeColor="accent2" w:themeTint="66"/>
        <w:left w:val="single" w:sz="4" w:space="0" w:color="8FF6C8" w:themeColor="accent2" w:themeTint="66"/>
        <w:bottom w:val="single" w:sz="4" w:space="0" w:color="8FF6C8" w:themeColor="accent2" w:themeTint="66"/>
        <w:right w:val="single" w:sz="4" w:space="0" w:color="8FF6C8" w:themeColor="accent2" w:themeTint="66"/>
        <w:insideH w:val="single" w:sz="4" w:space="0" w:color="8FF6C8" w:themeColor="accent2" w:themeTint="66"/>
        <w:insideV w:val="single" w:sz="4" w:space="0" w:color="8FF6C8" w:themeColor="accent2" w:themeTint="66"/>
      </w:tblBorders>
    </w:tblPr>
    <w:tblStylePr w:type="firstRow">
      <w:rPr>
        <w:b/>
        <w:bCs/>
      </w:rPr>
      <w:tblPr/>
      <w:tcPr>
        <w:tcBorders>
          <w:bottom w:val="single" w:sz="12" w:space="0" w:color="57F2AD" w:themeColor="accent2" w:themeTint="99"/>
        </w:tcBorders>
      </w:tcPr>
    </w:tblStylePr>
    <w:tblStylePr w:type="lastRow">
      <w:rPr>
        <w:b/>
        <w:bCs/>
      </w:rPr>
      <w:tblPr/>
      <w:tcPr>
        <w:tcBorders>
          <w:top w:val="double" w:sz="2" w:space="0" w:color="57F2AD"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tblPr>
      <w:tblStyleRowBandSize w:val="1"/>
      <w:tblStyleColBandSize w:val="1"/>
      <w:tblBorders>
        <w:top w:val="single" w:sz="4" w:space="0" w:color="DEC9ED" w:themeColor="accent3" w:themeTint="66"/>
        <w:left w:val="single" w:sz="4" w:space="0" w:color="DEC9ED" w:themeColor="accent3" w:themeTint="66"/>
        <w:bottom w:val="single" w:sz="4" w:space="0" w:color="DEC9ED" w:themeColor="accent3" w:themeTint="66"/>
        <w:right w:val="single" w:sz="4" w:space="0" w:color="DEC9ED" w:themeColor="accent3" w:themeTint="66"/>
        <w:insideH w:val="single" w:sz="4" w:space="0" w:color="DEC9ED" w:themeColor="accent3" w:themeTint="66"/>
        <w:insideV w:val="single" w:sz="4" w:space="0" w:color="DEC9ED" w:themeColor="accent3" w:themeTint="66"/>
      </w:tblBorders>
    </w:tblPr>
    <w:tblStylePr w:type="firstRow">
      <w:rPr>
        <w:b/>
        <w:bCs/>
      </w:rPr>
      <w:tblPr/>
      <w:tcPr>
        <w:tcBorders>
          <w:bottom w:val="single" w:sz="12" w:space="0" w:color="CEAEE4" w:themeColor="accent3" w:themeTint="99"/>
        </w:tcBorders>
      </w:tcPr>
    </w:tblStylePr>
    <w:tblStylePr w:type="lastRow">
      <w:rPr>
        <w:b/>
        <w:bCs/>
      </w:rPr>
      <w:tblPr/>
      <w:tcPr>
        <w:tcBorders>
          <w:top w:val="double" w:sz="2" w:space="0" w:color="CEAEE4"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tblPr>
      <w:tblStyleRowBandSize w:val="1"/>
      <w:tblStyleColBandSize w:val="1"/>
      <w:tblBorders>
        <w:top w:val="single" w:sz="4" w:space="0" w:color="FDECAB" w:themeColor="accent4" w:themeTint="66"/>
        <w:left w:val="single" w:sz="4" w:space="0" w:color="FDECAB" w:themeColor="accent4" w:themeTint="66"/>
        <w:bottom w:val="single" w:sz="4" w:space="0" w:color="FDECAB" w:themeColor="accent4" w:themeTint="66"/>
        <w:right w:val="single" w:sz="4" w:space="0" w:color="FDECAB" w:themeColor="accent4" w:themeTint="66"/>
        <w:insideH w:val="single" w:sz="4" w:space="0" w:color="FDECAB" w:themeColor="accent4" w:themeTint="66"/>
        <w:insideV w:val="single" w:sz="4" w:space="0" w:color="FDECAB" w:themeColor="accent4" w:themeTint="66"/>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2" w:space="0" w:color="FCE381"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tblPr>
      <w:tblStyleRowBandSize w:val="1"/>
      <w:tblStyleColBandSize w:val="1"/>
      <w:tblBorders>
        <w:top w:val="single" w:sz="4" w:space="0" w:color="FFD09D" w:themeColor="accent5" w:themeTint="66"/>
        <w:left w:val="single" w:sz="4" w:space="0" w:color="FFD09D" w:themeColor="accent5" w:themeTint="66"/>
        <w:bottom w:val="single" w:sz="4" w:space="0" w:color="FFD09D" w:themeColor="accent5" w:themeTint="66"/>
        <w:right w:val="single" w:sz="4" w:space="0" w:color="FFD09D" w:themeColor="accent5" w:themeTint="66"/>
        <w:insideH w:val="single" w:sz="4" w:space="0" w:color="FFD09D" w:themeColor="accent5" w:themeTint="66"/>
        <w:insideV w:val="single" w:sz="4" w:space="0" w:color="FFD09D" w:themeColor="accent5" w:themeTint="66"/>
      </w:tblBorders>
    </w:tblPr>
    <w:tblStylePr w:type="firstRow">
      <w:rPr>
        <w:b/>
        <w:bCs/>
      </w:rPr>
      <w:tblPr/>
      <w:tcPr>
        <w:tcBorders>
          <w:bottom w:val="single" w:sz="12" w:space="0" w:color="FFB96C" w:themeColor="accent5" w:themeTint="99"/>
        </w:tcBorders>
      </w:tcPr>
    </w:tblStylePr>
    <w:tblStylePr w:type="lastRow">
      <w:rPr>
        <w:b/>
        <w:bCs/>
      </w:rPr>
      <w:tblPr/>
      <w:tcPr>
        <w:tcBorders>
          <w:top w:val="double" w:sz="2" w:space="0" w:color="FFB96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tblPr>
      <w:tblStyleRowBandSize w:val="1"/>
      <w:tblStyleColBandSize w:val="1"/>
      <w:tblBorders>
        <w:top w:val="single" w:sz="4" w:space="0" w:color="FFADAD" w:themeColor="accent6" w:themeTint="66"/>
        <w:left w:val="single" w:sz="4" w:space="0" w:color="FFADAD" w:themeColor="accent6" w:themeTint="66"/>
        <w:bottom w:val="single" w:sz="4" w:space="0" w:color="FFADAD" w:themeColor="accent6" w:themeTint="66"/>
        <w:right w:val="single" w:sz="4" w:space="0" w:color="FFADAD" w:themeColor="accent6" w:themeTint="66"/>
        <w:insideH w:val="single" w:sz="4" w:space="0" w:color="FFADAD" w:themeColor="accent6" w:themeTint="66"/>
        <w:insideV w:val="single" w:sz="4" w:space="0" w:color="FFADAD" w:themeColor="accent6" w:themeTint="66"/>
      </w:tblBorders>
    </w:tblPr>
    <w:tblStylePr w:type="firstRow">
      <w:rPr>
        <w:b/>
        <w:bCs/>
      </w:rPr>
      <w:tblPr/>
      <w:tcPr>
        <w:tcBorders>
          <w:bottom w:val="single" w:sz="12" w:space="0" w:color="FF8484" w:themeColor="accent6" w:themeTint="99"/>
        </w:tcBorders>
      </w:tcPr>
    </w:tblStylePr>
    <w:tblStylePr w:type="lastRow">
      <w:rPr>
        <w:b/>
        <w:bCs/>
      </w:rPr>
      <w:tblPr/>
      <w:tcPr>
        <w:tcBorders>
          <w:top w:val="double" w:sz="2" w:space="0" w:color="FF848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tblPr>
      <w:tblStyleRowBandSize w:val="1"/>
      <w:tblStyleColBandSize w:val="1"/>
      <w:tblBorders>
        <w:top w:val="single" w:sz="2" w:space="0" w:color="747474" w:themeColor="text1" w:themeTint="99"/>
        <w:bottom w:val="single" w:sz="2" w:space="0" w:color="747474" w:themeColor="text1" w:themeTint="99"/>
        <w:insideH w:val="single" w:sz="2" w:space="0" w:color="747474" w:themeColor="text1" w:themeTint="99"/>
        <w:insideV w:val="single" w:sz="2" w:space="0" w:color="747474" w:themeColor="text1" w:themeTint="99"/>
      </w:tblBorders>
    </w:tblPr>
    <w:tblStylePr w:type="firstRow">
      <w:rPr>
        <w:b/>
        <w:bCs/>
      </w:rPr>
      <w:tblPr/>
      <w:tcPr>
        <w:tcBorders>
          <w:top w:val="nil"/>
          <w:bottom w:val="single" w:sz="12" w:space="0" w:color="747474" w:themeColor="text1" w:themeTint="99"/>
          <w:insideH w:val="nil"/>
          <w:insideV w:val="nil"/>
        </w:tcBorders>
        <w:shd w:val="clear" w:color="auto" w:fill="FFFFFF" w:themeFill="background1"/>
      </w:tcPr>
    </w:tblStylePr>
    <w:tblStylePr w:type="lastRow">
      <w:rPr>
        <w:b/>
        <w:bCs/>
      </w:rPr>
      <w:tblPr/>
      <w:tcPr>
        <w:tcBorders>
          <w:top w:val="double" w:sz="2" w:space="0" w:color="74747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2-Accent1">
    <w:name w:val="Grid Table 2 Accent 1"/>
    <w:basedOn w:val="TableNormal"/>
    <w:uiPriority w:val="47"/>
    <w:rsid w:val="00D27ABD"/>
    <w:tblPr>
      <w:tblStyleRowBandSize w:val="1"/>
      <w:tblStyleColBandSize w:val="1"/>
      <w:tblBorders>
        <w:top w:val="single" w:sz="2" w:space="0" w:color="5DB4FF" w:themeColor="accent1" w:themeTint="99"/>
        <w:bottom w:val="single" w:sz="2" w:space="0" w:color="5DB4FF" w:themeColor="accent1" w:themeTint="99"/>
        <w:insideH w:val="single" w:sz="2" w:space="0" w:color="5DB4FF" w:themeColor="accent1" w:themeTint="99"/>
        <w:insideV w:val="single" w:sz="2" w:space="0" w:color="5DB4FF" w:themeColor="accent1" w:themeTint="99"/>
      </w:tblBorders>
    </w:tblPr>
    <w:tblStylePr w:type="firstRow">
      <w:rPr>
        <w:b/>
        <w:bCs/>
      </w:rPr>
      <w:tblPr/>
      <w:tcPr>
        <w:tcBorders>
          <w:top w:val="nil"/>
          <w:bottom w:val="single" w:sz="12" w:space="0" w:color="5DB4FF" w:themeColor="accent1" w:themeTint="99"/>
          <w:insideH w:val="nil"/>
          <w:insideV w:val="nil"/>
        </w:tcBorders>
        <w:shd w:val="clear" w:color="auto" w:fill="FFFFFF" w:themeFill="background1"/>
      </w:tcPr>
    </w:tblStylePr>
    <w:tblStylePr w:type="lastRow">
      <w:rPr>
        <w:b/>
        <w:bCs/>
      </w:rPr>
      <w:tblPr/>
      <w:tcPr>
        <w:tcBorders>
          <w:top w:val="double" w:sz="2" w:space="0" w:color="5DB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2-Accent2">
    <w:name w:val="Grid Table 2 Accent 2"/>
    <w:basedOn w:val="TableNormal"/>
    <w:uiPriority w:val="47"/>
    <w:rsid w:val="00D27ABD"/>
    <w:tblPr>
      <w:tblStyleRowBandSize w:val="1"/>
      <w:tblStyleColBandSize w:val="1"/>
      <w:tblBorders>
        <w:top w:val="single" w:sz="2" w:space="0" w:color="57F2AD" w:themeColor="accent2" w:themeTint="99"/>
        <w:bottom w:val="single" w:sz="2" w:space="0" w:color="57F2AD" w:themeColor="accent2" w:themeTint="99"/>
        <w:insideH w:val="single" w:sz="2" w:space="0" w:color="57F2AD" w:themeColor="accent2" w:themeTint="99"/>
        <w:insideV w:val="single" w:sz="2" w:space="0" w:color="57F2AD" w:themeColor="accent2" w:themeTint="99"/>
      </w:tblBorders>
    </w:tblPr>
    <w:tblStylePr w:type="firstRow">
      <w:rPr>
        <w:b/>
        <w:bCs/>
      </w:rPr>
      <w:tblPr/>
      <w:tcPr>
        <w:tcBorders>
          <w:top w:val="nil"/>
          <w:bottom w:val="single" w:sz="12" w:space="0" w:color="57F2AD" w:themeColor="accent2" w:themeTint="99"/>
          <w:insideH w:val="nil"/>
          <w:insideV w:val="nil"/>
        </w:tcBorders>
        <w:shd w:val="clear" w:color="auto" w:fill="FFFFFF" w:themeFill="background1"/>
      </w:tcPr>
    </w:tblStylePr>
    <w:tblStylePr w:type="lastRow">
      <w:rPr>
        <w:b/>
        <w:bCs/>
      </w:rPr>
      <w:tblPr/>
      <w:tcPr>
        <w:tcBorders>
          <w:top w:val="double" w:sz="2" w:space="0" w:color="57F2A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2-Accent3">
    <w:name w:val="Grid Table 2 Accent 3"/>
    <w:basedOn w:val="TableNormal"/>
    <w:uiPriority w:val="47"/>
    <w:rsid w:val="00D27ABD"/>
    <w:tblPr>
      <w:tblStyleRowBandSize w:val="1"/>
      <w:tblStyleColBandSize w:val="1"/>
      <w:tblBorders>
        <w:top w:val="single" w:sz="2" w:space="0" w:color="CEAEE4" w:themeColor="accent3" w:themeTint="99"/>
        <w:bottom w:val="single" w:sz="2" w:space="0" w:color="CEAEE4" w:themeColor="accent3" w:themeTint="99"/>
        <w:insideH w:val="single" w:sz="2" w:space="0" w:color="CEAEE4" w:themeColor="accent3" w:themeTint="99"/>
        <w:insideV w:val="single" w:sz="2" w:space="0" w:color="CEAEE4" w:themeColor="accent3" w:themeTint="99"/>
      </w:tblBorders>
    </w:tblPr>
    <w:tblStylePr w:type="firstRow">
      <w:rPr>
        <w:b/>
        <w:bCs/>
      </w:rPr>
      <w:tblPr/>
      <w:tcPr>
        <w:tcBorders>
          <w:top w:val="nil"/>
          <w:bottom w:val="single" w:sz="12" w:space="0" w:color="CEAEE4" w:themeColor="accent3" w:themeTint="99"/>
          <w:insideH w:val="nil"/>
          <w:insideV w:val="nil"/>
        </w:tcBorders>
        <w:shd w:val="clear" w:color="auto" w:fill="FFFFFF" w:themeFill="background1"/>
      </w:tcPr>
    </w:tblStylePr>
    <w:tblStylePr w:type="lastRow">
      <w:rPr>
        <w:b/>
        <w:bCs/>
      </w:rPr>
      <w:tblPr/>
      <w:tcPr>
        <w:tcBorders>
          <w:top w:val="double" w:sz="2" w:space="0" w:color="CEAEE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2-Accent4">
    <w:name w:val="Grid Table 2 Accent 4"/>
    <w:basedOn w:val="TableNormal"/>
    <w:uiPriority w:val="47"/>
    <w:rsid w:val="00D27ABD"/>
    <w:tblPr>
      <w:tblStyleRowBandSize w:val="1"/>
      <w:tblStyleColBandSize w:val="1"/>
      <w:tblBorders>
        <w:top w:val="single" w:sz="2" w:space="0" w:color="FCE381" w:themeColor="accent4" w:themeTint="99"/>
        <w:bottom w:val="single" w:sz="2" w:space="0" w:color="FCE381" w:themeColor="accent4" w:themeTint="99"/>
        <w:insideH w:val="single" w:sz="2" w:space="0" w:color="FCE381" w:themeColor="accent4" w:themeTint="99"/>
        <w:insideV w:val="single" w:sz="2" w:space="0" w:color="FCE381" w:themeColor="accent4" w:themeTint="99"/>
      </w:tblBorders>
    </w:tblPr>
    <w:tblStylePr w:type="firstRow">
      <w:rPr>
        <w:b/>
        <w:bCs/>
      </w:rPr>
      <w:tblPr/>
      <w:tcPr>
        <w:tcBorders>
          <w:top w:val="nil"/>
          <w:bottom w:val="single" w:sz="12" w:space="0" w:color="FCE381" w:themeColor="accent4" w:themeTint="99"/>
          <w:insideH w:val="nil"/>
          <w:insideV w:val="nil"/>
        </w:tcBorders>
        <w:shd w:val="clear" w:color="auto" w:fill="FFFFFF" w:themeFill="background1"/>
      </w:tcPr>
    </w:tblStylePr>
    <w:tblStylePr w:type="lastRow">
      <w:rPr>
        <w:b/>
        <w:bCs/>
      </w:rPr>
      <w:tblPr/>
      <w:tcPr>
        <w:tcBorders>
          <w:top w:val="double" w:sz="2" w:space="0" w:color="FCE381"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2-Accent5">
    <w:name w:val="Grid Table 2 Accent 5"/>
    <w:basedOn w:val="TableNormal"/>
    <w:uiPriority w:val="47"/>
    <w:rsid w:val="00D27ABD"/>
    <w:tblPr>
      <w:tblStyleRowBandSize w:val="1"/>
      <w:tblStyleColBandSize w:val="1"/>
      <w:tblBorders>
        <w:top w:val="single" w:sz="2" w:space="0" w:color="FFB96C" w:themeColor="accent5" w:themeTint="99"/>
        <w:bottom w:val="single" w:sz="2" w:space="0" w:color="FFB96C" w:themeColor="accent5" w:themeTint="99"/>
        <w:insideH w:val="single" w:sz="2" w:space="0" w:color="FFB96C" w:themeColor="accent5" w:themeTint="99"/>
        <w:insideV w:val="single" w:sz="2" w:space="0" w:color="FFB96C" w:themeColor="accent5" w:themeTint="99"/>
      </w:tblBorders>
    </w:tblPr>
    <w:tblStylePr w:type="firstRow">
      <w:rPr>
        <w:b/>
        <w:bCs/>
      </w:rPr>
      <w:tblPr/>
      <w:tcPr>
        <w:tcBorders>
          <w:top w:val="nil"/>
          <w:bottom w:val="single" w:sz="12" w:space="0" w:color="FFB96C" w:themeColor="accent5" w:themeTint="99"/>
          <w:insideH w:val="nil"/>
          <w:insideV w:val="nil"/>
        </w:tcBorders>
        <w:shd w:val="clear" w:color="auto" w:fill="FFFFFF" w:themeFill="background1"/>
      </w:tcPr>
    </w:tblStylePr>
    <w:tblStylePr w:type="lastRow">
      <w:rPr>
        <w:b/>
        <w:bCs/>
      </w:rPr>
      <w:tblPr/>
      <w:tcPr>
        <w:tcBorders>
          <w:top w:val="double" w:sz="2" w:space="0" w:color="FFB96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2-Accent6">
    <w:name w:val="Grid Table 2 Accent 6"/>
    <w:basedOn w:val="TableNormal"/>
    <w:uiPriority w:val="47"/>
    <w:rsid w:val="00D27ABD"/>
    <w:tblPr>
      <w:tblStyleRowBandSize w:val="1"/>
      <w:tblStyleColBandSize w:val="1"/>
      <w:tblBorders>
        <w:top w:val="single" w:sz="2" w:space="0" w:color="FF8484" w:themeColor="accent6" w:themeTint="99"/>
        <w:bottom w:val="single" w:sz="2" w:space="0" w:color="FF8484" w:themeColor="accent6" w:themeTint="99"/>
        <w:insideH w:val="single" w:sz="2" w:space="0" w:color="FF8484" w:themeColor="accent6" w:themeTint="99"/>
        <w:insideV w:val="single" w:sz="2" w:space="0" w:color="FF8484" w:themeColor="accent6" w:themeTint="99"/>
      </w:tblBorders>
    </w:tblPr>
    <w:tblStylePr w:type="firstRow">
      <w:rPr>
        <w:b/>
        <w:bCs/>
      </w:rPr>
      <w:tblPr/>
      <w:tcPr>
        <w:tcBorders>
          <w:top w:val="nil"/>
          <w:bottom w:val="single" w:sz="12" w:space="0" w:color="FF8484" w:themeColor="accent6" w:themeTint="99"/>
          <w:insideH w:val="nil"/>
          <w:insideV w:val="nil"/>
        </w:tcBorders>
        <w:shd w:val="clear" w:color="auto" w:fill="FFFFFF" w:themeFill="background1"/>
      </w:tcPr>
    </w:tblStylePr>
    <w:tblStylePr w:type="lastRow">
      <w:rPr>
        <w:b/>
        <w:bCs/>
      </w:rPr>
      <w:tblPr/>
      <w:tcPr>
        <w:tcBorders>
          <w:top w:val="double" w:sz="2" w:space="0" w:color="FF84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3">
    <w:name w:val="Grid Table 3"/>
    <w:basedOn w:val="TableNormal"/>
    <w:uiPriority w:val="48"/>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3-Accent1">
    <w:name w:val="Grid Table 3 Accent 1"/>
    <w:basedOn w:val="TableNormal"/>
    <w:uiPriority w:val="48"/>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3-Accent2">
    <w:name w:val="Grid Table 3 Accent 2"/>
    <w:basedOn w:val="TableNormal"/>
    <w:uiPriority w:val="48"/>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bottom w:val="single" w:sz="4" w:space="0" w:color="57F2AD" w:themeColor="accent2" w:themeTint="99"/>
        </w:tcBorders>
      </w:tcPr>
    </w:tblStylePr>
    <w:tblStylePr w:type="nwCell">
      <w:tblPr/>
      <w:tcPr>
        <w:tcBorders>
          <w:bottom w:val="single" w:sz="4" w:space="0" w:color="57F2AD" w:themeColor="accent2" w:themeTint="99"/>
        </w:tcBorders>
      </w:tcPr>
    </w:tblStylePr>
    <w:tblStylePr w:type="seCell">
      <w:tblPr/>
      <w:tcPr>
        <w:tcBorders>
          <w:top w:val="single" w:sz="4" w:space="0" w:color="57F2AD" w:themeColor="accent2" w:themeTint="99"/>
        </w:tcBorders>
      </w:tcPr>
    </w:tblStylePr>
    <w:tblStylePr w:type="swCell">
      <w:tblPr/>
      <w:tcPr>
        <w:tcBorders>
          <w:top w:val="single" w:sz="4" w:space="0" w:color="57F2AD" w:themeColor="accent2" w:themeTint="99"/>
        </w:tcBorders>
      </w:tcPr>
    </w:tblStylePr>
  </w:style>
  <w:style w:type="table" w:styleId="GridTable3-Accent3">
    <w:name w:val="Grid Table 3 Accent 3"/>
    <w:basedOn w:val="TableNormal"/>
    <w:uiPriority w:val="48"/>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bottom w:val="single" w:sz="4" w:space="0" w:color="CEAEE4" w:themeColor="accent3" w:themeTint="99"/>
        </w:tcBorders>
      </w:tcPr>
    </w:tblStylePr>
    <w:tblStylePr w:type="nwCell">
      <w:tblPr/>
      <w:tcPr>
        <w:tcBorders>
          <w:bottom w:val="single" w:sz="4" w:space="0" w:color="CEAEE4" w:themeColor="accent3" w:themeTint="99"/>
        </w:tcBorders>
      </w:tcPr>
    </w:tblStylePr>
    <w:tblStylePr w:type="seCell">
      <w:tblPr/>
      <w:tcPr>
        <w:tcBorders>
          <w:top w:val="single" w:sz="4" w:space="0" w:color="CEAEE4" w:themeColor="accent3" w:themeTint="99"/>
        </w:tcBorders>
      </w:tcPr>
    </w:tblStylePr>
    <w:tblStylePr w:type="swCell">
      <w:tblPr/>
      <w:tcPr>
        <w:tcBorders>
          <w:top w:val="single" w:sz="4" w:space="0" w:color="CEAEE4" w:themeColor="accent3" w:themeTint="99"/>
        </w:tcBorders>
      </w:tcPr>
    </w:tblStylePr>
  </w:style>
  <w:style w:type="table" w:styleId="GridTable3-Accent4">
    <w:name w:val="Grid Table 3 Accent 4"/>
    <w:basedOn w:val="TableNormal"/>
    <w:uiPriority w:val="48"/>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3-Accent5">
    <w:name w:val="Grid Table 3 Accent 5"/>
    <w:basedOn w:val="TableNormal"/>
    <w:uiPriority w:val="48"/>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bottom w:val="single" w:sz="4" w:space="0" w:color="FFB96C" w:themeColor="accent5" w:themeTint="99"/>
        </w:tcBorders>
      </w:tcPr>
    </w:tblStylePr>
    <w:tblStylePr w:type="nwCell">
      <w:tblPr/>
      <w:tcPr>
        <w:tcBorders>
          <w:bottom w:val="single" w:sz="4" w:space="0" w:color="FFB96C" w:themeColor="accent5" w:themeTint="99"/>
        </w:tcBorders>
      </w:tcPr>
    </w:tblStylePr>
    <w:tblStylePr w:type="seCell">
      <w:tblPr/>
      <w:tcPr>
        <w:tcBorders>
          <w:top w:val="single" w:sz="4" w:space="0" w:color="FFB96C" w:themeColor="accent5" w:themeTint="99"/>
        </w:tcBorders>
      </w:tcPr>
    </w:tblStylePr>
    <w:tblStylePr w:type="swCell">
      <w:tblPr/>
      <w:tcPr>
        <w:tcBorders>
          <w:top w:val="single" w:sz="4" w:space="0" w:color="FFB96C" w:themeColor="accent5" w:themeTint="99"/>
        </w:tcBorders>
      </w:tcPr>
    </w:tblStylePr>
  </w:style>
  <w:style w:type="table" w:styleId="GridTable3-Accent6">
    <w:name w:val="Grid Table 3 Accent 6"/>
    <w:basedOn w:val="TableNormal"/>
    <w:uiPriority w:val="48"/>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bottom w:val="single" w:sz="4" w:space="0" w:color="FF8484" w:themeColor="accent6" w:themeTint="99"/>
        </w:tcBorders>
      </w:tcPr>
    </w:tblStylePr>
    <w:tblStylePr w:type="nwCell">
      <w:tblPr/>
      <w:tcPr>
        <w:tcBorders>
          <w:bottom w:val="single" w:sz="4" w:space="0" w:color="FF8484" w:themeColor="accent6" w:themeTint="99"/>
        </w:tcBorders>
      </w:tcPr>
    </w:tblStylePr>
    <w:tblStylePr w:type="seCell">
      <w:tblPr/>
      <w:tcPr>
        <w:tcBorders>
          <w:top w:val="single" w:sz="4" w:space="0" w:color="FF8484" w:themeColor="accent6" w:themeTint="99"/>
        </w:tcBorders>
      </w:tcPr>
    </w:tblStylePr>
    <w:tblStylePr w:type="swCell">
      <w:tblPr/>
      <w:tcPr>
        <w:tcBorders>
          <w:top w:val="single" w:sz="4" w:space="0" w:color="FF8484" w:themeColor="accent6" w:themeTint="99"/>
        </w:tcBorders>
      </w:tcPr>
    </w:tblStylePr>
  </w:style>
  <w:style w:type="table" w:styleId="GridTable4">
    <w:name w:val="Grid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color w:val="FFFFFF"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insideV w:val="nil"/>
        </w:tcBorders>
        <w:shd w:val="clear" w:color="auto" w:fill="181818" w:themeFill="text1"/>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4-Accent1">
    <w:name w:val="Grid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color w:val="FFFFFF"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insideV w:val="nil"/>
        </w:tcBorders>
        <w:shd w:val="clear" w:color="auto" w:fill="0082F0" w:themeFill="accent1"/>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4-Accent2">
    <w:name w:val="Grid Table 4 Accent 2"/>
    <w:basedOn w:val="TableNormal"/>
    <w:uiPriority w:val="49"/>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color w:val="FFFFFF" w:themeColor="background1"/>
      </w:rPr>
      <w:tblPr/>
      <w:tcPr>
        <w:tcBorders>
          <w:top w:val="single" w:sz="4" w:space="0" w:color="0FC373" w:themeColor="accent2"/>
          <w:left w:val="single" w:sz="4" w:space="0" w:color="0FC373" w:themeColor="accent2"/>
          <w:bottom w:val="single" w:sz="4" w:space="0" w:color="0FC373" w:themeColor="accent2"/>
          <w:right w:val="single" w:sz="4" w:space="0" w:color="0FC373" w:themeColor="accent2"/>
          <w:insideH w:val="nil"/>
          <w:insideV w:val="nil"/>
        </w:tcBorders>
        <w:shd w:val="clear" w:color="auto" w:fill="0FC373" w:themeFill="accent2"/>
      </w:tcPr>
    </w:tblStylePr>
    <w:tblStylePr w:type="lastRow">
      <w:rPr>
        <w:b/>
        <w:bCs/>
      </w:rPr>
      <w:tblPr/>
      <w:tcPr>
        <w:tcBorders>
          <w:top w:val="double" w:sz="4" w:space="0" w:color="0FC373" w:themeColor="accent2"/>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4-Accent3">
    <w:name w:val="Grid Table 4 Accent 3"/>
    <w:basedOn w:val="TableNormal"/>
    <w:uiPriority w:val="49"/>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color w:val="FFFFFF" w:themeColor="background1"/>
      </w:rPr>
      <w:tblPr/>
      <w:tcPr>
        <w:tcBorders>
          <w:top w:val="single" w:sz="4" w:space="0" w:color="AF78D2" w:themeColor="accent3"/>
          <w:left w:val="single" w:sz="4" w:space="0" w:color="AF78D2" w:themeColor="accent3"/>
          <w:bottom w:val="single" w:sz="4" w:space="0" w:color="AF78D2" w:themeColor="accent3"/>
          <w:right w:val="single" w:sz="4" w:space="0" w:color="AF78D2" w:themeColor="accent3"/>
          <w:insideH w:val="nil"/>
          <w:insideV w:val="nil"/>
        </w:tcBorders>
        <w:shd w:val="clear" w:color="auto" w:fill="AF78D2" w:themeFill="accent3"/>
      </w:tcPr>
    </w:tblStylePr>
    <w:tblStylePr w:type="lastRow">
      <w:rPr>
        <w:b/>
        <w:bCs/>
      </w:rPr>
      <w:tblPr/>
      <w:tcPr>
        <w:tcBorders>
          <w:top w:val="double" w:sz="4" w:space="0" w:color="AF78D2" w:themeColor="accent3"/>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4-Accent4">
    <w:name w:val="Grid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color w:val="FFFFFF"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insideV w:val="nil"/>
        </w:tcBorders>
        <w:shd w:val="clear" w:color="auto" w:fill="FAD22D" w:themeFill="accent4"/>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4-Accent5">
    <w:name w:val="Grid Table 4 Accent 5"/>
    <w:basedOn w:val="TableNormal"/>
    <w:uiPriority w:val="49"/>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color w:val="FFFFFF" w:themeColor="background1"/>
      </w:rPr>
      <w:tblPr/>
      <w:tcPr>
        <w:tcBorders>
          <w:top w:val="single" w:sz="4" w:space="0" w:color="FF8C0A" w:themeColor="accent5"/>
          <w:left w:val="single" w:sz="4" w:space="0" w:color="FF8C0A" w:themeColor="accent5"/>
          <w:bottom w:val="single" w:sz="4" w:space="0" w:color="FF8C0A" w:themeColor="accent5"/>
          <w:right w:val="single" w:sz="4" w:space="0" w:color="FF8C0A" w:themeColor="accent5"/>
          <w:insideH w:val="nil"/>
          <w:insideV w:val="nil"/>
        </w:tcBorders>
        <w:shd w:val="clear" w:color="auto" w:fill="FF8C0A" w:themeFill="accent5"/>
      </w:tcPr>
    </w:tblStylePr>
    <w:tblStylePr w:type="lastRow">
      <w:rPr>
        <w:b/>
        <w:bCs/>
      </w:rPr>
      <w:tblPr/>
      <w:tcPr>
        <w:tcBorders>
          <w:top w:val="double" w:sz="4" w:space="0" w:color="FF8C0A" w:themeColor="accent5"/>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4-Accent6">
    <w:name w:val="Grid Table 4 Accent 6"/>
    <w:basedOn w:val="TableNormal"/>
    <w:uiPriority w:val="49"/>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color w:val="FFFFFF" w:themeColor="background1"/>
      </w:rPr>
      <w:tblPr/>
      <w:tcPr>
        <w:tcBorders>
          <w:top w:val="single" w:sz="4" w:space="0" w:color="FF3232" w:themeColor="accent6"/>
          <w:left w:val="single" w:sz="4" w:space="0" w:color="FF3232" w:themeColor="accent6"/>
          <w:bottom w:val="single" w:sz="4" w:space="0" w:color="FF3232" w:themeColor="accent6"/>
          <w:right w:val="single" w:sz="4" w:space="0" w:color="FF3232" w:themeColor="accent6"/>
          <w:insideH w:val="nil"/>
          <w:insideV w:val="nil"/>
        </w:tcBorders>
        <w:shd w:val="clear" w:color="auto" w:fill="FF3232" w:themeFill="accent6"/>
      </w:tcPr>
    </w:tblStylePr>
    <w:tblStylePr w:type="lastRow">
      <w:rPr>
        <w:b/>
        <w:bCs/>
      </w:rPr>
      <w:tblPr/>
      <w:tcPr>
        <w:tcBorders>
          <w:top w:val="double" w:sz="4" w:space="0" w:color="FF3232" w:themeColor="accent6"/>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5Dark">
    <w:name w:val="Grid Table 5 Dark"/>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81818"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81818"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81818"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81818" w:themeFill="text1"/>
      </w:tcPr>
    </w:tblStylePr>
    <w:tblStylePr w:type="band1Vert">
      <w:tblPr/>
      <w:tcPr>
        <w:shd w:val="clear" w:color="auto" w:fill="A2A2A2" w:themeFill="text1" w:themeFillTint="66"/>
      </w:tcPr>
    </w:tblStylePr>
    <w:tblStylePr w:type="band1Horz">
      <w:tblPr/>
      <w:tcPr>
        <w:shd w:val="clear" w:color="auto" w:fill="A2A2A2" w:themeFill="text1" w:themeFillTint="66"/>
      </w:tcPr>
    </w:tblStylePr>
  </w:style>
  <w:style w:type="table" w:styleId="GridTable5Dark-Accent1">
    <w:name w:val="Grid Table 5 Dark Accent 1"/>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9E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2F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2F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2F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2F0" w:themeFill="accent1"/>
      </w:tcPr>
    </w:tblStylePr>
    <w:tblStylePr w:type="band1Vert">
      <w:tblPr/>
      <w:tcPr>
        <w:shd w:val="clear" w:color="auto" w:fill="93CDFF" w:themeFill="accent1" w:themeFillTint="66"/>
      </w:tcPr>
    </w:tblStylePr>
    <w:tblStylePr w:type="band1Horz">
      <w:tblPr/>
      <w:tcPr>
        <w:shd w:val="clear" w:color="auto" w:fill="93CDFF" w:themeFill="accent1" w:themeFillTint="66"/>
      </w:tcPr>
    </w:tblStylePr>
  </w:style>
  <w:style w:type="table" w:styleId="GridTable5Dark-Accent2">
    <w:name w:val="Grid Table 5 Dark Accent 2"/>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FAE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C37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C37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C37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C373" w:themeFill="accent2"/>
      </w:tcPr>
    </w:tblStylePr>
    <w:tblStylePr w:type="band1Vert">
      <w:tblPr/>
      <w:tcPr>
        <w:shd w:val="clear" w:color="auto" w:fill="8FF6C8" w:themeFill="accent2" w:themeFillTint="66"/>
      </w:tcPr>
    </w:tblStylePr>
    <w:tblStylePr w:type="band1Horz">
      <w:tblPr/>
      <w:tcPr>
        <w:shd w:val="clear" w:color="auto" w:fill="8FF6C8" w:themeFill="accent2" w:themeFillTint="66"/>
      </w:tcPr>
    </w:tblStylePr>
  </w:style>
  <w:style w:type="table" w:styleId="GridTable5Dark-Accent3">
    <w:name w:val="Grid Table 5 Dark Accent 3"/>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4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F78D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F78D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F78D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F78D2" w:themeFill="accent3"/>
      </w:tcPr>
    </w:tblStylePr>
    <w:tblStylePr w:type="band1Vert">
      <w:tblPr/>
      <w:tcPr>
        <w:shd w:val="clear" w:color="auto" w:fill="DEC9ED" w:themeFill="accent3" w:themeFillTint="66"/>
      </w:tcPr>
    </w:tblStylePr>
    <w:tblStylePr w:type="band1Horz">
      <w:tblPr/>
      <w:tcPr>
        <w:shd w:val="clear" w:color="auto" w:fill="DEC9ED" w:themeFill="accent3" w:themeFillTint="66"/>
      </w:tcPr>
    </w:tblStylePr>
  </w:style>
  <w:style w:type="table" w:styleId="GridTable5Dark-Accent4">
    <w:name w:val="Grid Table 5 Dark Accent 4"/>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5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AD22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AD22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AD22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AD22D" w:themeFill="accent4"/>
      </w:tcPr>
    </w:tblStylePr>
    <w:tblStylePr w:type="band1Vert">
      <w:tblPr/>
      <w:tcPr>
        <w:shd w:val="clear" w:color="auto" w:fill="FDECAB" w:themeFill="accent4" w:themeFillTint="66"/>
      </w:tcPr>
    </w:tblStylePr>
    <w:tblStylePr w:type="band1Horz">
      <w:tblPr/>
      <w:tcPr>
        <w:shd w:val="clear" w:color="auto" w:fill="FDECAB" w:themeFill="accent4" w:themeFillTint="66"/>
      </w:tcPr>
    </w:tblStylePr>
  </w:style>
  <w:style w:type="table" w:styleId="GridTable5Dark-Accent5">
    <w:name w:val="Grid Table 5 Dark Accent 5"/>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7C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C0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C0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C0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C0A" w:themeFill="accent5"/>
      </w:tcPr>
    </w:tblStylePr>
    <w:tblStylePr w:type="band1Vert">
      <w:tblPr/>
      <w:tcPr>
        <w:shd w:val="clear" w:color="auto" w:fill="FFD09D" w:themeFill="accent5" w:themeFillTint="66"/>
      </w:tcPr>
    </w:tblStylePr>
    <w:tblStylePr w:type="band1Horz">
      <w:tblPr/>
      <w:tcPr>
        <w:shd w:val="clear" w:color="auto" w:fill="FFD09D" w:themeFill="accent5" w:themeFillTint="66"/>
      </w:tcPr>
    </w:tblStylePr>
  </w:style>
  <w:style w:type="table" w:styleId="GridTable5Dark-Accent6">
    <w:name w:val="Grid Table 5 Dark Accent 6"/>
    <w:basedOn w:val="TableNormal"/>
    <w:uiPriority w:val="50"/>
    <w:rsid w:val="00D27AB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6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323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323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323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3232" w:themeFill="accent6"/>
      </w:tcPr>
    </w:tblStylePr>
    <w:tblStylePr w:type="band1Vert">
      <w:tblPr/>
      <w:tcPr>
        <w:shd w:val="clear" w:color="auto" w:fill="FFADAD" w:themeFill="accent6" w:themeFillTint="66"/>
      </w:tcPr>
    </w:tblStylePr>
    <w:tblStylePr w:type="band1Horz">
      <w:tblPr/>
      <w:tcPr>
        <w:shd w:val="clear" w:color="auto" w:fill="FFADAD" w:themeFill="accent6" w:themeFillTint="66"/>
      </w:tcPr>
    </w:tblStylePr>
  </w:style>
  <w:style w:type="table" w:styleId="GridTable6Colorful">
    <w:name w:val="Grid Table 6 Colorful"/>
    <w:basedOn w:val="TableNormal"/>
    <w:uiPriority w:val="51"/>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bottom w:val="single" w:sz="12" w:space="0" w:color="747474" w:themeColor="text1" w:themeTint="99"/>
        </w:tcBorders>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6Colorful-Accent1">
    <w:name w:val="Grid Table 6 Colorful Accent 1"/>
    <w:basedOn w:val="TableNormal"/>
    <w:uiPriority w:val="51"/>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6Colorful-Accent2">
    <w:name w:val="Grid Table 6 Colorful Accent 2"/>
    <w:basedOn w:val="TableNormal"/>
    <w:uiPriority w:val="51"/>
    <w:rsid w:val="00D27ABD"/>
    <w:rPr>
      <w:color w:val="0B9155" w:themeColor="accent2" w:themeShade="BF"/>
    </w:rPr>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bottom w:val="single" w:sz="12" w:space="0" w:color="57F2AD" w:themeColor="accent2" w:themeTint="99"/>
        </w:tcBorders>
      </w:tcPr>
    </w:tblStylePr>
    <w:tblStylePr w:type="lastRow">
      <w:rPr>
        <w:b/>
        <w:bCs/>
      </w:rPr>
      <w:tblPr/>
      <w:tcPr>
        <w:tcBorders>
          <w:top w:val="doub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GridTable6Colorful-Accent3">
    <w:name w:val="Grid Table 6 Colorful Accent 3"/>
    <w:basedOn w:val="TableNormal"/>
    <w:uiPriority w:val="51"/>
    <w:rsid w:val="00D27ABD"/>
    <w:rPr>
      <w:color w:val="883DB9" w:themeColor="accent3" w:themeShade="BF"/>
    </w:rPr>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bottom w:val="single" w:sz="12" w:space="0" w:color="CEAEE4" w:themeColor="accent3" w:themeTint="99"/>
        </w:tcBorders>
      </w:tcPr>
    </w:tblStylePr>
    <w:tblStylePr w:type="lastRow">
      <w:rPr>
        <w:b/>
        <w:bCs/>
      </w:rPr>
      <w:tblPr/>
      <w:tcPr>
        <w:tcBorders>
          <w:top w:val="doub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GridTable6Colorful-Accent4">
    <w:name w:val="Grid Table 6 Colorful Accent 4"/>
    <w:basedOn w:val="TableNormal"/>
    <w:uiPriority w:val="51"/>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6Colorful-Accent5">
    <w:name w:val="Grid Table 6 Colorful Accent 5"/>
    <w:basedOn w:val="TableNormal"/>
    <w:uiPriority w:val="51"/>
    <w:rsid w:val="00D27ABD"/>
    <w:rPr>
      <w:color w:val="C66900" w:themeColor="accent5" w:themeShade="BF"/>
    </w:rPr>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bottom w:val="single" w:sz="12" w:space="0" w:color="FFB96C" w:themeColor="accent5" w:themeTint="99"/>
        </w:tcBorders>
      </w:tcPr>
    </w:tblStylePr>
    <w:tblStylePr w:type="lastRow">
      <w:rPr>
        <w:b/>
        <w:bCs/>
      </w:rPr>
      <w:tblPr/>
      <w:tcPr>
        <w:tcBorders>
          <w:top w:val="doub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GridTable6Colorful-Accent6">
    <w:name w:val="Grid Table 6 Colorful Accent 6"/>
    <w:basedOn w:val="TableNormal"/>
    <w:uiPriority w:val="51"/>
    <w:rsid w:val="00D27ABD"/>
    <w:rPr>
      <w:color w:val="E40000" w:themeColor="accent6" w:themeShade="BF"/>
    </w:rPr>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bottom w:val="single" w:sz="12" w:space="0" w:color="FF8484" w:themeColor="accent6" w:themeTint="99"/>
        </w:tcBorders>
      </w:tcPr>
    </w:tblStylePr>
    <w:tblStylePr w:type="lastRow">
      <w:rPr>
        <w:b/>
        <w:bCs/>
      </w:rPr>
      <w:tblPr/>
      <w:tcPr>
        <w:tcBorders>
          <w:top w:val="doub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GridTable7Colorful">
    <w:name w:val="Grid Table 7 Colorful"/>
    <w:basedOn w:val="TableNormal"/>
    <w:uiPriority w:val="52"/>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7Colorful-Accent1">
    <w:name w:val="Grid Table 7 Colorful Accent 1"/>
    <w:basedOn w:val="TableNormal"/>
    <w:uiPriority w:val="52"/>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7Colorful-Accent2">
    <w:name w:val="Grid Table 7 Colorful Accent 2"/>
    <w:basedOn w:val="TableNormal"/>
    <w:uiPriority w:val="52"/>
    <w:rsid w:val="00D27ABD"/>
    <w:rPr>
      <w:color w:val="0B9155" w:themeColor="accent2" w:themeShade="BF"/>
    </w:rPr>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insideV w:val="single" w:sz="4" w:space="0" w:color="57F2A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bottom w:val="single" w:sz="4" w:space="0" w:color="57F2AD" w:themeColor="accent2" w:themeTint="99"/>
        </w:tcBorders>
      </w:tcPr>
    </w:tblStylePr>
    <w:tblStylePr w:type="nwCell">
      <w:tblPr/>
      <w:tcPr>
        <w:tcBorders>
          <w:bottom w:val="single" w:sz="4" w:space="0" w:color="57F2AD" w:themeColor="accent2" w:themeTint="99"/>
        </w:tcBorders>
      </w:tcPr>
    </w:tblStylePr>
    <w:tblStylePr w:type="seCell">
      <w:tblPr/>
      <w:tcPr>
        <w:tcBorders>
          <w:top w:val="single" w:sz="4" w:space="0" w:color="57F2AD" w:themeColor="accent2" w:themeTint="99"/>
        </w:tcBorders>
      </w:tcPr>
    </w:tblStylePr>
    <w:tblStylePr w:type="swCell">
      <w:tblPr/>
      <w:tcPr>
        <w:tcBorders>
          <w:top w:val="single" w:sz="4" w:space="0" w:color="57F2AD" w:themeColor="accent2" w:themeTint="99"/>
        </w:tcBorders>
      </w:tcPr>
    </w:tblStylePr>
  </w:style>
  <w:style w:type="table" w:styleId="GridTable7Colorful-Accent3">
    <w:name w:val="Grid Table 7 Colorful Accent 3"/>
    <w:basedOn w:val="TableNormal"/>
    <w:uiPriority w:val="52"/>
    <w:rsid w:val="00D27ABD"/>
    <w:rPr>
      <w:color w:val="883DB9" w:themeColor="accent3" w:themeShade="BF"/>
    </w:rPr>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insideV w:val="single" w:sz="4" w:space="0" w:color="CEAEE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bottom w:val="single" w:sz="4" w:space="0" w:color="CEAEE4" w:themeColor="accent3" w:themeTint="99"/>
        </w:tcBorders>
      </w:tcPr>
    </w:tblStylePr>
    <w:tblStylePr w:type="nwCell">
      <w:tblPr/>
      <w:tcPr>
        <w:tcBorders>
          <w:bottom w:val="single" w:sz="4" w:space="0" w:color="CEAEE4" w:themeColor="accent3" w:themeTint="99"/>
        </w:tcBorders>
      </w:tcPr>
    </w:tblStylePr>
    <w:tblStylePr w:type="seCell">
      <w:tblPr/>
      <w:tcPr>
        <w:tcBorders>
          <w:top w:val="single" w:sz="4" w:space="0" w:color="CEAEE4" w:themeColor="accent3" w:themeTint="99"/>
        </w:tcBorders>
      </w:tcPr>
    </w:tblStylePr>
    <w:tblStylePr w:type="swCell">
      <w:tblPr/>
      <w:tcPr>
        <w:tcBorders>
          <w:top w:val="single" w:sz="4" w:space="0" w:color="CEAEE4" w:themeColor="accent3" w:themeTint="99"/>
        </w:tcBorders>
      </w:tcPr>
    </w:tblStylePr>
  </w:style>
  <w:style w:type="table" w:styleId="GridTable7Colorful-Accent4">
    <w:name w:val="Grid Table 7 Colorful Accent 4"/>
    <w:basedOn w:val="TableNormal"/>
    <w:uiPriority w:val="52"/>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7Colorful-Accent5">
    <w:name w:val="Grid Table 7 Colorful Accent 5"/>
    <w:basedOn w:val="TableNormal"/>
    <w:uiPriority w:val="52"/>
    <w:rsid w:val="00D27ABD"/>
    <w:rPr>
      <w:color w:val="C66900" w:themeColor="accent5" w:themeShade="BF"/>
    </w:rPr>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insideV w:val="single" w:sz="4" w:space="0" w:color="FFB96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bottom w:val="single" w:sz="4" w:space="0" w:color="FFB96C" w:themeColor="accent5" w:themeTint="99"/>
        </w:tcBorders>
      </w:tcPr>
    </w:tblStylePr>
    <w:tblStylePr w:type="nwCell">
      <w:tblPr/>
      <w:tcPr>
        <w:tcBorders>
          <w:bottom w:val="single" w:sz="4" w:space="0" w:color="FFB96C" w:themeColor="accent5" w:themeTint="99"/>
        </w:tcBorders>
      </w:tcPr>
    </w:tblStylePr>
    <w:tblStylePr w:type="seCell">
      <w:tblPr/>
      <w:tcPr>
        <w:tcBorders>
          <w:top w:val="single" w:sz="4" w:space="0" w:color="FFB96C" w:themeColor="accent5" w:themeTint="99"/>
        </w:tcBorders>
      </w:tcPr>
    </w:tblStylePr>
    <w:tblStylePr w:type="swCell">
      <w:tblPr/>
      <w:tcPr>
        <w:tcBorders>
          <w:top w:val="single" w:sz="4" w:space="0" w:color="FFB96C" w:themeColor="accent5" w:themeTint="99"/>
        </w:tcBorders>
      </w:tcPr>
    </w:tblStylePr>
  </w:style>
  <w:style w:type="table" w:styleId="GridTable7Colorful-Accent6">
    <w:name w:val="Grid Table 7 Colorful Accent 6"/>
    <w:basedOn w:val="TableNormal"/>
    <w:uiPriority w:val="52"/>
    <w:rsid w:val="00D27ABD"/>
    <w:rPr>
      <w:color w:val="E40000" w:themeColor="accent6" w:themeShade="BF"/>
    </w:rPr>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insideV w:val="single" w:sz="4" w:space="0" w:color="FF84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bottom w:val="single" w:sz="4" w:space="0" w:color="FF8484" w:themeColor="accent6" w:themeTint="99"/>
        </w:tcBorders>
      </w:tcPr>
    </w:tblStylePr>
    <w:tblStylePr w:type="nwCell">
      <w:tblPr/>
      <w:tcPr>
        <w:tcBorders>
          <w:bottom w:val="single" w:sz="4" w:space="0" w:color="FF8484" w:themeColor="accent6" w:themeTint="99"/>
        </w:tcBorders>
      </w:tcPr>
    </w:tblStylePr>
    <w:tblStylePr w:type="seCell">
      <w:tblPr/>
      <w:tcPr>
        <w:tcBorders>
          <w:top w:val="single" w:sz="4" w:space="0" w:color="FF8484" w:themeColor="accent6" w:themeTint="99"/>
        </w:tcBorders>
      </w:tcPr>
    </w:tblStylePr>
    <w:tblStylePr w:type="swCell">
      <w:tblPr/>
      <w:tcPr>
        <w:tcBorders>
          <w:top w:val="single" w:sz="4" w:space="0" w:color="FF8484" w:themeColor="accent6" w:themeTint="99"/>
        </w:tcBorders>
      </w:tcPr>
    </w:tblStylePr>
  </w:style>
  <w:style w:type="character" w:styleId="Hashtag">
    <w:name w:val="Hashtag"/>
    <w:basedOn w:val="DefaultParagraphFont"/>
    <w:uiPriority w:val="99"/>
    <w:semiHidden/>
    <w:rsid w:val="00D27ABD"/>
    <w:rPr>
      <w:color w:val="2B579A"/>
      <w:shd w:val="clear" w:color="auto" w:fill="E1DFDD"/>
      <w:lang w:val="en-US"/>
    </w:rPr>
  </w:style>
  <w:style w:type="character" w:styleId="HTMLAcronym">
    <w:name w:val="HTML Acronym"/>
    <w:basedOn w:val="DefaultParagraphFont"/>
    <w:uiPriority w:val="99"/>
    <w:semiHidden/>
    <w:rsid w:val="00D27ABD"/>
    <w:rPr>
      <w:lang w:val="en-US"/>
    </w:rPr>
  </w:style>
  <w:style w:type="paragraph" w:styleId="HTMLAddress">
    <w:name w:val="HTML Address"/>
    <w:basedOn w:val="Normal"/>
    <w:link w:val="HTMLAddressChar"/>
    <w:uiPriority w:val="99"/>
    <w:semiHidden/>
    <w:rsid w:val="00D27ABD"/>
    <w:rPr>
      <w:i/>
      <w:iCs/>
    </w:rPr>
  </w:style>
  <w:style w:type="character" w:customStyle="1" w:styleId="HTMLAddressChar">
    <w:name w:val="HTML Address Char"/>
    <w:basedOn w:val="DefaultParagraphFont"/>
    <w:link w:val="HTMLAddress"/>
    <w:uiPriority w:val="99"/>
    <w:semiHidden/>
    <w:rsid w:val="00822F74"/>
    <w:rPr>
      <w:i/>
      <w:iCs/>
      <w:lang w:val="en-US"/>
    </w:rPr>
  </w:style>
  <w:style w:type="character" w:styleId="HTMLCite">
    <w:name w:val="HTML Cite"/>
    <w:basedOn w:val="DefaultParagraphFont"/>
    <w:uiPriority w:val="99"/>
    <w:semiHidden/>
    <w:rsid w:val="00D27ABD"/>
    <w:rPr>
      <w:i/>
      <w:iCs/>
      <w:lang w:val="en-US"/>
    </w:rPr>
  </w:style>
  <w:style w:type="character" w:styleId="HTMLCode">
    <w:name w:val="HTML Code"/>
    <w:basedOn w:val="DefaultParagraphFont"/>
    <w:uiPriority w:val="99"/>
    <w:semiHidden/>
    <w:rsid w:val="00D27ABD"/>
    <w:rPr>
      <w:rFonts w:ascii="Consolas" w:hAnsi="Consolas"/>
      <w:sz w:val="20"/>
      <w:szCs w:val="20"/>
      <w:lang w:val="en-US"/>
    </w:rPr>
  </w:style>
  <w:style w:type="character" w:styleId="HTMLDefinition">
    <w:name w:val="HTML Definition"/>
    <w:basedOn w:val="DefaultParagraphFont"/>
    <w:uiPriority w:val="99"/>
    <w:semiHidden/>
    <w:rsid w:val="00D27ABD"/>
    <w:rPr>
      <w:i/>
      <w:iCs/>
      <w:lang w:val="en-US"/>
    </w:rPr>
  </w:style>
  <w:style w:type="character" w:styleId="HTMLKeyboard">
    <w:name w:val="HTML Keyboard"/>
    <w:basedOn w:val="DefaultParagraphFont"/>
    <w:uiPriority w:val="99"/>
    <w:semiHidden/>
    <w:rsid w:val="00D27ABD"/>
    <w:rPr>
      <w:rFonts w:ascii="Consolas" w:hAnsi="Consolas"/>
      <w:sz w:val="20"/>
      <w:szCs w:val="20"/>
      <w:lang w:val="en-US"/>
    </w:rPr>
  </w:style>
  <w:style w:type="paragraph" w:styleId="HTMLPreformatted">
    <w:name w:val="HTML Preformatted"/>
    <w:basedOn w:val="Normal"/>
    <w:link w:val="HTMLPreformattedChar"/>
    <w:uiPriority w:val="99"/>
    <w:semiHidden/>
    <w:rsid w:val="00D27AB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2F74"/>
    <w:rPr>
      <w:rFonts w:ascii="Consolas" w:hAnsi="Consolas"/>
      <w:sz w:val="20"/>
      <w:szCs w:val="20"/>
      <w:lang w:val="en-US"/>
    </w:rPr>
  </w:style>
  <w:style w:type="character" w:styleId="HTMLSample">
    <w:name w:val="HTML Sample"/>
    <w:basedOn w:val="DefaultParagraphFont"/>
    <w:uiPriority w:val="99"/>
    <w:semiHidden/>
    <w:rsid w:val="00D27ABD"/>
    <w:rPr>
      <w:rFonts w:ascii="Consolas" w:hAnsi="Consolas"/>
      <w:sz w:val="24"/>
      <w:szCs w:val="24"/>
      <w:lang w:val="en-US"/>
    </w:rPr>
  </w:style>
  <w:style w:type="character" w:styleId="HTMLTypewriter">
    <w:name w:val="HTML Typewriter"/>
    <w:basedOn w:val="DefaultParagraphFont"/>
    <w:uiPriority w:val="99"/>
    <w:semiHidden/>
    <w:rsid w:val="00D27ABD"/>
    <w:rPr>
      <w:rFonts w:ascii="Consolas" w:hAnsi="Consolas"/>
      <w:sz w:val="20"/>
      <w:szCs w:val="20"/>
      <w:lang w:val="en-US"/>
    </w:rPr>
  </w:style>
  <w:style w:type="character" w:styleId="HTMLVariable">
    <w:name w:val="HTML Variable"/>
    <w:basedOn w:val="DefaultParagraphFont"/>
    <w:uiPriority w:val="99"/>
    <w:semiHidden/>
    <w:rsid w:val="00D27ABD"/>
    <w:rPr>
      <w:i/>
      <w:iCs/>
      <w:lang w:val="en-US"/>
    </w:rPr>
  </w:style>
  <w:style w:type="character" w:styleId="Hyperlink">
    <w:name w:val="Hyperlink"/>
    <w:basedOn w:val="DefaultParagraphFont"/>
    <w:uiPriority w:val="99"/>
    <w:rsid w:val="00D27ABD"/>
    <w:rPr>
      <w:color w:val="0082F0" w:themeColor="hyperlink"/>
      <w:u w:val="single"/>
      <w:lang w:val="en-US"/>
    </w:rPr>
  </w:style>
  <w:style w:type="paragraph" w:styleId="Index1">
    <w:name w:val="index 1"/>
    <w:basedOn w:val="Normal"/>
    <w:next w:val="Normal"/>
    <w:autoRedefine/>
    <w:uiPriority w:val="99"/>
    <w:semiHidden/>
    <w:rsid w:val="00D27ABD"/>
    <w:pPr>
      <w:ind w:left="180" w:hanging="180"/>
    </w:pPr>
  </w:style>
  <w:style w:type="paragraph" w:styleId="Index2">
    <w:name w:val="index 2"/>
    <w:basedOn w:val="Normal"/>
    <w:next w:val="Normal"/>
    <w:autoRedefine/>
    <w:uiPriority w:val="99"/>
    <w:semiHidden/>
    <w:rsid w:val="00D27ABD"/>
    <w:pPr>
      <w:ind w:left="360" w:hanging="180"/>
    </w:pPr>
  </w:style>
  <w:style w:type="paragraph" w:styleId="Index3">
    <w:name w:val="index 3"/>
    <w:basedOn w:val="Normal"/>
    <w:next w:val="Normal"/>
    <w:autoRedefine/>
    <w:uiPriority w:val="99"/>
    <w:semiHidden/>
    <w:rsid w:val="00D27ABD"/>
    <w:pPr>
      <w:ind w:left="540" w:hanging="180"/>
    </w:pPr>
  </w:style>
  <w:style w:type="paragraph" w:styleId="Index4">
    <w:name w:val="index 4"/>
    <w:basedOn w:val="Normal"/>
    <w:next w:val="Normal"/>
    <w:autoRedefine/>
    <w:uiPriority w:val="99"/>
    <w:semiHidden/>
    <w:rsid w:val="00D27ABD"/>
    <w:pPr>
      <w:ind w:left="720" w:hanging="180"/>
    </w:pPr>
  </w:style>
  <w:style w:type="paragraph" w:styleId="Index5">
    <w:name w:val="index 5"/>
    <w:basedOn w:val="Normal"/>
    <w:next w:val="Normal"/>
    <w:autoRedefine/>
    <w:uiPriority w:val="99"/>
    <w:semiHidden/>
    <w:rsid w:val="00D27ABD"/>
    <w:pPr>
      <w:ind w:left="900" w:hanging="180"/>
    </w:pPr>
  </w:style>
  <w:style w:type="paragraph" w:styleId="Index6">
    <w:name w:val="index 6"/>
    <w:basedOn w:val="Normal"/>
    <w:next w:val="Normal"/>
    <w:autoRedefine/>
    <w:uiPriority w:val="99"/>
    <w:semiHidden/>
    <w:rsid w:val="00D27ABD"/>
    <w:pPr>
      <w:ind w:left="1080" w:hanging="180"/>
    </w:pPr>
  </w:style>
  <w:style w:type="paragraph" w:styleId="Index7">
    <w:name w:val="index 7"/>
    <w:basedOn w:val="Normal"/>
    <w:next w:val="Normal"/>
    <w:autoRedefine/>
    <w:uiPriority w:val="99"/>
    <w:semiHidden/>
    <w:rsid w:val="00D27ABD"/>
    <w:pPr>
      <w:ind w:left="1260" w:hanging="180"/>
    </w:pPr>
  </w:style>
  <w:style w:type="paragraph" w:styleId="Index8">
    <w:name w:val="index 8"/>
    <w:basedOn w:val="Normal"/>
    <w:next w:val="Normal"/>
    <w:autoRedefine/>
    <w:uiPriority w:val="99"/>
    <w:semiHidden/>
    <w:rsid w:val="00D27ABD"/>
    <w:pPr>
      <w:ind w:left="1440" w:hanging="180"/>
    </w:pPr>
  </w:style>
  <w:style w:type="paragraph" w:styleId="Index9">
    <w:name w:val="index 9"/>
    <w:basedOn w:val="Normal"/>
    <w:next w:val="Normal"/>
    <w:autoRedefine/>
    <w:uiPriority w:val="99"/>
    <w:semiHidden/>
    <w:rsid w:val="00D27ABD"/>
    <w:pPr>
      <w:ind w:left="1620" w:hanging="180"/>
    </w:pPr>
  </w:style>
  <w:style w:type="paragraph" w:styleId="IndexHeading">
    <w:name w:val="index heading"/>
    <w:basedOn w:val="Normal"/>
    <w:next w:val="Index1"/>
    <w:uiPriority w:val="99"/>
    <w:semiHidden/>
    <w:rsid w:val="00D27ABD"/>
    <w:rPr>
      <w:rFonts w:asciiTheme="majorHAnsi" w:eastAsiaTheme="majorEastAsia" w:hAnsiTheme="majorHAnsi" w:cstheme="majorBidi"/>
      <w:b/>
      <w:bCs/>
    </w:rPr>
  </w:style>
  <w:style w:type="table" w:styleId="LightGrid">
    <w:name w:val="Light Grid"/>
    <w:basedOn w:val="TableNormal"/>
    <w:uiPriority w:val="62"/>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18" w:space="0" w:color="181818" w:themeColor="text1"/>
          <w:right w:val="single" w:sz="8" w:space="0" w:color="181818" w:themeColor="text1"/>
          <w:insideH w:val="nil"/>
          <w:insideV w:val="single" w:sz="8" w:space="0" w:color="181818"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insideH w:val="nil"/>
          <w:insideV w:val="single" w:sz="8" w:space="0" w:color="181818"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shd w:val="clear" w:color="auto" w:fill="C5C5C5" w:themeFill="text1" w:themeFillTint="3F"/>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shd w:val="clear" w:color="auto" w:fill="C5C5C5" w:themeFill="text1" w:themeFillTint="3F"/>
      </w:tcPr>
    </w:tblStylePr>
    <w:tblStylePr w:type="band2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tcPr>
    </w:tblStylePr>
  </w:style>
  <w:style w:type="table" w:styleId="LightGrid-Accent1">
    <w:name w:val="Light Grid Accent 1"/>
    <w:basedOn w:val="TableNormal"/>
    <w:uiPriority w:val="62"/>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18" w:space="0" w:color="0082F0" w:themeColor="accent1"/>
          <w:right w:val="single" w:sz="8" w:space="0" w:color="0082F0" w:themeColor="accent1"/>
          <w:insideH w:val="nil"/>
          <w:insideV w:val="single" w:sz="8" w:space="0" w:color="0082F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insideH w:val="nil"/>
          <w:insideV w:val="single" w:sz="8" w:space="0" w:color="0082F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shd w:val="clear" w:color="auto" w:fill="BCE0FF" w:themeFill="accent1" w:themeFillTint="3F"/>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shd w:val="clear" w:color="auto" w:fill="BCE0FF" w:themeFill="accent1" w:themeFillTint="3F"/>
      </w:tcPr>
    </w:tblStylePr>
    <w:tblStylePr w:type="band2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tcPr>
    </w:tblStylePr>
  </w:style>
  <w:style w:type="table" w:styleId="LightGrid-Accent2">
    <w:name w:val="Light Grid Accent 2"/>
    <w:basedOn w:val="TableNormal"/>
    <w:uiPriority w:val="62"/>
    <w:unhideWhenUsed/>
    <w:rsid w:val="00D27ABD"/>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insideH w:val="single" w:sz="8" w:space="0" w:color="0FC373" w:themeColor="accent2"/>
        <w:insideV w:val="single" w:sz="8" w:space="0" w:color="0FC37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C373" w:themeColor="accent2"/>
          <w:left w:val="single" w:sz="8" w:space="0" w:color="0FC373" w:themeColor="accent2"/>
          <w:bottom w:val="single" w:sz="18" w:space="0" w:color="0FC373" w:themeColor="accent2"/>
          <w:right w:val="single" w:sz="8" w:space="0" w:color="0FC373" w:themeColor="accent2"/>
          <w:insideH w:val="nil"/>
          <w:insideV w:val="single" w:sz="8" w:space="0" w:color="0FC37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C373" w:themeColor="accent2"/>
          <w:left w:val="single" w:sz="8" w:space="0" w:color="0FC373" w:themeColor="accent2"/>
          <w:bottom w:val="single" w:sz="8" w:space="0" w:color="0FC373" w:themeColor="accent2"/>
          <w:right w:val="single" w:sz="8" w:space="0" w:color="0FC373" w:themeColor="accent2"/>
          <w:insideH w:val="nil"/>
          <w:insideV w:val="single" w:sz="8" w:space="0" w:color="0FC37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tblStylePr w:type="band1Vert">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shd w:val="clear" w:color="auto" w:fill="B9F9DD" w:themeFill="accent2" w:themeFillTint="3F"/>
      </w:tcPr>
    </w:tblStylePr>
    <w:tblStylePr w:type="band1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insideV w:val="single" w:sz="8" w:space="0" w:color="0FC373" w:themeColor="accent2"/>
        </w:tcBorders>
        <w:shd w:val="clear" w:color="auto" w:fill="B9F9DD" w:themeFill="accent2" w:themeFillTint="3F"/>
      </w:tcPr>
    </w:tblStylePr>
    <w:tblStylePr w:type="band2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insideV w:val="single" w:sz="8" w:space="0" w:color="0FC373" w:themeColor="accent2"/>
        </w:tcBorders>
      </w:tcPr>
    </w:tblStylePr>
  </w:style>
  <w:style w:type="table" w:styleId="LightGrid-Accent3">
    <w:name w:val="Light Grid Accent 3"/>
    <w:basedOn w:val="TableNormal"/>
    <w:uiPriority w:val="62"/>
    <w:unhideWhenUsed/>
    <w:rsid w:val="00D27ABD"/>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insideH w:val="single" w:sz="8" w:space="0" w:color="AF78D2" w:themeColor="accent3"/>
        <w:insideV w:val="single" w:sz="8" w:space="0" w:color="AF78D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F78D2" w:themeColor="accent3"/>
          <w:left w:val="single" w:sz="8" w:space="0" w:color="AF78D2" w:themeColor="accent3"/>
          <w:bottom w:val="single" w:sz="18" w:space="0" w:color="AF78D2" w:themeColor="accent3"/>
          <w:right w:val="single" w:sz="8" w:space="0" w:color="AF78D2" w:themeColor="accent3"/>
          <w:insideH w:val="nil"/>
          <w:insideV w:val="single" w:sz="8" w:space="0" w:color="AF78D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F78D2" w:themeColor="accent3"/>
          <w:left w:val="single" w:sz="8" w:space="0" w:color="AF78D2" w:themeColor="accent3"/>
          <w:bottom w:val="single" w:sz="8" w:space="0" w:color="AF78D2" w:themeColor="accent3"/>
          <w:right w:val="single" w:sz="8" w:space="0" w:color="AF78D2" w:themeColor="accent3"/>
          <w:insideH w:val="nil"/>
          <w:insideV w:val="single" w:sz="8" w:space="0" w:color="AF78D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tblStylePr w:type="band1Vert">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shd w:val="clear" w:color="auto" w:fill="EBDDF3" w:themeFill="accent3" w:themeFillTint="3F"/>
      </w:tcPr>
    </w:tblStylePr>
    <w:tblStylePr w:type="band1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insideV w:val="single" w:sz="8" w:space="0" w:color="AF78D2" w:themeColor="accent3"/>
        </w:tcBorders>
        <w:shd w:val="clear" w:color="auto" w:fill="EBDDF3" w:themeFill="accent3" w:themeFillTint="3F"/>
      </w:tcPr>
    </w:tblStylePr>
    <w:tblStylePr w:type="band2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insideV w:val="single" w:sz="8" w:space="0" w:color="AF78D2" w:themeColor="accent3"/>
        </w:tcBorders>
      </w:tcPr>
    </w:tblStylePr>
  </w:style>
  <w:style w:type="table" w:styleId="LightGrid-Accent4">
    <w:name w:val="Light Grid Accent 4"/>
    <w:basedOn w:val="TableNormal"/>
    <w:uiPriority w:val="62"/>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18" w:space="0" w:color="FAD22D" w:themeColor="accent4"/>
          <w:right w:val="single" w:sz="8" w:space="0" w:color="FAD22D" w:themeColor="accent4"/>
          <w:insideH w:val="nil"/>
          <w:insideV w:val="single" w:sz="8" w:space="0" w:color="FAD22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insideH w:val="nil"/>
          <w:insideV w:val="single" w:sz="8" w:space="0" w:color="FAD22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shd w:val="clear" w:color="auto" w:fill="FDF3CA" w:themeFill="accent4" w:themeFillTint="3F"/>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shd w:val="clear" w:color="auto" w:fill="FDF3CA" w:themeFill="accent4" w:themeFillTint="3F"/>
      </w:tcPr>
    </w:tblStylePr>
    <w:tblStylePr w:type="band2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tcPr>
    </w:tblStylePr>
  </w:style>
  <w:style w:type="table" w:styleId="LightGrid-Accent5">
    <w:name w:val="Light Grid Accent 5"/>
    <w:basedOn w:val="TableNormal"/>
    <w:uiPriority w:val="62"/>
    <w:unhideWhenUsed/>
    <w:rsid w:val="00D27ABD"/>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insideH w:val="single" w:sz="8" w:space="0" w:color="FF8C0A" w:themeColor="accent5"/>
        <w:insideV w:val="single" w:sz="8" w:space="0" w:color="FF8C0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C0A" w:themeColor="accent5"/>
          <w:left w:val="single" w:sz="8" w:space="0" w:color="FF8C0A" w:themeColor="accent5"/>
          <w:bottom w:val="single" w:sz="18" w:space="0" w:color="FF8C0A" w:themeColor="accent5"/>
          <w:right w:val="single" w:sz="8" w:space="0" w:color="FF8C0A" w:themeColor="accent5"/>
          <w:insideH w:val="nil"/>
          <w:insideV w:val="single" w:sz="8" w:space="0" w:color="FF8C0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C0A" w:themeColor="accent5"/>
          <w:left w:val="single" w:sz="8" w:space="0" w:color="FF8C0A" w:themeColor="accent5"/>
          <w:bottom w:val="single" w:sz="8" w:space="0" w:color="FF8C0A" w:themeColor="accent5"/>
          <w:right w:val="single" w:sz="8" w:space="0" w:color="FF8C0A" w:themeColor="accent5"/>
          <w:insideH w:val="nil"/>
          <w:insideV w:val="single" w:sz="8" w:space="0" w:color="FF8C0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tblStylePr w:type="band1Vert">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shd w:val="clear" w:color="auto" w:fill="FFE2C2" w:themeFill="accent5" w:themeFillTint="3F"/>
      </w:tcPr>
    </w:tblStylePr>
    <w:tblStylePr w:type="band1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insideV w:val="single" w:sz="8" w:space="0" w:color="FF8C0A" w:themeColor="accent5"/>
        </w:tcBorders>
        <w:shd w:val="clear" w:color="auto" w:fill="FFE2C2" w:themeFill="accent5" w:themeFillTint="3F"/>
      </w:tcPr>
    </w:tblStylePr>
    <w:tblStylePr w:type="band2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insideV w:val="single" w:sz="8" w:space="0" w:color="FF8C0A" w:themeColor="accent5"/>
        </w:tcBorders>
      </w:tcPr>
    </w:tblStylePr>
  </w:style>
  <w:style w:type="table" w:styleId="LightGrid-Accent6">
    <w:name w:val="Light Grid Accent 6"/>
    <w:basedOn w:val="TableNormal"/>
    <w:uiPriority w:val="62"/>
    <w:unhideWhenUsed/>
    <w:rsid w:val="00D27ABD"/>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insideH w:val="single" w:sz="8" w:space="0" w:color="FF3232" w:themeColor="accent6"/>
        <w:insideV w:val="single" w:sz="8" w:space="0" w:color="FF323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3232" w:themeColor="accent6"/>
          <w:left w:val="single" w:sz="8" w:space="0" w:color="FF3232" w:themeColor="accent6"/>
          <w:bottom w:val="single" w:sz="18" w:space="0" w:color="FF3232" w:themeColor="accent6"/>
          <w:right w:val="single" w:sz="8" w:space="0" w:color="FF3232" w:themeColor="accent6"/>
          <w:insideH w:val="nil"/>
          <w:insideV w:val="single" w:sz="8" w:space="0" w:color="FF323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3232" w:themeColor="accent6"/>
          <w:left w:val="single" w:sz="8" w:space="0" w:color="FF3232" w:themeColor="accent6"/>
          <w:bottom w:val="single" w:sz="8" w:space="0" w:color="FF3232" w:themeColor="accent6"/>
          <w:right w:val="single" w:sz="8" w:space="0" w:color="FF3232" w:themeColor="accent6"/>
          <w:insideH w:val="nil"/>
          <w:insideV w:val="single" w:sz="8" w:space="0" w:color="FF323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tblStylePr w:type="band1Vert">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shd w:val="clear" w:color="auto" w:fill="FFCCCC" w:themeFill="accent6" w:themeFillTint="3F"/>
      </w:tcPr>
    </w:tblStylePr>
    <w:tblStylePr w:type="band1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insideV w:val="single" w:sz="8" w:space="0" w:color="FF3232" w:themeColor="accent6"/>
        </w:tcBorders>
        <w:shd w:val="clear" w:color="auto" w:fill="FFCCCC" w:themeFill="accent6" w:themeFillTint="3F"/>
      </w:tcPr>
    </w:tblStylePr>
    <w:tblStylePr w:type="band2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insideV w:val="single" w:sz="8" w:space="0" w:color="FF3232" w:themeColor="accent6"/>
        </w:tcBorders>
      </w:tcPr>
    </w:tblStylePr>
  </w:style>
  <w:style w:type="table" w:styleId="LightList">
    <w:name w:val="Light List"/>
    <w:basedOn w:val="TableNormal"/>
    <w:uiPriority w:val="61"/>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pPr>
        <w:spacing w:before="0" w:after="0" w:line="240" w:lineRule="auto"/>
      </w:pPr>
      <w:rPr>
        <w:b/>
        <w:bCs/>
        <w:color w:val="FFFFFF" w:themeColor="background1"/>
      </w:rPr>
      <w:tblPr/>
      <w:tcPr>
        <w:shd w:val="clear" w:color="auto" w:fill="181818" w:themeFill="text1"/>
      </w:tcPr>
    </w:tblStylePr>
    <w:tblStylePr w:type="lastRow">
      <w:pPr>
        <w:spacing w:before="0" w:after="0" w:line="240" w:lineRule="auto"/>
      </w:pPr>
      <w:rPr>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tcBorders>
      </w:tcPr>
    </w:tblStylePr>
    <w:tblStylePr w:type="firstCol">
      <w:rPr>
        <w:b/>
        <w:bCs/>
      </w:rPr>
    </w:tblStylePr>
    <w:tblStylePr w:type="lastCol">
      <w:rPr>
        <w:b/>
        <w:bCs/>
      </w:r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style>
  <w:style w:type="table" w:styleId="LightList-Accent1">
    <w:name w:val="Light List Accent 1"/>
    <w:basedOn w:val="TableNormal"/>
    <w:uiPriority w:val="61"/>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pPr>
        <w:spacing w:before="0" w:after="0" w:line="240" w:lineRule="auto"/>
      </w:pPr>
      <w:rPr>
        <w:b/>
        <w:bCs/>
        <w:color w:val="FFFFFF" w:themeColor="background1"/>
      </w:rPr>
      <w:tblPr/>
      <w:tcPr>
        <w:shd w:val="clear" w:color="auto" w:fill="0082F0" w:themeFill="accent1"/>
      </w:tcPr>
    </w:tblStylePr>
    <w:tblStylePr w:type="lastRow">
      <w:pPr>
        <w:spacing w:before="0" w:after="0" w:line="240" w:lineRule="auto"/>
      </w:pPr>
      <w:rPr>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tcBorders>
      </w:tcPr>
    </w:tblStylePr>
    <w:tblStylePr w:type="firstCol">
      <w:rPr>
        <w:b/>
        <w:bCs/>
      </w:rPr>
    </w:tblStylePr>
    <w:tblStylePr w:type="lastCol">
      <w:rPr>
        <w:b/>
        <w:bCs/>
      </w:r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style>
  <w:style w:type="table" w:styleId="LightList-Accent2">
    <w:name w:val="Light List Accent 2"/>
    <w:basedOn w:val="TableNormal"/>
    <w:uiPriority w:val="61"/>
    <w:unhideWhenUsed/>
    <w:rsid w:val="00D27ABD"/>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tblBorders>
    </w:tblPr>
    <w:tblStylePr w:type="firstRow">
      <w:pPr>
        <w:spacing w:before="0" w:after="0" w:line="240" w:lineRule="auto"/>
      </w:pPr>
      <w:rPr>
        <w:b/>
        <w:bCs/>
        <w:color w:val="FFFFFF" w:themeColor="background1"/>
      </w:rPr>
      <w:tblPr/>
      <w:tcPr>
        <w:shd w:val="clear" w:color="auto" w:fill="0FC373" w:themeFill="accent2"/>
      </w:tcPr>
    </w:tblStylePr>
    <w:tblStylePr w:type="lastRow">
      <w:pPr>
        <w:spacing w:before="0" w:after="0" w:line="240" w:lineRule="auto"/>
      </w:pPr>
      <w:rPr>
        <w:b/>
        <w:bCs/>
      </w:rPr>
      <w:tblPr/>
      <w:tcPr>
        <w:tcBorders>
          <w:top w:val="double" w:sz="6" w:space="0" w:color="0FC373" w:themeColor="accent2"/>
          <w:left w:val="single" w:sz="8" w:space="0" w:color="0FC373" w:themeColor="accent2"/>
          <w:bottom w:val="single" w:sz="8" w:space="0" w:color="0FC373" w:themeColor="accent2"/>
          <w:right w:val="single" w:sz="8" w:space="0" w:color="0FC373" w:themeColor="accent2"/>
        </w:tcBorders>
      </w:tcPr>
    </w:tblStylePr>
    <w:tblStylePr w:type="firstCol">
      <w:rPr>
        <w:b/>
        <w:bCs/>
      </w:rPr>
    </w:tblStylePr>
    <w:tblStylePr w:type="lastCol">
      <w:rPr>
        <w:b/>
        <w:bCs/>
      </w:rPr>
    </w:tblStylePr>
    <w:tblStylePr w:type="band1Vert">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tblStylePr w:type="band1Horz">
      <w:tblPr/>
      <w:tcPr>
        <w:tcBorders>
          <w:top w:val="single" w:sz="8" w:space="0" w:color="0FC373" w:themeColor="accent2"/>
          <w:left w:val="single" w:sz="8" w:space="0" w:color="0FC373" w:themeColor="accent2"/>
          <w:bottom w:val="single" w:sz="8" w:space="0" w:color="0FC373" w:themeColor="accent2"/>
          <w:right w:val="single" w:sz="8" w:space="0" w:color="0FC373" w:themeColor="accent2"/>
        </w:tcBorders>
      </w:tcPr>
    </w:tblStylePr>
  </w:style>
  <w:style w:type="table" w:styleId="LightList-Accent3">
    <w:name w:val="Light List Accent 3"/>
    <w:basedOn w:val="TableNormal"/>
    <w:uiPriority w:val="61"/>
    <w:unhideWhenUsed/>
    <w:rsid w:val="00D27ABD"/>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tblBorders>
    </w:tblPr>
    <w:tblStylePr w:type="firstRow">
      <w:pPr>
        <w:spacing w:before="0" w:after="0" w:line="240" w:lineRule="auto"/>
      </w:pPr>
      <w:rPr>
        <w:b/>
        <w:bCs/>
        <w:color w:val="FFFFFF" w:themeColor="background1"/>
      </w:rPr>
      <w:tblPr/>
      <w:tcPr>
        <w:shd w:val="clear" w:color="auto" w:fill="AF78D2" w:themeFill="accent3"/>
      </w:tcPr>
    </w:tblStylePr>
    <w:tblStylePr w:type="lastRow">
      <w:pPr>
        <w:spacing w:before="0" w:after="0" w:line="240" w:lineRule="auto"/>
      </w:pPr>
      <w:rPr>
        <w:b/>
        <w:bCs/>
      </w:rPr>
      <w:tblPr/>
      <w:tcPr>
        <w:tcBorders>
          <w:top w:val="double" w:sz="6" w:space="0" w:color="AF78D2" w:themeColor="accent3"/>
          <w:left w:val="single" w:sz="8" w:space="0" w:color="AF78D2" w:themeColor="accent3"/>
          <w:bottom w:val="single" w:sz="8" w:space="0" w:color="AF78D2" w:themeColor="accent3"/>
          <w:right w:val="single" w:sz="8" w:space="0" w:color="AF78D2" w:themeColor="accent3"/>
        </w:tcBorders>
      </w:tcPr>
    </w:tblStylePr>
    <w:tblStylePr w:type="firstCol">
      <w:rPr>
        <w:b/>
        <w:bCs/>
      </w:rPr>
    </w:tblStylePr>
    <w:tblStylePr w:type="lastCol">
      <w:rPr>
        <w:b/>
        <w:bCs/>
      </w:rPr>
    </w:tblStylePr>
    <w:tblStylePr w:type="band1Vert">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tblStylePr w:type="band1Horz">
      <w:tblPr/>
      <w:tcPr>
        <w:tcBorders>
          <w:top w:val="single" w:sz="8" w:space="0" w:color="AF78D2" w:themeColor="accent3"/>
          <w:left w:val="single" w:sz="8" w:space="0" w:color="AF78D2" w:themeColor="accent3"/>
          <w:bottom w:val="single" w:sz="8" w:space="0" w:color="AF78D2" w:themeColor="accent3"/>
          <w:right w:val="single" w:sz="8" w:space="0" w:color="AF78D2" w:themeColor="accent3"/>
        </w:tcBorders>
      </w:tcPr>
    </w:tblStylePr>
  </w:style>
  <w:style w:type="table" w:styleId="LightList-Accent4">
    <w:name w:val="Light List Accent 4"/>
    <w:basedOn w:val="TableNormal"/>
    <w:uiPriority w:val="61"/>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pPr>
        <w:spacing w:before="0" w:after="0" w:line="240" w:lineRule="auto"/>
      </w:pPr>
      <w:rPr>
        <w:b/>
        <w:bCs/>
        <w:color w:val="FFFFFF" w:themeColor="background1"/>
      </w:rPr>
      <w:tblPr/>
      <w:tcPr>
        <w:shd w:val="clear" w:color="auto" w:fill="FAD22D" w:themeFill="accent4"/>
      </w:tcPr>
    </w:tblStylePr>
    <w:tblStylePr w:type="lastRow">
      <w:pPr>
        <w:spacing w:before="0" w:after="0" w:line="240" w:lineRule="auto"/>
      </w:pPr>
      <w:rPr>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tcBorders>
      </w:tcPr>
    </w:tblStylePr>
    <w:tblStylePr w:type="firstCol">
      <w:rPr>
        <w:b/>
        <w:bCs/>
      </w:rPr>
    </w:tblStylePr>
    <w:tblStylePr w:type="lastCol">
      <w:rPr>
        <w:b/>
        <w:bCs/>
      </w:r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style>
  <w:style w:type="table" w:styleId="LightList-Accent5">
    <w:name w:val="Light List Accent 5"/>
    <w:basedOn w:val="TableNormal"/>
    <w:uiPriority w:val="61"/>
    <w:unhideWhenUsed/>
    <w:rsid w:val="00D27ABD"/>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tblBorders>
    </w:tblPr>
    <w:tblStylePr w:type="firstRow">
      <w:pPr>
        <w:spacing w:before="0" w:after="0" w:line="240" w:lineRule="auto"/>
      </w:pPr>
      <w:rPr>
        <w:b/>
        <w:bCs/>
        <w:color w:val="FFFFFF" w:themeColor="background1"/>
      </w:rPr>
      <w:tblPr/>
      <w:tcPr>
        <w:shd w:val="clear" w:color="auto" w:fill="FF8C0A" w:themeFill="accent5"/>
      </w:tcPr>
    </w:tblStylePr>
    <w:tblStylePr w:type="lastRow">
      <w:pPr>
        <w:spacing w:before="0" w:after="0" w:line="240" w:lineRule="auto"/>
      </w:pPr>
      <w:rPr>
        <w:b/>
        <w:bCs/>
      </w:rPr>
      <w:tblPr/>
      <w:tcPr>
        <w:tcBorders>
          <w:top w:val="double" w:sz="6" w:space="0" w:color="FF8C0A" w:themeColor="accent5"/>
          <w:left w:val="single" w:sz="8" w:space="0" w:color="FF8C0A" w:themeColor="accent5"/>
          <w:bottom w:val="single" w:sz="8" w:space="0" w:color="FF8C0A" w:themeColor="accent5"/>
          <w:right w:val="single" w:sz="8" w:space="0" w:color="FF8C0A" w:themeColor="accent5"/>
        </w:tcBorders>
      </w:tcPr>
    </w:tblStylePr>
    <w:tblStylePr w:type="firstCol">
      <w:rPr>
        <w:b/>
        <w:bCs/>
      </w:rPr>
    </w:tblStylePr>
    <w:tblStylePr w:type="lastCol">
      <w:rPr>
        <w:b/>
        <w:bCs/>
      </w:rPr>
    </w:tblStylePr>
    <w:tblStylePr w:type="band1Vert">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tblStylePr w:type="band1Horz">
      <w:tblPr/>
      <w:tcPr>
        <w:tcBorders>
          <w:top w:val="single" w:sz="8" w:space="0" w:color="FF8C0A" w:themeColor="accent5"/>
          <w:left w:val="single" w:sz="8" w:space="0" w:color="FF8C0A" w:themeColor="accent5"/>
          <w:bottom w:val="single" w:sz="8" w:space="0" w:color="FF8C0A" w:themeColor="accent5"/>
          <w:right w:val="single" w:sz="8" w:space="0" w:color="FF8C0A" w:themeColor="accent5"/>
        </w:tcBorders>
      </w:tcPr>
    </w:tblStylePr>
  </w:style>
  <w:style w:type="table" w:styleId="LightList-Accent6">
    <w:name w:val="Light List Accent 6"/>
    <w:basedOn w:val="TableNormal"/>
    <w:uiPriority w:val="61"/>
    <w:unhideWhenUsed/>
    <w:rsid w:val="00D27ABD"/>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tblBorders>
    </w:tblPr>
    <w:tblStylePr w:type="firstRow">
      <w:pPr>
        <w:spacing w:before="0" w:after="0" w:line="240" w:lineRule="auto"/>
      </w:pPr>
      <w:rPr>
        <w:b/>
        <w:bCs/>
        <w:color w:val="FFFFFF" w:themeColor="background1"/>
      </w:rPr>
      <w:tblPr/>
      <w:tcPr>
        <w:shd w:val="clear" w:color="auto" w:fill="FF3232" w:themeFill="accent6"/>
      </w:tcPr>
    </w:tblStylePr>
    <w:tblStylePr w:type="lastRow">
      <w:pPr>
        <w:spacing w:before="0" w:after="0" w:line="240" w:lineRule="auto"/>
      </w:pPr>
      <w:rPr>
        <w:b/>
        <w:bCs/>
      </w:rPr>
      <w:tblPr/>
      <w:tcPr>
        <w:tcBorders>
          <w:top w:val="double" w:sz="6" w:space="0" w:color="FF3232" w:themeColor="accent6"/>
          <w:left w:val="single" w:sz="8" w:space="0" w:color="FF3232" w:themeColor="accent6"/>
          <w:bottom w:val="single" w:sz="8" w:space="0" w:color="FF3232" w:themeColor="accent6"/>
          <w:right w:val="single" w:sz="8" w:space="0" w:color="FF3232" w:themeColor="accent6"/>
        </w:tcBorders>
      </w:tcPr>
    </w:tblStylePr>
    <w:tblStylePr w:type="firstCol">
      <w:rPr>
        <w:b/>
        <w:bCs/>
      </w:rPr>
    </w:tblStylePr>
    <w:tblStylePr w:type="lastCol">
      <w:rPr>
        <w:b/>
        <w:bCs/>
      </w:rPr>
    </w:tblStylePr>
    <w:tblStylePr w:type="band1Vert">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tblStylePr w:type="band1Horz">
      <w:tblPr/>
      <w:tcPr>
        <w:tcBorders>
          <w:top w:val="single" w:sz="8" w:space="0" w:color="FF3232" w:themeColor="accent6"/>
          <w:left w:val="single" w:sz="8" w:space="0" w:color="FF3232" w:themeColor="accent6"/>
          <w:bottom w:val="single" w:sz="8" w:space="0" w:color="FF3232" w:themeColor="accent6"/>
          <w:right w:val="single" w:sz="8" w:space="0" w:color="FF3232" w:themeColor="accent6"/>
        </w:tcBorders>
      </w:tcPr>
    </w:tblStylePr>
  </w:style>
  <w:style w:type="table" w:styleId="LightShading">
    <w:name w:val="Light Shading"/>
    <w:basedOn w:val="TableNormal"/>
    <w:uiPriority w:val="60"/>
    <w:unhideWhenUsed/>
    <w:rsid w:val="00D27ABD"/>
    <w:rPr>
      <w:color w:val="111111" w:themeColor="text1" w:themeShade="BF"/>
    </w:rPr>
    <w:tblPr>
      <w:tblStyleRowBandSize w:val="1"/>
      <w:tblStyleColBandSize w:val="1"/>
      <w:tblBorders>
        <w:top w:val="single" w:sz="8" w:space="0" w:color="181818" w:themeColor="text1"/>
        <w:bottom w:val="single" w:sz="8" w:space="0" w:color="181818" w:themeColor="text1"/>
      </w:tblBorders>
    </w:tblPr>
    <w:tblStylePr w:type="fir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la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left w:val="nil"/>
          <w:right w:val="nil"/>
          <w:insideH w:val="nil"/>
          <w:insideV w:val="nil"/>
        </w:tcBorders>
        <w:shd w:val="clear" w:color="auto" w:fill="C5C5C5" w:themeFill="text1" w:themeFillTint="3F"/>
      </w:tcPr>
    </w:tblStylePr>
  </w:style>
  <w:style w:type="table" w:styleId="LightShading-Accent1">
    <w:name w:val="Light Shading Accent 1"/>
    <w:basedOn w:val="TableNormal"/>
    <w:uiPriority w:val="60"/>
    <w:unhideWhenUsed/>
    <w:rsid w:val="00D27ABD"/>
    <w:rPr>
      <w:color w:val="0061B3" w:themeColor="accent1" w:themeShade="BF"/>
    </w:rPr>
    <w:tblPr>
      <w:tblStyleRowBandSize w:val="1"/>
      <w:tblStyleColBandSize w:val="1"/>
      <w:tblBorders>
        <w:top w:val="single" w:sz="8" w:space="0" w:color="0082F0" w:themeColor="accent1"/>
        <w:bottom w:val="single" w:sz="8" w:space="0" w:color="0082F0" w:themeColor="accent1"/>
      </w:tblBorders>
    </w:tblPr>
    <w:tblStylePr w:type="fir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la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left w:val="nil"/>
          <w:right w:val="nil"/>
          <w:insideH w:val="nil"/>
          <w:insideV w:val="nil"/>
        </w:tcBorders>
        <w:shd w:val="clear" w:color="auto" w:fill="BCE0FF" w:themeFill="accent1" w:themeFillTint="3F"/>
      </w:tcPr>
    </w:tblStylePr>
  </w:style>
  <w:style w:type="table" w:styleId="LightShading-Accent2">
    <w:name w:val="Light Shading Accent 2"/>
    <w:basedOn w:val="TableNormal"/>
    <w:uiPriority w:val="60"/>
    <w:unhideWhenUsed/>
    <w:rsid w:val="00D27ABD"/>
    <w:rPr>
      <w:color w:val="0B9155" w:themeColor="accent2" w:themeShade="BF"/>
    </w:rPr>
    <w:tblPr>
      <w:tblStyleRowBandSize w:val="1"/>
      <w:tblStyleColBandSize w:val="1"/>
      <w:tblBorders>
        <w:top w:val="single" w:sz="8" w:space="0" w:color="0FC373" w:themeColor="accent2"/>
        <w:bottom w:val="single" w:sz="8" w:space="0" w:color="0FC373" w:themeColor="accent2"/>
      </w:tblBorders>
    </w:tblPr>
    <w:tblStylePr w:type="firstRow">
      <w:pPr>
        <w:spacing w:before="0" w:after="0" w:line="240" w:lineRule="auto"/>
      </w:pPr>
      <w:rPr>
        <w:b/>
        <w:bCs/>
      </w:rPr>
      <w:tblPr/>
      <w:tcPr>
        <w:tcBorders>
          <w:top w:val="single" w:sz="8" w:space="0" w:color="0FC373" w:themeColor="accent2"/>
          <w:left w:val="nil"/>
          <w:bottom w:val="single" w:sz="8" w:space="0" w:color="0FC373" w:themeColor="accent2"/>
          <w:right w:val="nil"/>
          <w:insideH w:val="nil"/>
          <w:insideV w:val="nil"/>
        </w:tcBorders>
      </w:tcPr>
    </w:tblStylePr>
    <w:tblStylePr w:type="lastRow">
      <w:pPr>
        <w:spacing w:before="0" w:after="0" w:line="240" w:lineRule="auto"/>
      </w:pPr>
      <w:rPr>
        <w:b/>
        <w:bCs/>
      </w:rPr>
      <w:tblPr/>
      <w:tcPr>
        <w:tcBorders>
          <w:top w:val="single" w:sz="8" w:space="0" w:color="0FC373" w:themeColor="accent2"/>
          <w:left w:val="nil"/>
          <w:bottom w:val="single" w:sz="8" w:space="0" w:color="0FC37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F9DD" w:themeFill="accent2" w:themeFillTint="3F"/>
      </w:tcPr>
    </w:tblStylePr>
    <w:tblStylePr w:type="band1Horz">
      <w:tblPr/>
      <w:tcPr>
        <w:tcBorders>
          <w:left w:val="nil"/>
          <w:right w:val="nil"/>
          <w:insideH w:val="nil"/>
          <w:insideV w:val="nil"/>
        </w:tcBorders>
        <w:shd w:val="clear" w:color="auto" w:fill="B9F9DD" w:themeFill="accent2" w:themeFillTint="3F"/>
      </w:tcPr>
    </w:tblStylePr>
  </w:style>
  <w:style w:type="table" w:styleId="LightShading-Accent3">
    <w:name w:val="Light Shading Accent 3"/>
    <w:basedOn w:val="TableNormal"/>
    <w:uiPriority w:val="60"/>
    <w:unhideWhenUsed/>
    <w:rsid w:val="00D27ABD"/>
    <w:rPr>
      <w:color w:val="883DB9" w:themeColor="accent3" w:themeShade="BF"/>
    </w:rPr>
    <w:tblPr>
      <w:tblStyleRowBandSize w:val="1"/>
      <w:tblStyleColBandSize w:val="1"/>
      <w:tblBorders>
        <w:top w:val="single" w:sz="8" w:space="0" w:color="AF78D2" w:themeColor="accent3"/>
        <w:bottom w:val="single" w:sz="8" w:space="0" w:color="AF78D2" w:themeColor="accent3"/>
      </w:tblBorders>
    </w:tblPr>
    <w:tblStylePr w:type="firstRow">
      <w:pPr>
        <w:spacing w:before="0" w:after="0" w:line="240" w:lineRule="auto"/>
      </w:pPr>
      <w:rPr>
        <w:b/>
        <w:bCs/>
      </w:rPr>
      <w:tblPr/>
      <w:tcPr>
        <w:tcBorders>
          <w:top w:val="single" w:sz="8" w:space="0" w:color="AF78D2" w:themeColor="accent3"/>
          <w:left w:val="nil"/>
          <w:bottom w:val="single" w:sz="8" w:space="0" w:color="AF78D2" w:themeColor="accent3"/>
          <w:right w:val="nil"/>
          <w:insideH w:val="nil"/>
          <w:insideV w:val="nil"/>
        </w:tcBorders>
      </w:tcPr>
    </w:tblStylePr>
    <w:tblStylePr w:type="lastRow">
      <w:pPr>
        <w:spacing w:before="0" w:after="0" w:line="240" w:lineRule="auto"/>
      </w:pPr>
      <w:rPr>
        <w:b/>
        <w:bCs/>
      </w:rPr>
      <w:tblPr/>
      <w:tcPr>
        <w:tcBorders>
          <w:top w:val="single" w:sz="8" w:space="0" w:color="AF78D2" w:themeColor="accent3"/>
          <w:left w:val="nil"/>
          <w:bottom w:val="single" w:sz="8" w:space="0" w:color="AF78D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DF3" w:themeFill="accent3" w:themeFillTint="3F"/>
      </w:tcPr>
    </w:tblStylePr>
    <w:tblStylePr w:type="band1Horz">
      <w:tblPr/>
      <w:tcPr>
        <w:tcBorders>
          <w:left w:val="nil"/>
          <w:right w:val="nil"/>
          <w:insideH w:val="nil"/>
          <w:insideV w:val="nil"/>
        </w:tcBorders>
        <w:shd w:val="clear" w:color="auto" w:fill="EBDDF3" w:themeFill="accent3" w:themeFillTint="3F"/>
      </w:tcPr>
    </w:tblStylePr>
  </w:style>
  <w:style w:type="table" w:styleId="LightShading-Accent4">
    <w:name w:val="Light Shading Accent 4"/>
    <w:basedOn w:val="TableNormal"/>
    <w:uiPriority w:val="60"/>
    <w:unhideWhenUsed/>
    <w:rsid w:val="00D27ABD"/>
    <w:rPr>
      <w:color w:val="D7AE05" w:themeColor="accent4" w:themeShade="BF"/>
    </w:rPr>
    <w:tblPr>
      <w:tblStyleRowBandSize w:val="1"/>
      <w:tblStyleColBandSize w:val="1"/>
      <w:tblBorders>
        <w:top w:val="single" w:sz="8" w:space="0" w:color="FAD22D" w:themeColor="accent4"/>
        <w:bottom w:val="single" w:sz="8" w:space="0" w:color="FAD22D" w:themeColor="accent4"/>
      </w:tblBorders>
    </w:tblPr>
    <w:tblStylePr w:type="fir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la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left w:val="nil"/>
          <w:right w:val="nil"/>
          <w:insideH w:val="nil"/>
          <w:insideV w:val="nil"/>
        </w:tcBorders>
        <w:shd w:val="clear" w:color="auto" w:fill="FDF3CA" w:themeFill="accent4" w:themeFillTint="3F"/>
      </w:tcPr>
    </w:tblStylePr>
  </w:style>
  <w:style w:type="table" w:styleId="LightShading-Accent5">
    <w:name w:val="Light Shading Accent 5"/>
    <w:basedOn w:val="TableNormal"/>
    <w:uiPriority w:val="60"/>
    <w:unhideWhenUsed/>
    <w:rsid w:val="00D27ABD"/>
    <w:rPr>
      <w:color w:val="C66900" w:themeColor="accent5" w:themeShade="BF"/>
    </w:rPr>
    <w:tblPr>
      <w:tblStyleRowBandSize w:val="1"/>
      <w:tblStyleColBandSize w:val="1"/>
      <w:tblBorders>
        <w:top w:val="single" w:sz="8" w:space="0" w:color="FF8C0A" w:themeColor="accent5"/>
        <w:bottom w:val="single" w:sz="8" w:space="0" w:color="FF8C0A" w:themeColor="accent5"/>
      </w:tblBorders>
    </w:tblPr>
    <w:tblStylePr w:type="firstRow">
      <w:pPr>
        <w:spacing w:before="0" w:after="0" w:line="240" w:lineRule="auto"/>
      </w:pPr>
      <w:rPr>
        <w:b/>
        <w:bCs/>
      </w:rPr>
      <w:tblPr/>
      <w:tcPr>
        <w:tcBorders>
          <w:top w:val="single" w:sz="8" w:space="0" w:color="FF8C0A" w:themeColor="accent5"/>
          <w:left w:val="nil"/>
          <w:bottom w:val="single" w:sz="8" w:space="0" w:color="FF8C0A" w:themeColor="accent5"/>
          <w:right w:val="nil"/>
          <w:insideH w:val="nil"/>
          <w:insideV w:val="nil"/>
        </w:tcBorders>
      </w:tcPr>
    </w:tblStylePr>
    <w:tblStylePr w:type="lastRow">
      <w:pPr>
        <w:spacing w:before="0" w:after="0" w:line="240" w:lineRule="auto"/>
      </w:pPr>
      <w:rPr>
        <w:b/>
        <w:bCs/>
      </w:rPr>
      <w:tblPr/>
      <w:tcPr>
        <w:tcBorders>
          <w:top w:val="single" w:sz="8" w:space="0" w:color="FF8C0A" w:themeColor="accent5"/>
          <w:left w:val="nil"/>
          <w:bottom w:val="single" w:sz="8" w:space="0" w:color="FF8C0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2C2" w:themeFill="accent5" w:themeFillTint="3F"/>
      </w:tcPr>
    </w:tblStylePr>
    <w:tblStylePr w:type="band1Horz">
      <w:tblPr/>
      <w:tcPr>
        <w:tcBorders>
          <w:left w:val="nil"/>
          <w:right w:val="nil"/>
          <w:insideH w:val="nil"/>
          <w:insideV w:val="nil"/>
        </w:tcBorders>
        <w:shd w:val="clear" w:color="auto" w:fill="FFE2C2" w:themeFill="accent5" w:themeFillTint="3F"/>
      </w:tcPr>
    </w:tblStylePr>
  </w:style>
  <w:style w:type="table" w:styleId="LightShading-Accent6">
    <w:name w:val="Light Shading Accent 6"/>
    <w:basedOn w:val="TableNormal"/>
    <w:uiPriority w:val="60"/>
    <w:unhideWhenUsed/>
    <w:rsid w:val="00D27ABD"/>
    <w:rPr>
      <w:color w:val="E40000" w:themeColor="accent6" w:themeShade="BF"/>
    </w:rPr>
    <w:tblPr>
      <w:tblStyleRowBandSize w:val="1"/>
      <w:tblStyleColBandSize w:val="1"/>
      <w:tblBorders>
        <w:top w:val="single" w:sz="8" w:space="0" w:color="FF3232" w:themeColor="accent6"/>
        <w:bottom w:val="single" w:sz="8" w:space="0" w:color="FF3232" w:themeColor="accent6"/>
      </w:tblBorders>
    </w:tblPr>
    <w:tblStylePr w:type="firstRow">
      <w:pPr>
        <w:spacing w:before="0" w:after="0" w:line="240" w:lineRule="auto"/>
      </w:pPr>
      <w:rPr>
        <w:b/>
        <w:bCs/>
      </w:rPr>
      <w:tblPr/>
      <w:tcPr>
        <w:tcBorders>
          <w:top w:val="single" w:sz="8" w:space="0" w:color="FF3232" w:themeColor="accent6"/>
          <w:left w:val="nil"/>
          <w:bottom w:val="single" w:sz="8" w:space="0" w:color="FF3232" w:themeColor="accent6"/>
          <w:right w:val="nil"/>
          <w:insideH w:val="nil"/>
          <w:insideV w:val="nil"/>
        </w:tcBorders>
      </w:tcPr>
    </w:tblStylePr>
    <w:tblStylePr w:type="lastRow">
      <w:pPr>
        <w:spacing w:before="0" w:after="0" w:line="240" w:lineRule="auto"/>
      </w:pPr>
      <w:rPr>
        <w:b/>
        <w:bCs/>
      </w:rPr>
      <w:tblPr/>
      <w:tcPr>
        <w:tcBorders>
          <w:top w:val="single" w:sz="8" w:space="0" w:color="FF3232" w:themeColor="accent6"/>
          <w:left w:val="nil"/>
          <w:bottom w:val="single" w:sz="8" w:space="0" w:color="FF323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CCC" w:themeFill="accent6" w:themeFillTint="3F"/>
      </w:tcPr>
    </w:tblStylePr>
    <w:tblStylePr w:type="band1Horz">
      <w:tblPr/>
      <w:tcPr>
        <w:tcBorders>
          <w:left w:val="nil"/>
          <w:right w:val="nil"/>
          <w:insideH w:val="nil"/>
          <w:insideV w:val="nil"/>
        </w:tcBorders>
        <w:shd w:val="clear" w:color="auto" w:fill="FFCCCC" w:themeFill="accent6" w:themeFillTint="3F"/>
      </w:tcPr>
    </w:tblStylePr>
  </w:style>
  <w:style w:type="character" w:styleId="LineNumber">
    <w:name w:val="line number"/>
    <w:basedOn w:val="DefaultParagraphFont"/>
    <w:uiPriority w:val="99"/>
    <w:semiHidden/>
    <w:rsid w:val="00D27ABD"/>
    <w:rPr>
      <w:lang w:val="en-US"/>
    </w:rPr>
  </w:style>
  <w:style w:type="paragraph" w:styleId="List">
    <w:name w:val="List"/>
    <w:basedOn w:val="Normal"/>
    <w:uiPriority w:val="99"/>
    <w:rsid w:val="000E0F11"/>
    <w:pPr>
      <w:numPr>
        <w:numId w:val="17"/>
      </w:numPr>
      <w:tabs>
        <w:tab w:val="clear" w:pos="1247"/>
        <w:tab w:val="clear" w:pos="2552"/>
        <w:tab w:val="clear" w:pos="3856"/>
        <w:tab w:val="clear" w:pos="5216"/>
        <w:tab w:val="clear" w:pos="6464"/>
        <w:tab w:val="clear" w:pos="7768"/>
      </w:tabs>
    </w:pPr>
  </w:style>
  <w:style w:type="paragraph" w:styleId="List2">
    <w:name w:val="List 2"/>
    <w:basedOn w:val="Normal"/>
    <w:uiPriority w:val="99"/>
    <w:rsid w:val="000E0F11"/>
    <w:pPr>
      <w:numPr>
        <w:numId w:val="14"/>
      </w:numPr>
      <w:tabs>
        <w:tab w:val="clear" w:pos="1247"/>
        <w:tab w:val="clear" w:pos="2552"/>
        <w:tab w:val="clear" w:pos="3856"/>
        <w:tab w:val="clear" w:pos="5216"/>
        <w:tab w:val="clear" w:pos="6464"/>
        <w:tab w:val="clear" w:pos="7768"/>
      </w:tabs>
    </w:pPr>
  </w:style>
  <w:style w:type="paragraph" w:styleId="List3">
    <w:name w:val="List 3"/>
    <w:basedOn w:val="Normal"/>
    <w:uiPriority w:val="99"/>
    <w:rsid w:val="00D27ABD"/>
    <w:pPr>
      <w:ind w:left="849" w:hanging="283"/>
      <w:contextualSpacing/>
    </w:pPr>
  </w:style>
  <w:style w:type="paragraph" w:styleId="List4">
    <w:name w:val="List 4"/>
    <w:basedOn w:val="Normal"/>
    <w:uiPriority w:val="99"/>
    <w:semiHidden/>
    <w:rsid w:val="00D27ABD"/>
    <w:pPr>
      <w:ind w:left="1132" w:hanging="283"/>
      <w:contextualSpacing/>
    </w:pPr>
  </w:style>
  <w:style w:type="paragraph" w:styleId="List5">
    <w:name w:val="List 5"/>
    <w:basedOn w:val="Normal"/>
    <w:uiPriority w:val="99"/>
    <w:semiHidden/>
    <w:rsid w:val="00D27ABD"/>
    <w:pPr>
      <w:ind w:left="1415" w:hanging="283"/>
      <w:contextualSpacing/>
    </w:pPr>
  </w:style>
  <w:style w:type="paragraph" w:styleId="ListBullet2">
    <w:name w:val="List Bullet 2"/>
    <w:basedOn w:val="Normal"/>
    <w:uiPriority w:val="99"/>
    <w:qFormat/>
    <w:rsid w:val="0034744A"/>
    <w:pPr>
      <w:numPr>
        <w:numId w:val="2"/>
      </w:numPr>
      <w:tabs>
        <w:tab w:val="clear" w:pos="1247"/>
        <w:tab w:val="clear" w:pos="2552"/>
        <w:tab w:val="clear" w:pos="3856"/>
        <w:tab w:val="clear" w:pos="5216"/>
        <w:tab w:val="clear" w:pos="6464"/>
        <w:tab w:val="clear" w:pos="7768"/>
      </w:tabs>
      <w:spacing w:after="0"/>
      <w:ind w:left="641"/>
      <w:contextualSpacing/>
    </w:pPr>
  </w:style>
  <w:style w:type="paragraph" w:styleId="ListBullet3">
    <w:name w:val="List Bullet 3"/>
    <w:basedOn w:val="Normal"/>
    <w:uiPriority w:val="99"/>
    <w:rsid w:val="0034744A"/>
    <w:pPr>
      <w:numPr>
        <w:numId w:val="3"/>
      </w:numPr>
      <w:spacing w:after="0"/>
      <w:ind w:left="924" w:hanging="357"/>
      <w:contextualSpacing/>
    </w:pPr>
  </w:style>
  <w:style w:type="paragraph" w:styleId="ListBullet4">
    <w:name w:val="List Bullet 4"/>
    <w:basedOn w:val="Normal"/>
    <w:uiPriority w:val="99"/>
    <w:semiHidden/>
    <w:rsid w:val="00D27ABD"/>
    <w:pPr>
      <w:numPr>
        <w:numId w:val="4"/>
      </w:numPr>
      <w:contextualSpacing/>
    </w:pPr>
  </w:style>
  <w:style w:type="paragraph" w:styleId="ListBullet5">
    <w:name w:val="List Bullet 5"/>
    <w:basedOn w:val="Normal"/>
    <w:uiPriority w:val="99"/>
    <w:semiHidden/>
    <w:rsid w:val="00D27ABD"/>
    <w:pPr>
      <w:numPr>
        <w:numId w:val="5"/>
      </w:numPr>
      <w:contextualSpacing/>
    </w:pPr>
  </w:style>
  <w:style w:type="paragraph" w:styleId="ListContinue">
    <w:name w:val="List Continue"/>
    <w:basedOn w:val="Normal"/>
    <w:uiPriority w:val="99"/>
    <w:rsid w:val="00D27ABD"/>
    <w:pPr>
      <w:spacing w:after="120"/>
      <w:ind w:left="283"/>
      <w:contextualSpacing/>
    </w:pPr>
  </w:style>
  <w:style w:type="paragraph" w:styleId="ListContinue2">
    <w:name w:val="List Continue 2"/>
    <w:basedOn w:val="Normal"/>
    <w:uiPriority w:val="99"/>
    <w:rsid w:val="00D27ABD"/>
    <w:pPr>
      <w:spacing w:after="120"/>
      <w:ind w:left="566"/>
      <w:contextualSpacing/>
    </w:pPr>
  </w:style>
  <w:style w:type="paragraph" w:styleId="ListContinue3">
    <w:name w:val="List Continue 3"/>
    <w:basedOn w:val="Normal"/>
    <w:uiPriority w:val="99"/>
    <w:rsid w:val="00D27ABD"/>
    <w:pPr>
      <w:spacing w:after="120"/>
      <w:ind w:left="849"/>
      <w:contextualSpacing/>
    </w:pPr>
  </w:style>
  <w:style w:type="paragraph" w:styleId="ListContinue4">
    <w:name w:val="List Continue 4"/>
    <w:basedOn w:val="Normal"/>
    <w:uiPriority w:val="99"/>
    <w:semiHidden/>
    <w:rsid w:val="00D27ABD"/>
    <w:pPr>
      <w:spacing w:after="120"/>
      <w:ind w:left="1132"/>
      <w:contextualSpacing/>
    </w:pPr>
  </w:style>
  <w:style w:type="paragraph" w:styleId="ListContinue5">
    <w:name w:val="List Continue 5"/>
    <w:basedOn w:val="Normal"/>
    <w:uiPriority w:val="99"/>
    <w:semiHidden/>
    <w:rsid w:val="00D27ABD"/>
    <w:pPr>
      <w:spacing w:after="120"/>
      <w:ind w:left="1415"/>
      <w:contextualSpacing/>
    </w:pPr>
  </w:style>
  <w:style w:type="paragraph" w:styleId="ListNumber2">
    <w:name w:val="List Number 2"/>
    <w:basedOn w:val="Normal"/>
    <w:uiPriority w:val="99"/>
    <w:qFormat/>
    <w:rsid w:val="0034744A"/>
    <w:pPr>
      <w:numPr>
        <w:numId w:val="7"/>
      </w:numPr>
      <w:tabs>
        <w:tab w:val="clear" w:pos="1247"/>
        <w:tab w:val="clear" w:pos="2552"/>
        <w:tab w:val="clear" w:pos="3856"/>
        <w:tab w:val="clear" w:pos="5216"/>
        <w:tab w:val="clear" w:pos="6464"/>
        <w:tab w:val="clear" w:pos="7768"/>
      </w:tabs>
      <w:spacing w:after="0"/>
      <w:ind w:left="641" w:hanging="357"/>
      <w:contextualSpacing/>
    </w:pPr>
  </w:style>
  <w:style w:type="paragraph" w:styleId="ListNumber3">
    <w:name w:val="List Number 3"/>
    <w:basedOn w:val="Normal"/>
    <w:uiPriority w:val="99"/>
    <w:rsid w:val="0034744A"/>
    <w:pPr>
      <w:numPr>
        <w:numId w:val="8"/>
      </w:numPr>
      <w:spacing w:after="0"/>
      <w:ind w:left="924" w:hanging="357"/>
      <w:contextualSpacing/>
    </w:pPr>
  </w:style>
  <w:style w:type="paragraph" w:styleId="ListNumber4">
    <w:name w:val="List Number 4"/>
    <w:basedOn w:val="Normal"/>
    <w:uiPriority w:val="99"/>
    <w:semiHidden/>
    <w:rsid w:val="00D27ABD"/>
    <w:pPr>
      <w:numPr>
        <w:numId w:val="9"/>
      </w:numPr>
      <w:contextualSpacing/>
    </w:pPr>
  </w:style>
  <w:style w:type="paragraph" w:styleId="ListNumber5">
    <w:name w:val="List Number 5"/>
    <w:basedOn w:val="Normal"/>
    <w:uiPriority w:val="99"/>
    <w:semiHidden/>
    <w:rsid w:val="00D27ABD"/>
    <w:pPr>
      <w:numPr>
        <w:numId w:val="10"/>
      </w:numPr>
      <w:contextualSpacing/>
    </w:pPr>
  </w:style>
  <w:style w:type="paragraph" w:styleId="ListParagraph">
    <w:name w:val="List Paragraph"/>
    <w:basedOn w:val="Normal"/>
    <w:uiPriority w:val="34"/>
    <w:qFormat/>
    <w:rsid w:val="00A80A87"/>
    <w:pPr>
      <w:numPr>
        <w:numId w:val="28"/>
      </w:numPr>
      <w:tabs>
        <w:tab w:val="clear" w:pos="1247"/>
        <w:tab w:val="clear" w:pos="2552"/>
        <w:tab w:val="clear" w:pos="3856"/>
        <w:tab w:val="clear" w:pos="5216"/>
        <w:tab w:val="clear" w:pos="6464"/>
        <w:tab w:val="clear" w:pos="7768"/>
      </w:tabs>
      <w:contextualSpacing/>
    </w:pPr>
  </w:style>
  <w:style w:type="table" w:styleId="ListTable1Light">
    <w:name w:val="List Table 1 Light"/>
    <w:basedOn w:val="TableNormal"/>
    <w:uiPriority w:val="46"/>
    <w:rsid w:val="00D27ABD"/>
    <w:tblPr>
      <w:tblStyleRowBandSize w:val="1"/>
      <w:tblStyleColBandSize w:val="1"/>
    </w:tblPr>
    <w:tblStylePr w:type="firstRow">
      <w:rPr>
        <w:b/>
        <w:bCs/>
      </w:rPr>
      <w:tblPr/>
      <w:tcPr>
        <w:tcBorders>
          <w:bottom w:val="single" w:sz="4" w:space="0" w:color="747474" w:themeColor="text1" w:themeTint="99"/>
        </w:tcBorders>
      </w:tcPr>
    </w:tblStylePr>
    <w:tblStylePr w:type="lastRow">
      <w:rPr>
        <w:b/>
        <w:bCs/>
      </w:rPr>
      <w:tblPr/>
      <w:tcPr>
        <w:tcBorders>
          <w:top w:val="sing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1Light-Accent1">
    <w:name w:val="List Table 1 Light Accent 1"/>
    <w:basedOn w:val="TableNormal"/>
    <w:uiPriority w:val="46"/>
    <w:rsid w:val="00D27ABD"/>
    <w:tblPr>
      <w:tblStyleRowBandSize w:val="1"/>
      <w:tblStyleColBandSize w:val="1"/>
    </w:tblPr>
    <w:tblStylePr w:type="firstRow">
      <w:rPr>
        <w:b/>
        <w:bCs/>
      </w:rPr>
      <w:tblPr/>
      <w:tcPr>
        <w:tcBorders>
          <w:bottom w:val="single" w:sz="4" w:space="0" w:color="5DB4FF" w:themeColor="accent1" w:themeTint="99"/>
        </w:tcBorders>
      </w:tcPr>
    </w:tblStylePr>
    <w:tblStylePr w:type="lastRow">
      <w:rPr>
        <w:b/>
        <w:bCs/>
      </w:rPr>
      <w:tblPr/>
      <w:tcPr>
        <w:tcBorders>
          <w:top w:val="sing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1Light-Accent2">
    <w:name w:val="List Table 1 Light Accent 2"/>
    <w:basedOn w:val="TableNormal"/>
    <w:uiPriority w:val="46"/>
    <w:rsid w:val="00D27ABD"/>
    <w:tblPr>
      <w:tblStyleRowBandSize w:val="1"/>
      <w:tblStyleColBandSize w:val="1"/>
    </w:tblPr>
    <w:tblStylePr w:type="firstRow">
      <w:rPr>
        <w:b/>
        <w:bCs/>
      </w:rPr>
      <w:tblPr/>
      <w:tcPr>
        <w:tcBorders>
          <w:bottom w:val="single" w:sz="4" w:space="0" w:color="57F2AD" w:themeColor="accent2" w:themeTint="99"/>
        </w:tcBorders>
      </w:tcPr>
    </w:tblStylePr>
    <w:tblStylePr w:type="lastRow">
      <w:rPr>
        <w:b/>
        <w:bCs/>
      </w:rPr>
      <w:tblPr/>
      <w:tcPr>
        <w:tcBorders>
          <w:top w:val="sing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1Light-Accent3">
    <w:name w:val="List Table 1 Light Accent 3"/>
    <w:basedOn w:val="TableNormal"/>
    <w:uiPriority w:val="46"/>
    <w:rsid w:val="00D27ABD"/>
    <w:tblPr>
      <w:tblStyleRowBandSize w:val="1"/>
      <w:tblStyleColBandSize w:val="1"/>
    </w:tblPr>
    <w:tblStylePr w:type="firstRow">
      <w:rPr>
        <w:b/>
        <w:bCs/>
      </w:rPr>
      <w:tblPr/>
      <w:tcPr>
        <w:tcBorders>
          <w:bottom w:val="single" w:sz="4" w:space="0" w:color="CEAEE4" w:themeColor="accent3" w:themeTint="99"/>
        </w:tcBorders>
      </w:tcPr>
    </w:tblStylePr>
    <w:tblStylePr w:type="lastRow">
      <w:rPr>
        <w:b/>
        <w:bCs/>
      </w:rPr>
      <w:tblPr/>
      <w:tcPr>
        <w:tcBorders>
          <w:top w:val="sing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1Light-Accent4">
    <w:name w:val="List Table 1 Light Accent 4"/>
    <w:basedOn w:val="TableNormal"/>
    <w:uiPriority w:val="46"/>
    <w:rsid w:val="00D27ABD"/>
    <w:tblPr>
      <w:tblStyleRowBandSize w:val="1"/>
      <w:tblStyleColBandSize w:val="1"/>
    </w:tblPr>
    <w:tblStylePr w:type="firstRow">
      <w:rPr>
        <w:b/>
        <w:bCs/>
      </w:rPr>
      <w:tblPr/>
      <w:tcPr>
        <w:tcBorders>
          <w:bottom w:val="single" w:sz="4" w:space="0" w:color="FCE381" w:themeColor="accent4" w:themeTint="99"/>
        </w:tcBorders>
      </w:tcPr>
    </w:tblStylePr>
    <w:tblStylePr w:type="lastRow">
      <w:rPr>
        <w:b/>
        <w:bCs/>
      </w:rPr>
      <w:tblPr/>
      <w:tcPr>
        <w:tcBorders>
          <w:top w:val="sing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1Light-Accent5">
    <w:name w:val="List Table 1 Light Accent 5"/>
    <w:basedOn w:val="TableNormal"/>
    <w:uiPriority w:val="46"/>
    <w:rsid w:val="00D27ABD"/>
    <w:tblPr>
      <w:tblStyleRowBandSize w:val="1"/>
      <w:tblStyleColBandSize w:val="1"/>
    </w:tblPr>
    <w:tblStylePr w:type="firstRow">
      <w:rPr>
        <w:b/>
        <w:bCs/>
      </w:rPr>
      <w:tblPr/>
      <w:tcPr>
        <w:tcBorders>
          <w:bottom w:val="single" w:sz="4" w:space="0" w:color="FFB96C" w:themeColor="accent5" w:themeTint="99"/>
        </w:tcBorders>
      </w:tcPr>
    </w:tblStylePr>
    <w:tblStylePr w:type="lastRow">
      <w:rPr>
        <w:b/>
        <w:bCs/>
      </w:rPr>
      <w:tblPr/>
      <w:tcPr>
        <w:tcBorders>
          <w:top w:val="sing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1Light-Accent6">
    <w:name w:val="List Table 1 Light Accent 6"/>
    <w:basedOn w:val="TableNormal"/>
    <w:uiPriority w:val="46"/>
    <w:rsid w:val="00D27ABD"/>
    <w:tblPr>
      <w:tblStyleRowBandSize w:val="1"/>
      <w:tblStyleColBandSize w:val="1"/>
    </w:tblPr>
    <w:tblStylePr w:type="firstRow">
      <w:rPr>
        <w:b/>
        <w:bCs/>
      </w:rPr>
      <w:tblPr/>
      <w:tcPr>
        <w:tcBorders>
          <w:bottom w:val="single" w:sz="4" w:space="0" w:color="FF8484" w:themeColor="accent6" w:themeTint="99"/>
        </w:tcBorders>
      </w:tcPr>
    </w:tblStylePr>
    <w:tblStylePr w:type="lastRow">
      <w:rPr>
        <w:b/>
        <w:bCs/>
      </w:rPr>
      <w:tblPr/>
      <w:tcPr>
        <w:tcBorders>
          <w:top w:val="sing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2">
    <w:name w:val="List Table 2"/>
    <w:basedOn w:val="TableNormal"/>
    <w:uiPriority w:val="47"/>
    <w:rsid w:val="00D27ABD"/>
    <w:tblPr>
      <w:tblStyleRowBandSize w:val="1"/>
      <w:tblStyleColBandSize w:val="1"/>
      <w:tblBorders>
        <w:top w:val="single" w:sz="4" w:space="0" w:color="747474" w:themeColor="text1" w:themeTint="99"/>
        <w:bottom w:val="single" w:sz="4" w:space="0" w:color="747474" w:themeColor="text1" w:themeTint="99"/>
        <w:insideH w:val="single" w:sz="4" w:space="0" w:color="74747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2-Accent1">
    <w:name w:val="List Table 2 Accent 1"/>
    <w:basedOn w:val="TableNormal"/>
    <w:uiPriority w:val="47"/>
    <w:rsid w:val="00D27ABD"/>
    <w:tblPr>
      <w:tblStyleRowBandSize w:val="1"/>
      <w:tblStyleColBandSize w:val="1"/>
      <w:tblBorders>
        <w:top w:val="single" w:sz="4" w:space="0" w:color="5DB4FF" w:themeColor="accent1" w:themeTint="99"/>
        <w:bottom w:val="single" w:sz="4" w:space="0" w:color="5DB4FF" w:themeColor="accent1" w:themeTint="99"/>
        <w:insideH w:val="single" w:sz="4" w:space="0" w:color="5DB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2-Accent2">
    <w:name w:val="List Table 2 Accent 2"/>
    <w:basedOn w:val="TableNormal"/>
    <w:uiPriority w:val="47"/>
    <w:rsid w:val="00D27ABD"/>
    <w:tblPr>
      <w:tblStyleRowBandSize w:val="1"/>
      <w:tblStyleColBandSize w:val="1"/>
      <w:tblBorders>
        <w:top w:val="single" w:sz="4" w:space="0" w:color="57F2AD" w:themeColor="accent2" w:themeTint="99"/>
        <w:bottom w:val="single" w:sz="4" w:space="0" w:color="57F2AD" w:themeColor="accent2" w:themeTint="99"/>
        <w:insideH w:val="single" w:sz="4" w:space="0" w:color="57F2AD"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2-Accent3">
    <w:name w:val="List Table 2 Accent 3"/>
    <w:basedOn w:val="TableNormal"/>
    <w:uiPriority w:val="47"/>
    <w:rsid w:val="00D27ABD"/>
    <w:tblPr>
      <w:tblStyleRowBandSize w:val="1"/>
      <w:tblStyleColBandSize w:val="1"/>
      <w:tblBorders>
        <w:top w:val="single" w:sz="4" w:space="0" w:color="CEAEE4" w:themeColor="accent3" w:themeTint="99"/>
        <w:bottom w:val="single" w:sz="4" w:space="0" w:color="CEAEE4" w:themeColor="accent3" w:themeTint="99"/>
        <w:insideH w:val="single" w:sz="4" w:space="0" w:color="CEAEE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2-Accent4">
    <w:name w:val="List Table 2 Accent 4"/>
    <w:basedOn w:val="TableNormal"/>
    <w:uiPriority w:val="47"/>
    <w:rsid w:val="00D27ABD"/>
    <w:tblPr>
      <w:tblStyleRowBandSize w:val="1"/>
      <w:tblStyleColBandSize w:val="1"/>
      <w:tblBorders>
        <w:top w:val="single" w:sz="4" w:space="0" w:color="FCE381" w:themeColor="accent4" w:themeTint="99"/>
        <w:bottom w:val="single" w:sz="4" w:space="0" w:color="FCE381" w:themeColor="accent4" w:themeTint="99"/>
        <w:insideH w:val="single" w:sz="4" w:space="0" w:color="FCE38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2-Accent5">
    <w:name w:val="List Table 2 Accent 5"/>
    <w:basedOn w:val="TableNormal"/>
    <w:uiPriority w:val="47"/>
    <w:rsid w:val="00D27ABD"/>
    <w:tblPr>
      <w:tblStyleRowBandSize w:val="1"/>
      <w:tblStyleColBandSize w:val="1"/>
      <w:tblBorders>
        <w:top w:val="single" w:sz="4" w:space="0" w:color="FFB96C" w:themeColor="accent5" w:themeTint="99"/>
        <w:bottom w:val="single" w:sz="4" w:space="0" w:color="FFB96C" w:themeColor="accent5" w:themeTint="99"/>
        <w:insideH w:val="single" w:sz="4" w:space="0" w:color="FFB96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2-Accent6">
    <w:name w:val="List Table 2 Accent 6"/>
    <w:basedOn w:val="TableNormal"/>
    <w:uiPriority w:val="47"/>
    <w:rsid w:val="00D27ABD"/>
    <w:tblPr>
      <w:tblStyleRowBandSize w:val="1"/>
      <w:tblStyleColBandSize w:val="1"/>
      <w:tblBorders>
        <w:top w:val="single" w:sz="4" w:space="0" w:color="FF8484" w:themeColor="accent6" w:themeTint="99"/>
        <w:bottom w:val="single" w:sz="4" w:space="0" w:color="FF8484" w:themeColor="accent6" w:themeTint="99"/>
        <w:insideH w:val="single" w:sz="4" w:space="0" w:color="FF848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3">
    <w:name w:val="List Table 3"/>
    <w:basedOn w:val="TableNormal"/>
    <w:uiPriority w:val="48"/>
    <w:rsid w:val="00D27ABD"/>
    <w:tblPr>
      <w:tblStyleRowBandSize w:val="1"/>
      <w:tblStyleColBandSize w:val="1"/>
      <w:tblBorders>
        <w:top w:val="single" w:sz="4" w:space="0" w:color="181818" w:themeColor="text1"/>
        <w:left w:val="single" w:sz="4" w:space="0" w:color="181818" w:themeColor="text1"/>
        <w:bottom w:val="single" w:sz="4" w:space="0" w:color="181818" w:themeColor="text1"/>
        <w:right w:val="single" w:sz="4" w:space="0" w:color="181818" w:themeColor="text1"/>
      </w:tblBorders>
    </w:tblPr>
    <w:tblStylePr w:type="firstRow">
      <w:rPr>
        <w:b/>
        <w:bCs/>
        <w:color w:val="FFFFFF" w:themeColor="background1"/>
      </w:rPr>
      <w:tblPr/>
      <w:tcPr>
        <w:shd w:val="clear" w:color="auto" w:fill="181818" w:themeFill="text1"/>
      </w:tcPr>
    </w:tblStylePr>
    <w:tblStylePr w:type="lastRow">
      <w:rPr>
        <w:b/>
        <w:bCs/>
      </w:rPr>
      <w:tblPr/>
      <w:tcPr>
        <w:tcBorders>
          <w:top w:val="double" w:sz="4" w:space="0" w:color="181818"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81818" w:themeColor="text1"/>
          <w:right w:val="single" w:sz="4" w:space="0" w:color="181818" w:themeColor="text1"/>
        </w:tcBorders>
      </w:tcPr>
    </w:tblStylePr>
    <w:tblStylePr w:type="band1Horz">
      <w:tblPr/>
      <w:tcPr>
        <w:tcBorders>
          <w:top w:val="single" w:sz="4" w:space="0" w:color="181818" w:themeColor="text1"/>
          <w:bottom w:val="single" w:sz="4" w:space="0" w:color="181818"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1818" w:themeColor="text1"/>
          <w:left w:val="nil"/>
        </w:tcBorders>
      </w:tcPr>
    </w:tblStylePr>
    <w:tblStylePr w:type="swCell">
      <w:tblPr/>
      <w:tcPr>
        <w:tcBorders>
          <w:top w:val="double" w:sz="4" w:space="0" w:color="181818" w:themeColor="text1"/>
          <w:right w:val="nil"/>
        </w:tcBorders>
      </w:tcPr>
    </w:tblStylePr>
  </w:style>
  <w:style w:type="table" w:styleId="ListTable3-Accent1">
    <w:name w:val="List Table 3 Accent 1"/>
    <w:basedOn w:val="TableNormal"/>
    <w:uiPriority w:val="48"/>
    <w:rsid w:val="00D27ABD"/>
    <w:tblPr>
      <w:tblStyleRowBandSize w:val="1"/>
      <w:tblStyleColBandSize w:val="1"/>
      <w:tblBorders>
        <w:top w:val="single" w:sz="4" w:space="0" w:color="0082F0" w:themeColor="accent1"/>
        <w:left w:val="single" w:sz="4" w:space="0" w:color="0082F0" w:themeColor="accent1"/>
        <w:bottom w:val="single" w:sz="4" w:space="0" w:color="0082F0" w:themeColor="accent1"/>
        <w:right w:val="single" w:sz="4" w:space="0" w:color="0082F0" w:themeColor="accent1"/>
      </w:tblBorders>
    </w:tblPr>
    <w:tblStylePr w:type="firstRow">
      <w:rPr>
        <w:b/>
        <w:bCs/>
        <w:color w:val="FFFFFF" w:themeColor="background1"/>
      </w:rPr>
      <w:tblPr/>
      <w:tcPr>
        <w:shd w:val="clear" w:color="auto" w:fill="0082F0" w:themeFill="accent1"/>
      </w:tcPr>
    </w:tblStylePr>
    <w:tblStylePr w:type="lastRow">
      <w:rPr>
        <w:b/>
        <w:bCs/>
      </w:rPr>
      <w:tblPr/>
      <w:tcPr>
        <w:tcBorders>
          <w:top w:val="double" w:sz="4" w:space="0" w:color="0082F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2F0" w:themeColor="accent1"/>
          <w:right w:val="single" w:sz="4" w:space="0" w:color="0082F0" w:themeColor="accent1"/>
        </w:tcBorders>
      </w:tcPr>
    </w:tblStylePr>
    <w:tblStylePr w:type="band1Horz">
      <w:tblPr/>
      <w:tcPr>
        <w:tcBorders>
          <w:top w:val="single" w:sz="4" w:space="0" w:color="0082F0" w:themeColor="accent1"/>
          <w:bottom w:val="single" w:sz="4" w:space="0" w:color="0082F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2F0" w:themeColor="accent1"/>
          <w:left w:val="nil"/>
        </w:tcBorders>
      </w:tcPr>
    </w:tblStylePr>
    <w:tblStylePr w:type="swCell">
      <w:tblPr/>
      <w:tcPr>
        <w:tcBorders>
          <w:top w:val="double" w:sz="4" w:space="0" w:color="0082F0" w:themeColor="accent1"/>
          <w:right w:val="nil"/>
        </w:tcBorders>
      </w:tcPr>
    </w:tblStylePr>
  </w:style>
  <w:style w:type="table" w:styleId="ListTable3-Accent2">
    <w:name w:val="List Table 3 Accent 2"/>
    <w:basedOn w:val="TableNormal"/>
    <w:uiPriority w:val="48"/>
    <w:rsid w:val="00D27ABD"/>
    <w:tblPr>
      <w:tblStyleRowBandSize w:val="1"/>
      <w:tblStyleColBandSize w:val="1"/>
      <w:tblBorders>
        <w:top w:val="single" w:sz="4" w:space="0" w:color="0FC373" w:themeColor="accent2"/>
        <w:left w:val="single" w:sz="4" w:space="0" w:color="0FC373" w:themeColor="accent2"/>
        <w:bottom w:val="single" w:sz="4" w:space="0" w:color="0FC373" w:themeColor="accent2"/>
        <w:right w:val="single" w:sz="4" w:space="0" w:color="0FC373" w:themeColor="accent2"/>
      </w:tblBorders>
    </w:tblPr>
    <w:tblStylePr w:type="firstRow">
      <w:rPr>
        <w:b/>
        <w:bCs/>
        <w:color w:val="FFFFFF" w:themeColor="background1"/>
      </w:rPr>
      <w:tblPr/>
      <w:tcPr>
        <w:shd w:val="clear" w:color="auto" w:fill="0FC373" w:themeFill="accent2"/>
      </w:tcPr>
    </w:tblStylePr>
    <w:tblStylePr w:type="lastRow">
      <w:rPr>
        <w:b/>
        <w:bCs/>
      </w:rPr>
      <w:tblPr/>
      <w:tcPr>
        <w:tcBorders>
          <w:top w:val="double" w:sz="4" w:space="0" w:color="0FC37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C373" w:themeColor="accent2"/>
          <w:right w:val="single" w:sz="4" w:space="0" w:color="0FC373" w:themeColor="accent2"/>
        </w:tcBorders>
      </w:tcPr>
    </w:tblStylePr>
    <w:tblStylePr w:type="band1Horz">
      <w:tblPr/>
      <w:tcPr>
        <w:tcBorders>
          <w:top w:val="single" w:sz="4" w:space="0" w:color="0FC373" w:themeColor="accent2"/>
          <w:bottom w:val="single" w:sz="4" w:space="0" w:color="0FC37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C373" w:themeColor="accent2"/>
          <w:left w:val="nil"/>
        </w:tcBorders>
      </w:tcPr>
    </w:tblStylePr>
    <w:tblStylePr w:type="swCell">
      <w:tblPr/>
      <w:tcPr>
        <w:tcBorders>
          <w:top w:val="double" w:sz="4" w:space="0" w:color="0FC373" w:themeColor="accent2"/>
          <w:right w:val="nil"/>
        </w:tcBorders>
      </w:tcPr>
    </w:tblStylePr>
  </w:style>
  <w:style w:type="table" w:styleId="ListTable3-Accent3">
    <w:name w:val="List Table 3 Accent 3"/>
    <w:basedOn w:val="TableNormal"/>
    <w:uiPriority w:val="48"/>
    <w:rsid w:val="00D27ABD"/>
    <w:tblPr>
      <w:tblStyleRowBandSize w:val="1"/>
      <w:tblStyleColBandSize w:val="1"/>
      <w:tblBorders>
        <w:top w:val="single" w:sz="4" w:space="0" w:color="AF78D2" w:themeColor="accent3"/>
        <w:left w:val="single" w:sz="4" w:space="0" w:color="AF78D2" w:themeColor="accent3"/>
        <w:bottom w:val="single" w:sz="4" w:space="0" w:color="AF78D2" w:themeColor="accent3"/>
        <w:right w:val="single" w:sz="4" w:space="0" w:color="AF78D2" w:themeColor="accent3"/>
      </w:tblBorders>
    </w:tblPr>
    <w:tblStylePr w:type="firstRow">
      <w:rPr>
        <w:b/>
        <w:bCs/>
        <w:color w:val="FFFFFF" w:themeColor="background1"/>
      </w:rPr>
      <w:tblPr/>
      <w:tcPr>
        <w:shd w:val="clear" w:color="auto" w:fill="AF78D2" w:themeFill="accent3"/>
      </w:tcPr>
    </w:tblStylePr>
    <w:tblStylePr w:type="lastRow">
      <w:rPr>
        <w:b/>
        <w:bCs/>
      </w:rPr>
      <w:tblPr/>
      <w:tcPr>
        <w:tcBorders>
          <w:top w:val="double" w:sz="4" w:space="0" w:color="AF78D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F78D2" w:themeColor="accent3"/>
          <w:right w:val="single" w:sz="4" w:space="0" w:color="AF78D2" w:themeColor="accent3"/>
        </w:tcBorders>
      </w:tcPr>
    </w:tblStylePr>
    <w:tblStylePr w:type="band1Horz">
      <w:tblPr/>
      <w:tcPr>
        <w:tcBorders>
          <w:top w:val="single" w:sz="4" w:space="0" w:color="AF78D2" w:themeColor="accent3"/>
          <w:bottom w:val="single" w:sz="4" w:space="0" w:color="AF78D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F78D2" w:themeColor="accent3"/>
          <w:left w:val="nil"/>
        </w:tcBorders>
      </w:tcPr>
    </w:tblStylePr>
    <w:tblStylePr w:type="swCell">
      <w:tblPr/>
      <w:tcPr>
        <w:tcBorders>
          <w:top w:val="double" w:sz="4" w:space="0" w:color="AF78D2" w:themeColor="accent3"/>
          <w:right w:val="nil"/>
        </w:tcBorders>
      </w:tcPr>
    </w:tblStylePr>
  </w:style>
  <w:style w:type="table" w:styleId="ListTable3-Accent4">
    <w:name w:val="List Table 3 Accent 4"/>
    <w:basedOn w:val="TableNormal"/>
    <w:uiPriority w:val="48"/>
    <w:rsid w:val="00D27ABD"/>
    <w:tblPr>
      <w:tblStyleRowBandSize w:val="1"/>
      <w:tblStyleColBandSize w:val="1"/>
      <w:tblBorders>
        <w:top w:val="single" w:sz="4" w:space="0" w:color="FAD22D" w:themeColor="accent4"/>
        <w:left w:val="single" w:sz="4" w:space="0" w:color="FAD22D" w:themeColor="accent4"/>
        <w:bottom w:val="single" w:sz="4" w:space="0" w:color="FAD22D" w:themeColor="accent4"/>
        <w:right w:val="single" w:sz="4" w:space="0" w:color="FAD22D" w:themeColor="accent4"/>
      </w:tblBorders>
    </w:tblPr>
    <w:tblStylePr w:type="firstRow">
      <w:rPr>
        <w:b/>
        <w:bCs/>
        <w:color w:val="FFFFFF" w:themeColor="background1"/>
      </w:rPr>
      <w:tblPr/>
      <w:tcPr>
        <w:shd w:val="clear" w:color="auto" w:fill="FAD22D" w:themeFill="accent4"/>
      </w:tcPr>
    </w:tblStylePr>
    <w:tblStylePr w:type="lastRow">
      <w:rPr>
        <w:b/>
        <w:bCs/>
      </w:rPr>
      <w:tblPr/>
      <w:tcPr>
        <w:tcBorders>
          <w:top w:val="double" w:sz="4" w:space="0" w:color="FAD22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AD22D" w:themeColor="accent4"/>
          <w:right w:val="single" w:sz="4" w:space="0" w:color="FAD22D" w:themeColor="accent4"/>
        </w:tcBorders>
      </w:tcPr>
    </w:tblStylePr>
    <w:tblStylePr w:type="band1Horz">
      <w:tblPr/>
      <w:tcPr>
        <w:tcBorders>
          <w:top w:val="single" w:sz="4" w:space="0" w:color="FAD22D" w:themeColor="accent4"/>
          <w:bottom w:val="single" w:sz="4" w:space="0" w:color="FAD22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D22D" w:themeColor="accent4"/>
          <w:left w:val="nil"/>
        </w:tcBorders>
      </w:tcPr>
    </w:tblStylePr>
    <w:tblStylePr w:type="swCell">
      <w:tblPr/>
      <w:tcPr>
        <w:tcBorders>
          <w:top w:val="double" w:sz="4" w:space="0" w:color="FAD22D" w:themeColor="accent4"/>
          <w:right w:val="nil"/>
        </w:tcBorders>
      </w:tcPr>
    </w:tblStylePr>
  </w:style>
  <w:style w:type="table" w:styleId="ListTable3-Accent5">
    <w:name w:val="List Table 3 Accent 5"/>
    <w:basedOn w:val="TableNormal"/>
    <w:uiPriority w:val="48"/>
    <w:rsid w:val="00D27ABD"/>
    <w:tblPr>
      <w:tblStyleRowBandSize w:val="1"/>
      <w:tblStyleColBandSize w:val="1"/>
      <w:tblBorders>
        <w:top w:val="single" w:sz="4" w:space="0" w:color="FF8C0A" w:themeColor="accent5"/>
        <w:left w:val="single" w:sz="4" w:space="0" w:color="FF8C0A" w:themeColor="accent5"/>
        <w:bottom w:val="single" w:sz="4" w:space="0" w:color="FF8C0A" w:themeColor="accent5"/>
        <w:right w:val="single" w:sz="4" w:space="0" w:color="FF8C0A" w:themeColor="accent5"/>
      </w:tblBorders>
    </w:tblPr>
    <w:tblStylePr w:type="firstRow">
      <w:rPr>
        <w:b/>
        <w:bCs/>
        <w:color w:val="FFFFFF" w:themeColor="background1"/>
      </w:rPr>
      <w:tblPr/>
      <w:tcPr>
        <w:shd w:val="clear" w:color="auto" w:fill="FF8C0A" w:themeFill="accent5"/>
      </w:tcPr>
    </w:tblStylePr>
    <w:tblStylePr w:type="lastRow">
      <w:rPr>
        <w:b/>
        <w:bCs/>
      </w:rPr>
      <w:tblPr/>
      <w:tcPr>
        <w:tcBorders>
          <w:top w:val="double" w:sz="4" w:space="0" w:color="FF8C0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C0A" w:themeColor="accent5"/>
          <w:right w:val="single" w:sz="4" w:space="0" w:color="FF8C0A" w:themeColor="accent5"/>
        </w:tcBorders>
      </w:tcPr>
    </w:tblStylePr>
    <w:tblStylePr w:type="band1Horz">
      <w:tblPr/>
      <w:tcPr>
        <w:tcBorders>
          <w:top w:val="single" w:sz="4" w:space="0" w:color="FF8C0A" w:themeColor="accent5"/>
          <w:bottom w:val="single" w:sz="4" w:space="0" w:color="FF8C0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C0A" w:themeColor="accent5"/>
          <w:left w:val="nil"/>
        </w:tcBorders>
      </w:tcPr>
    </w:tblStylePr>
    <w:tblStylePr w:type="swCell">
      <w:tblPr/>
      <w:tcPr>
        <w:tcBorders>
          <w:top w:val="double" w:sz="4" w:space="0" w:color="FF8C0A" w:themeColor="accent5"/>
          <w:right w:val="nil"/>
        </w:tcBorders>
      </w:tcPr>
    </w:tblStylePr>
  </w:style>
  <w:style w:type="table" w:styleId="ListTable3-Accent6">
    <w:name w:val="List Table 3 Accent 6"/>
    <w:basedOn w:val="TableNormal"/>
    <w:uiPriority w:val="48"/>
    <w:rsid w:val="00D27ABD"/>
    <w:tblPr>
      <w:tblStyleRowBandSize w:val="1"/>
      <w:tblStyleColBandSize w:val="1"/>
      <w:tblBorders>
        <w:top w:val="single" w:sz="4" w:space="0" w:color="FF3232" w:themeColor="accent6"/>
        <w:left w:val="single" w:sz="4" w:space="0" w:color="FF3232" w:themeColor="accent6"/>
        <w:bottom w:val="single" w:sz="4" w:space="0" w:color="FF3232" w:themeColor="accent6"/>
        <w:right w:val="single" w:sz="4" w:space="0" w:color="FF3232" w:themeColor="accent6"/>
      </w:tblBorders>
    </w:tblPr>
    <w:tblStylePr w:type="firstRow">
      <w:rPr>
        <w:b/>
        <w:bCs/>
        <w:color w:val="FFFFFF" w:themeColor="background1"/>
      </w:rPr>
      <w:tblPr/>
      <w:tcPr>
        <w:shd w:val="clear" w:color="auto" w:fill="FF3232" w:themeFill="accent6"/>
      </w:tcPr>
    </w:tblStylePr>
    <w:tblStylePr w:type="lastRow">
      <w:rPr>
        <w:b/>
        <w:bCs/>
      </w:rPr>
      <w:tblPr/>
      <w:tcPr>
        <w:tcBorders>
          <w:top w:val="double" w:sz="4" w:space="0" w:color="FF323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3232" w:themeColor="accent6"/>
          <w:right w:val="single" w:sz="4" w:space="0" w:color="FF3232" w:themeColor="accent6"/>
        </w:tcBorders>
      </w:tcPr>
    </w:tblStylePr>
    <w:tblStylePr w:type="band1Horz">
      <w:tblPr/>
      <w:tcPr>
        <w:tcBorders>
          <w:top w:val="single" w:sz="4" w:space="0" w:color="FF3232" w:themeColor="accent6"/>
          <w:bottom w:val="single" w:sz="4" w:space="0" w:color="FF323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3232" w:themeColor="accent6"/>
          <w:left w:val="nil"/>
        </w:tcBorders>
      </w:tcPr>
    </w:tblStylePr>
    <w:tblStylePr w:type="swCell">
      <w:tblPr/>
      <w:tcPr>
        <w:tcBorders>
          <w:top w:val="double" w:sz="4" w:space="0" w:color="FF3232" w:themeColor="accent6"/>
          <w:right w:val="nil"/>
        </w:tcBorders>
      </w:tcPr>
    </w:tblStylePr>
  </w:style>
  <w:style w:type="table" w:styleId="ListTable4">
    <w:name w:val="List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tblBorders>
    </w:tblPr>
    <w:tblStylePr w:type="firstRow">
      <w:rPr>
        <w:b/>
        <w:bCs/>
        <w:color w:val="FFFFFF"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tcBorders>
        <w:shd w:val="clear" w:color="auto" w:fill="181818" w:themeFill="text1"/>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4-Accent1">
    <w:name w:val="List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tblBorders>
    </w:tblPr>
    <w:tblStylePr w:type="firstRow">
      <w:rPr>
        <w:b/>
        <w:bCs/>
        <w:color w:val="FFFFFF"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tcBorders>
        <w:shd w:val="clear" w:color="auto" w:fill="0082F0" w:themeFill="accent1"/>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4-Accent2">
    <w:name w:val="List Table 4 Accent 2"/>
    <w:basedOn w:val="TableNormal"/>
    <w:uiPriority w:val="49"/>
    <w:rsid w:val="00D27ABD"/>
    <w:tblPr>
      <w:tblStyleRowBandSize w:val="1"/>
      <w:tblStyleColBandSize w:val="1"/>
      <w:tblBorders>
        <w:top w:val="single" w:sz="4" w:space="0" w:color="57F2AD" w:themeColor="accent2" w:themeTint="99"/>
        <w:left w:val="single" w:sz="4" w:space="0" w:color="57F2AD" w:themeColor="accent2" w:themeTint="99"/>
        <w:bottom w:val="single" w:sz="4" w:space="0" w:color="57F2AD" w:themeColor="accent2" w:themeTint="99"/>
        <w:right w:val="single" w:sz="4" w:space="0" w:color="57F2AD" w:themeColor="accent2" w:themeTint="99"/>
        <w:insideH w:val="single" w:sz="4" w:space="0" w:color="57F2AD" w:themeColor="accent2" w:themeTint="99"/>
      </w:tblBorders>
    </w:tblPr>
    <w:tblStylePr w:type="firstRow">
      <w:rPr>
        <w:b/>
        <w:bCs/>
        <w:color w:val="FFFFFF" w:themeColor="background1"/>
      </w:rPr>
      <w:tblPr/>
      <w:tcPr>
        <w:tcBorders>
          <w:top w:val="single" w:sz="4" w:space="0" w:color="0FC373" w:themeColor="accent2"/>
          <w:left w:val="single" w:sz="4" w:space="0" w:color="0FC373" w:themeColor="accent2"/>
          <w:bottom w:val="single" w:sz="4" w:space="0" w:color="0FC373" w:themeColor="accent2"/>
          <w:right w:val="single" w:sz="4" w:space="0" w:color="0FC373" w:themeColor="accent2"/>
          <w:insideH w:val="nil"/>
        </w:tcBorders>
        <w:shd w:val="clear" w:color="auto" w:fill="0FC373" w:themeFill="accent2"/>
      </w:tcPr>
    </w:tblStylePr>
    <w:tblStylePr w:type="lastRow">
      <w:rPr>
        <w:b/>
        <w:bCs/>
      </w:rPr>
      <w:tblPr/>
      <w:tcPr>
        <w:tcBorders>
          <w:top w:val="double" w:sz="4" w:space="0" w:color="57F2AD" w:themeColor="accent2" w:themeTint="99"/>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4-Accent3">
    <w:name w:val="List Table 4 Accent 3"/>
    <w:basedOn w:val="TableNormal"/>
    <w:uiPriority w:val="49"/>
    <w:rsid w:val="00D27ABD"/>
    <w:tblPr>
      <w:tblStyleRowBandSize w:val="1"/>
      <w:tblStyleColBandSize w:val="1"/>
      <w:tblBorders>
        <w:top w:val="single" w:sz="4" w:space="0" w:color="CEAEE4" w:themeColor="accent3" w:themeTint="99"/>
        <w:left w:val="single" w:sz="4" w:space="0" w:color="CEAEE4" w:themeColor="accent3" w:themeTint="99"/>
        <w:bottom w:val="single" w:sz="4" w:space="0" w:color="CEAEE4" w:themeColor="accent3" w:themeTint="99"/>
        <w:right w:val="single" w:sz="4" w:space="0" w:color="CEAEE4" w:themeColor="accent3" w:themeTint="99"/>
        <w:insideH w:val="single" w:sz="4" w:space="0" w:color="CEAEE4" w:themeColor="accent3" w:themeTint="99"/>
      </w:tblBorders>
    </w:tblPr>
    <w:tblStylePr w:type="firstRow">
      <w:rPr>
        <w:b/>
        <w:bCs/>
        <w:color w:val="FFFFFF" w:themeColor="background1"/>
      </w:rPr>
      <w:tblPr/>
      <w:tcPr>
        <w:tcBorders>
          <w:top w:val="single" w:sz="4" w:space="0" w:color="AF78D2" w:themeColor="accent3"/>
          <w:left w:val="single" w:sz="4" w:space="0" w:color="AF78D2" w:themeColor="accent3"/>
          <w:bottom w:val="single" w:sz="4" w:space="0" w:color="AF78D2" w:themeColor="accent3"/>
          <w:right w:val="single" w:sz="4" w:space="0" w:color="AF78D2" w:themeColor="accent3"/>
          <w:insideH w:val="nil"/>
        </w:tcBorders>
        <w:shd w:val="clear" w:color="auto" w:fill="AF78D2" w:themeFill="accent3"/>
      </w:tcPr>
    </w:tblStylePr>
    <w:tblStylePr w:type="lastRow">
      <w:rPr>
        <w:b/>
        <w:bCs/>
      </w:rPr>
      <w:tblPr/>
      <w:tcPr>
        <w:tcBorders>
          <w:top w:val="double" w:sz="4" w:space="0" w:color="CEAEE4" w:themeColor="accent3" w:themeTint="99"/>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4-Accent4">
    <w:name w:val="List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tblBorders>
    </w:tblPr>
    <w:tblStylePr w:type="firstRow">
      <w:rPr>
        <w:b/>
        <w:bCs/>
        <w:color w:val="FFFFFF"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tcBorders>
        <w:shd w:val="clear" w:color="auto" w:fill="FAD22D" w:themeFill="accent4"/>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4-Accent5">
    <w:name w:val="List Table 4 Accent 5"/>
    <w:basedOn w:val="TableNormal"/>
    <w:uiPriority w:val="49"/>
    <w:rsid w:val="00D27ABD"/>
    <w:tblPr>
      <w:tblStyleRowBandSize w:val="1"/>
      <w:tblStyleColBandSize w:val="1"/>
      <w:tblBorders>
        <w:top w:val="single" w:sz="4" w:space="0" w:color="FFB96C" w:themeColor="accent5" w:themeTint="99"/>
        <w:left w:val="single" w:sz="4" w:space="0" w:color="FFB96C" w:themeColor="accent5" w:themeTint="99"/>
        <w:bottom w:val="single" w:sz="4" w:space="0" w:color="FFB96C" w:themeColor="accent5" w:themeTint="99"/>
        <w:right w:val="single" w:sz="4" w:space="0" w:color="FFB96C" w:themeColor="accent5" w:themeTint="99"/>
        <w:insideH w:val="single" w:sz="4" w:space="0" w:color="FFB96C" w:themeColor="accent5" w:themeTint="99"/>
      </w:tblBorders>
    </w:tblPr>
    <w:tblStylePr w:type="firstRow">
      <w:rPr>
        <w:b/>
        <w:bCs/>
        <w:color w:val="FFFFFF" w:themeColor="background1"/>
      </w:rPr>
      <w:tblPr/>
      <w:tcPr>
        <w:tcBorders>
          <w:top w:val="single" w:sz="4" w:space="0" w:color="FF8C0A" w:themeColor="accent5"/>
          <w:left w:val="single" w:sz="4" w:space="0" w:color="FF8C0A" w:themeColor="accent5"/>
          <w:bottom w:val="single" w:sz="4" w:space="0" w:color="FF8C0A" w:themeColor="accent5"/>
          <w:right w:val="single" w:sz="4" w:space="0" w:color="FF8C0A" w:themeColor="accent5"/>
          <w:insideH w:val="nil"/>
        </w:tcBorders>
        <w:shd w:val="clear" w:color="auto" w:fill="FF8C0A" w:themeFill="accent5"/>
      </w:tcPr>
    </w:tblStylePr>
    <w:tblStylePr w:type="lastRow">
      <w:rPr>
        <w:b/>
        <w:bCs/>
      </w:rPr>
      <w:tblPr/>
      <w:tcPr>
        <w:tcBorders>
          <w:top w:val="double" w:sz="4" w:space="0" w:color="FFB96C" w:themeColor="accent5" w:themeTint="99"/>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4-Accent6">
    <w:name w:val="List Table 4 Accent 6"/>
    <w:basedOn w:val="TableNormal"/>
    <w:uiPriority w:val="49"/>
    <w:rsid w:val="00D27ABD"/>
    <w:tblPr>
      <w:tblStyleRowBandSize w:val="1"/>
      <w:tblStyleColBandSize w:val="1"/>
      <w:tblBorders>
        <w:top w:val="single" w:sz="4" w:space="0" w:color="FF8484" w:themeColor="accent6" w:themeTint="99"/>
        <w:left w:val="single" w:sz="4" w:space="0" w:color="FF8484" w:themeColor="accent6" w:themeTint="99"/>
        <w:bottom w:val="single" w:sz="4" w:space="0" w:color="FF8484" w:themeColor="accent6" w:themeTint="99"/>
        <w:right w:val="single" w:sz="4" w:space="0" w:color="FF8484" w:themeColor="accent6" w:themeTint="99"/>
        <w:insideH w:val="single" w:sz="4" w:space="0" w:color="FF8484" w:themeColor="accent6" w:themeTint="99"/>
      </w:tblBorders>
    </w:tblPr>
    <w:tblStylePr w:type="firstRow">
      <w:rPr>
        <w:b/>
        <w:bCs/>
        <w:color w:val="FFFFFF" w:themeColor="background1"/>
      </w:rPr>
      <w:tblPr/>
      <w:tcPr>
        <w:tcBorders>
          <w:top w:val="single" w:sz="4" w:space="0" w:color="FF3232" w:themeColor="accent6"/>
          <w:left w:val="single" w:sz="4" w:space="0" w:color="FF3232" w:themeColor="accent6"/>
          <w:bottom w:val="single" w:sz="4" w:space="0" w:color="FF3232" w:themeColor="accent6"/>
          <w:right w:val="single" w:sz="4" w:space="0" w:color="FF3232" w:themeColor="accent6"/>
          <w:insideH w:val="nil"/>
        </w:tcBorders>
        <w:shd w:val="clear" w:color="auto" w:fill="FF3232" w:themeFill="accent6"/>
      </w:tcPr>
    </w:tblStylePr>
    <w:tblStylePr w:type="lastRow">
      <w:rPr>
        <w:b/>
        <w:bCs/>
      </w:rPr>
      <w:tblPr/>
      <w:tcPr>
        <w:tcBorders>
          <w:top w:val="double" w:sz="4" w:space="0" w:color="FF8484" w:themeColor="accent6" w:themeTint="99"/>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5Dark">
    <w:name w:val="List Table 5 Dark"/>
    <w:basedOn w:val="TableNormal"/>
    <w:uiPriority w:val="50"/>
    <w:rsid w:val="00D27ABD"/>
    <w:rPr>
      <w:color w:val="FFFFFF" w:themeColor="background1"/>
    </w:rPr>
    <w:tblPr>
      <w:tblStyleRowBandSize w:val="1"/>
      <w:tblStyleColBandSize w:val="1"/>
      <w:tblBorders>
        <w:top w:val="single" w:sz="24" w:space="0" w:color="181818" w:themeColor="text1"/>
        <w:left w:val="single" w:sz="24" w:space="0" w:color="181818" w:themeColor="text1"/>
        <w:bottom w:val="single" w:sz="24" w:space="0" w:color="181818" w:themeColor="text1"/>
        <w:right w:val="single" w:sz="24" w:space="0" w:color="181818" w:themeColor="text1"/>
      </w:tblBorders>
    </w:tblPr>
    <w:tcPr>
      <w:shd w:val="clear" w:color="auto" w:fill="181818"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rPr>
      <w:color w:val="FFFFFF" w:themeColor="background1"/>
    </w:rPr>
    <w:tblPr>
      <w:tblStyleRowBandSize w:val="1"/>
      <w:tblStyleColBandSize w:val="1"/>
      <w:tblBorders>
        <w:top w:val="single" w:sz="24" w:space="0" w:color="0082F0" w:themeColor="accent1"/>
        <w:left w:val="single" w:sz="24" w:space="0" w:color="0082F0" w:themeColor="accent1"/>
        <w:bottom w:val="single" w:sz="24" w:space="0" w:color="0082F0" w:themeColor="accent1"/>
        <w:right w:val="single" w:sz="24" w:space="0" w:color="0082F0" w:themeColor="accent1"/>
      </w:tblBorders>
    </w:tblPr>
    <w:tcPr>
      <w:shd w:val="clear" w:color="auto" w:fill="0082F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rPr>
      <w:color w:val="FFFFFF" w:themeColor="background1"/>
    </w:rPr>
    <w:tblPr>
      <w:tblStyleRowBandSize w:val="1"/>
      <w:tblStyleColBandSize w:val="1"/>
      <w:tblBorders>
        <w:top w:val="single" w:sz="24" w:space="0" w:color="0FC373" w:themeColor="accent2"/>
        <w:left w:val="single" w:sz="24" w:space="0" w:color="0FC373" w:themeColor="accent2"/>
        <w:bottom w:val="single" w:sz="24" w:space="0" w:color="0FC373" w:themeColor="accent2"/>
        <w:right w:val="single" w:sz="24" w:space="0" w:color="0FC373" w:themeColor="accent2"/>
      </w:tblBorders>
    </w:tblPr>
    <w:tcPr>
      <w:shd w:val="clear" w:color="auto" w:fill="0FC37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rPr>
      <w:color w:val="FFFFFF" w:themeColor="background1"/>
    </w:rPr>
    <w:tblPr>
      <w:tblStyleRowBandSize w:val="1"/>
      <w:tblStyleColBandSize w:val="1"/>
      <w:tblBorders>
        <w:top w:val="single" w:sz="24" w:space="0" w:color="AF78D2" w:themeColor="accent3"/>
        <w:left w:val="single" w:sz="24" w:space="0" w:color="AF78D2" w:themeColor="accent3"/>
        <w:bottom w:val="single" w:sz="24" w:space="0" w:color="AF78D2" w:themeColor="accent3"/>
        <w:right w:val="single" w:sz="24" w:space="0" w:color="AF78D2" w:themeColor="accent3"/>
      </w:tblBorders>
    </w:tblPr>
    <w:tcPr>
      <w:shd w:val="clear" w:color="auto" w:fill="AF78D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rPr>
      <w:color w:val="FFFFFF" w:themeColor="background1"/>
    </w:rPr>
    <w:tblPr>
      <w:tblStyleRowBandSize w:val="1"/>
      <w:tblStyleColBandSize w:val="1"/>
      <w:tblBorders>
        <w:top w:val="single" w:sz="24" w:space="0" w:color="FAD22D" w:themeColor="accent4"/>
        <w:left w:val="single" w:sz="24" w:space="0" w:color="FAD22D" w:themeColor="accent4"/>
        <w:bottom w:val="single" w:sz="24" w:space="0" w:color="FAD22D" w:themeColor="accent4"/>
        <w:right w:val="single" w:sz="24" w:space="0" w:color="FAD22D" w:themeColor="accent4"/>
      </w:tblBorders>
    </w:tblPr>
    <w:tcPr>
      <w:shd w:val="clear" w:color="auto" w:fill="FAD22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rPr>
      <w:color w:val="FFFFFF" w:themeColor="background1"/>
    </w:rPr>
    <w:tblPr>
      <w:tblStyleRowBandSize w:val="1"/>
      <w:tblStyleColBandSize w:val="1"/>
      <w:tblBorders>
        <w:top w:val="single" w:sz="24" w:space="0" w:color="FF8C0A" w:themeColor="accent5"/>
        <w:left w:val="single" w:sz="24" w:space="0" w:color="FF8C0A" w:themeColor="accent5"/>
        <w:bottom w:val="single" w:sz="24" w:space="0" w:color="FF8C0A" w:themeColor="accent5"/>
        <w:right w:val="single" w:sz="24" w:space="0" w:color="FF8C0A" w:themeColor="accent5"/>
      </w:tblBorders>
    </w:tblPr>
    <w:tcPr>
      <w:shd w:val="clear" w:color="auto" w:fill="FF8C0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rPr>
      <w:color w:val="FFFFFF" w:themeColor="background1"/>
    </w:rPr>
    <w:tblPr>
      <w:tblStyleRowBandSize w:val="1"/>
      <w:tblStyleColBandSize w:val="1"/>
      <w:tblBorders>
        <w:top w:val="single" w:sz="24" w:space="0" w:color="FF3232" w:themeColor="accent6"/>
        <w:left w:val="single" w:sz="24" w:space="0" w:color="FF3232" w:themeColor="accent6"/>
        <w:bottom w:val="single" w:sz="24" w:space="0" w:color="FF3232" w:themeColor="accent6"/>
        <w:right w:val="single" w:sz="24" w:space="0" w:color="FF3232" w:themeColor="accent6"/>
      </w:tblBorders>
    </w:tblPr>
    <w:tcPr>
      <w:shd w:val="clear" w:color="auto" w:fill="FF323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ABD"/>
    <w:rPr>
      <w:color w:val="181818" w:themeColor="text1"/>
    </w:rPr>
    <w:tblPr>
      <w:tblStyleRowBandSize w:val="1"/>
      <w:tblStyleColBandSize w:val="1"/>
      <w:tblBorders>
        <w:top w:val="single" w:sz="4" w:space="0" w:color="181818" w:themeColor="text1"/>
        <w:bottom w:val="single" w:sz="4" w:space="0" w:color="181818" w:themeColor="text1"/>
      </w:tblBorders>
    </w:tblPr>
    <w:tblStylePr w:type="firstRow">
      <w:rPr>
        <w:b/>
        <w:bCs/>
      </w:rPr>
      <w:tblPr/>
      <w:tcPr>
        <w:tcBorders>
          <w:bottom w:val="single" w:sz="4" w:space="0" w:color="181818" w:themeColor="text1"/>
        </w:tcBorders>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6Colorful-Accent1">
    <w:name w:val="List Table 6 Colorful Accent 1"/>
    <w:basedOn w:val="TableNormal"/>
    <w:uiPriority w:val="51"/>
    <w:rsid w:val="00D27ABD"/>
    <w:rPr>
      <w:color w:val="0061B3" w:themeColor="accent1" w:themeShade="BF"/>
    </w:rPr>
    <w:tblPr>
      <w:tblStyleRowBandSize w:val="1"/>
      <w:tblStyleColBandSize w:val="1"/>
      <w:tblBorders>
        <w:top w:val="single" w:sz="4" w:space="0" w:color="0082F0" w:themeColor="accent1"/>
        <w:bottom w:val="single" w:sz="4" w:space="0" w:color="0082F0" w:themeColor="accent1"/>
      </w:tblBorders>
    </w:tblPr>
    <w:tblStylePr w:type="firstRow">
      <w:rPr>
        <w:b/>
        <w:bCs/>
      </w:rPr>
      <w:tblPr/>
      <w:tcPr>
        <w:tcBorders>
          <w:bottom w:val="single" w:sz="4" w:space="0" w:color="0082F0" w:themeColor="accent1"/>
        </w:tcBorders>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6Colorful-Accent2">
    <w:name w:val="List Table 6 Colorful Accent 2"/>
    <w:basedOn w:val="TableNormal"/>
    <w:uiPriority w:val="51"/>
    <w:rsid w:val="00D27ABD"/>
    <w:rPr>
      <w:color w:val="0B9155" w:themeColor="accent2" w:themeShade="BF"/>
    </w:rPr>
    <w:tblPr>
      <w:tblStyleRowBandSize w:val="1"/>
      <w:tblStyleColBandSize w:val="1"/>
      <w:tblBorders>
        <w:top w:val="single" w:sz="4" w:space="0" w:color="0FC373" w:themeColor="accent2"/>
        <w:bottom w:val="single" w:sz="4" w:space="0" w:color="0FC373" w:themeColor="accent2"/>
      </w:tblBorders>
    </w:tblPr>
    <w:tblStylePr w:type="firstRow">
      <w:rPr>
        <w:b/>
        <w:bCs/>
      </w:rPr>
      <w:tblPr/>
      <w:tcPr>
        <w:tcBorders>
          <w:bottom w:val="single" w:sz="4" w:space="0" w:color="0FC373" w:themeColor="accent2"/>
        </w:tcBorders>
      </w:tcPr>
    </w:tblStylePr>
    <w:tblStylePr w:type="lastRow">
      <w:rPr>
        <w:b/>
        <w:bCs/>
      </w:rPr>
      <w:tblPr/>
      <w:tcPr>
        <w:tcBorders>
          <w:top w:val="double" w:sz="4" w:space="0" w:color="0FC373" w:themeColor="accent2"/>
        </w:tcBorders>
      </w:tcPr>
    </w:tblStylePr>
    <w:tblStylePr w:type="firstCol">
      <w:rPr>
        <w:b/>
        <w:bCs/>
      </w:rPr>
    </w:tblStylePr>
    <w:tblStylePr w:type="lastCol">
      <w:rPr>
        <w:b/>
        <w:bCs/>
      </w:rPr>
    </w:tblStylePr>
    <w:tblStylePr w:type="band1Vert">
      <w:tblPr/>
      <w:tcPr>
        <w:shd w:val="clear" w:color="auto" w:fill="C7FAE3" w:themeFill="accent2" w:themeFillTint="33"/>
      </w:tcPr>
    </w:tblStylePr>
    <w:tblStylePr w:type="band1Horz">
      <w:tblPr/>
      <w:tcPr>
        <w:shd w:val="clear" w:color="auto" w:fill="C7FAE3" w:themeFill="accent2" w:themeFillTint="33"/>
      </w:tcPr>
    </w:tblStylePr>
  </w:style>
  <w:style w:type="table" w:styleId="ListTable6Colorful-Accent3">
    <w:name w:val="List Table 6 Colorful Accent 3"/>
    <w:basedOn w:val="TableNormal"/>
    <w:uiPriority w:val="51"/>
    <w:rsid w:val="00D27ABD"/>
    <w:rPr>
      <w:color w:val="883DB9" w:themeColor="accent3" w:themeShade="BF"/>
    </w:rPr>
    <w:tblPr>
      <w:tblStyleRowBandSize w:val="1"/>
      <w:tblStyleColBandSize w:val="1"/>
      <w:tblBorders>
        <w:top w:val="single" w:sz="4" w:space="0" w:color="AF78D2" w:themeColor="accent3"/>
        <w:bottom w:val="single" w:sz="4" w:space="0" w:color="AF78D2" w:themeColor="accent3"/>
      </w:tblBorders>
    </w:tblPr>
    <w:tblStylePr w:type="firstRow">
      <w:rPr>
        <w:b/>
        <w:bCs/>
      </w:rPr>
      <w:tblPr/>
      <w:tcPr>
        <w:tcBorders>
          <w:bottom w:val="single" w:sz="4" w:space="0" w:color="AF78D2" w:themeColor="accent3"/>
        </w:tcBorders>
      </w:tcPr>
    </w:tblStylePr>
    <w:tblStylePr w:type="lastRow">
      <w:rPr>
        <w:b/>
        <w:bCs/>
      </w:rPr>
      <w:tblPr/>
      <w:tcPr>
        <w:tcBorders>
          <w:top w:val="double" w:sz="4" w:space="0" w:color="AF78D2" w:themeColor="accent3"/>
        </w:tcBorders>
      </w:tcPr>
    </w:tblStylePr>
    <w:tblStylePr w:type="firstCol">
      <w:rPr>
        <w:b/>
        <w:bCs/>
      </w:rPr>
    </w:tblStylePr>
    <w:tblStylePr w:type="lastCol">
      <w:rPr>
        <w:b/>
        <w:bCs/>
      </w:rPr>
    </w:tblStylePr>
    <w:tblStylePr w:type="band1Vert">
      <w:tblPr/>
      <w:tcPr>
        <w:shd w:val="clear" w:color="auto" w:fill="EEE4F6" w:themeFill="accent3" w:themeFillTint="33"/>
      </w:tcPr>
    </w:tblStylePr>
    <w:tblStylePr w:type="band1Horz">
      <w:tblPr/>
      <w:tcPr>
        <w:shd w:val="clear" w:color="auto" w:fill="EEE4F6" w:themeFill="accent3" w:themeFillTint="33"/>
      </w:tcPr>
    </w:tblStylePr>
  </w:style>
  <w:style w:type="table" w:styleId="ListTable6Colorful-Accent4">
    <w:name w:val="List Table 6 Colorful Accent 4"/>
    <w:basedOn w:val="TableNormal"/>
    <w:uiPriority w:val="51"/>
    <w:rsid w:val="00D27ABD"/>
    <w:rPr>
      <w:color w:val="D7AE05" w:themeColor="accent4" w:themeShade="BF"/>
    </w:rPr>
    <w:tblPr>
      <w:tblStyleRowBandSize w:val="1"/>
      <w:tblStyleColBandSize w:val="1"/>
      <w:tblBorders>
        <w:top w:val="single" w:sz="4" w:space="0" w:color="FAD22D" w:themeColor="accent4"/>
        <w:bottom w:val="single" w:sz="4" w:space="0" w:color="FAD22D" w:themeColor="accent4"/>
      </w:tblBorders>
    </w:tblPr>
    <w:tblStylePr w:type="firstRow">
      <w:rPr>
        <w:b/>
        <w:bCs/>
      </w:rPr>
      <w:tblPr/>
      <w:tcPr>
        <w:tcBorders>
          <w:bottom w:val="single" w:sz="4" w:space="0" w:color="FAD22D" w:themeColor="accent4"/>
        </w:tcBorders>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6Colorful-Accent5">
    <w:name w:val="List Table 6 Colorful Accent 5"/>
    <w:basedOn w:val="TableNormal"/>
    <w:uiPriority w:val="51"/>
    <w:rsid w:val="00D27ABD"/>
    <w:rPr>
      <w:color w:val="C66900" w:themeColor="accent5" w:themeShade="BF"/>
    </w:rPr>
    <w:tblPr>
      <w:tblStyleRowBandSize w:val="1"/>
      <w:tblStyleColBandSize w:val="1"/>
      <w:tblBorders>
        <w:top w:val="single" w:sz="4" w:space="0" w:color="FF8C0A" w:themeColor="accent5"/>
        <w:bottom w:val="single" w:sz="4" w:space="0" w:color="FF8C0A" w:themeColor="accent5"/>
      </w:tblBorders>
    </w:tblPr>
    <w:tblStylePr w:type="firstRow">
      <w:rPr>
        <w:b/>
        <w:bCs/>
      </w:rPr>
      <w:tblPr/>
      <w:tcPr>
        <w:tcBorders>
          <w:bottom w:val="single" w:sz="4" w:space="0" w:color="FF8C0A" w:themeColor="accent5"/>
        </w:tcBorders>
      </w:tcPr>
    </w:tblStylePr>
    <w:tblStylePr w:type="lastRow">
      <w:rPr>
        <w:b/>
        <w:bCs/>
      </w:rPr>
      <w:tblPr/>
      <w:tcPr>
        <w:tcBorders>
          <w:top w:val="double" w:sz="4" w:space="0" w:color="FF8C0A" w:themeColor="accent5"/>
        </w:tcBorders>
      </w:tcPr>
    </w:tblStylePr>
    <w:tblStylePr w:type="firstCol">
      <w:rPr>
        <w:b/>
        <w:bCs/>
      </w:rPr>
    </w:tblStylePr>
    <w:tblStylePr w:type="lastCol">
      <w:rPr>
        <w:b/>
        <w:bCs/>
      </w:rPr>
    </w:tblStylePr>
    <w:tblStylePr w:type="band1Vert">
      <w:tblPr/>
      <w:tcPr>
        <w:shd w:val="clear" w:color="auto" w:fill="FFE7CE" w:themeFill="accent5" w:themeFillTint="33"/>
      </w:tcPr>
    </w:tblStylePr>
    <w:tblStylePr w:type="band1Horz">
      <w:tblPr/>
      <w:tcPr>
        <w:shd w:val="clear" w:color="auto" w:fill="FFE7CE" w:themeFill="accent5" w:themeFillTint="33"/>
      </w:tcPr>
    </w:tblStylePr>
  </w:style>
  <w:style w:type="table" w:styleId="ListTable6Colorful-Accent6">
    <w:name w:val="List Table 6 Colorful Accent 6"/>
    <w:basedOn w:val="TableNormal"/>
    <w:uiPriority w:val="51"/>
    <w:rsid w:val="00D27ABD"/>
    <w:rPr>
      <w:color w:val="E40000" w:themeColor="accent6" w:themeShade="BF"/>
    </w:rPr>
    <w:tblPr>
      <w:tblStyleRowBandSize w:val="1"/>
      <w:tblStyleColBandSize w:val="1"/>
      <w:tblBorders>
        <w:top w:val="single" w:sz="4" w:space="0" w:color="FF3232" w:themeColor="accent6"/>
        <w:bottom w:val="single" w:sz="4" w:space="0" w:color="FF3232" w:themeColor="accent6"/>
      </w:tblBorders>
    </w:tblPr>
    <w:tblStylePr w:type="firstRow">
      <w:rPr>
        <w:b/>
        <w:bCs/>
      </w:rPr>
      <w:tblPr/>
      <w:tcPr>
        <w:tcBorders>
          <w:bottom w:val="single" w:sz="4" w:space="0" w:color="FF3232" w:themeColor="accent6"/>
        </w:tcBorders>
      </w:tcPr>
    </w:tblStylePr>
    <w:tblStylePr w:type="lastRow">
      <w:rPr>
        <w:b/>
        <w:bCs/>
      </w:rPr>
      <w:tblPr/>
      <w:tcPr>
        <w:tcBorders>
          <w:top w:val="double" w:sz="4" w:space="0" w:color="FF3232" w:themeColor="accent6"/>
        </w:tcBorders>
      </w:tcPr>
    </w:tblStylePr>
    <w:tblStylePr w:type="firstCol">
      <w:rPr>
        <w:b/>
        <w:bCs/>
      </w:rPr>
    </w:tblStylePr>
    <w:tblStylePr w:type="lastCol">
      <w:rPr>
        <w:b/>
        <w:bCs/>
      </w:rPr>
    </w:tblStylePr>
    <w:tblStylePr w:type="band1Vert">
      <w:tblPr/>
      <w:tcPr>
        <w:shd w:val="clear" w:color="auto" w:fill="FFD6D6" w:themeFill="accent6" w:themeFillTint="33"/>
      </w:tcPr>
    </w:tblStylePr>
    <w:tblStylePr w:type="band1Horz">
      <w:tblPr/>
      <w:tcPr>
        <w:shd w:val="clear" w:color="auto" w:fill="FFD6D6" w:themeFill="accent6" w:themeFillTint="33"/>
      </w:tcPr>
    </w:tblStylePr>
  </w:style>
  <w:style w:type="table" w:styleId="ListTable7Colorful">
    <w:name w:val="List Table 7 Colorful"/>
    <w:basedOn w:val="TableNormal"/>
    <w:uiPriority w:val="52"/>
    <w:rsid w:val="00D27ABD"/>
    <w:rPr>
      <w:color w:val="181818"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81818"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81818"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81818"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81818" w:themeColor="text1"/>
        </w:tcBorders>
        <w:shd w:val="clear" w:color="auto" w:fill="FFFFFF"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ABD"/>
    <w:rPr>
      <w:color w:val="0061B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2F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2F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2F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2F0" w:themeColor="accent1"/>
        </w:tcBorders>
        <w:shd w:val="clear" w:color="auto" w:fill="FFFFFF"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ABD"/>
    <w:rPr>
      <w:color w:val="0B915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C37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C37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C37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C373" w:themeColor="accent2"/>
        </w:tcBorders>
        <w:shd w:val="clear" w:color="auto" w:fill="FFFFFF" w:themeFill="background1"/>
      </w:tcPr>
    </w:tblStylePr>
    <w:tblStylePr w:type="band1Vert">
      <w:tblPr/>
      <w:tcPr>
        <w:shd w:val="clear" w:color="auto" w:fill="C7FAE3" w:themeFill="accent2" w:themeFillTint="33"/>
      </w:tcPr>
    </w:tblStylePr>
    <w:tblStylePr w:type="band1Horz">
      <w:tblPr/>
      <w:tcPr>
        <w:shd w:val="clear" w:color="auto" w:fill="C7FAE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ABD"/>
    <w:rPr>
      <w:color w:val="883DB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F78D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F78D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F78D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F78D2" w:themeColor="accent3"/>
        </w:tcBorders>
        <w:shd w:val="clear" w:color="auto" w:fill="FFFFFF" w:themeFill="background1"/>
      </w:tcPr>
    </w:tblStylePr>
    <w:tblStylePr w:type="band1Vert">
      <w:tblPr/>
      <w:tcPr>
        <w:shd w:val="clear" w:color="auto" w:fill="EEE4F6" w:themeFill="accent3" w:themeFillTint="33"/>
      </w:tcPr>
    </w:tblStylePr>
    <w:tblStylePr w:type="band1Horz">
      <w:tblPr/>
      <w:tcPr>
        <w:shd w:val="clear" w:color="auto" w:fill="EEE4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ABD"/>
    <w:rPr>
      <w:color w:val="D7AE0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D22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AD22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D22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AD22D" w:themeColor="accent4"/>
        </w:tcBorders>
        <w:shd w:val="clear" w:color="auto" w:fill="FFFFFF"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ABD"/>
    <w:rPr>
      <w:color w:val="C669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C0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C0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C0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C0A" w:themeColor="accent5"/>
        </w:tcBorders>
        <w:shd w:val="clear" w:color="auto" w:fill="FFFFFF" w:themeFill="background1"/>
      </w:tcPr>
    </w:tblStylePr>
    <w:tblStylePr w:type="band1Vert">
      <w:tblPr/>
      <w:tcPr>
        <w:shd w:val="clear" w:color="auto" w:fill="FFE7CE" w:themeFill="accent5" w:themeFillTint="33"/>
      </w:tcPr>
    </w:tblStylePr>
    <w:tblStylePr w:type="band1Horz">
      <w:tblPr/>
      <w:tcPr>
        <w:shd w:val="clear" w:color="auto" w:fill="FFE7C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ABD"/>
    <w:rPr>
      <w:color w:val="E400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3232"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3232"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3232"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3232" w:themeColor="accent6"/>
        </w:tcBorders>
        <w:shd w:val="clear" w:color="auto" w:fill="FFFFFF" w:themeFill="background1"/>
      </w:tcPr>
    </w:tblStylePr>
    <w:tblStylePr w:type="band1Vert">
      <w:tblPr/>
      <w:tcPr>
        <w:shd w:val="clear" w:color="auto" w:fill="FFD6D6" w:themeFill="accent6" w:themeFillTint="33"/>
      </w:tcPr>
    </w:tblStylePr>
    <w:tblStylePr w:type="band1Horz">
      <w:tblPr/>
      <w:tcPr>
        <w:shd w:val="clear" w:color="auto" w:fill="FFD6D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rsid w:val="00822F74"/>
    <w:rPr>
      <w:rFonts w:ascii="Consolas" w:hAnsi="Consolas"/>
      <w:sz w:val="20"/>
      <w:szCs w:val="20"/>
      <w:lang w:val="en-US"/>
    </w:rPr>
  </w:style>
  <w:style w:type="table" w:styleId="MediumGrid1">
    <w:name w:val="Medium Grid 1"/>
    <w:basedOn w:val="TableNormal"/>
    <w:uiPriority w:val="67"/>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insideV w:val="single" w:sz="8" w:space="0" w:color="515151" w:themeColor="text1" w:themeTint="BF"/>
      </w:tblBorders>
    </w:tblPr>
    <w:tcPr>
      <w:shd w:val="clear" w:color="auto" w:fill="C5C5C5" w:themeFill="text1" w:themeFillTint="3F"/>
    </w:tcPr>
    <w:tblStylePr w:type="firstRow">
      <w:rPr>
        <w:b/>
        <w:bCs/>
      </w:rPr>
    </w:tblStylePr>
    <w:tblStylePr w:type="lastRow">
      <w:rPr>
        <w:b/>
        <w:bCs/>
      </w:rPr>
      <w:tblPr/>
      <w:tcPr>
        <w:tcBorders>
          <w:top w:val="single" w:sz="18" w:space="0" w:color="515151" w:themeColor="text1" w:themeTint="BF"/>
        </w:tcBorders>
      </w:tcPr>
    </w:tblStylePr>
    <w:tblStylePr w:type="firstCol">
      <w:rPr>
        <w:b/>
        <w:bCs/>
      </w:rPr>
    </w:tblStylePr>
    <w:tblStylePr w:type="lastCol">
      <w:rPr>
        <w:b/>
        <w:bCs/>
      </w:r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MediumGrid1-Accent1">
    <w:name w:val="Medium Grid 1 Accent 1"/>
    <w:basedOn w:val="TableNormal"/>
    <w:uiPriority w:val="67"/>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insideV w:val="single" w:sz="8" w:space="0" w:color="34A2FF" w:themeColor="accent1" w:themeTint="BF"/>
      </w:tblBorders>
    </w:tblPr>
    <w:tcPr>
      <w:shd w:val="clear" w:color="auto" w:fill="BCE0FF" w:themeFill="accent1" w:themeFillTint="3F"/>
    </w:tcPr>
    <w:tblStylePr w:type="firstRow">
      <w:rPr>
        <w:b/>
        <w:bCs/>
      </w:rPr>
    </w:tblStylePr>
    <w:tblStylePr w:type="lastRow">
      <w:rPr>
        <w:b/>
        <w:bCs/>
      </w:rPr>
      <w:tblPr/>
      <w:tcPr>
        <w:tcBorders>
          <w:top w:val="single" w:sz="18" w:space="0" w:color="34A2FF" w:themeColor="accent1" w:themeTint="BF"/>
        </w:tcBorders>
      </w:tcPr>
    </w:tblStylePr>
    <w:tblStylePr w:type="firstCol">
      <w:rPr>
        <w:b/>
        <w:bCs/>
      </w:rPr>
    </w:tblStylePr>
    <w:tblStylePr w:type="lastCol">
      <w:rPr>
        <w:b/>
        <w:bCs/>
      </w:r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MediumGrid1-Accent2">
    <w:name w:val="Medium Grid 1 Accent 2"/>
    <w:basedOn w:val="TableNormal"/>
    <w:uiPriority w:val="67"/>
    <w:unhideWhenUsed/>
    <w:rsid w:val="00D27ABD"/>
    <w:tblPr>
      <w:tblStyleRowBandSize w:val="1"/>
      <w:tblStyleColBandSize w:val="1"/>
      <w:tbl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single" w:sz="8" w:space="0" w:color="2EEF98" w:themeColor="accent2" w:themeTint="BF"/>
        <w:insideV w:val="single" w:sz="8" w:space="0" w:color="2EEF98" w:themeColor="accent2" w:themeTint="BF"/>
      </w:tblBorders>
    </w:tblPr>
    <w:tcPr>
      <w:shd w:val="clear" w:color="auto" w:fill="B9F9DD" w:themeFill="accent2" w:themeFillTint="3F"/>
    </w:tcPr>
    <w:tblStylePr w:type="firstRow">
      <w:rPr>
        <w:b/>
        <w:bCs/>
      </w:rPr>
    </w:tblStylePr>
    <w:tblStylePr w:type="lastRow">
      <w:rPr>
        <w:b/>
        <w:bCs/>
      </w:rPr>
      <w:tblPr/>
      <w:tcPr>
        <w:tcBorders>
          <w:top w:val="single" w:sz="18" w:space="0" w:color="2EEF98" w:themeColor="accent2" w:themeTint="BF"/>
        </w:tcBorders>
      </w:tcPr>
    </w:tblStylePr>
    <w:tblStylePr w:type="firstCol">
      <w:rPr>
        <w:b/>
        <w:bCs/>
      </w:rPr>
    </w:tblStylePr>
    <w:tblStylePr w:type="lastCol">
      <w:rPr>
        <w:b/>
        <w:bCs/>
      </w:rPr>
    </w:tblStylePr>
    <w:tblStylePr w:type="band1Vert">
      <w:tblPr/>
      <w:tcPr>
        <w:shd w:val="clear" w:color="auto" w:fill="74F4BA" w:themeFill="accent2" w:themeFillTint="7F"/>
      </w:tcPr>
    </w:tblStylePr>
    <w:tblStylePr w:type="band1Horz">
      <w:tblPr/>
      <w:tcPr>
        <w:shd w:val="clear" w:color="auto" w:fill="74F4BA" w:themeFill="accent2" w:themeFillTint="7F"/>
      </w:tcPr>
    </w:tblStylePr>
  </w:style>
  <w:style w:type="table" w:styleId="MediumGrid1-Accent3">
    <w:name w:val="Medium Grid 1 Accent 3"/>
    <w:basedOn w:val="TableNormal"/>
    <w:uiPriority w:val="67"/>
    <w:unhideWhenUsed/>
    <w:rsid w:val="00D27ABD"/>
    <w:tblPr>
      <w:tblStyleRowBandSize w:val="1"/>
      <w:tblStyleColBandSize w:val="1"/>
      <w:tbl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single" w:sz="8" w:space="0" w:color="C299DD" w:themeColor="accent3" w:themeTint="BF"/>
        <w:insideV w:val="single" w:sz="8" w:space="0" w:color="C299DD" w:themeColor="accent3" w:themeTint="BF"/>
      </w:tblBorders>
    </w:tblPr>
    <w:tcPr>
      <w:shd w:val="clear" w:color="auto" w:fill="EBDDF3" w:themeFill="accent3" w:themeFillTint="3F"/>
    </w:tcPr>
    <w:tblStylePr w:type="firstRow">
      <w:rPr>
        <w:b/>
        <w:bCs/>
      </w:rPr>
    </w:tblStylePr>
    <w:tblStylePr w:type="lastRow">
      <w:rPr>
        <w:b/>
        <w:bCs/>
      </w:rPr>
      <w:tblPr/>
      <w:tcPr>
        <w:tcBorders>
          <w:top w:val="single" w:sz="18" w:space="0" w:color="C299DD" w:themeColor="accent3" w:themeTint="BF"/>
        </w:tcBorders>
      </w:tcPr>
    </w:tblStylePr>
    <w:tblStylePr w:type="firstCol">
      <w:rPr>
        <w:b/>
        <w:bCs/>
      </w:rPr>
    </w:tblStylePr>
    <w:tblStylePr w:type="lastCol">
      <w:rPr>
        <w:b/>
        <w:bCs/>
      </w:rPr>
    </w:tblStylePr>
    <w:tblStylePr w:type="band1Vert">
      <w:tblPr/>
      <w:tcPr>
        <w:shd w:val="clear" w:color="auto" w:fill="D7BBE8" w:themeFill="accent3" w:themeFillTint="7F"/>
      </w:tcPr>
    </w:tblStylePr>
    <w:tblStylePr w:type="band1Horz">
      <w:tblPr/>
      <w:tcPr>
        <w:shd w:val="clear" w:color="auto" w:fill="D7BBE8" w:themeFill="accent3" w:themeFillTint="7F"/>
      </w:tcPr>
    </w:tblStylePr>
  </w:style>
  <w:style w:type="table" w:styleId="MediumGrid1-Accent4">
    <w:name w:val="Medium Grid 1 Accent 4"/>
    <w:basedOn w:val="TableNormal"/>
    <w:uiPriority w:val="67"/>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insideV w:val="single" w:sz="8" w:space="0" w:color="FBDD61" w:themeColor="accent4" w:themeTint="BF"/>
      </w:tblBorders>
    </w:tblPr>
    <w:tcPr>
      <w:shd w:val="clear" w:color="auto" w:fill="FDF3CA" w:themeFill="accent4" w:themeFillTint="3F"/>
    </w:tcPr>
    <w:tblStylePr w:type="firstRow">
      <w:rPr>
        <w:b/>
        <w:bCs/>
      </w:rPr>
    </w:tblStylePr>
    <w:tblStylePr w:type="lastRow">
      <w:rPr>
        <w:b/>
        <w:bCs/>
      </w:rPr>
      <w:tblPr/>
      <w:tcPr>
        <w:tcBorders>
          <w:top w:val="single" w:sz="18" w:space="0" w:color="FBDD61" w:themeColor="accent4" w:themeTint="BF"/>
        </w:tcBorders>
      </w:tcPr>
    </w:tblStylePr>
    <w:tblStylePr w:type="firstCol">
      <w:rPr>
        <w:b/>
        <w:bCs/>
      </w:rPr>
    </w:tblStylePr>
    <w:tblStylePr w:type="lastCol">
      <w:rPr>
        <w:b/>
        <w:bCs/>
      </w:r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MediumGrid1-Accent5">
    <w:name w:val="Medium Grid 1 Accent 5"/>
    <w:basedOn w:val="TableNormal"/>
    <w:uiPriority w:val="67"/>
    <w:unhideWhenUsed/>
    <w:rsid w:val="00D27ABD"/>
    <w:tblPr>
      <w:tblStyleRowBandSize w:val="1"/>
      <w:tblStyleColBandSize w:val="1"/>
      <w:tbl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single" w:sz="8" w:space="0" w:color="FFA847" w:themeColor="accent5" w:themeTint="BF"/>
        <w:insideV w:val="single" w:sz="8" w:space="0" w:color="FFA847" w:themeColor="accent5" w:themeTint="BF"/>
      </w:tblBorders>
    </w:tblPr>
    <w:tcPr>
      <w:shd w:val="clear" w:color="auto" w:fill="FFE2C2" w:themeFill="accent5" w:themeFillTint="3F"/>
    </w:tcPr>
    <w:tblStylePr w:type="firstRow">
      <w:rPr>
        <w:b/>
        <w:bCs/>
      </w:rPr>
    </w:tblStylePr>
    <w:tblStylePr w:type="lastRow">
      <w:rPr>
        <w:b/>
        <w:bCs/>
      </w:rPr>
      <w:tblPr/>
      <w:tcPr>
        <w:tcBorders>
          <w:top w:val="single" w:sz="18" w:space="0" w:color="FFA847" w:themeColor="accent5" w:themeTint="BF"/>
        </w:tcBorders>
      </w:tcPr>
    </w:tblStylePr>
    <w:tblStylePr w:type="firstCol">
      <w:rPr>
        <w:b/>
        <w:bCs/>
      </w:rPr>
    </w:tblStylePr>
    <w:tblStylePr w:type="lastCol">
      <w:rPr>
        <w:b/>
        <w:bCs/>
      </w:rPr>
    </w:tblStylePr>
    <w:tblStylePr w:type="band1Vert">
      <w:tblPr/>
      <w:tcPr>
        <w:shd w:val="clear" w:color="auto" w:fill="FFC584" w:themeFill="accent5" w:themeFillTint="7F"/>
      </w:tcPr>
    </w:tblStylePr>
    <w:tblStylePr w:type="band1Horz">
      <w:tblPr/>
      <w:tcPr>
        <w:shd w:val="clear" w:color="auto" w:fill="FFC584" w:themeFill="accent5" w:themeFillTint="7F"/>
      </w:tcPr>
    </w:tblStylePr>
  </w:style>
  <w:style w:type="table" w:styleId="MediumGrid1-Accent6">
    <w:name w:val="Medium Grid 1 Accent 6"/>
    <w:basedOn w:val="TableNormal"/>
    <w:uiPriority w:val="67"/>
    <w:unhideWhenUsed/>
    <w:rsid w:val="00D27ABD"/>
    <w:tblPr>
      <w:tblStyleRowBandSize w:val="1"/>
      <w:tblStyleColBandSize w:val="1"/>
      <w:tbl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single" w:sz="8" w:space="0" w:color="FF6565" w:themeColor="accent6" w:themeTint="BF"/>
        <w:insideV w:val="single" w:sz="8" w:space="0" w:color="FF6565" w:themeColor="accent6" w:themeTint="BF"/>
      </w:tblBorders>
    </w:tblPr>
    <w:tcPr>
      <w:shd w:val="clear" w:color="auto" w:fill="FFCCCC" w:themeFill="accent6" w:themeFillTint="3F"/>
    </w:tcPr>
    <w:tblStylePr w:type="firstRow">
      <w:rPr>
        <w:b/>
        <w:bCs/>
      </w:rPr>
    </w:tblStylePr>
    <w:tblStylePr w:type="lastRow">
      <w:rPr>
        <w:b/>
        <w:bCs/>
      </w:rPr>
      <w:tblPr/>
      <w:tcPr>
        <w:tcBorders>
          <w:top w:val="single" w:sz="18" w:space="0" w:color="FF6565" w:themeColor="accent6" w:themeTint="BF"/>
        </w:tcBorders>
      </w:tcPr>
    </w:tblStylePr>
    <w:tblStylePr w:type="firstCol">
      <w:rPr>
        <w:b/>
        <w:bCs/>
      </w:rPr>
    </w:tblStylePr>
    <w:tblStylePr w:type="lastCol">
      <w:rPr>
        <w:b/>
        <w:bCs/>
      </w:rPr>
    </w:tblStylePr>
    <w:tblStylePr w:type="band1Vert">
      <w:tblPr/>
      <w:tcPr>
        <w:shd w:val="clear" w:color="auto" w:fill="FF9898" w:themeFill="accent6" w:themeFillTint="7F"/>
      </w:tcPr>
    </w:tblStylePr>
    <w:tblStylePr w:type="band1Horz">
      <w:tblPr/>
      <w:tcPr>
        <w:shd w:val="clear" w:color="auto" w:fill="FF9898" w:themeFill="accent6" w:themeFillTint="7F"/>
      </w:tcPr>
    </w:tblStylePr>
  </w:style>
  <w:style w:type="table" w:styleId="MediumGrid2">
    <w:name w:val="Medium Grid 2"/>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cPr>
      <w:shd w:val="clear" w:color="auto" w:fill="C5C5C5" w:themeFill="text1" w:themeFillTint="3F"/>
    </w:tcPr>
    <w:tblStylePr w:type="firstRow">
      <w:rPr>
        <w:b/>
        <w:bCs/>
        <w:color w:val="181818" w:themeColor="text1"/>
      </w:rPr>
      <w:tblPr/>
      <w:tcPr>
        <w:shd w:val="clear" w:color="auto" w:fill="E8E8E8" w:themeFill="tex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D0D0D0" w:themeFill="text1" w:themeFillTint="33"/>
      </w:tcPr>
    </w:tblStylePr>
    <w:tblStylePr w:type="band1Vert">
      <w:tblPr/>
      <w:tcPr>
        <w:shd w:val="clear" w:color="auto" w:fill="8B8B8B" w:themeFill="text1" w:themeFillTint="7F"/>
      </w:tcPr>
    </w:tblStylePr>
    <w:tblStylePr w:type="band1Horz">
      <w:tblPr/>
      <w:tcPr>
        <w:tcBorders>
          <w:insideH w:val="single" w:sz="6" w:space="0" w:color="181818" w:themeColor="text1"/>
          <w:insideV w:val="single" w:sz="6" w:space="0" w:color="181818" w:themeColor="text1"/>
        </w:tcBorders>
        <w:shd w:val="clear" w:color="auto" w:fill="8B8B8B"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cPr>
      <w:shd w:val="clear" w:color="auto" w:fill="BCE0FF" w:themeFill="accent1" w:themeFillTint="3F"/>
    </w:tcPr>
    <w:tblStylePr w:type="firstRow">
      <w:rPr>
        <w:b/>
        <w:bCs/>
        <w:color w:val="181818" w:themeColor="text1"/>
      </w:rPr>
      <w:tblPr/>
      <w:tcPr>
        <w:shd w:val="clear" w:color="auto" w:fill="E4F2FF" w:themeFill="accen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9E6FF" w:themeFill="accent1" w:themeFillTint="33"/>
      </w:tcPr>
    </w:tblStylePr>
    <w:tblStylePr w:type="band1Vert">
      <w:tblPr/>
      <w:tcPr>
        <w:shd w:val="clear" w:color="auto" w:fill="78C1FF" w:themeFill="accent1" w:themeFillTint="7F"/>
      </w:tcPr>
    </w:tblStylePr>
    <w:tblStylePr w:type="band1Horz">
      <w:tblPr/>
      <w:tcPr>
        <w:tcBorders>
          <w:insideH w:val="single" w:sz="6" w:space="0" w:color="0082F0" w:themeColor="accent1"/>
          <w:insideV w:val="single" w:sz="6" w:space="0" w:color="0082F0" w:themeColor="accent1"/>
        </w:tcBorders>
        <w:shd w:val="clear" w:color="auto" w:fill="78C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insideH w:val="single" w:sz="8" w:space="0" w:color="0FC373" w:themeColor="accent2"/>
        <w:insideV w:val="single" w:sz="8" w:space="0" w:color="0FC373" w:themeColor="accent2"/>
      </w:tblBorders>
    </w:tblPr>
    <w:tcPr>
      <w:shd w:val="clear" w:color="auto" w:fill="B9F9DD" w:themeFill="accent2" w:themeFillTint="3F"/>
    </w:tcPr>
    <w:tblStylePr w:type="firstRow">
      <w:rPr>
        <w:b/>
        <w:bCs/>
        <w:color w:val="181818" w:themeColor="text1"/>
      </w:rPr>
      <w:tblPr/>
      <w:tcPr>
        <w:shd w:val="clear" w:color="auto" w:fill="E3FDF1" w:themeFill="accent2"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7FAE3" w:themeFill="accent2" w:themeFillTint="33"/>
      </w:tcPr>
    </w:tblStylePr>
    <w:tblStylePr w:type="band1Vert">
      <w:tblPr/>
      <w:tcPr>
        <w:shd w:val="clear" w:color="auto" w:fill="74F4BA" w:themeFill="accent2" w:themeFillTint="7F"/>
      </w:tcPr>
    </w:tblStylePr>
    <w:tblStylePr w:type="band1Horz">
      <w:tblPr/>
      <w:tcPr>
        <w:tcBorders>
          <w:insideH w:val="single" w:sz="6" w:space="0" w:color="0FC373" w:themeColor="accent2"/>
          <w:insideV w:val="single" w:sz="6" w:space="0" w:color="0FC373" w:themeColor="accent2"/>
        </w:tcBorders>
        <w:shd w:val="clear" w:color="auto" w:fill="74F4B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insideH w:val="single" w:sz="8" w:space="0" w:color="AF78D2" w:themeColor="accent3"/>
        <w:insideV w:val="single" w:sz="8" w:space="0" w:color="AF78D2" w:themeColor="accent3"/>
      </w:tblBorders>
    </w:tblPr>
    <w:tcPr>
      <w:shd w:val="clear" w:color="auto" w:fill="EBDDF3" w:themeFill="accent3" w:themeFillTint="3F"/>
    </w:tcPr>
    <w:tblStylePr w:type="firstRow">
      <w:rPr>
        <w:b/>
        <w:bCs/>
        <w:color w:val="181818" w:themeColor="text1"/>
      </w:rPr>
      <w:tblPr/>
      <w:tcPr>
        <w:shd w:val="clear" w:color="auto" w:fill="F7F1FA" w:themeFill="accent3"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EEE4F6" w:themeFill="accent3" w:themeFillTint="33"/>
      </w:tcPr>
    </w:tblStylePr>
    <w:tblStylePr w:type="band1Vert">
      <w:tblPr/>
      <w:tcPr>
        <w:shd w:val="clear" w:color="auto" w:fill="D7BBE8" w:themeFill="accent3" w:themeFillTint="7F"/>
      </w:tcPr>
    </w:tblStylePr>
    <w:tblStylePr w:type="band1Horz">
      <w:tblPr/>
      <w:tcPr>
        <w:tcBorders>
          <w:insideH w:val="single" w:sz="6" w:space="0" w:color="AF78D2" w:themeColor="accent3"/>
          <w:insideV w:val="single" w:sz="6" w:space="0" w:color="AF78D2" w:themeColor="accent3"/>
        </w:tcBorders>
        <w:shd w:val="clear" w:color="auto" w:fill="D7BBE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cPr>
      <w:shd w:val="clear" w:color="auto" w:fill="FDF3CA" w:themeFill="accent4" w:themeFillTint="3F"/>
    </w:tcPr>
    <w:tblStylePr w:type="firstRow">
      <w:rPr>
        <w:b/>
        <w:bCs/>
        <w:color w:val="181818" w:themeColor="text1"/>
      </w:rPr>
      <w:tblPr/>
      <w:tcPr>
        <w:shd w:val="clear" w:color="auto" w:fill="FEFAEA" w:themeFill="accent4"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EF5D5" w:themeFill="accent4" w:themeFillTint="33"/>
      </w:tcPr>
    </w:tblStylePr>
    <w:tblStylePr w:type="band1Vert">
      <w:tblPr/>
      <w:tcPr>
        <w:shd w:val="clear" w:color="auto" w:fill="FCE896" w:themeFill="accent4" w:themeFillTint="7F"/>
      </w:tcPr>
    </w:tblStylePr>
    <w:tblStylePr w:type="band1Horz">
      <w:tblPr/>
      <w:tcPr>
        <w:tcBorders>
          <w:insideH w:val="single" w:sz="6" w:space="0" w:color="FAD22D" w:themeColor="accent4"/>
          <w:insideV w:val="single" w:sz="6" w:space="0" w:color="FAD22D" w:themeColor="accent4"/>
        </w:tcBorders>
        <w:shd w:val="clear" w:color="auto" w:fill="FCE89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insideH w:val="single" w:sz="8" w:space="0" w:color="FF8C0A" w:themeColor="accent5"/>
        <w:insideV w:val="single" w:sz="8" w:space="0" w:color="FF8C0A" w:themeColor="accent5"/>
      </w:tblBorders>
    </w:tblPr>
    <w:tcPr>
      <w:shd w:val="clear" w:color="auto" w:fill="FFE2C2" w:themeFill="accent5" w:themeFillTint="3F"/>
    </w:tcPr>
    <w:tblStylePr w:type="firstRow">
      <w:rPr>
        <w:b/>
        <w:bCs/>
        <w:color w:val="181818" w:themeColor="text1"/>
      </w:rPr>
      <w:tblPr/>
      <w:tcPr>
        <w:shd w:val="clear" w:color="auto" w:fill="FFF3E6" w:themeFill="accent5"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E7CE" w:themeFill="accent5" w:themeFillTint="33"/>
      </w:tcPr>
    </w:tblStylePr>
    <w:tblStylePr w:type="band1Vert">
      <w:tblPr/>
      <w:tcPr>
        <w:shd w:val="clear" w:color="auto" w:fill="FFC584" w:themeFill="accent5" w:themeFillTint="7F"/>
      </w:tcPr>
    </w:tblStylePr>
    <w:tblStylePr w:type="band1Horz">
      <w:tblPr/>
      <w:tcPr>
        <w:tcBorders>
          <w:insideH w:val="single" w:sz="6" w:space="0" w:color="FF8C0A" w:themeColor="accent5"/>
          <w:insideV w:val="single" w:sz="6" w:space="0" w:color="FF8C0A" w:themeColor="accent5"/>
        </w:tcBorders>
        <w:shd w:val="clear" w:color="auto" w:fill="FFC58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insideH w:val="single" w:sz="8" w:space="0" w:color="FF3232" w:themeColor="accent6"/>
        <w:insideV w:val="single" w:sz="8" w:space="0" w:color="FF3232" w:themeColor="accent6"/>
      </w:tblBorders>
    </w:tblPr>
    <w:tcPr>
      <w:shd w:val="clear" w:color="auto" w:fill="FFCCCC" w:themeFill="accent6" w:themeFillTint="3F"/>
    </w:tcPr>
    <w:tblStylePr w:type="firstRow">
      <w:rPr>
        <w:b/>
        <w:bCs/>
        <w:color w:val="181818" w:themeColor="text1"/>
      </w:rPr>
      <w:tblPr/>
      <w:tcPr>
        <w:shd w:val="clear" w:color="auto" w:fill="FFEAEA" w:themeFill="accent6"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FFFFF" w:themeFill="background1"/>
      </w:tcPr>
    </w:tblStylePr>
    <w:tblStylePr w:type="firstCol">
      <w:rPr>
        <w:b/>
        <w:bCs/>
        <w:color w:val="181818"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D6D6" w:themeFill="accent6" w:themeFillTint="33"/>
      </w:tcPr>
    </w:tblStylePr>
    <w:tblStylePr w:type="band1Vert">
      <w:tblPr/>
      <w:tcPr>
        <w:shd w:val="clear" w:color="auto" w:fill="FF9898" w:themeFill="accent6" w:themeFillTint="7F"/>
      </w:tcPr>
    </w:tblStylePr>
    <w:tblStylePr w:type="band1Horz">
      <w:tblPr/>
      <w:tcPr>
        <w:tcBorders>
          <w:insideH w:val="single" w:sz="6" w:space="0" w:color="FF3232" w:themeColor="accent6"/>
          <w:insideV w:val="single" w:sz="6" w:space="0" w:color="FF3232" w:themeColor="accent6"/>
        </w:tcBorders>
        <w:shd w:val="clear" w:color="auto" w:fill="FF989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5C5"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81818"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81818"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81818"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81818"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B8B8B"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B8B8B" w:themeFill="text1" w:themeFillTint="7F"/>
      </w:tcPr>
    </w:tblStylePr>
  </w:style>
  <w:style w:type="table" w:styleId="MediumGrid3-Accent1">
    <w:name w:val="Medium Grid 3 Accent 1"/>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E0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2F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2F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2F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2F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8C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8C1FF" w:themeFill="accent1" w:themeFillTint="7F"/>
      </w:tcPr>
    </w:tblStylePr>
  </w:style>
  <w:style w:type="table" w:styleId="MediumGrid3-Accent2">
    <w:name w:val="Medium Grid 3 Accent 2"/>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F9D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C37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C37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C37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C37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F4B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F4BA" w:themeFill="accent2" w:themeFillTint="7F"/>
      </w:tcPr>
    </w:tblStylePr>
  </w:style>
  <w:style w:type="table" w:styleId="MediumGrid3-Accent3">
    <w:name w:val="Medium Grid 3 Accent 3"/>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DF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F78D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F78D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F78D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F78D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7BBE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7BBE8" w:themeFill="accent3" w:themeFillTint="7F"/>
      </w:tcPr>
    </w:tblStylePr>
  </w:style>
  <w:style w:type="table" w:styleId="MediumGrid3-Accent4">
    <w:name w:val="Medium Grid 3 Accent 4"/>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3C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D22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D22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D22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D22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E89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E896" w:themeFill="accent4" w:themeFillTint="7F"/>
      </w:tcPr>
    </w:tblStylePr>
  </w:style>
  <w:style w:type="table" w:styleId="MediumGrid3-Accent5">
    <w:name w:val="Medium Grid 3 Accent 5"/>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2C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C0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C0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C0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C0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58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584" w:themeFill="accent5" w:themeFillTint="7F"/>
      </w:tcPr>
    </w:tblStylePr>
  </w:style>
  <w:style w:type="table" w:styleId="MediumGrid3-Accent6">
    <w:name w:val="Medium Grid 3 Accent 6"/>
    <w:basedOn w:val="TableNormal"/>
    <w:uiPriority w:val="69"/>
    <w:unhideWhenUsed/>
    <w:rsid w:val="00D27AB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C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323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323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323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323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89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9898" w:themeFill="accent6" w:themeFillTint="7F"/>
      </w:tcPr>
    </w:tblStylePr>
  </w:style>
  <w:style w:type="table" w:styleId="MediumList1">
    <w:name w:val="Medium List 1"/>
    <w:basedOn w:val="TableNormal"/>
    <w:uiPriority w:val="65"/>
    <w:unhideWhenUsed/>
    <w:rsid w:val="00D27ABD"/>
    <w:rPr>
      <w:color w:val="181818" w:themeColor="text1"/>
    </w:rPr>
    <w:tblPr>
      <w:tblStyleRowBandSize w:val="1"/>
      <w:tblStyleColBandSize w:val="1"/>
      <w:tblBorders>
        <w:top w:val="single" w:sz="8" w:space="0" w:color="181818" w:themeColor="text1"/>
        <w:bottom w:val="single" w:sz="8" w:space="0" w:color="181818" w:themeColor="text1"/>
      </w:tblBorders>
    </w:tblPr>
    <w:tblStylePr w:type="firstRow">
      <w:rPr>
        <w:rFonts w:asciiTheme="majorHAnsi" w:eastAsiaTheme="majorEastAsia" w:hAnsiTheme="majorHAnsi" w:cstheme="majorBidi"/>
      </w:rPr>
      <w:tblPr/>
      <w:tcPr>
        <w:tcBorders>
          <w:top w:val="nil"/>
          <w:bottom w:val="single" w:sz="8" w:space="0" w:color="181818" w:themeColor="text1"/>
        </w:tcBorders>
      </w:tcPr>
    </w:tblStylePr>
    <w:tblStylePr w:type="lastRow">
      <w:rPr>
        <w:b/>
        <w:bCs/>
        <w:color w:val="181818" w:themeColor="text2"/>
      </w:rPr>
      <w:tblPr/>
      <w:tcPr>
        <w:tcBorders>
          <w:top w:val="single" w:sz="8" w:space="0" w:color="181818" w:themeColor="text1"/>
          <w:bottom w:val="single" w:sz="8" w:space="0" w:color="181818" w:themeColor="text1"/>
        </w:tcBorders>
      </w:tcPr>
    </w:tblStylePr>
    <w:tblStylePr w:type="firstCol">
      <w:rPr>
        <w:b/>
        <w:bCs/>
      </w:rPr>
    </w:tblStylePr>
    <w:tblStylePr w:type="lastCol">
      <w:rPr>
        <w:b/>
        <w:bCs/>
      </w:rPr>
      <w:tblPr/>
      <w:tcPr>
        <w:tcBorders>
          <w:top w:val="single" w:sz="8" w:space="0" w:color="181818" w:themeColor="text1"/>
          <w:bottom w:val="single" w:sz="8" w:space="0" w:color="181818" w:themeColor="text1"/>
        </w:tcBorders>
      </w:tcPr>
    </w:tblStylePr>
    <w:tblStylePr w:type="band1Vert">
      <w:tblPr/>
      <w:tcPr>
        <w:shd w:val="clear" w:color="auto" w:fill="C5C5C5" w:themeFill="text1" w:themeFillTint="3F"/>
      </w:tcPr>
    </w:tblStylePr>
    <w:tblStylePr w:type="band1Horz">
      <w:tblPr/>
      <w:tcPr>
        <w:shd w:val="clear" w:color="auto" w:fill="C5C5C5" w:themeFill="text1" w:themeFillTint="3F"/>
      </w:tcPr>
    </w:tblStylePr>
  </w:style>
  <w:style w:type="table" w:styleId="MediumList1-Accent1">
    <w:name w:val="Medium List 1 Accent 1"/>
    <w:basedOn w:val="TableNormal"/>
    <w:uiPriority w:val="65"/>
    <w:unhideWhenUsed/>
    <w:rsid w:val="00D27ABD"/>
    <w:rPr>
      <w:color w:val="181818" w:themeColor="text1"/>
    </w:rPr>
    <w:tblPr>
      <w:tblStyleRowBandSize w:val="1"/>
      <w:tblStyleColBandSize w:val="1"/>
      <w:tblBorders>
        <w:top w:val="single" w:sz="8" w:space="0" w:color="0082F0" w:themeColor="accent1"/>
        <w:bottom w:val="single" w:sz="8" w:space="0" w:color="0082F0" w:themeColor="accent1"/>
      </w:tblBorders>
    </w:tblPr>
    <w:tblStylePr w:type="firstRow">
      <w:rPr>
        <w:rFonts w:asciiTheme="majorHAnsi" w:eastAsiaTheme="majorEastAsia" w:hAnsiTheme="majorHAnsi" w:cstheme="majorBidi"/>
      </w:rPr>
      <w:tblPr/>
      <w:tcPr>
        <w:tcBorders>
          <w:top w:val="nil"/>
          <w:bottom w:val="single" w:sz="8" w:space="0" w:color="0082F0" w:themeColor="accent1"/>
        </w:tcBorders>
      </w:tcPr>
    </w:tblStylePr>
    <w:tblStylePr w:type="lastRow">
      <w:rPr>
        <w:b/>
        <w:bCs/>
        <w:color w:val="181818" w:themeColor="text2"/>
      </w:rPr>
      <w:tblPr/>
      <w:tcPr>
        <w:tcBorders>
          <w:top w:val="single" w:sz="8" w:space="0" w:color="0082F0" w:themeColor="accent1"/>
          <w:bottom w:val="single" w:sz="8" w:space="0" w:color="0082F0" w:themeColor="accent1"/>
        </w:tcBorders>
      </w:tcPr>
    </w:tblStylePr>
    <w:tblStylePr w:type="firstCol">
      <w:rPr>
        <w:b/>
        <w:bCs/>
      </w:rPr>
    </w:tblStylePr>
    <w:tblStylePr w:type="lastCol">
      <w:rPr>
        <w:b/>
        <w:bCs/>
      </w:rPr>
      <w:tblPr/>
      <w:tcPr>
        <w:tcBorders>
          <w:top w:val="single" w:sz="8" w:space="0" w:color="0082F0" w:themeColor="accent1"/>
          <w:bottom w:val="single" w:sz="8" w:space="0" w:color="0082F0" w:themeColor="accent1"/>
        </w:tcBorders>
      </w:tcPr>
    </w:tblStylePr>
    <w:tblStylePr w:type="band1Vert">
      <w:tblPr/>
      <w:tcPr>
        <w:shd w:val="clear" w:color="auto" w:fill="BCE0FF" w:themeFill="accent1" w:themeFillTint="3F"/>
      </w:tcPr>
    </w:tblStylePr>
    <w:tblStylePr w:type="band1Horz">
      <w:tblPr/>
      <w:tcPr>
        <w:shd w:val="clear" w:color="auto" w:fill="BCE0FF" w:themeFill="accent1" w:themeFillTint="3F"/>
      </w:tcPr>
    </w:tblStylePr>
  </w:style>
  <w:style w:type="table" w:styleId="MediumList1-Accent2">
    <w:name w:val="Medium List 1 Accent 2"/>
    <w:basedOn w:val="TableNormal"/>
    <w:uiPriority w:val="65"/>
    <w:unhideWhenUsed/>
    <w:rsid w:val="00D27ABD"/>
    <w:rPr>
      <w:color w:val="181818" w:themeColor="text1"/>
    </w:rPr>
    <w:tblPr>
      <w:tblStyleRowBandSize w:val="1"/>
      <w:tblStyleColBandSize w:val="1"/>
      <w:tblBorders>
        <w:top w:val="single" w:sz="8" w:space="0" w:color="0FC373" w:themeColor="accent2"/>
        <w:bottom w:val="single" w:sz="8" w:space="0" w:color="0FC373" w:themeColor="accent2"/>
      </w:tblBorders>
    </w:tblPr>
    <w:tblStylePr w:type="firstRow">
      <w:rPr>
        <w:rFonts w:asciiTheme="majorHAnsi" w:eastAsiaTheme="majorEastAsia" w:hAnsiTheme="majorHAnsi" w:cstheme="majorBidi"/>
      </w:rPr>
      <w:tblPr/>
      <w:tcPr>
        <w:tcBorders>
          <w:top w:val="nil"/>
          <w:bottom w:val="single" w:sz="8" w:space="0" w:color="0FC373" w:themeColor="accent2"/>
        </w:tcBorders>
      </w:tcPr>
    </w:tblStylePr>
    <w:tblStylePr w:type="lastRow">
      <w:rPr>
        <w:b/>
        <w:bCs/>
        <w:color w:val="181818" w:themeColor="text2"/>
      </w:rPr>
      <w:tblPr/>
      <w:tcPr>
        <w:tcBorders>
          <w:top w:val="single" w:sz="8" w:space="0" w:color="0FC373" w:themeColor="accent2"/>
          <w:bottom w:val="single" w:sz="8" w:space="0" w:color="0FC373" w:themeColor="accent2"/>
        </w:tcBorders>
      </w:tcPr>
    </w:tblStylePr>
    <w:tblStylePr w:type="firstCol">
      <w:rPr>
        <w:b/>
        <w:bCs/>
      </w:rPr>
    </w:tblStylePr>
    <w:tblStylePr w:type="lastCol">
      <w:rPr>
        <w:b/>
        <w:bCs/>
      </w:rPr>
      <w:tblPr/>
      <w:tcPr>
        <w:tcBorders>
          <w:top w:val="single" w:sz="8" w:space="0" w:color="0FC373" w:themeColor="accent2"/>
          <w:bottom w:val="single" w:sz="8" w:space="0" w:color="0FC373" w:themeColor="accent2"/>
        </w:tcBorders>
      </w:tcPr>
    </w:tblStylePr>
    <w:tblStylePr w:type="band1Vert">
      <w:tblPr/>
      <w:tcPr>
        <w:shd w:val="clear" w:color="auto" w:fill="B9F9DD" w:themeFill="accent2" w:themeFillTint="3F"/>
      </w:tcPr>
    </w:tblStylePr>
    <w:tblStylePr w:type="band1Horz">
      <w:tblPr/>
      <w:tcPr>
        <w:shd w:val="clear" w:color="auto" w:fill="B9F9DD" w:themeFill="accent2" w:themeFillTint="3F"/>
      </w:tcPr>
    </w:tblStylePr>
  </w:style>
  <w:style w:type="table" w:styleId="MediumList1-Accent3">
    <w:name w:val="Medium List 1 Accent 3"/>
    <w:basedOn w:val="TableNormal"/>
    <w:uiPriority w:val="65"/>
    <w:unhideWhenUsed/>
    <w:rsid w:val="00D27ABD"/>
    <w:rPr>
      <w:color w:val="181818" w:themeColor="text1"/>
    </w:rPr>
    <w:tblPr>
      <w:tblStyleRowBandSize w:val="1"/>
      <w:tblStyleColBandSize w:val="1"/>
      <w:tblBorders>
        <w:top w:val="single" w:sz="8" w:space="0" w:color="AF78D2" w:themeColor="accent3"/>
        <w:bottom w:val="single" w:sz="8" w:space="0" w:color="AF78D2" w:themeColor="accent3"/>
      </w:tblBorders>
    </w:tblPr>
    <w:tblStylePr w:type="firstRow">
      <w:rPr>
        <w:rFonts w:asciiTheme="majorHAnsi" w:eastAsiaTheme="majorEastAsia" w:hAnsiTheme="majorHAnsi" w:cstheme="majorBidi"/>
      </w:rPr>
      <w:tblPr/>
      <w:tcPr>
        <w:tcBorders>
          <w:top w:val="nil"/>
          <w:bottom w:val="single" w:sz="8" w:space="0" w:color="AF78D2" w:themeColor="accent3"/>
        </w:tcBorders>
      </w:tcPr>
    </w:tblStylePr>
    <w:tblStylePr w:type="lastRow">
      <w:rPr>
        <w:b/>
        <w:bCs/>
        <w:color w:val="181818" w:themeColor="text2"/>
      </w:rPr>
      <w:tblPr/>
      <w:tcPr>
        <w:tcBorders>
          <w:top w:val="single" w:sz="8" w:space="0" w:color="AF78D2" w:themeColor="accent3"/>
          <w:bottom w:val="single" w:sz="8" w:space="0" w:color="AF78D2" w:themeColor="accent3"/>
        </w:tcBorders>
      </w:tcPr>
    </w:tblStylePr>
    <w:tblStylePr w:type="firstCol">
      <w:rPr>
        <w:b/>
        <w:bCs/>
      </w:rPr>
    </w:tblStylePr>
    <w:tblStylePr w:type="lastCol">
      <w:rPr>
        <w:b/>
        <w:bCs/>
      </w:rPr>
      <w:tblPr/>
      <w:tcPr>
        <w:tcBorders>
          <w:top w:val="single" w:sz="8" w:space="0" w:color="AF78D2" w:themeColor="accent3"/>
          <w:bottom w:val="single" w:sz="8" w:space="0" w:color="AF78D2" w:themeColor="accent3"/>
        </w:tcBorders>
      </w:tcPr>
    </w:tblStylePr>
    <w:tblStylePr w:type="band1Vert">
      <w:tblPr/>
      <w:tcPr>
        <w:shd w:val="clear" w:color="auto" w:fill="EBDDF3" w:themeFill="accent3" w:themeFillTint="3F"/>
      </w:tcPr>
    </w:tblStylePr>
    <w:tblStylePr w:type="band1Horz">
      <w:tblPr/>
      <w:tcPr>
        <w:shd w:val="clear" w:color="auto" w:fill="EBDDF3" w:themeFill="accent3" w:themeFillTint="3F"/>
      </w:tcPr>
    </w:tblStylePr>
  </w:style>
  <w:style w:type="table" w:styleId="MediumList1-Accent4">
    <w:name w:val="Medium List 1 Accent 4"/>
    <w:basedOn w:val="TableNormal"/>
    <w:uiPriority w:val="65"/>
    <w:unhideWhenUsed/>
    <w:rsid w:val="00D27ABD"/>
    <w:rPr>
      <w:color w:val="181818" w:themeColor="text1"/>
    </w:rPr>
    <w:tblPr>
      <w:tblStyleRowBandSize w:val="1"/>
      <w:tblStyleColBandSize w:val="1"/>
      <w:tblBorders>
        <w:top w:val="single" w:sz="8" w:space="0" w:color="FAD22D" w:themeColor="accent4"/>
        <w:bottom w:val="single" w:sz="8" w:space="0" w:color="FAD22D" w:themeColor="accent4"/>
      </w:tblBorders>
    </w:tblPr>
    <w:tblStylePr w:type="firstRow">
      <w:rPr>
        <w:rFonts w:asciiTheme="majorHAnsi" w:eastAsiaTheme="majorEastAsia" w:hAnsiTheme="majorHAnsi" w:cstheme="majorBidi"/>
      </w:rPr>
      <w:tblPr/>
      <w:tcPr>
        <w:tcBorders>
          <w:top w:val="nil"/>
          <w:bottom w:val="single" w:sz="8" w:space="0" w:color="FAD22D" w:themeColor="accent4"/>
        </w:tcBorders>
      </w:tcPr>
    </w:tblStylePr>
    <w:tblStylePr w:type="lastRow">
      <w:rPr>
        <w:b/>
        <w:bCs/>
        <w:color w:val="181818" w:themeColor="text2"/>
      </w:rPr>
      <w:tblPr/>
      <w:tcPr>
        <w:tcBorders>
          <w:top w:val="single" w:sz="8" w:space="0" w:color="FAD22D" w:themeColor="accent4"/>
          <w:bottom w:val="single" w:sz="8" w:space="0" w:color="FAD22D" w:themeColor="accent4"/>
        </w:tcBorders>
      </w:tcPr>
    </w:tblStylePr>
    <w:tblStylePr w:type="firstCol">
      <w:rPr>
        <w:b/>
        <w:bCs/>
      </w:rPr>
    </w:tblStylePr>
    <w:tblStylePr w:type="lastCol">
      <w:rPr>
        <w:b/>
        <w:bCs/>
      </w:rPr>
      <w:tblPr/>
      <w:tcPr>
        <w:tcBorders>
          <w:top w:val="single" w:sz="8" w:space="0" w:color="FAD22D" w:themeColor="accent4"/>
          <w:bottom w:val="single" w:sz="8" w:space="0" w:color="FAD22D" w:themeColor="accent4"/>
        </w:tcBorders>
      </w:tcPr>
    </w:tblStylePr>
    <w:tblStylePr w:type="band1Vert">
      <w:tblPr/>
      <w:tcPr>
        <w:shd w:val="clear" w:color="auto" w:fill="FDF3CA" w:themeFill="accent4" w:themeFillTint="3F"/>
      </w:tcPr>
    </w:tblStylePr>
    <w:tblStylePr w:type="band1Horz">
      <w:tblPr/>
      <w:tcPr>
        <w:shd w:val="clear" w:color="auto" w:fill="FDF3CA" w:themeFill="accent4" w:themeFillTint="3F"/>
      </w:tcPr>
    </w:tblStylePr>
  </w:style>
  <w:style w:type="table" w:styleId="MediumList1-Accent5">
    <w:name w:val="Medium List 1 Accent 5"/>
    <w:basedOn w:val="TableNormal"/>
    <w:uiPriority w:val="65"/>
    <w:unhideWhenUsed/>
    <w:rsid w:val="00D27ABD"/>
    <w:rPr>
      <w:color w:val="181818" w:themeColor="text1"/>
    </w:rPr>
    <w:tblPr>
      <w:tblStyleRowBandSize w:val="1"/>
      <w:tblStyleColBandSize w:val="1"/>
      <w:tblBorders>
        <w:top w:val="single" w:sz="8" w:space="0" w:color="FF8C0A" w:themeColor="accent5"/>
        <w:bottom w:val="single" w:sz="8" w:space="0" w:color="FF8C0A" w:themeColor="accent5"/>
      </w:tblBorders>
    </w:tblPr>
    <w:tblStylePr w:type="firstRow">
      <w:rPr>
        <w:rFonts w:asciiTheme="majorHAnsi" w:eastAsiaTheme="majorEastAsia" w:hAnsiTheme="majorHAnsi" w:cstheme="majorBidi"/>
      </w:rPr>
      <w:tblPr/>
      <w:tcPr>
        <w:tcBorders>
          <w:top w:val="nil"/>
          <w:bottom w:val="single" w:sz="8" w:space="0" w:color="FF8C0A" w:themeColor="accent5"/>
        </w:tcBorders>
      </w:tcPr>
    </w:tblStylePr>
    <w:tblStylePr w:type="lastRow">
      <w:rPr>
        <w:b/>
        <w:bCs/>
        <w:color w:val="181818" w:themeColor="text2"/>
      </w:rPr>
      <w:tblPr/>
      <w:tcPr>
        <w:tcBorders>
          <w:top w:val="single" w:sz="8" w:space="0" w:color="FF8C0A" w:themeColor="accent5"/>
          <w:bottom w:val="single" w:sz="8" w:space="0" w:color="FF8C0A" w:themeColor="accent5"/>
        </w:tcBorders>
      </w:tcPr>
    </w:tblStylePr>
    <w:tblStylePr w:type="firstCol">
      <w:rPr>
        <w:b/>
        <w:bCs/>
      </w:rPr>
    </w:tblStylePr>
    <w:tblStylePr w:type="lastCol">
      <w:rPr>
        <w:b/>
        <w:bCs/>
      </w:rPr>
      <w:tblPr/>
      <w:tcPr>
        <w:tcBorders>
          <w:top w:val="single" w:sz="8" w:space="0" w:color="FF8C0A" w:themeColor="accent5"/>
          <w:bottom w:val="single" w:sz="8" w:space="0" w:color="FF8C0A" w:themeColor="accent5"/>
        </w:tcBorders>
      </w:tcPr>
    </w:tblStylePr>
    <w:tblStylePr w:type="band1Vert">
      <w:tblPr/>
      <w:tcPr>
        <w:shd w:val="clear" w:color="auto" w:fill="FFE2C2" w:themeFill="accent5" w:themeFillTint="3F"/>
      </w:tcPr>
    </w:tblStylePr>
    <w:tblStylePr w:type="band1Horz">
      <w:tblPr/>
      <w:tcPr>
        <w:shd w:val="clear" w:color="auto" w:fill="FFE2C2" w:themeFill="accent5" w:themeFillTint="3F"/>
      </w:tcPr>
    </w:tblStylePr>
  </w:style>
  <w:style w:type="table" w:styleId="MediumList1-Accent6">
    <w:name w:val="Medium List 1 Accent 6"/>
    <w:basedOn w:val="TableNormal"/>
    <w:uiPriority w:val="65"/>
    <w:unhideWhenUsed/>
    <w:rsid w:val="00D27ABD"/>
    <w:rPr>
      <w:color w:val="181818" w:themeColor="text1"/>
    </w:rPr>
    <w:tblPr>
      <w:tblStyleRowBandSize w:val="1"/>
      <w:tblStyleColBandSize w:val="1"/>
      <w:tblBorders>
        <w:top w:val="single" w:sz="8" w:space="0" w:color="FF3232" w:themeColor="accent6"/>
        <w:bottom w:val="single" w:sz="8" w:space="0" w:color="FF3232" w:themeColor="accent6"/>
      </w:tblBorders>
    </w:tblPr>
    <w:tblStylePr w:type="firstRow">
      <w:rPr>
        <w:rFonts w:asciiTheme="majorHAnsi" w:eastAsiaTheme="majorEastAsia" w:hAnsiTheme="majorHAnsi" w:cstheme="majorBidi"/>
      </w:rPr>
      <w:tblPr/>
      <w:tcPr>
        <w:tcBorders>
          <w:top w:val="nil"/>
          <w:bottom w:val="single" w:sz="8" w:space="0" w:color="FF3232" w:themeColor="accent6"/>
        </w:tcBorders>
      </w:tcPr>
    </w:tblStylePr>
    <w:tblStylePr w:type="lastRow">
      <w:rPr>
        <w:b/>
        <w:bCs/>
        <w:color w:val="181818" w:themeColor="text2"/>
      </w:rPr>
      <w:tblPr/>
      <w:tcPr>
        <w:tcBorders>
          <w:top w:val="single" w:sz="8" w:space="0" w:color="FF3232" w:themeColor="accent6"/>
          <w:bottom w:val="single" w:sz="8" w:space="0" w:color="FF3232" w:themeColor="accent6"/>
        </w:tcBorders>
      </w:tcPr>
    </w:tblStylePr>
    <w:tblStylePr w:type="firstCol">
      <w:rPr>
        <w:b/>
        <w:bCs/>
      </w:rPr>
    </w:tblStylePr>
    <w:tblStylePr w:type="lastCol">
      <w:rPr>
        <w:b/>
        <w:bCs/>
      </w:rPr>
      <w:tblPr/>
      <w:tcPr>
        <w:tcBorders>
          <w:top w:val="single" w:sz="8" w:space="0" w:color="FF3232" w:themeColor="accent6"/>
          <w:bottom w:val="single" w:sz="8" w:space="0" w:color="FF3232" w:themeColor="accent6"/>
        </w:tcBorders>
      </w:tcPr>
    </w:tblStylePr>
    <w:tblStylePr w:type="band1Vert">
      <w:tblPr/>
      <w:tcPr>
        <w:shd w:val="clear" w:color="auto" w:fill="FFCCCC" w:themeFill="accent6" w:themeFillTint="3F"/>
      </w:tcPr>
    </w:tblStylePr>
    <w:tblStylePr w:type="band1Horz">
      <w:tblPr/>
      <w:tcPr>
        <w:shd w:val="clear" w:color="auto" w:fill="FFCCCC" w:themeFill="accent6" w:themeFillTint="3F"/>
      </w:tcPr>
    </w:tblStylePr>
  </w:style>
  <w:style w:type="table" w:styleId="MediumList2">
    <w:name w:val="Medium List 2"/>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rPr>
        <w:sz w:val="24"/>
        <w:szCs w:val="24"/>
      </w:rPr>
      <w:tblPr/>
      <w:tcPr>
        <w:tcBorders>
          <w:top w:val="nil"/>
          <w:left w:val="nil"/>
          <w:bottom w:val="single" w:sz="24" w:space="0" w:color="181818"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81818" w:themeColor="text1"/>
          <w:insideH w:val="nil"/>
          <w:insideV w:val="nil"/>
        </w:tcBorders>
        <w:shd w:val="clear" w:color="auto" w:fill="FFFFFF" w:themeFill="background1"/>
      </w:tcPr>
    </w:tblStylePr>
    <w:tblStylePr w:type="lastCol">
      <w:tblPr/>
      <w:tcPr>
        <w:tcBorders>
          <w:top w:val="nil"/>
          <w:left w:val="single" w:sz="8" w:space="0" w:color="181818"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top w:val="nil"/>
          <w:bottom w:val="nil"/>
          <w:insideH w:val="nil"/>
          <w:insideV w:val="nil"/>
        </w:tcBorders>
        <w:shd w:val="clear" w:color="auto" w:fill="C5C5C5"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rPr>
        <w:sz w:val="24"/>
        <w:szCs w:val="24"/>
      </w:rPr>
      <w:tblPr/>
      <w:tcPr>
        <w:tcBorders>
          <w:top w:val="nil"/>
          <w:left w:val="nil"/>
          <w:bottom w:val="single" w:sz="24" w:space="0" w:color="0082F0"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82F0" w:themeColor="accent1"/>
          <w:insideH w:val="nil"/>
          <w:insideV w:val="nil"/>
        </w:tcBorders>
        <w:shd w:val="clear" w:color="auto" w:fill="FFFFFF" w:themeFill="background1"/>
      </w:tcPr>
    </w:tblStylePr>
    <w:tblStylePr w:type="lastCol">
      <w:tblPr/>
      <w:tcPr>
        <w:tcBorders>
          <w:top w:val="nil"/>
          <w:left w:val="single" w:sz="8" w:space="0" w:color="0082F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top w:val="nil"/>
          <w:bottom w:val="nil"/>
          <w:insideH w:val="nil"/>
          <w:insideV w:val="nil"/>
        </w:tcBorders>
        <w:shd w:val="clear" w:color="auto" w:fill="BCE0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2"/>
        <w:left w:val="single" w:sz="8" w:space="0" w:color="0FC373" w:themeColor="accent2"/>
        <w:bottom w:val="single" w:sz="8" w:space="0" w:color="0FC373" w:themeColor="accent2"/>
        <w:right w:val="single" w:sz="8" w:space="0" w:color="0FC373" w:themeColor="accent2"/>
      </w:tblBorders>
    </w:tblPr>
    <w:tblStylePr w:type="firstRow">
      <w:rPr>
        <w:sz w:val="24"/>
        <w:szCs w:val="24"/>
      </w:rPr>
      <w:tblPr/>
      <w:tcPr>
        <w:tcBorders>
          <w:top w:val="nil"/>
          <w:left w:val="nil"/>
          <w:bottom w:val="single" w:sz="24" w:space="0" w:color="0FC373"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C373" w:themeColor="accent2"/>
          <w:insideH w:val="nil"/>
          <w:insideV w:val="nil"/>
        </w:tcBorders>
        <w:shd w:val="clear" w:color="auto" w:fill="FFFFFF" w:themeFill="background1"/>
      </w:tcPr>
    </w:tblStylePr>
    <w:tblStylePr w:type="lastCol">
      <w:tblPr/>
      <w:tcPr>
        <w:tcBorders>
          <w:top w:val="nil"/>
          <w:left w:val="single" w:sz="8" w:space="0" w:color="0FC37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F9DD" w:themeFill="accent2" w:themeFillTint="3F"/>
      </w:tcPr>
    </w:tblStylePr>
    <w:tblStylePr w:type="band1Horz">
      <w:tblPr/>
      <w:tcPr>
        <w:tcBorders>
          <w:top w:val="nil"/>
          <w:bottom w:val="nil"/>
          <w:insideH w:val="nil"/>
          <w:insideV w:val="nil"/>
        </w:tcBorders>
        <w:shd w:val="clear" w:color="auto" w:fill="B9F9D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3"/>
        <w:left w:val="single" w:sz="8" w:space="0" w:color="AF78D2" w:themeColor="accent3"/>
        <w:bottom w:val="single" w:sz="8" w:space="0" w:color="AF78D2" w:themeColor="accent3"/>
        <w:right w:val="single" w:sz="8" w:space="0" w:color="AF78D2" w:themeColor="accent3"/>
      </w:tblBorders>
    </w:tblPr>
    <w:tblStylePr w:type="firstRow">
      <w:rPr>
        <w:sz w:val="24"/>
        <w:szCs w:val="24"/>
      </w:rPr>
      <w:tblPr/>
      <w:tcPr>
        <w:tcBorders>
          <w:top w:val="nil"/>
          <w:left w:val="nil"/>
          <w:bottom w:val="single" w:sz="24" w:space="0" w:color="AF78D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F78D2" w:themeColor="accent3"/>
          <w:insideH w:val="nil"/>
          <w:insideV w:val="nil"/>
        </w:tcBorders>
        <w:shd w:val="clear" w:color="auto" w:fill="FFFFFF" w:themeFill="background1"/>
      </w:tcPr>
    </w:tblStylePr>
    <w:tblStylePr w:type="lastCol">
      <w:tblPr/>
      <w:tcPr>
        <w:tcBorders>
          <w:top w:val="nil"/>
          <w:left w:val="single" w:sz="8" w:space="0" w:color="AF78D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DF3" w:themeFill="accent3" w:themeFillTint="3F"/>
      </w:tcPr>
    </w:tblStylePr>
    <w:tblStylePr w:type="band1Horz">
      <w:tblPr/>
      <w:tcPr>
        <w:tcBorders>
          <w:top w:val="nil"/>
          <w:bottom w:val="nil"/>
          <w:insideH w:val="nil"/>
          <w:insideV w:val="nil"/>
        </w:tcBorders>
        <w:shd w:val="clear" w:color="auto" w:fill="EBDDF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rPr>
        <w:sz w:val="24"/>
        <w:szCs w:val="24"/>
      </w:rPr>
      <w:tblPr/>
      <w:tcPr>
        <w:tcBorders>
          <w:top w:val="nil"/>
          <w:left w:val="nil"/>
          <w:bottom w:val="single" w:sz="24" w:space="0" w:color="FAD22D"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D22D" w:themeColor="accent4"/>
          <w:insideH w:val="nil"/>
          <w:insideV w:val="nil"/>
        </w:tcBorders>
        <w:shd w:val="clear" w:color="auto" w:fill="FFFFFF" w:themeFill="background1"/>
      </w:tcPr>
    </w:tblStylePr>
    <w:tblStylePr w:type="lastCol">
      <w:tblPr/>
      <w:tcPr>
        <w:tcBorders>
          <w:top w:val="nil"/>
          <w:left w:val="single" w:sz="8" w:space="0" w:color="FAD22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top w:val="nil"/>
          <w:bottom w:val="nil"/>
          <w:insideH w:val="nil"/>
          <w:insideV w:val="nil"/>
        </w:tcBorders>
        <w:shd w:val="clear" w:color="auto" w:fill="FDF3C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5"/>
        <w:left w:val="single" w:sz="8" w:space="0" w:color="FF8C0A" w:themeColor="accent5"/>
        <w:bottom w:val="single" w:sz="8" w:space="0" w:color="FF8C0A" w:themeColor="accent5"/>
        <w:right w:val="single" w:sz="8" w:space="0" w:color="FF8C0A" w:themeColor="accent5"/>
      </w:tblBorders>
    </w:tblPr>
    <w:tblStylePr w:type="firstRow">
      <w:rPr>
        <w:sz w:val="24"/>
        <w:szCs w:val="24"/>
      </w:rPr>
      <w:tblPr/>
      <w:tcPr>
        <w:tcBorders>
          <w:top w:val="nil"/>
          <w:left w:val="nil"/>
          <w:bottom w:val="single" w:sz="24" w:space="0" w:color="FF8C0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C0A" w:themeColor="accent5"/>
          <w:insideH w:val="nil"/>
          <w:insideV w:val="nil"/>
        </w:tcBorders>
        <w:shd w:val="clear" w:color="auto" w:fill="FFFFFF" w:themeFill="background1"/>
      </w:tcPr>
    </w:tblStylePr>
    <w:tblStylePr w:type="lastCol">
      <w:tblPr/>
      <w:tcPr>
        <w:tcBorders>
          <w:top w:val="nil"/>
          <w:left w:val="single" w:sz="8" w:space="0" w:color="FF8C0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2C2" w:themeFill="accent5" w:themeFillTint="3F"/>
      </w:tcPr>
    </w:tblStylePr>
    <w:tblStylePr w:type="band1Horz">
      <w:tblPr/>
      <w:tcPr>
        <w:tcBorders>
          <w:top w:val="nil"/>
          <w:bottom w:val="nil"/>
          <w:insideH w:val="nil"/>
          <w:insideV w:val="nil"/>
        </w:tcBorders>
        <w:shd w:val="clear" w:color="auto" w:fill="FFE2C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6"/>
        <w:left w:val="single" w:sz="8" w:space="0" w:color="FF3232" w:themeColor="accent6"/>
        <w:bottom w:val="single" w:sz="8" w:space="0" w:color="FF3232" w:themeColor="accent6"/>
        <w:right w:val="single" w:sz="8" w:space="0" w:color="FF3232" w:themeColor="accent6"/>
      </w:tblBorders>
    </w:tblPr>
    <w:tblStylePr w:type="firstRow">
      <w:rPr>
        <w:sz w:val="24"/>
        <w:szCs w:val="24"/>
      </w:rPr>
      <w:tblPr/>
      <w:tcPr>
        <w:tcBorders>
          <w:top w:val="nil"/>
          <w:left w:val="nil"/>
          <w:bottom w:val="single" w:sz="24" w:space="0" w:color="FF3232"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3232" w:themeColor="accent6"/>
          <w:insideH w:val="nil"/>
          <w:insideV w:val="nil"/>
        </w:tcBorders>
        <w:shd w:val="clear" w:color="auto" w:fill="FFFFFF" w:themeFill="background1"/>
      </w:tcPr>
    </w:tblStylePr>
    <w:tblStylePr w:type="lastCol">
      <w:tblPr/>
      <w:tcPr>
        <w:tcBorders>
          <w:top w:val="nil"/>
          <w:left w:val="single" w:sz="8" w:space="0" w:color="FF323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CCC" w:themeFill="accent6" w:themeFillTint="3F"/>
      </w:tcPr>
    </w:tblStylePr>
    <w:tblStylePr w:type="band1Horz">
      <w:tblPr/>
      <w:tcPr>
        <w:tcBorders>
          <w:top w:val="nil"/>
          <w:bottom w:val="nil"/>
          <w:insideH w:val="nil"/>
          <w:insideV w:val="nil"/>
        </w:tcBorders>
        <w:shd w:val="clear" w:color="auto" w:fill="FFCC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tblBorders>
    </w:tblPr>
    <w:tblStylePr w:type="firstRow">
      <w:pPr>
        <w:spacing w:before="0" w:after="0" w:line="240" w:lineRule="auto"/>
      </w:pPr>
      <w:rPr>
        <w:b/>
        <w:bCs/>
        <w:color w:val="FFFFFF" w:themeColor="background1"/>
      </w:rPr>
      <w:tblPr/>
      <w:tcPr>
        <w:tc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shd w:val="clear" w:color="auto" w:fill="181818" w:themeFill="text1"/>
      </w:tcPr>
    </w:tblStylePr>
    <w:tblStylePr w:type="lastRow">
      <w:pPr>
        <w:spacing w:before="0" w:after="0" w:line="240" w:lineRule="auto"/>
      </w:pPr>
      <w:rPr>
        <w:b/>
        <w:bCs/>
      </w:rPr>
      <w:tblPr/>
      <w:tcPr>
        <w:tcBorders>
          <w:top w:val="double" w:sz="6"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tcPr>
    </w:tblStylePr>
    <w:tblStylePr w:type="firstCol">
      <w:rPr>
        <w:b/>
        <w:bCs/>
      </w:rPr>
    </w:tblStylePr>
    <w:tblStylePr w:type="lastCol">
      <w:rPr>
        <w:b/>
        <w:bCs/>
      </w:rPr>
    </w:tblStylePr>
    <w:tblStylePr w:type="band1Vert">
      <w:tblPr/>
      <w:tcPr>
        <w:shd w:val="clear" w:color="auto" w:fill="C5C5C5" w:themeFill="text1" w:themeFillTint="3F"/>
      </w:tcPr>
    </w:tblStylePr>
    <w:tblStylePr w:type="band1Horz">
      <w:tblPr/>
      <w:tcPr>
        <w:tcBorders>
          <w:insideH w:val="nil"/>
          <w:insideV w:val="nil"/>
        </w:tcBorders>
        <w:shd w:val="clear" w:color="auto" w:fill="C5C5C5"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tblBorders>
    </w:tblPr>
    <w:tblStylePr w:type="firstRow">
      <w:pPr>
        <w:spacing w:before="0" w:after="0" w:line="240" w:lineRule="auto"/>
      </w:pPr>
      <w:rPr>
        <w:b/>
        <w:bCs/>
        <w:color w:val="FFFFFF" w:themeColor="background1"/>
      </w:rPr>
      <w:tblPr/>
      <w:tcPr>
        <w:tc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shd w:val="clear" w:color="auto" w:fill="0082F0" w:themeFill="accent1"/>
      </w:tcPr>
    </w:tblStylePr>
    <w:tblStylePr w:type="lastRow">
      <w:pPr>
        <w:spacing w:before="0" w:after="0" w:line="240" w:lineRule="auto"/>
      </w:pPr>
      <w:rPr>
        <w:b/>
        <w:bCs/>
      </w:rPr>
      <w:tblPr/>
      <w:tcPr>
        <w:tcBorders>
          <w:top w:val="double" w:sz="6"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CE0FF" w:themeFill="accent1" w:themeFillTint="3F"/>
      </w:tcPr>
    </w:tblStylePr>
    <w:tblStylePr w:type="band1Horz">
      <w:tblPr/>
      <w:tcPr>
        <w:tcBorders>
          <w:insideH w:val="nil"/>
          <w:insideV w:val="nil"/>
        </w:tcBorders>
        <w:shd w:val="clear" w:color="auto" w:fill="BCE0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D27ABD"/>
    <w:tblPr>
      <w:tblStyleRowBandSize w:val="1"/>
      <w:tblStyleColBandSize w:val="1"/>
      <w:tbl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single" w:sz="8" w:space="0" w:color="2EEF98" w:themeColor="accent2" w:themeTint="BF"/>
      </w:tblBorders>
    </w:tblPr>
    <w:tblStylePr w:type="firstRow">
      <w:pPr>
        <w:spacing w:before="0" w:after="0" w:line="240" w:lineRule="auto"/>
      </w:pPr>
      <w:rPr>
        <w:b/>
        <w:bCs/>
        <w:color w:val="FFFFFF" w:themeColor="background1"/>
      </w:rPr>
      <w:tblPr/>
      <w:tcPr>
        <w:tcBorders>
          <w:top w:val="single" w:sz="8"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nil"/>
          <w:insideV w:val="nil"/>
        </w:tcBorders>
        <w:shd w:val="clear" w:color="auto" w:fill="0FC373" w:themeFill="accent2"/>
      </w:tcPr>
    </w:tblStylePr>
    <w:tblStylePr w:type="lastRow">
      <w:pPr>
        <w:spacing w:before="0" w:after="0" w:line="240" w:lineRule="auto"/>
      </w:pPr>
      <w:rPr>
        <w:b/>
        <w:bCs/>
      </w:rPr>
      <w:tblPr/>
      <w:tcPr>
        <w:tcBorders>
          <w:top w:val="double" w:sz="6" w:space="0" w:color="2EEF98" w:themeColor="accent2" w:themeTint="BF"/>
          <w:left w:val="single" w:sz="8" w:space="0" w:color="2EEF98" w:themeColor="accent2" w:themeTint="BF"/>
          <w:bottom w:val="single" w:sz="8" w:space="0" w:color="2EEF98" w:themeColor="accent2" w:themeTint="BF"/>
          <w:right w:val="single" w:sz="8" w:space="0" w:color="2EEF98" w:themeColor="accent2" w:themeTint="BF"/>
          <w:insideH w:val="nil"/>
          <w:insideV w:val="nil"/>
        </w:tcBorders>
      </w:tcPr>
    </w:tblStylePr>
    <w:tblStylePr w:type="firstCol">
      <w:rPr>
        <w:b/>
        <w:bCs/>
      </w:rPr>
    </w:tblStylePr>
    <w:tblStylePr w:type="lastCol">
      <w:rPr>
        <w:b/>
        <w:bCs/>
      </w:rPr>
    </w:tblStylePr>
    <w:tblStylePr w:type="band1Vert">
      <w:tblPr/>
      <w:tcPr>
        <w:shd w:val="clear" w:color="auto" w:fill="B9F9DD" w:themeFill="accent2" w:themeFillTint="3F"/>
      </w:tcPr>
    </w:tblStylePr>
    <w:tblStylePr w:type="band1Horz">
      <w:tblPr/>
      <w:tcPr>
        <w:tcBorders>
          <w:insideH w:val="nil"/>
          <w:insideV w:val="nil"/>
        </w:tcBorders>
        <w:shd w:val="clear" w:color="auto" w:fill="B9F9DD"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D27ABD"/>
    <w:tblPr>
      <w:tblStyleRowBandSize w:val="1"/>
      <w:tblStyleColBandSize w:val="1"/>
      <w:tbl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single" w:sz="8" w:space="0" w:color="C299DD" w:themeColor="accent3" w:themeTint="BF"/>
      </w:tblBorders>
    </w:tblPr>
    <w:tblStylePr w:type="firstRow">
      <w:pPr>
        <w:spacing w:before="0" w:after="0" w:line="240" w:lineRule="auto"/>
      </w:pPr>
      <w:rPr>
        <w:b/>
        <w:bCs/>
        <w:color w:val="FFFFFF" w:themeColor="background1"/>
      </w:rPr>
      <w:tblPr/>
      <w:tcPr>
        <w:tcBorders>
          <w:top w:val="single" w:sz="8"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nil"/>
          <w:insideV w:val="nil"/>
        </w:tcBorders>
        <w:shd w:val="clear" w:color="auto" w:fill="AF78D2" w:themeFill="accent3"/>
      </w:tcPr>
    </w:tblStylePr>
    <w:tblStylePr w:type="lastRow">
      <w:pPr>
        <w:spacing w:before="0" w:after="0" w:line="240" w:lineRule="auto"/>
      </w:pPr>
      <w:rPr>
        <w:b/>
        <w:bCs/>
      </w:rPr>
      <w:tblPr/>
      <w:tcPr>
        <w:tcBorders>
          <w:top w:val="double" w:sz="6" w:space="0" w:color="C299DD" w:themeColor="accent3" w:themeTint="BF"/>
          <w:left w:val="single" w:sz="8" w:space="0" w:color="C299DD" w:themeColor="accent3" w:themeTint="BF"/>
          <w:bottom w:val="single" w:sz="8" w:space="0" w:color="C299DD" w:themeColor="accent3" w:themeTint="BF"/>
          <w:right w:val="single" w:sz="8" w:space="0" w:color="C299DD"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DDF3" w:themeFill="accent3" w:themeFillTint="3F"/>
      </w:tcPr>
    </w:tblStylePr>
    <w:tblStylePr w:type="band1Horz">
      <w:tblPr/>
      <w:tcPr>
        <w:tcBorders>
          <w:insideH w:val="nil"/>
          <w:insideV w:val="nil"/>
        </w:tcBorders>
        <w:shd w:val="clear" w:color="auto" w:fill="EBDDF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tblBorders>
    </w:tblPr>
    <w:tblStylePr w:type="firstRow">
      <w:pPr>
        <w:spacing w:before="0" w:after="0" w:line="240" w:lineRule="auto"/>
      </w:pPr>
      <w:rPr>
        <w:b/>
        <w:bCs/>
        <w:color w:val="FFFFFF" w:themeColor="background1"/>
      </w:rPr>
      <w:tblPr/>
      <w:tcPr>
        <w:tc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shd w:val="clear" w:color="auto" w:fill="FAD22D" w:themeFill="accent4"/>
      </w:tcPr>
    </w:tblStylePr>
    <w:tblStylePr w:type="lastRow">
      <w:pPr>
        <w:spacing w:before="0" w:after="0" w:line="240" w:lineRule="auto"/>
      </w:pPr>
      <w:rPr>
        <w:b/>
        <w:bCs/>
      </w:rPr>
      <w:tblPr/>
      <w:tcPr>
        <w:tcBorders>
          <w:top w:val="double" w:sz="6"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F3CA" w:themeFill="accent4" w:themeFillTint="3F"/>
      </w:tcPr>
    </w:tblStylePr>
    <w:tblStylePr w:type="band1Horz">
      <w:tblPr/>
      <w:tcPr>
        <w:tcBorders>
          <w:insideH w:val="nil"/>
          <w:insideV w:val="nil"/>
        </w:tcBorders>
        <w:shd w:val="clear" w:color="auto" w:fill="FDF3C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D27ABD"/>
    <w:tblPr>
      <w:tblStyleRowBandSize w:val="1"/>
      <w:tblStyleColBandSize w:val="1"/>
      <w:tbl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single" w:sz="8" w:space="0" w:color="FFA847" w:themeColor="accent5" w:themeTint="BF"/>
      </w:tblBorders>
    </w:tblPr>
    <w:tblStylePr w:type="firstRow">
      <w:pPr>
        <w:spacing w:before="0" w:after="0" w:line="240" w:lineRule="auto"/>
      </w:pPr>
      <w:rPr>
        <w:b/>
        <w:bCs/>
        <w:color w:val="FFFFFF" w:themeColor="background1"/>
      </w:rPr>
      <w:tblPr/>
      <w:tcPr>
        <w:tcBorders>
          <w:top w:val="single" w:sz="8"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nil"/>
          <w:insideV w:val="nil"/>
        </w:tcBorders>
        <w:shd w:val="clear" w:color="auto" w:fill="FF8C0A" w:themeFill="accent5"/>
      </w:tcPr>
    </w:tblStylePr>
    <w:tblStylePr w:type="lastRow">
      <w:pPr>
        <w:spacing w:before="0" w:after="0" w:line="240" w:lineRule="auto"/>
      </w:pPr>
      <w:rPr>
        <w:b/>
        <w:bCs/>
      </w:rPr>
      <w:tblPr/>
      <w:tcPr>
        <w:tcBorders>
          <w:top w:val="double" w:sz="6" w:space="0" w:color="FFA847" w:themeColor="accent5" w:themeTint="BF"/>
          <w:left w:val="single" w:sz="8" w:space="0" w:color="FFA847" w:themeColor="accent5" w:themeTint="BF"/>
          <w:bottom w:val="single" w:sz="8" w:space="0" w:color="FFA847" w:themeColor="accent5" w:themeTint="BF"/>
          <w:right w:val="single" w:sz="8" w:space="0" w:color="FFA84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2C2" w:themeFill="accent5" w:themeFillTint="3F"/>
      </w:tcPr>
    </w:tblStylePr>
    <w:tblStylePr w:type="band1Horz">
      <w:tblPr/>
      <w:tcPr>
        <w:tcBorders>
          <w:insideH w:val="nil"/>
          <w:insideV w:val="nil"/>
        </w:tcBorders>
        <w:shd w:val="clear" w:color="auto" w:fill="FFE2C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D27ABD"/>
    <w:tblPr>
      <w:tblStyleRowBandSize w:val="1"/>
      <w:tblStyleColBandSize w:val="1"/>
      <w:tbl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single" w:sz="8" w:space="0" w:color="FF6565" w:themeColor="accent6" w:themeTint="BF"/>
      </w:tblBorders>
    </w:tblPr>
    <w:tblStylePr w:type="firstRow">
      <w:pPr>
        <w:spacing w:before="0" w:after="0" w:line="240" w:lineRule="auto"/>
      </w:pPr>
      <w:rPr>
        <w:b/>
        <w:bCs/>
        <w:color w:val="FFFFFF" w:themeColor="background1"/>
      </w:rPr>
      <w:tblPr/>
      <w:tcPr>
        <w:tcBorders>
          <w:top w:val="single" w:sz="8"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nil"/>
          <w:insideV w:val="nil"/>
        </w:tcBorders>
        <w:shd w:val="clear" w:color="auto" w:fill="FF3232" w:themeFill="accent6"/>
      </w:tcPr>
    </w:tblStylePr>
    <w:tblStylePr w:type="lastRow">
      <w:pPr>
        <w:spacing w:before="0" w:after="0" w:line="240" w:lineRule="auto"/>
      </w:pPr>
      <w:rPr>
        <w:b/>
        <w:bCs/>
      </w:rPr>
      <w:tblPr/>
      <w:tcPr>
        <w:tcBorders>
          <w:top w:val="double" w:sz="6" w:space="0" w:color="FF6565" w:themeColor="accent6" w:themeTint="BF"/>
          <w:left w:val="single" w:sz="8" w:space="0" w:color="FF6565" w:themeColor="accent6" w:themeTint="BF"/>
          <w:bottom w:val="single" w:sz="8" w:space="0" w:color="FF6565" w:themeColor="accent6" w:themeTint="BF"/>
          <w:right w:val="single" w:sz="8" w:space="0" w:color="FF656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CCCC" w:themeFill="accent6" w:themeFillTint="3F"/>
      </w:tcPr>
    </w:tblStylePr>
    <w:tblStylePr w:type="band1Horz">
      <w:tblPr/>
      <w:tcPr>
        <w:tcBorders>
          <w:insideH w:val="nil"/>
          <w:insideV w:val="nil"/>
        </w:tcBorders>
        <w:shd w:val="clear" w:color="auto" w:fill="FFCC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81818"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81818" w:themeFill="text1"/>
      </w:tcPr>
    </w:tblStylePr>
    <w:tblStylePr w:type="lastCol">
      <w:rPr>
        <w:b/>
        <w:bCs/>
        <w:color w:val="FFFFFF" w:themeColor="background1"/>
      </w:rPr>
      <w:tblPr/>
      <w:tcPr>
        <w:tcBorders>
          <w:left w:val="nil"/>
          <w:right w:val="nil"/>
          <w:insideH w:val="nil"/>
          <w:insideV w:val="nil"/>
        </w:tcBorders>
        <w:shd w:val="clear" w:color="auto" w:fill="181818"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2F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82F0" w:themeFill="accent1"/>
      </w:tcPr>
    </w:tblStylePr>
    <w:tblStylePr w:type="lastCol">
      <w:rPr>
        <w:b/>
        <w:bCs/>
        <w:color w:val="FFFFFF" w:themeColor="background1"/>
      </w:rPr>
      <w:tblPr/>
      <w:tcPr>
        <w:tcBorders>
          <w:left w:val="nil"/>
          <w:right w:val="nil"/>
          <w:insideH w:val="nil"/>
          <w:insideV w:val="nil"/>
        </w:tcBorders>
        <w:shd w:val="clear" w:color="auto" w:fill="0082F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C37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FC373" w:themeFill="accent2"/>
      </w:tcPr>
    </w:tblStylePr>
    <w:tblStylePr w:type="lastCol">
      <w:rPr>
        <w:b/>
        <w:bCs/>
        <w:color w:val="FFFFFF" w:themeColor="background1"/>
      </w:rPr>
      <w:tblPr/>
      <w:tcPr>
        <w:tcBorders>
          <w:left w:val="nil"/>
          <w:right w:val="nil"/>
          <w:insideH w:val="nil"/>
          <w:insideV w:val="nil"/>
        </w:tcBorders>
        <w:shd w:val="clear" w:color="auto" w:fill="0FC37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F78D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F78D2" w:themeFill="accent3"/>
      </w:tcPr>
    </w:tblStylePr>
    <w:tblStylePr w:type="lastCol">
      <w:rPr>
        <w:b/>
        <w:bCs/>
        <w:color w:val="FFFFFF" w:themeColor="background1"/>
      </w:rPr>
      <w:tblPr/>
      <w:tcPr>
        <w:tcBorders>
          <w:left w:val="nil"/>
          <w:right w:val="nil"/>
          <w:insideH w:val="nil"/>
          <w:insideV w:val="nil"/>
        </w:tcBorders>
        <w:shd w:val="clear" w:color="auto" w:fill="AF78D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D22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AD22D" w:themeFill="accent4"/>
      </w:tcPr>
    </w:tblStylePr>
    <w:tblStylePr w:type="lastCol">
      <w:rPr>
        <w:b/>
        <w:bCs/>
        <w:color w:val="FFFFFF" w:themeColor="background1"/>
      </w:rPr>
      <w:tblPr/>
      <w:tcPr>
        <w:tcBorders>
          <w:left w:val="nil"/>
          <w:right w:val="nil"/>
          <w:insideH w:val="nil"/>
          <w:insideV w:val="nil"/>
        </w:tcBorders>
        <w:shd w:val="clear" w:color="auto" w:fill="FAD22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C0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8C0A" w:themeFill="accent5"/>
      </w:tcPr>
    </w:tblStylePr>
    <w:tblStylePr w:type="lastCol">
      <w:rPr>
        <w:b/>
        <w:bCs/>
        <w:color w:val="FFFFFF" w:themeColor="background1"/>
      </w:rPr>
      <w:tblPr/>
      <w:tcPr>
        <w:tcBorders>
          <w:left w:val="nil"/>
          <w:right w:val="nil"/>
          <w:insideH w:val="nil"/>
          <w:insideV w:val="nil"/>
        </w:tcBorders>
        <w:shd w:val="clear" w:color="auto" w:fill="FF8C0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323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3232" w:themeFill="accent6"/>
      </w:tcPr>
    </w:tblStylePr>
    <w:tblStylePr w:type="lastCol">
      <w:rPr>
        <w:b/>
        <w:bCs/>
        <w:color w:val="FFFFFF" w:themeColor="background1"/>
      </w:rPr>
      <w:tblPr/>
      <w:tcPr>
        <w:tcBorders>
          <w:left w:val="nil"/>
          <w:right w:val="nil"/>
          <w:insideH w:val="nil"/>
          <w:insideV w:val="nil"/>
        </w:tcBorders>
        <w:shd w:val="clear" w:color="auto" w:fill="FF323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rsid w:val="00D27ABD"/>
    <w:rPr>
      <w:color w:val="2B579A"/>
      <w:shd w:val="clear" w:color="auto" w:fill="E1DFDD"/>
      <w:lang w:val="en-US"/>
    </w:rPr>
  </w:style>
  <w:style w:type="paragraph" w:styleId="MessageHeader">
    <w:name w:val="Message Header"/>
    <w:basedOn w:val="Normal"/>
    <w:link w:val="MessageHeaderChar"/>
    <w:uiPriority w:val="99"/>
    <w:semiHidden/>
    <w:rsid w:val="00D27AB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22F74"/>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D27ABD"/>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D27ABD"/>
  </w:style>
  <w:style w:type="character" w:customStyle="1" w:styleId="NoteHeadingChar">
    <w:name w:val="Note Heading Char"/>
    <w:basedOn w:val="DefaultParagraphFont"/>
    <w:link w:val="NoteHeading"/>
    <w:uiPriority w:val="99"/>
    <w:semiHidden/>
    <w:rsid w:val="00822F74"/>
    <w:rPr>
      <w:lang w:val="en-US"/>
    </w:rPr>
  </w:style>
  <w:style w:type="table" w:styleId="PlainTable1">
    <w:name w:val="Plain Table 1"/>
    <w:basedOn w:val="TableNormal"/>
    <w:uiPriority w:val="41"/>
    <w:rsid w:val="00D27A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ABD"/>
    <w:tblPr>
      <w:tblStyleRowBandSize w:val="1"/>
      <w:tblStyleColBandSize w:val="1"/>
      <w:tblBorders>
        <w:top w:val="single" w:sz="4" w:space="0" w:color="8B8B8B" w:themeColor="text1" w:themeTint="80"/>
        <w:bottom w:val="single" w:sz="4" w:space="0" w:color="8B8B8B" w:themeColor="text1" w:themeTint="80"/>
      </w:tblBorders>
    </w:tblPr>
    <w:tblStylePr w:type="firstRow">
      <w:rPr>
        <w:b/>
        <w:bCs/>
      </w:rPr>
      <w:tblPr/>
      <w:tcPr>
        <w:tcBorders>
          <w:bottom w:val="single" w:sz="4" w:space="0" w:color="8B8B8B" w:themeColor="text1" w:themeTint="80"/>
        </w:tcBorders>
      </w:tcPr>
    </w:tblStylePr>
    <w:tblStylePr w:type="lastRow">
      <w:rPr>
        <w:b/>
        <w:bCs/>
      </w:rPr>
      <w:tblPr/>
      <w:tcPr>
        <w:tcBorders>
          <w:top w:val="single" w:sz="4" w:space="0" w:color="8B8B8B" w:themeColor="text1" w:themeTint="80"/>
        </w:tcBorders>
      </w:tcPr>
    </w:tblStylePr>
    <w:tblStylePr w:type="firstCol">
      <w:rPr>
        <w:b/>
        <w:bCs/>
      </w:rPr>
    </w:tblStylePr>
    <w:tblStylePr w:type="lastCol">
      <w:rPr>
        <w:b/>
        <w:bCs/>
      </w:rPr>
    </w:tblStylePr>
    <w:tblStylePr w:type="band1Vert">
      <w:tblPr/>
      <w:tcPr>
        <w:tcBorders>
          <w:left w:val="single" w:sz="4" w:space="0" w:color="8B8B8B" w:themeColor="text1" w:themeTint="80"/>
          <w:right w:val="single" w:sz="4" w:space="0" w:color="8B8B8B" w:themeColor="text1" w:themeTint="80"/>
        </w:tcBorders>
      </w:tcPr>
    </w:tblStylePr>
    <w:tblStylePr w:type="band2Vert">
      <w:tblPr/>
      <w:tcPr>
        <w:tcBorders>
          <w:left w:val="single" w:sz="4" w:space="0" w:color="8B8B8B" w:themeColor="text1" w:themeTint="80"/>
          <w:right w:val="single" w:sz="4" w:space="0" w:color="8B8B8B" w:themeColor="text1" w:themeTint="80"/>
        </w:tcBorders>
      </w:tcPr>
    </w:tblStylePr>
    <w:tblStylePr w:type="band1Horz">
      <w:tblPr/>
      <w:tcPr>
        <w:tcBorders>
          <w:top w:val="single" w:sz="4" w:space="0" w:color="8B8B8B" w:themeColor="text1" w:themeTint="80"/>
          <w:bottom w:val="single" w:sz="4" w:space="0" w:color="8B8B8B" w:themeColor="text1" w:themeTint="80"/>
        </w:tcBorders>
      </w:tcPr>
    </w:tblStylePr>
  </w:style>
  <w:style w:type="table" w:styleId="PlainTable3">
    <w:name w:val="Plain Table 3"/>
    <w:basedOn w:val="TableNormal"/>
    <w:uiPriority w:val="43"/>
    <w:rsid w:val="00D27ABD"/>
    <w:tblPr>
      <w:tblStyleRowBandSize w:val="1"/>
      <w:tblStyleColBandSize w:val="1"/>
    </w:tblPr>
    <w:tblStylePr w:type="firstRow">
      <w:rPr>
        <w:b/>
        <w:bCs/>
        <w:caps/>
      </w:rPr>
      <w:tblPr/>
      <w:tcPr>
        <w:tcBorders>
          <w:bottom w:val="single" w:sz="4" w:space="0" w:color="8B8B8B"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B8B8B"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AB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B8B8B"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B8B8B"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B8B8B"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B8B8B"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rPr>
      <w:rFonts w:ascii="Consolas" w:hAnsi="Consolas"/>
      <w:sz w:val="21"/>
      <w:szCs w:val="21"/>
    </w:rPr>
  </w:style>
  <w:style w:type="character" w:customStyle="1" w:styleId="PlainTextChar">
    <w:name w:val="Plain Text Char"/>
    <w:basedOn w:val="DefaultParagraphFont"/>
    <w:link w:val="PlainText"/>
    <w:uiPriority w:val="99"/>
    <w:semiHidden/>
    <w:rsid w:val="00822F74"/>
    <w:rPr>
      <w:rFonts w:ascii="Consolas" w:hAnsi="Consolas"/>
      <w:sz w:val="21"/>
      <w:szCs w:val="21"/>
      <w:lang w:val="en-US"/>
    </w:rPr>
  </w:style>
  <w:style w:type="paragraph" w:styleId="Salutation">
    <w:name w:val="Salutation"/>
    <w:basedOn w:val="Normal"/>
    <w:next w:val="Normal"/>
    <w:link w:val="SalutationChar"/>
    <w:uiPriority w:val="99"/>
    <w:semiHidden/>
    <w:rsid w:val="00D27ABD"/>
  </w:style>
  <w:style w:type="character" w:customStyle="1" w:styleId="SalutationChar">
    <w:name w:val="Salutation Char"/>
    <w:basedOn w:val="DefaultParagraphFont"/>
    <w:link w:val="Salutation"/>
    <w:uiPriority w:val="99"/>
    <w:semiHidden/>
    <w:rsid w:val="00822F74"/>
    <w:rPr>
      <w:lang w:val="en-US"/>
    </w:rPr>
  </w:style>
  <w:style w:type="character" w:styleId="SmartHyperlink">
    <w:name w:val="Smart Hyperlink"/>
    <w:basedOn w:val="DefaultParagraphFont"/>
    <w:uiPriority w:val="99"/>
    <w:semiHidden/>
    <w:rsid w:val="00D27ABD"/>
    <w:rPr>
      <w:u w:val="dotted"/>
      <w:lang w:val="en-US"/>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D27ABD"/>
    <w:rPr>
      <w:color w:val="605E5C"/>
      <w:shd w:val="clear" w:color="auto" w:fill="E1DFDD"/>
      <w:lang w:val="en-US"/>
    </w:rPr>
  </w:style>
  <w:style w:type="paragraph" w:customStyle="1" w:styleId="Heading">
    <w:name w:val="Heading"/>
    <w:basedOn w:val="Normal"/>
    <w:next w:val="Normal"/>
    <w:qFormat/>
    <w:rsid w:val="00E5099D"/>
    <w:pPr>
      <w:keepNext/>
      <w:keepLines/>
      <w:spacing w:before="360"/>
    </w:pPr>
    <w:rPr>
      <w:b/>
    </w:rPr>
  </w:style>
  <w:style w:type="paragraph" w:customStyle="1" w:styleId="Documentinfo-Leadtext">
    <w:name w:val="Document info - Leadtext"/>
    <w:basedOn w:val="Header"/>
    <w:next w:val="Documentinfo"/>
    <w:uiPriority w:val="9"/>
    <w:semiHidden/>
    <w:rsid w:val="00ED2D8B"/>
    <w:pPr>
      <w:spacing w:before="30" w:after="30" w:line="160" w:lineRule="atLeast"/>
      <w:ind w:left="85" w:right="85"/>
    </w:pPr>
    <w:rPr>
      <w:noProof/>
      <w:sz w:val="12"/>
    </w:rPr>
  </w:style>
  <w:style w:type="paragraph" w:customStyle="1" w:styleId="Documentinfo">
    <w:name w:val="Document info"/>
    <w:basedOn w:val="Documentinfo-Leadtext"/>
    <w:uiPriority w:val="9"/>
    <w:semiHidden/>
    <w:rsid w:val="002C70A3"/>
    <w:pPr>
      <w:spacing w:line="200" w:lineRule="atLeast"/>
    </w:pPr>
    <w:rPr>
      <w:sz w:val="16"/>
    </w:rPr>
  </w:style>
  <w:style w:type="paragraph" w:customStyle="1" w:styleId="Enclosure">
    <w:name w:val="Enclosure"/>
    <w:basedOn w:val="Normal"/>
    <w:uiPriority w:val="8"/>
    <w:rsid w:val="00E5099D"/>
    <w:pPr>
      <w:tabs>
        <w:tab w:val="left" w:pos="720"/>
      </w:tabs>
      <w:spacing w:after="0"/>
      <w:ind w:left="720" w:hanging="720"/>
      <w:contextualSpacing/>
    </w:pPr>
  </w:style>
  <w:style w:type="paragraph" w:customStyle="1" w:styleId="Text">
    <w:name w:val="Text"/>
    <w:rsid w:val="00E5099D"/>
    <w:pPr>
      <w:keepLines/>
      <w:tabs>
        <w:tab w:val="left" w:pos="1247"/>
        <w:tab w:val="left" w:pos="2552"/>
        <w:tab w:val="left" w:pos="3856"/>
        <w:tab w:val="left" w:pos="5216"/>
        <w:tab w:val="left" w:pos="6464"/>
        <w:tab w:val="left" w:pos="7768"/>
        <w:tab w:val="left" w:pos="9072"/>
        <w:tab w:val="left" w:pos="10206"/>
      </w:tabs>
      <w:spacing w:after="0"/>
    </w:pPr>
    <w:rPr>
      <w:rFonts w:eastAsia="Times New Roman" w:cs="Times New Roman"/>
      <w:szCs w:val="20"/>
      <w:lang w:val="en-US"/>
    </w:rPr>
  </w:style>
  <w:style w:type="paragraph" w:customStyle="1" w:styleId="Distribution">
    <w:name w:val="Distribution"/>
    <w:basedOn w:val="Heading"/>
    <w:next w:val="Text"/>
    <w:uiPriority w:val="2"/>
    <w:rsid w:val="00E5099D"/>
    <w:pPr>
      <w:keepNext w:val="0"/>
      <w:keepLines w:val="0"/>
    </w:pPr>
    <w:rPr>
      <w:rFonts w:eastAsia="Times New Roman" w:cs="Times New Roman"/>
      <w:szCs w:val="20"/>
    </w:rPr>
  </w:style>
  <w:style w:type="paragraph" w:customStyle="1" w:styleId="Listabc2">
    <w:name w:val="List abc 2"/>
    <w:basedOn w:val="Normal"/>
    <w:uiPriority w:val="5"/>
    <w:qFormat/>
    <w:rsid w:val="00856C5D"/>
    <w:pPr>
      <w:numPr>
        <w:numId w:val="22"/>
      </w:numPr>
      <w:tabs>
        <w:tab w:val="clear" w:pos="1247"/>
        <w:tab w:val="clear" w:pos="2552"/>
        <w:tab w:val="clear" w:pos="3856"/>
        <w:tab w:val="clear" w:pos="5216"/>
        <w:tab w:val="clear" w:pos="6464"/>
        <w:tab w:val="clear" w:pos="7768"/>
      </w:tabs>
    </w:pPr>
  </w:style>
  <w:style w:type="paragraph" w:customStyle="1" w:styleId="Listabc">
    <w:name w:val="List abc"/>
    <w:basedOn w:val="Normal"/>
    <w:uiPriority w:val="5"/>
    <w:qFormat/>
    <w:rsid w:val="00856C5D"/>
    <w:pPr>
      <w:numPr>
        <w:numId w:val="23"/>
      </w:numPr>
      <w:tabs>
        <w:tab w:val="clear" w:pos="1247"/>
        <w:tab w:val="clear" w:pos="2552"/>
        <w:tab w:val="clear" w:pos="3856"/>
        <w:tab w:val="clear" w:pos="5216"/>
        <w:tab w:val="clear" w:pos="6464"/>
        <w:tab w:val="clear" w:pos="7768"/>
      </w:tabs>
      <w:spacing w:after="0"/>
    </w:pPr>
  </w:style>
  <w:style w:type="paragraph" w:customStyle="1" w:styleId="ListBulletwide">
    <w:name w:val="List Bullet (wide)"/>
    <w:uiPriority w:val="3"/>
    <w:rsid w:val="00560FD0"/>
    <w:pPr>
      <w:numPr>
        <w:numId w:val="12"/>
      </w:numPr>
      <w:spacing w:after="0"/>
    </w:pPr>
    <w:rPr>
      <w:rFonts w:eastAsia="Times New Roman" w:cs="Times New Roman"/>
      <w:szCs w:val="20"/>
      <w:lang w:val="en-US"/>
    </w:rPr>
  </w:style>
  <w:style w:type="paragraph" w:customStyle="1" w:styleId="ListBullet2wide">
    <w:name w:val="List Bullet 2 (wide)"/>
    <w:uiPriority w:val="3"/>
    <w:rsid w:val="00560FD0"/>
    <w:pPr>
      <w:numPr>
        <w:numId w:val="13"/>
      </w:numPr>
    </w:pPr>
    <w:rPr>
      <w:rFonts w:eastAsia="Times New Roman" w:cs="Times New Roman"/>
      <w:szCs w:val="20"/>
      <w:lang w:val="en-US"/>
    </w:rPr>
  </w:style>
  <w:style w:type="paragraph" w:customStyle="1" w:styleId="TableStyle">
    <w:name w:val="TableStyle"/>
    <w:uiPriority w:val="8"/>
    <w:rsid w:val="0076781E"/>
    <w:pPr>
      <w:spacing w:after="0"/>
      <w:ind w:left="85"/>
    </w:pPr>
    <w:rPr>
      <w:rFonts w:eastAsia="Times New Roman" w:cs="Times New Roman"/>
      <w:noProof/>
      <w:szCs w:val="20"/>
      <w:lang w:val="en-US"/>
    </w:rPr>
  </w:style>
  <w:style w:type="paragraph" w:customStyle="1" w:styleId="TableStyleUnderline">
    <w:name w:val="TableStyleUnderline"/>
    <w:basedOn w:val="TableStyle"/>
    <w:uiPriority w:val="8"/>
    <w:rsid w:val="0076781E"/>
    <w:pPr>
      <w:ind w:left="0"/>
    </w:pPr>
    <w:rPr>
      <w:u w:val="single"/>
    </w:rPr>
  </w:style>
  <w:style w:type="paragraph" w:customStyle="1" w:styleId="Term-list">
    <w:name w:val="Term-list"/>
    <w:uiPriority w:val="7"/>
    <w:qFormat/>
    <w:rsid w:val="009B211C"/>
    <w:pPr>
      <w:tabs>
        <w:tab w:val="left" w:pos="2268"/>
      </w:tabs>
      <w:ind w:left="2268" w:hanging="2268"/>
    </w:pPr>
    <w:rPr>
      <w:rFonts w:eastAsia="Times New Roman" w:cs="Times New Roman"/>
      <w:szCs w:val="20"/>
      <w:lang w:val="en-US"/>
    </w:rPr>
  </w:style>
  <w:style w:type="paragraph" w:customStyle="1" w:styleId="CaptionFigureWide">
    <w:name w:val="CaptionFigure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CaptionTableWide">
    <w:name w:val="CaptionTable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CaptionEquationWide">
    <w:name w:val="CaptionEquation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Listnumberdoublelinefourlevels">
    <w:name w:val="List number double line four levels"/>
    <w:basedOn w:val="Normal"/>
    <w:uiPriority w:val="4"/>
    <w:rsid w:val="009B211C"/>
    <w:pPr>
      <w:numPr>
        <w:numId w:val="15"/>
      </w:numPr>
      <w:tabs>
        <w:tab w:val="clear" w:pos="1247"/>
        <w:tab w:val="clear" w:pos="2552"/>
        <w:tab w:val="clear" w:pos="3856"/>
        <w:tab w:val="clear" w:pos="5216"/>
        <w:tab w:val="clear" w:pos="6464"/>
        <w:tab w:val="clear" w:pos="7768"/>
      </w:tabs>
    </w:pPr>
  </w:style>
  <w:style w:type="paragraph" w:customStyle="1" w:styleId="Referencelist">
    <w:name w:val="Reference list"/>
    <w:basedOn w:val="Normal"/>
    <w:uiPriority w:val="6"/>
    <w:qFormat/>
    <w:rsid w:val="009B211C"/>
    <w:pPr>
      <w:numPr>
        <w:numId w:val="16"/>
      </w:numPr>
      <w:tabs>
        <w:tab w:val="clear" w:pos="7768"/>
      </w:tabs>
    </w:pPr>
  </w:style>
  <w:style w:type="paragraph" w:customStyle="1" w:styleId="Listabcdoublelinewide">
    <w:name w:val="List abc double line (wide)"/>
    <w:basedOn w:val="Normal"/>
    <w:uiPriority w:val="5"/>
    <w:rsid w:val="000E0F11"/>
    <w:pPr>
      <w:numPr>
        <w:numId w:val="18"/>
      </w:numPr>
      <w:tabs>
        <w:tab w:val="clear" w:pos="1247"/>
        <w:tab w:val="clear" w:pos="2552"/>
        <w:tab w:val="clear" w:pos="3856"/>
        <w:tab w:val="clear" w:pos="5216"/>
        <w:tab w:val="clear" w:pos="6464"/>
        <w:tab w:val="clear" w:pos="7768"/>
      </w:tabs>
    </w:pPr>
  </w:style>
  <w:style w:type="paragraph" w:customStyle="1" w:styleId="Listabcsinglelinewide">
    <w:name w:val="List abc single line (wide)"/>
    <w:basedOn w:val="Normal"/>
    <w:uiPriority w:val="5"/>
    <w:rsid w:val="000E0F11"/>
    <w:pPr>
      <w:numPr>
        <w:numId w:val="19"/>
      </w:numPr>
      <w:tabs>
        <w:tab w:val="clear" w:pos="1247"/>
        <w:tab w:val="clear" w:pos="2552"/>
        <w:tab w:val="clear" w:pos="3856"/>
        <w:tab w:val="clear" w:pos="5216"/>
        <w:tab w:val="clear" w:pos="6464"/>
        <w:tab w:val="clear" w:pos="7768"/>
      </w:tabs>
      <w:spacing w:after="0"/>
    </w:pPr>
  </w:style>
  <w:style w:type="paragraph" w:customStyle="1" w:styleId="Listnumberdoublelinewide">
    <w:name w:val="List number double line (wide)"/>
    <w:basedOn w:val="Normal"/>
    <w:uiPriority w:val="4"/>
    <w:rsid w:val="000E0F11"/>
    <w:pPr>
      <w:numPr>
        <w:numId w:val="20"/>
      </w:numPr>
      <w:tabs>
        <w:tab w:val="clear" w:pos="1247"/>
        <w:tab w:val="clear" w:pos="2552"/>
        <w:tab w:val="clear" w:pos="3856"/>
        <w:tab w:val="clear" w:pos="5216"/>
        <w:tab w:val="clear" w:pos="6464"/>
        <w:tab w:val="clear" w:pos="7768"/>
      </w:tabs>
    </w:pPr>
  </w:style>
  <w:style w:type="paragraph" w:customStyle="1" w:styleId="Listnumbersinglelinewide">
    <w:name w:val="List number single line (wide)"/>
    <w:basedOn w:val="Normal"/>
    <w:uiPriority w:val="4"/>
    <w:rsid w:val="000E0F11"/>
    <w:pPr>
      <w:numPr>
        <w:numId w:val="21"/>
      </w:numPr>
      <w:tabs>
        <w:tab w:val="clear" w:pos="1247"/>
        <w:tab w:val="clear" w:pos="2552"/>
        <w:tab w:val="clear" w:pos="3856"/>
        <w:tab w:val="clear" w:pos="5216"/>
        <w:tab w:val="clear" w:pos="6464"/>
        <w:tab w:val="clear" w:pos="7768"/>
      </w:tabs>
      <w:spacing w:after="0"/>
    </w:pPr>
  </w:style>
  <w:style w:type="paragraph" w:customStyle="1" w:styleId="CaptionEquation">
    <w:name w:val="CaptionEquation"/>
    <w:basedOn w:val="CaptionEquationWide"/>
    <w:next w:val="Normal"/>
    <w:uiPriority w:val="8"/>
    <w:rsid w:val="00911808"/>
  </w:style>
  <w:style w:type="paragraph" w:customStyle="1" w:styleId="CaptionFigure">
    <w:name w:val="CaptionFigure"/>
    <w:basedOn w:val="CaptionEquation"/>
    <w:next w:val="Normal"/>
    <w:uiPriority w:val="8"/>
    <w:rsid w:val="00911808"/>
  </w:style>
  <w:style w:type="paragraph" w:customStyle="1" w:styleId="CaptionTable">
    <w:name w:val="CaptionTable"/>
    <w:basedOn w:val="CaptionFigure"/>
    <w:next w:val="Normal"/>
    <w:uiPriority w:val="8"/>
    <w:rsid w:val="00911808"/>
  </w:style>
  <w:style w:type="paragraph" w:customStyle="1" w:styleId="Listabcsingleline">
    <w:name w:val="List abc single line"/>
    <w:basedOn w:val="Normal"/>
    <w:uiPriority w:val="5"/>
    <w:rsid w:val="001B4A75"/>
    <w:pPr>
      <w:numPr>
        <w:numId w:val="24"/>
      </w:numPr>
      <w:spacing w:after="0"/>
    </w:pPr>
  </w:style>
  <w:style w:type="paragraph" w:customStyle="1" w:styleId="Listabcdoubleline">
    <w:name w:val="List abc double line"/>
    <w:basedOn w:val="Normal"/>
    <w:uiPriority w:val="5"/>
    <w:rsid w:val="001B4A75"/>
    <w:pPr>
      <w:numPr>
        <w:numId w:val="25"/>
      </w:numPr>
    </w:pPr>
  </w:style>
  <w:style w:type="paragraph" w:customStyle="1" w:styleId="Listnumberdoubleline">
    <w:name w:val="List number double line"/>
    <w:basedOn w:val="Normal"/>
    <w:uiPriority w:val="4"/>
    <w:qFormat/>
    <w:rsid w:val="001B4A75"/>
    <w:pPr>
      <w:numPr>
        <w:numId w:val="26"/>
      </w:numPr>
    </w:pPr>
  </w:style>
  <w:style w:type="paragraph" w:customStyle="1" w:styleId="Listnumbersingleline">
    <w:name w:val="List number single line"/>
    <w:basedOn w:val="Normal"/>
    <w:uiPriority w:val="4"/>
    <w:rsid w:val="001B4A75"/>
    <w:pPr>
      <w:numPr>
        <w:numId w:val="27"/>
      </w:numPr>
      <w:spacing w:after="0"/>
    </w:pPr>
  </w:style>
  <w:style w:type="paragraph" w:customStyle="1" w:styleId="Contents">
    <w:name w:val="Contents"/>
    <w:next w:val="Text"/>
    <w:rsid w:val="00F129A9"/>
    <w:pPr>
      <w:spacing w:before="240" w:after="120"/>
      <w:ind w:left="2552"/>
    </w:pPr>
    <w:rPr>
      <w:rFonts w:ascii="Arial" w:eastAsia="Times New Roman" w:hAnsi="Arial" w:cs="Times New Roman"/>
      <w:b/>
      <w:noProof/>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2B8E4BE-E541-4E1D-9D6E-6373A30191D6}"/>
      </w:docPartPr>
      <w:docPartBody>
        <w:p w:rsidR="00564611" w:rsidRDefault="00F90CE6">
          <w:r w:rsidRPr="006A0527">
            <w:rPr>
              <w:rStyle w:val="PlaceholderText"/>
            </w:rPr>
            <w:t>Click or tap here to enter text.</w:t>
          </w:r>
        </w:p>
      </w:docPartBody>
    </w:docPart>
    <w:docPart>
      <w:docPartPr>
        <w:name w:val="E162B836BF7E4D28A50547614106E868"/>
        <w:category>
          <w:name w:val="General"/>
          <w:gallery w:val="placeholder"/>
        </w:category>
        <w:types>
          <w:type w:val="bbPlcHdr"/>
        </w:types>
        <w:behaviors>
          <w:behavior w:val="content"/>
        </w:behaviors>
        <w:guid w:val="{EC46B823-E3CC-41CB-A5C6-EABD1E0C9E9E}"/>
      </w:docPartPr>
      <w:docPartBody>
        <w:p w:rsidR="002B0A62" w:rsidRDefault="00B94A2C" w:rsidP="00B94A2C">
          <w:pPr>
            <w:pStyle w:val="E162B836BF7E4D28A50547614106E868"/>
          </w:pPr>
          <w:r w:rsidRPr="006A0527">
            <w:rPr>
              <w:rStyle w:val="PlaceholderText"/>
            </w:rPr>
            <w:t>Click or tap here to enter text.</w:t>
          </w:r>
        </w:p>
      </w:docPartBody>
    </w:docPart>
    <w:docPart>
      <w:docPartPr>
        <w:name w:val="D57BF800E27E416EBA0C6A5329CD0BDA"/>
        <w:category>
          <w:name w:val="General"/>
          <w:gallery w:val="placeholder"/>
        </w:category>
        <w:types>
          <w:type w:val="bbPlcHdr"/>
        </w:types>
        <w:behaviors>
          <w:behavior w:val="content"/>
        </w:behaviors>
        <w:guid w:val="{13C358B4-157A-4E4D-B669-5B2E14FF2495}"/>
      </w:docPartPr>
      <w:docPartBody>
        <w:p w:rsidR="002B0A62" w:rsidRDefault="00B94A2C" w:rsidP="00B94A2C">
          <w:pPr>
            <w:pStyle w:val="D57BF800E27E416EBA0C6A5329CD0BDA"/>
          </w:pPr>
          <w:r w:rsidRPr="006A05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Ericsson Hilda">
    <w:altName w:val="Calibri"/>
    <w:panose1 w:val="00000500000000000000"/>
    <w:charset w:val="00"/>
    <w:family w:val="auto"/>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61"/>
    <w:rsid w:val="0000493B"/>
    <w:rsid w:val="000404AD"/>
    <w:rsid w:val="00043E39"/>
    <w:rsid w:val="00044497"/>
    <w:rsid w:val="000444C5"/>
    <w:rsid w:val="00060032"/>
    <w:rsid w:val="00094A48"/>
    <w:rsid w:val="000C30FC"/>
    <w:rsid w:val="000E7D95"/>
    <w:rsid w:val="00147239"/>
    <w:rsid w:val="00170C68"/>
    <w:rsid w:val="00181544"/>
    <w:rsid w:val="001B5519"/>
    <w:rsid w:val="001E3D19"/>
    <w:rsid w:val="00213FF4"/>
    <w:rsid w:val="00220D96"/>
    <w:rsid w:val="00245D38"/>
    <w:rsid w:val="00256A57"/>
    <w:rsid w:val="00265F61"/>
    <w:rsid w:val="002B0A62"/>
    <w:rsid w:val="002B4402"/>
    <w:rsid w:val="002C7641"/>
    <w:rsid w:val="002E03DD"/>
    <w:rsid w:val="003329E4"/>
    <w:rsid w:val="003821E4"/>
    <w:rsid w:val="00382453"/>
    <w:rsid w:val="003A3E39"/>
    <w:rsid w:val="003C6F05"/>
    <w:rsid w:val="003D7BA5"/>
    <w:rsid w:val="003E21F8"/>
    <w:rsid w:val="004D151B"/>
    <w:rsid w:val="005603F9"/>
    <w:rsid w:val="00564611"/>
    <w:rsid w:val="00591503"/>
    <w:rsid w:val="005B152F"/>
    <w:rsid w:val="005D4975"/>
    <w:rsid w:val="005E4AA1"/>
    <w:rsid w:val="005E66E9"/>
    <w:rsid w:val="005F527F"/>
    <w:rsid w:val="006322CC"/>
    <w:rsid w:val="006B66F6"/>
    <w:rsid w:val="006C43F3"/>
    <w:rsid w:val="006F6664"/>
    <w:rsid w:val="00714249"/>
    <w:rsid w:val="007261E1"/>
    <w:rsid w:val="00745567"/>
    <w:rsid w:val="00775E07"/>
    <w:rsid w:val="007A066D"/>
    <w:rsid w:val="007D54FC"/>
    <w:rsid w:val="007F10F8"/>
    <w:rsid w:val="008400D7"/>
    <w:rsid w:val="0084135F"/>
    <w:rsid w:val="0084672C"/>
    <w:rsid w:val="00890E37"/>
    <w:rsid w:val="008B75D0"/>
    <w:rsid w:val="008C09C2"/>
    <w:rsid w:val="008E4ACE"/>
    <w:rsid w:val="008F5F2E"/>
    <w:rsid w:val="008F763F"/>
    <w:rsid w:val="009343AD"/>
    <w:rsid w:val="00957D47"/>
    <w:rsid w:val="009A5ED5"/>
    <w:rsid w:val="009C36AB"/>
    <w:rsid w:val="009D6B90"/>
    <w:rsid w:val="00A1141F"/>
    <w:rsid w:val="00A114CD"/>
    <w:rsid w:val="00A31D32"/>
    <w:rsid w:val="00A34A1B"/>
    <w:rsid w:val="00A6014D"/>
    <w:rsid w:val="00A85BB6"/>
    <w:rsid w:val="00AA7723"/>
    <w:rsid w:val="00AB06F2"/>
    <w:rsid w:val="00AB5E55"/>
    <w:rsid w:val="00B049C9"/>
    <w:rsid w:val="00B26AC6"/>
    <w:rsid w:val="00B27709"/>
    <w:rsid w:val="00B70EC6"/>
    <w:rsid w:val="00B94A2C"/>
    <w:rsid w:val="00B96921"/>
    <w:rsid w:val="00BB1370"/>
    <w:rsid w:val="00C215A4"/>
    <w:rsid w:val="00C421D6"/>
    <w:rsid w:val="00C56B42"/>
    <w:rsid w:val="00C56B5B"/>
    <w:rsid w:val="00C62F8C"/>
    <w:rsid w:val="00C72D4A"/>
    <w:rsid w:val="00CD3C51"/>
    <w:rsid w:val="00CF2E4E"/>
    <w:rsid w:val="00D936D9"/>
    <w:rsid w:val="00DF0B83"/>
    <w:rsid w:val="00DF2EEA"/>
    <w:rsid w:val="00E14C62"/>
    <w:rsid w:val="00E25A5C"/>
    <w:rsid w:val="00E57E4C"/>
    <w:rsid w:val="00E8371F"/>
    <w:rsid w:val="00E84FD6"/>
    <w:rsid w:val="00E87A9F"/>
    <w:rsid w:val="00E96C26"/>
    <w:rsid w:val="00ED00EF"/>
    <w:rsid w:val="00F06CE5"/>
    <w:rsid w:val="00F24A66"/>
    <w:rsid w:val="00F25B76"/>
    <w:rsid w:val="00F66BB2"/>
    <w:rsid w:val="00F73669"/>
    <w:rsid w:val="00F73821"/>
    <w:rsid w:val="00F90CE6"/>
    <w:rsid w:val="00FA0AEE"/>
    <w:rsid w:val="00FC1889"/>
    <w:rsid w:val="00FC2E80"/>
    <w:rsid w:val="00FE77E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36AB"/>
    <w:rPr>
      <w:color w:val="auto"/>
    </w:rPr>
  </w:style>
  <w:style w:type="paragraph" w:customStyle="1" w:styleId="E162B836BF7E4D28A50547614106E868">
    <w:name w:val="E162B836BF7E4D28A50547614106E868"/>
    <w:rsid w:val="00B94A2C"/>
  </w:style>
  <w:style w:type="paragraph" w:customStyle="1" w:styleId="D57BF800E27E416EBA0C6A5329CD0BDA">
    <w:name w:val="D57BF800E27E416EBA0C6A5329CD0BDA"/>
    <w:rsid w:val="00B94A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Ericsson">
      <a:dk1>
        <a:srgbClr val="181818"/>
      </a:dk1>
      <a:lt1>
        <a:srgbClr val="FFFFFF"/>
      </a:lt1>
      <a:dk2>
        <a:srgbClr val="181818"/>
      </a:dk2>
      <a:lt2>
        <a:srgbClr val="E0E0E0"/>
      </a:lt2>
      <a:accent1>
        <a:srgbClr val="0082F0"/>
      </a:accent1>
      <a:accent2>
        <a:srgbClr val="0FC373"/>
      </a:accent2>
      <a:accent3>
        <a:srgbClr val="AF78D2"/>
      </a:accent3>
      <a:accent4>
        <a:srgbClr val="FAD22D"/>
      </a:accent4>
      <a:accent5>
        <a:srgbClr val="FF8C0A"/>
      </a:accent5>
      <a:accent6>
        <a:srgbClr val="FF3232"/>
      </a:accent6>
      <a:hlink>
        <a:srgbClr val="0082F0"/>
      </a:hlink>
      <a:folHlink>
        <a:srgbClr val="040969"/>
      </a:folHlink>
    </a:clrScheme>
    <a:fontScheme name="Ericsson">
      <a:majorFont>
        <a:latin typeface="Ericsson Hilda"/>
        <a:ea typeface=""/>
        <a:cs typeface=""/>
      </a:majorFont>
      <a:minorFont>
        <a:latin typeface="Ericsson Hild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TemplafyFormConfiguration><![CDATA[{"formFields":[{"dataSource":"Page Setup","displayColumn":"paperSize","hideIfNoUserInteractionRequired":false,"distinct":true,"required":false,"autoSelectFirstOption":true,"helpTexts":{"prefix":"","postfix":""},"spacing":{},"type":"dropDown","name":"PageSetup","label":"Page Setup (Word)","fullyQualifiedName":"PageSetup"},{"required":true,"placeholder":"","lines":0,"helpTexts":{"prefix":"","postfix":""},"spacing":{},"type":"textBox","name":"DocumentTitle","label":"Document Title","fullyQualifiedName":"DocumentTitle"},{"dataSource":"Confidentiality","displayColumn":"confidentiality","defaultValue":"1","hideIfNoUserInteractionRequired":false,"distinct":true,"required":true,"autoSelectFirstOption":false,"helpTexts":{"prefix":"","postfix":""},"spacing":{},"type":"dropDown","name":"ConfidentialityClass","label":"Confidentiality Class","fullyQualifiedName":"ConfidentialityClass"},{"dataSource":"External Confidentiality label","displayColumn":"externalConfidentiality","hideIfNoUserInteractionRequired":false,"distinct":true,"required":false,"autoSelectFirstOption":false,"helpTexts":{"prefix":"","postfix":"(If no external confidentiality class then please choose the blank value)"},"spacing":{},"type":"dropDown","name":"ExternalConfidentialityLabel","label":"External Confidentiality label","fullyQualifiedName":"ExternalConfidentialityLabel"},{"required":false,"placeholder":"","lines":0,"helpTexts":{"prefix":"","postfix":"(Commonly assigned by EriDoc)"},"spacing":{},"type":"textBox","name":"DocumentNumber","label":"Document Number","fullyQualifiedName":"DocumentNumber"},{"dataSource":"Language code","displayColumn":"showName","defaultValue":"1","hideIfNoUserInteractionRequired":false,"distinct":true,"required":false,"autoSelectFirstOption":false,"helpTexts":{"prefix":"","postfix":"(The language code will be appended to the Document No.)"},"spacing":{},"type":"dropDown","name":"LanguageCode","label":"Language Code","fullyQualifiedName":"LanguageCode"},{"column":"revision","required":false,"placeholder":"","autoSelectFirstOption":false,"helpTexts":{"prefix":"","postfix":""},"spacing":{},"dataSource":"Revision","type":"comboBox","name":"Revision","label":"Revision","fullyQualifiedName":"Revision"},{"required":false,"helpTexts":{"prefix":"","postfix":""},"spacing":{},"type":"datePicker","name":"Date","label":"Date","fullyQualifiedName":"Date"},{"required":false,"placeholder":"","lines":0,"defaultValue":"{{UserProfile.Prepared}}","helpTexts":{"prefix":"","postfix":""},"spacing":{},"type":"textBox","name":"Prepared","label":"Prepared By (Subject Responsible)","fullyQualifiedName":"Prepared"},{"required":false,"placeholder":"","lines":0,"helpTexts":{"prefix":"","postfix":""},"spacing":{},"type":"textBox","name":"ApprovedBy","label":"Approved By (Document Responsible)","fullyQualifiedName":"ApprovedBy"},{"required":false,"placeholder":"","lines":0,"helpTexts":{"prefix":"","postfix":""},"spacing":{},"type":"textBox","name":"Checked","label":"Checked","fullyQualifiedName":"Checked"},{"required":false,"placeholder":"","lines":0,"helpTexts":{"prefix":"","postfix":"(Overwritten with EriDoc values at check-in)"},"spacing":{},"type":"textBox","name":"Reference","label":"Reference","fullyQualifiedName":"Reference"},{"required":false,"placeholder":"","lines":0,"helpTexts":{"prefix":"","postfix":""},"spacing":{},"type":"textBox","name":"Keywords","label":"Keywords","fullyQualifiedName":"Keywords"},{"required":false,"placeholder":"","lines":2,"helpTexts":{"prefix":"","postfix":""},"spacing":{},"type":"textBox","name":"AdministrativeInformation","label":"Administrative information","fullyQualifiedName":"AdministrativeInformation"}],"formDataEntries":[{"name":"PageSetup","value":"5wlu7ZdPxHQj1W0w+yTNSg=="},{"name":"DocumentTitle","value":"5TGKYQkGAxnZSfzGM/1PcGf6MF15thoq4ZC1viM/C/zf0VGbcruhlAheboic+h20"},{"name":"ConfidentialityClass","value":"5wlu7ZdPxHQj1W0w+yTNSg=="},{"name":"DocumentNumber","value":"r9d8iidRBMJoWoSawp+LrA=="},{"name":"LanguageCode","value":"5wlu7ZdPxHQj1W0w+yTNSg=="},{"name":"Revision","value":"McRZznB02w7visdFQkartg=="},{"name":"Date","value":"1StavQJeFtFQMrPw40n+eA=="},{"name":"Prepared","value":"mzuQayBTZwT71fJu9dMR/6x+7Gw1ms1Uedq3KCgFs0A="},{"name":"ApprovedBy","value":"McRZznB02w7visdFQkartg=="},{"name":"Checked","value":"McRZznB02w7visdFQkartg=="},{"name":"Reference","value":"McRZznB02w7visdFQkartg=="}]}]]></TemplafyFormConfiguration>
</file>

<file path=customXml/item2.xml><?xml version="1.0" encoding="utf-8"?>
<Sources xmlns:b="http://schemas.openxmlformats.org/officeDocument/2006/bibliography" xmlns="http://schemas.openxmlformats.org/officeDocument/2006/bibliography" SelectedStyle="\APASixthEditionOfficeOnline.xsl" StyleName="APA" Version="6"/>
</file>

<file path=customXml/item3.xml><?xml version="1.0" encoding="utf-8"?>
<TemplafyTemplateConfiguration><![CDATA[{"elementsMetadata":[{"type":"richTextContentControl","id":"ad89b48d-014c-40c7-af8f-9fd3e298a80c","elementConfiguration":{"binding":"Form.ConfidentialityClass.Confidentiality","removeAndKeepContent":false,"disableUpdates":false,"type":"text"}},{"type":"richTextContentControl","id":"ced1921e-d18f-4418-b96d-c9c63bf7e57f","elementConfiguration":{"binding":"Form.ExternalConfidentialityLabel.ExternalConfidentiality","removeAndKeepContent":false,"disableUpdates":false,"type":"text"}},{"type":"richTextContentControl","id":"d0414304-06e2-4f31-95a0-8adc51c26448","elementConfiguration":{"binding":"Form.Prepared","removeAndKeepContent":false,"disableUpdates":false,"type":"text"}},{"type":"richTextContentControl","id":"40d8dee2-f9f2-4615-a7ba-231b9495a35c","elementConfiguration":{"binding":"Form.ApprovedBy","removeAndKeepContent":false,"disableUpdates":false,"type":"text"}},{"type":"richTextContentControl","id":"e58f0444-0808-4eaa-8315-daadb390c65c","elementConfiguration":{"binding":"Form.Checked","removeAndKeepContent":false,"disableUpdates":false,"type":"text"}},{"type":"richTextContentControl","id":"58553998-53c9-4422-8340-8e298fdc3146","elementConfiguration":{"binding":"Form.DocumentNumber","removeAndKeepContent":false,"disableUpdates":false,"type":"text"}},{"type":"richTextContentControl","id":"036d656d-7189-48b6-beae-c7abbca80960","elementConfiguration":{"binding":"Form.LanguageCode.LanguageCode","visibility":{"action":"hide","binding":"Form.DocumentNumber","operator":"equals","compareValue":""},"removeAndKeepContent":false,"disableUpdates":false,"type":"text"}},{"type":"richTextContentControl","id":"d9f9b7b1-17d8-41cf-884a-723f97ab1a63","elementConfiguration":{"binding":"Form.Revision","removeAndKeepContent":false,"disableUpdates":false,"type":"text"}},{"type":"richTextContentControl","id":"bc8ec6c0-188f-4a7c-9db3-b93b76423af5","elementConfiguration":{"format":"{{DateFormats.GeneralDate}}","binding":"Form.Date","removeAndKeepContent":false,"disableUpdates":false,"type":"date"}},{"type":"richTextContentControl","id":"f987c7bb-ff97-40b6-a49a-7f7574e33137","elementConfiguration":{"binding":"Form.Reference","removeAndKeepContent":false,"disableUpdates":false,"type":"text"}},{"type":"richTextContentControl","id":"8a09d276-8c59-44e7-93e8-4e44fee32744","elementConfiguration":{"binding":"Form.ConfidentialityClass.Confidentiality","visibility":{"action":"hide","operator":"equals","compareValue":"None"},"removeAndKeepContent":false,"disableUpdates":false,"type":"text"}},{"type":"richTextContentControl","id":"4f5f3efc-ac2a-45d7-b5f7-4f269200cba4","elementConfiguration":{"binding":"Form.ExternalConfidentialityLabel.ExternalConfidentiality","visibility":{"action":"hide","operator":"equals","compareValue":"None"},"removeAndKeepContent":false,"disableUpdates":false,"type":"text"}},{"type":"richTextContentControl","id":"a2b15923-47d2-4622-a41c-84d70ad4244f","elementConfiguration":{"binding":"Form.Prepared","removeAndKeepContent":false,"disableUpdates":false,"type":"text"}},{"type":"richTextContentControl","id":"09574352-3a59-464e-bab2-2e0ab1370a9b","elementConfiguration":{"binding":"Form.ApprovedBy","removeAndKeepContent":false,"disableUpdates":false,"type":"text"}},{"type":"richTextContentControl","id":"2c69f603-efd7-435a-bc47-ac0d79d274e8","elementConfiguration":{"binding":"Form.Checked","removeAndKeepContent":false,"disableUpdates":false,"type":"text"}},{"type":"richTextContentControl","id":"2f23c7b3-385e-4248-a04d-62a74bc26cbe","elementConfiguration":{"binding":"Form.DocumentNumber","removeAndKeepContent":false,"disableUpdates":false,"type":"text"}},{"type":"richTextContentControl","id":"820facb6-7fec-4301-95be-deb6115560f4","elementConfiguration":{"binding":"Form.LanguageCode.LanguageCode","visibility":{"action":"hide","binding":"Form.DocumentNumber","operator":"equals","compareValue":""},"removeAndKeepContent":false,"disableUpdates":false,"type":"text"}},{"type":"richTextContentControl","id":"4b77a2c6-c330-4a36-96b3-c753f76423ba","elementConfiguration":{"binding":"Form.Revision","removeAndKeepContent":false,"disableUpdates":false,"type":"text"}},{"type":"richTextContentControl","id":"5c851a04-7ce4-4219-8f0d-4bd5bdfbc872","elementConfiguration":{"format":"{{DateFormats.GeneralDate}}","binding":"Form.Date","removeAndKeepContent":false,"disableUpdates":false,"type":"date"}},{"type":"richTextContentControl","id":"b02bf175-a280-4a26-a8eb-dda8187e4ba6","elementConfiguration":{"binding":"Form.Reference","removeAndKeepContent":false,"disableUpdates":false,"type":"text"}},{"type":"richTextContentControl","id":"6d2844f5-ecaf-4de9-9b63-7ceaae91eabe","elementConfiguration":{"binding":"Form.AdministrativeInformation","visibility":{"action":"hide","operator":"equals","compareValue":""},"removeAndKeepContent":false,"disableUpdates":false,"type":"text"}},{"type":"richTextContentControl","id":"a6aa3b4a-1b7e-409e-aeff-8b030348b665","elementConfiguration":{"binding":"Form.DocumentTitle","removeAndKeepContent":false,"disableUpdates":false,"type":"text"}}],"transformationConfigurations":[{"propertyName":"SecurityClass","propertyValue":"{{Form.ConfidentialityClass.Confidentiality}}","disableUpdates":false,"type":"customDocumentProperty"},{"propertyName":"ExtConf","propertyValue":"{{Form.ExternalConfidentialityLabel.ExternalConfidentiality}}","disableUpdates":false,"type":"customDocumentProperty"},{"propertyName":"Prepared","propertyValue":"{{Form.Prepared}}","disableUpdates":false,"type":"customDocumentProperty"},{"propertyName":"ApprovedBy","propertyValue":"{{Form.ApprovedBy}}","disableUpdates":false,"type":"customDocumentProperty"},{"propertyName":"Checked","propertyValue":"{{Form.Checked}}","disableUpdates":false,"type":"customDocumentProperty"},{"propertyName":"Date","propertyValue":"{{Form.Date}}","disableUpdates":false,"type":"customDocumentProperty"},{"propertyName":"Reference","propertyValue":"{{Form.Reference}}","disableUpdates":false,"type":"customDocumentProperty"},{"propertyName":"Title","propertyValue":"{{Form.DocumentTitle}}","disableUpdates":false,"type":"customDocumentProperty"},{"propertyName":"Keyword","propertyValue":"{{Form.Keywords}}","disableUpdates":false,"type":"customDocumentProperty"},{"propertyName":"DocNo","propertyValue":"{{Form.DocumentNumber}}","disableUpdates":false,"type":"customDocumentProperty"},{"propertyName":"AdmInfo","propertyValue":"{{Form.AdministrativeInformation}}","disableUpdates":false,"type":"customDocumentProperty"},{"propertyName":"Language","propertyValue":"EnglishUS","disableUpdates":false,"type":"customDocumentProperty"},{"propertyName":"TemplateID","propertyValue":"FALSE","disableUpdates":false,"type":"customDocumentProperty"},{"propertyName":"ConfCtrl","propertyValue":"FALSE","disableUpdates":false,"type":"customDocumentProperty"},{"propertyName":"Conf","propertyValue":"{{Form.ConfidentialityClass.Confidentiality}}","disableUpdates":false,"type":"customDocumentProperty"},{"propertyName":"TemplateName","propertyValue":"CXC 172 4735/5","disableUpdates":false,"type":"customDocumentProperty"},{"propertyName":"TemplateVersion","propertyValue":"R3A","disableUpdates":false,"type":"customDocumentProperty"},{"propertyName":"title","propertyValue":"{{Form.DocumentTitle}}","disableUpdates":false,"type":"documentProperty"},{"propertyName":"keywords","propertyValue":"{{Form.Keywords}}","disableUpdates":false,"type":"documentProperty"},{"propertyName":"creator","propertyValue":"{{Form.Prepared}}","disableUpdates":false,"type":"documentProperty"},{"propertyName":"company","propertyValue":"Ericsson","disableUpdates":false,"type":"documentProperty"},{"propertyName":"Revision","propertyValue":"{{Form.Revision}}","disableUpdates":false,"type":"customDocumentProperty"},{"propertyName":"description","propertyValue":"{{Form.DocumentNumber}}\nRev {{Form.Revision}}","disableUpdates":false,"type":"documentProperty"},{"propertyName":"DocumentType","propertyValue":"StandardPortrait","disableUpdates":false,"type":"customDocumentProperty"},{"paperWidth":"{{Form.PageSetup.PaperWidth}}","paperHeight":"{{Form.PageSetup.PaperHeight}}","originalValues":{"topMargin":2722,"rightMargin":737,"bottomMargin":1418,"leftMargin":2495,"gutter":0,"gutterPosition":"left","orientation":"portrait","paperWidth":11906,"paperHeight":16838,"headerFromEdge":601,"footerFromEdge":720},"disableUpdates":true,"type":"pageSetup"},{"language":"{{DocumentLanguage}}","disableUpdates":true,"type":"proofingLanguage"}],"isBaseTemplate":false,"templateName":"User Guide","templateDescription":"Description manual to users on how to use the system","enableDocumentContentUpdater":true,"version":"1.10"}]]></TemplafyTemplateConfiguration>
</file>

<file path=customXml/itemProps1.xml><?xml version="1.0" encoding="utf-8"?>
<ds:datastoreItem xmlns:ds="http://schemas.openxmlformats.org/officeDocument/2006/customXml" ds:itemID="{F868E80E-0F5D-4B2F-8B75-DF6F6F7E5859}">
  <ds:schemaRefs/>
</ds:datastoreItem>
</file>

<file path=customXml/itemProps2.xml><?xml version="1.0" encoding="utf-8"?>
<ds:datastoreItem xmlns:ds="http://schemas.openxmlformats.org/officeDocument/2006/customXml" ds:itemID="{9B942C15-E326-4C95-863E-581AC8737977}">
  <ds:schemaRefs>
    <ds:schemaRef ds:uri="http://schemas.openxmlformats.org/officeDocument/2006/bibliography"/>
  </ds:schemaRefs>
</ds:datastoreItem>
</file>

<file path=customXml/itemProps3.xml><?xml version="1.0" encoding="utf-8"?>
<ds:datastoreItem xmlns:ds="http://schemas.openxmlformats.org/officeDocument/2006/customXml" ds:itemID="{AB6DF92D-4215-48A5-9096-9434B4572EB0}">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35</Pages>
  <Words>7879</Words>
  <Characters>44913</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SSB Retuning Automations - User Guide</vt:lpstr>
    </vt:vector>
  </TitlesOfParts>
  <Company>Ericsson</Company>
  <LinksUpToDate>false</LinksUpToDate>
  <CharactersWithSpaces>52687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User Guide - SSB Retuning Automations</dc:title>
  <dc:creator>EJAITUR Jaime Tur</dc:creator>
  <cp:keywords/>
  <dc:description>PA
Rev  </dc:description>
  <cp:lastModifiedBy>Jaime Tur</cp:lastModifiedBy>
  <cp:revision>45</cp:revision>
  <cp:lastPrinted>2026-02-18T13:01:00Z</cp:lastPrinted>
  <dcterms:created xsi:type="dcterms:W3CDTF">2026-01-29T21:58:00Z</dcterms:created>
  <dcterms:modified xsi:type="dcterms:W3CDTF">2026-02-18T13:02:00Z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entity">
    <vt:lpwstr> </vt:lpwstr>
  </property>
  <property fmtid="{D5CDD505-2E9C-101B-9397-08002B2CF9AE}" pid="3" name="SecurityClass">
    <vt:lpwstr>Ericsson Internal</vt:lpwstr>
  </property>
  <property fmtid="{D5CDD505-2E9C-101B-9397-08002B2CF9AE}" pid="4" name="ExtConf">
    <vt:lpwstr/>
  </property>
  <property fmtid="{D5CDD505-2E9C-101B-9397-08002B2CF9AE}" pid="5" name="Checked">
    <vt:lpwstr> </vt:lpwstr>
  </property>
  <property fmtid="{D5CDD505-2E9C-101B-9397-08002B2CF9AE}" pid="6" name="Reference">
    <vt:lpwstr> </vt:lpwstr>
  </property>
  <property fmtid="{D5CDD505-2E9C-101B-9397-08002B2CF9AE}" pid="7" name="Keyword">
    <vt:lpwstr/>
  </property>
  <property fmtid="{D5CDD505-2E9C-101B-9397-08002B2CF9AE}" pid="8" name="AdmInfo">
    <vt:lpwstr/>
  </property>
  <property fmtid="{D5CDD505-2E9C-101B-9397-08002B2CF9AE}" pid="9" name="Language">
    <vt:lpwstr>EnglishUS</vt:lpwstr>
  </property>
  <property fmtid="{D5CDD505-2E9C-101B-9397-08002B2CF9AE}" pid="10" name="TemplateID">
    <vt:lpwstr>FALSE</vt:lpwstr>
  </property>
  <property fmtid="{D5CDD505-2E9C-101B-9397-08002B2CF9AE}" pid="11" name="ConfCtrl">
    <vt:lpwstr>FALSE</vt:lpwstr>
  </property>
  <property fmtid="{D5CDD505-2E9C-101B-9397-08002B2CF9AE}" pid="12" name="Conf">
    <vt:lpwstr>Ericsson Internal</vt:lpwstr>
  </property>
  <property fmtid="{D5CDD505-2E9C-101B-9397-08002B2CF9AE}" pid="13" name="TemplateName">
    <vt:lpwstr>CXC 172 4735/5</vt:lpwstr>
  </property>
  <property fmtid="{D5CDD505-2E9C-101B-9397-08002B2CF9AE}" pid="14" name="TemplateVersion">
    <vt:lpwstr>R3A</vt:lpwstr>
  </property>
  <property fmtid="{D5CDD505-2E9C-101B-9397-08002B2CF9AE}" pid="15" name="DocumentType">
    <vt:lpwstr>StandardPortrait</vt:lpwstr>
  </property>
  <property fmtid="{D5CDD505-2E9C-101B-9397-08002B2CF9AE}" pid="16" name="DocName">
    <vt:lpwstr>TEMPLATE</vt:lpwstr>
  </property>
  <property fmtid="{D5CDD505-2E9C-101B-9397-08002B2CF9AE}" pid="17" name="BSubject">
    <vt:lpwstr>Process, Information &amp; Master Data Management</vt:lpwstr>
  </property>
  <property fmtid="{D5CDD505-2E9C-101B-9397-08002B2CF9AE}" pid="18" name="BCategory">
    <vt:lpwstr>IT &amp; Test Environments</vt:lpwstr>
  </property>
  <property fmtid="{D5CDD505-2E9C-101B-9397-08002B2CF9AE}" pid="19" name="Title">
    <vt:lpwstr>Technical User Guide - SSB Retuning Automations</vt:lpwstr>
  </property>
  <property fmtid="{D5CDD505-2E9C-101B-9397-08002B2CF9AE}" pid="20" name="DocNo">
    <vt:lpwstr>PA</vt:lpwstr>
  </property>
  <property fmtid="{D5CDD505-2E9C-101B-9397-08002B2CF9AE}" pid="21" name="DocType">
    <vt:lpwstr>User Guide</vt:lpwstr>
  </property>
  <property fmtid="{D5CDD505-2E9C-101B-9397-08002B2CF9AE}" pid="22" name="Prepared">
    <vt:lpwstr>EJAITUR Jaime Tur</vt:lpwstr>
  </property>
  <property fmtid="{D5CDD505-2E9C-101B-9397-08002B2CF9AE}" pid="23" name="Date">
    <vt:lpwstr>2026-02-15</vt:lpwstr>
  </property>
  <property fmtid="{D5CDD505-2E9C-101B-9397-08002B2CF9AE}" pid="24" name="ApprovedBy">
    <vt:lpwstr> </vt:lpwstr>
  </property>
  <property fmtid="{D5CDD505-2E9C-101B-9397-08002B2CF9AE}" pid="25" name="Revision">
    <vt:lpwstr> </vt:lpwstr>
  </property>
  <property fmtid="{D5CDD505-2E9C-101B-9397-08002B2CF9AE}" pid="26" name="TemplafyTenantId">
    <vt:lpwstr>ericsson</vt:lpwstr>
  </property>
  <property fmtid="{D5CDD505-2E9C-101B-9397-08002B2CF9AE}" pid="27" name="TemplafyTemplateId">
    <vt:lpwstr>637903483030661504</vt:lpwstr>
  </property>
  <property fmtid="{D5CDD505-2E9C-101B-9397-08002B2CF9AE}" pid="28" name="TemplafyUserProfileId">
    <vt:lpwstr>637104385324803998</vt:lpwstr>
  </property>
  <property fmtid="{D5CDD505-2E9C-101B-9397-08002B2CF9AE}" pid="29" name="TemplafyLanguageCode">
    <vt:lpwstr>en-US</vt:lpwstr>
  </property>
</Properties>
</file>