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529C7D" w14:textId="77777777" w:rsidR="00115E3C" w:rsidRDefault="00115E3C" w:rsidP="00F129A9">
      <w:pPr>
        <w:pStyle w:val="TOCHeading"/>
        <w:rPr>
          <w:rFonts w:asciiTheme="minorHAnsi" w:hAnsiTheme="minorHAnsi"/>
          <w:b w:val="0"/>
        </w:rPr>
      </w:pPr>
      <w:r w:rsidRPr="00D40195">
        <w:rPr>
          <w:noProof/>
        </w:rPr>
        <w:drawing>
          <wp:anchor distT="0" distB="0" distL="114300" distR="114300" simplePos="0" relativeHeight="251658240" behindDoc="0" locked="0" layoutInCell="1" allowOverlap="1" wp14:anchorId="3D029737" wp14:editId="276FF452">
            <wp:simplePos x="1582472" y="2276669"/>
            <wp:positionH relativeFrom="column">
              <wp:align>left</wp:align>
            </wp:positionH>
            <wp:positionV relativeFrom="paragraph">
              <wp:align>top</wp:align>
            </wp:positionV>
            <wp:extent cx="5561045" cy="4896706"/>
            <wp:effectExtent l="0" t="0" r="1905" b="0"/>
            <wp:wrapSquare wrapText="bothSides"/>
            <wp:docPr id="10" name="Picture 9" descr="A colorful logo with text&#10;&#10;AI-generated content may be incorrect.">
              <a:extLst xmlns:a="http://schemas.openxmlformats.org/drawingml/2006/main">
                <a:ext uri="{FF2B5EF4-FFF2-40B4-BE49-F238E27FC236}">
                  <a16:creationId xmlns:a16="http://schemas.microsoft.com/office/drawing/2014/main" id="{68B09F50-D882-9AF8-D2F9-85984A445800}"/>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Picture 9" descr="A colorful logo with text&#10;&#10;AI-generated content may be incorrect.">
                      <a:extLst>
                        <a:ext uri="{FF2B5EF4-FFF2-40B4-BE49-F238E27FC236}">
                          <a16:creationId xmlns:a16="http://schemas.microsoft.com/office/drawing/2014/main" id="{68B09F50-D882-9AF8-D2F9-85984A445800}"/>
                        </a:ext>
                      </a:extLst>
                    </pic:cNvPr>
                    <pic:cNvPicPr>
                      <a:picLocks/>
                    </pic:cNvPicPr>
                  </pic:nvPicPr>
                  <pic:blipFill>
                    <a:blip r:embed="rId10">
                      <a:extLst>
                        <a:ext uri="{28A0092B-C50C-407E-A947-70E740481C1C}">
                          <a14:useLocalDpi xmlns:a14="http://schemas.microsoft.com/office/drawing/2010/main" val="0"/>
                        </a:ext>
                      </a:extLst>
                    </a:blip>
                    <a:stretch>
                      <a:fillRect/>
                    </a:stretch>
                  </pic:blipFill>
                  <pic:spPr>
                    <a:xfrm>
                      <a:off x="0" y="0"/>
                      <a:ext cx="5561045" cy="4896706"/>
                    </a:xfrm>
                    <a:prstGeom prst="rect">
                      <a:avLst/>
                    </a:prstGeom>
                    <a:noFill/>
                  </pic:spPr>
                </pic:pic>
              </a:graphicData>
            </a:graphic>
          </wp:anchor>
        </w:drawing>
      </w:r>
      <w:r w:rsidR="00A36CD7">
        <w:rPr>
          <w:rFonts w:asciiTheme="minorHAnsi" w:hAnsiTheme="minorHAnsi"/>
          <w:b w:val="0"/>
        </w:rPr>
        <w:br w:type="textWrapping" w:clear="all"/>
      </w:r>
    </w:p>
    <w:p w14:paraId="1B4A3DF4" w14:textId="77777777" w:rsidR="002472A8" w:rsidRDefault="002472A8" w:rsidP="002472A8">
      <w:pPr>
        <w:rPr>
          <w:rFonts w:asciiTheme="minorHAnsi" w:hAnsiTheme="minorHAnsi"/>
        </w:rPr>
      </w:pPr>
    </w:p>
    <w:p w14:paraId="0A378B9E" w14:textId="27A965BC" w:rsidR="002472A8" w:rsidRPr="00E342D3" w:rsidRDefault="002472A8" w:rsidP="002472A8">
      <w:pPr>
        <w:pStyle w:val="BodyText"/>
        <w:pBdr>
          <w:top w:val="single" w:sz="4" w:space="1" w:color="auto"/>
          <w:left w:val="single" w:sz="4" w:space="4" w:color="auto"/>
          <w:bottom w:val="single" w:sz="4" w:space="1" w:color="auto"/>
          <w:right w:val="single" w:sz="4" w:space="4" w:color="auto"/>
        </w:pBdr>
        <w:rPr>
          <w:rFonts w:asciiTheme="minorHAnsi" w:hAnsiTheme="minorHAnsi"/>
          <w:i/>
          <w:iCs/>
        </w:rPr>
      </w:pPr>
      <w:r w:rsidRPr="00E342D3">
        <w:rPr>
          <w:rFonts w:asciiTheme="minorHAnsi" w:hAnsiTheme="minorHAnsi"/>
          <w:b/>
          <w:bCs/>
        </w:rPr>
        <w:t>Document Title</w:t>
      </w:r>
      <w:r w:rsidRPr="00E342D3">
        <w:rPr>
          <w:rFonts w:asciiTheme="minorHAnsi" w:hAnsiTheme="minorHAnsi"/>
        </w:rPr>
        <w:t xml:space="preserve">: </w:t>
      </w:r>
      <w:r w:rsidRPr="008B569C">
        <w:rPr>
          <w:rFonts w:asciiTheme="minorHAnsi" w:hAnsiTheme="minorHAnsi"/>
          <w:i/>
          <w:iCs/>
        </w:rPr>
        <w:fldChar w:fldCharType="begin"/>
      </w:r>
      <w:r w:rsidRPr="00E342D3">
        <w:rPr>
          <w:rFonts w:asciiTheme="minorHAnsi" w:hAnsiTheme="minorHAnsi"/>
          <w:i/>
          <w:iCs/>
        </w:rPr>
        <w:instrText xml:space="preserve"> DOCPROPERTY  Title  \* MERGEFORMAT </w:instrText>
      </w:r>
      <w:r w:rsidRPr="008B569C">
        <w:rPr>
          <w:rFonts w:asciiTheme="minorHAnsi" w:hAnsiTheme="minorHAnsi"/>
          <w:i/>
          <w:iCs/>
        </w:rPr>
        <w:fldChar w:fldCharType="separate"/>
      </w:r>
      <w:r w:rsidR="00FB5DC8">
        <w:rPr>
          <w:rFonts w:asciiTheme="minorHAnsi" w:hAnsiTheme="minorHAnsi"/>
          <w:i/>
          <w:iCs/>
        </w:rPr>
        <w:t>Technical User Guide - SSB Retuning Automations</w:t>
      </w:r>
      <w:r w:rsidRPr="008B569C">
        <w:rPr>
          <w:rFonts w:asciiTheme="minorHAnsi" w:hAnsiTheme="minorHAnsi"/>
          <w:i/>
          <w:iCs/>
        </w:rPr>
        <w:fldChar w:fldCharType="end"/>
      </w:r>
    </w:p>
    <w:p w14:paraId="0FF3D4F0" w14:textId="77777777" w:rsidR="002472A8" w:rsidRPr="0054737E" w:rsidRDefault="002472A8" w:rsidP="002472A8">
      <w:pPr>
        <w:pStyle w:val="BodyText"/>
        <w:pBdr>
          <w:top w:val="single" w:sz="4" w:space="1" w:color="auto"/>
          <w:left w:val="single" w:sz="4" w:space="4" w:color="auto"/>
          <w:bottom w:val="single" w:sz="4" w:space="1" w:color="auto"/>
          <w:right w:val="single" w:sz="4" w:space="4" w:color="auto"/>
        </w:pBdr>
        <w:rPr>
          <w:rFonts w:asciiTheme="minorHAnsi" w:hAnsiTheme="minorHAnsi"/>
        </w:rPr>
      </w:pPr>
      <w:r w:rsidRPr="0054737E">
        <w:rPr>
          <w:rFonts w:asciiTheme="minorHAnsi" w:hAnsiTheme="minorHAnsi"/>
          <w:b/>
          <w:bCs/>
        </w:rPr>
        <w:t>Document Name</w:t>
      </w:r>
      <w:r w:rsidRPr="0054737E">
        <w:rPr>
          <w:rFonts w:asciiTheme="minorHAnsi" w:hAnsiTheme="minorHAnsi"/>
        </w:rPr>
        <w:t xml:space="preserve"> (type of document): </w:t>
      </w:r>
      <w:r>
        <w:rPr>
          <w:rFonts w:asciiTheme="minorHAnsi" w:hAnsiTheme="minorHAnsi"/>
          <w:i/>
          <w:iCs/>
        </w:rPr>
        <w:t>U</w:t>
      </w:r>
      <w:r w:rsidRPr="008B569C">
        <w:rPr>
          <w:rFonts w:asciiTheme="minorHAnsi" w:hAnsiTheme="minorHAnsi"/>
          <w:i/>
          <w:iCs/>
        </w:rPr>
        <w:t>SER GUIDE</w:t>
      </w:r>
    </w:p>
    <w:p w14:paraId="183CB8EE" w14:textId="77777777" w:rsidR="002472A8" w:rsidRPr="0054737E" w:rsidRDefault="002472A8" w:rsidP="002472A8">
      <w:pPr>
        <w:pStyle w:val="BodyText"/>
        <w:pBdr>
          <w:top w:val="single" w:sz="4" w:space="1" w:color="auto"/>
          <w:left w:val="single" w:sz="4" w:space="4" w:color="auto"/>
          <w:bottom w:val="single" w:sz="4" w:space="1" w:color="auto"/>
          <w:right w:val="single" w:sz="4" w:space="4" w:color="auto"/>
        </w:pBdr>
        <w:rPr>
          <w:rFonts w:asciiTheme="minorHAnsi" w:hAnsiTheme="minorHAnsi"/>
        </w:rPr>
      </w:pPr>
      <w:r w:rsidRPr="0054737E">
        <w:rPr>
          <w:rFonts w:asciiTheme="minorHAnsi" w:hAnsiTheme="minorHAnsi"/>
          <w:b/>
          <w:bCs/>
        </w:rPr>
        <w:t>Document No</w:t>
      </w:r>
      <w:r w:rsidRPr="0054737E">
        <w:rPr>
          <w:rFonts w:asciiTheme="minorHAnsi" w:hAnsiTheme="minorHAnsi"/>
        </w:rPr>
        <w:t xml:space="preserve"> (decimal class): </w:t>
      </w:r>
      <w:r w:rsidRPr="008B569C">
        <w:rPr>
          <w:rFonts w:asciiTheme="minorHAnsi" w:hAnsiTheme="minorHAnsi"/>
          <w:i/>
          <w:iCs/>
        </w:rPr>
        <w:t>198 17-&lt;product number&gt; Uen</w:t>
      </w:r>
      <w:r w:rsidRPr="0054737E">
        <w:rPr>
          <w:rFonts w:asciiTheme="minorHAnsi" w:hAnsiTheme="minorHAnsi"/>
        </w:rPr>
        <w:t xml:space="preserve"> </w:t>
      </w:r>
      <w:r w:rsidRPr="0054737E">
        <w:rPr>
          <w:rFonts w:asciiTheme="minorHAnsi" w:hAnsiTheme="minorHAnsi"/>
        </w:rPr>
        <w:br/>
        <w:t xml:space="preserve">(do this after the document is imported into EriDoc using </w:t>
      </w:r>
      <w:r w:rsidRPr="0054737E">
        <w:rPr>
          <w:rFonts w:asciiTheme="minorHAnsi" w:hAnsiTheme="minorHAnsi"/>
          <w:b/>
          <w:bCs/>
        </w:rPr>
        <w:t>Assign Document Number</w:t>
      </w:r>
      <w:r w:rsidRPr="0054737E">
        <w:rPr>
          <w:rFonts w:asciiTheme="minorHAnsi" w:hAnsiTheme="minorHAnsi"/>
        </w:rPr>
        <w:t xml:space="preserve"> function).</w:t>
      </w:r>
    </w:p>
    <w:p w14:paraId="6C8F4FB6" w14:textId="77777777" w:rsidR="002472A8" w:rsidRDefault="002472A8">
      <w:pPr>
        <w:tabs>
          <w:tab w:val="clear" w:pos="1247"/>
          <w:tab w:val="clear" w:pos="2552"/>
          <w:tab w:val="clear" w:pos="3856"/>
          <w:tab w:val="clear" w:pos="5216"/>
          <w:tab w:val="clear" w:pos="6464"/>
          <w:tab w:val="clear" w:pos="7768"/>
        </w:tabs>
        <w:rPr>
          <w:rFonts w:asciiTheme="minorHAnsi" w:hAnsiTheme="minorHAnsi"/>
        </w:rPr>
      </w:pPr>
      <w:r>
        <w:rPr>
          <w:rFonts w:asciiTheme="minorHAnsi" w:hAnsiTheme="minorHAnsi"/>
          <w:b/>
        </w:rPr>
        <w:br w:type="page"/>
      </w:r>
    </w:p>
    <w:sdt>
      <w:sdtPr>
        <w:rPr>
          <w:rFonts w:asciiTheme="minorHAnsi" w:hAnsiTheme="minorHAnsi"/>
          <w:b w:val="0"/>
        </w:rPr>
        <w:id w:val="1423686700"/>
        <w:docPartObj>
          <w:docPartGallery w:val="Table of Contents"/>
          <w:docPartUnique/>
        </w:docPartObj>
      </w:sdtPr>
      <w:sdtEndPr>
        <w:rPr>
          <w:bCs/>
          <w:noProof/>
        </w:rPr>
      </w:sdtEndPr>
      <w:sdtContent>
        <w:p w14:paraId="50F1DD5F" w14:textId="77777777" w:rsidR="00F129A9" w:rsidRPr="0054737E" w:rsidRDefault="00F129A9" w:rsidP="00F129A9">
          <w:pPr>
            <w:pStyle w:val="TOCHeading"/>
            <w:rPr>
              <w:rFonts w:asciiTheme="minorHAnsi" w:hAnsiTheme="minorHAnsi"/>
            </w:rPr>
          </w:pPr>
          <w:r w:rsidRPr="0054737E">
            <w:rPr>
              <w:rFonts w:asciiTheme="minorHAnsi" w:hAnsiTheme="minorHAnsi"/>
            </w:rPr>
            <w:t>Contents</w:t>
          </w:r>
        </w:p>
        <w:p w14:paraId="09110F78" w14:textId="03F8CD69" w:rsidR="00FB5DC8" w:rsidRDefault="00F129A9">
          <w:pPr>
            <w:pStyle w:val="TOC1"/>
            <w:rPr>
              <w:rFonts w:asciiTheme="minorHAnsi" w:eastAsiaTheme="minorEastAsia" w:hAnsiTheme="minorHAnsi" w:cstheme="minorBidi"/>
              <w:b w:val="0"/>
              <w:noProof/>
              <w:kern w:val="2"/>
              <w:sz w:val="24"/>
              <w:szCs w:val="24"/>
              <w14:ligatures w14:val="standardContextual"/>
            </w:rPr>
          </w:pPr>
          <w:r w:rsidRPr="0054737E">
            <w:rPr>
              <w:rFonts w:asciiTheme="minorHAnsi" w:hAnsiTheme="minorHAnsi"/>
            </w:rPr>
            <w:fldChar w:fldCharType="begin"/>
          </w:r>
          <w:r w:rsidRPr="0054737E">
            <w:rPr>
              <w:rFonts w:asciiTheme="minorHAnsi" w:hAnsiTheme="minorHAnsi"/>
            </w:rPr>
            <w:instrText xml:space="preserve"> TOC \o "1-3" \h \z \u </w:instrText>
          </w:r>
          <w:r w:rsidRPr="0054737E">
            <w:rPr>
              <w:rFonts w:asciiTheme="minorHAnsi" w:hAnsiTheme="minorHAnsi"/>
            </w:rPr>
            <w:fldChar w:fldCharType="separate"/>
          </w:r>
          <w:hyperlink w:anchor="_Toc222519245" w:history="1">
            <w:r w:rsidR="00FB5DC8" w:rsidRPr="00A67BE4">
              <w:rPr>
                <w:rStyle w:val="Hyperlink"/>
                <w:noProof/>
              </w:rPr>
              <w:t>1</w:t>
            </w:r>
            <w:r w:rsidR="00FB5DC8">
              <w:rPr>
                <w:rFonts w:asciiTheme="minorHAnsi" w:eastAsiaTheme="minorEastAsia" w:hAnsiTheme="minorHAnsi" w:cstheme="minorBidi"/>
                <w:b w:val="0"/>
                <w:noProof/>
                <w:kern w:val="2"/>
                <w:sz w:val="24"/>
                <w:szCs w:val="24"/>
                <w14:ligatures w14:val="standardContextual"/>
              </w:rPr>
              <w:tab/>
            </w:r>
            <w:r w:rsidR="00FB5DC8" w:rsidRPr="00A67BE4">
              <w:rPr>
                <w:rStyle w:val="Hyperlink"/>
                <w:noProof/>
              </w:rPr>
              <w:t>Service Overview</w:t>
            </w:r>
            <w:r w:rsidR="00FB5DC8">
              <w:rPr>
                <w:noProof/>
                <w:webHidden/>
              </w:rPr>
              <w:tab/>
            </w:r>
            <w:r w:rsidR="00FB5DC8">
              <w:rPr>
                <w:noProof/>
                <w:webHidden/>
              </w:rPr>
              <w:fldChar w:fldCharType="begin"/>
            </w:r>
            <w:r w:rsidR="00FB5DC8">
              <w:rPr>
                <w:noProof/>
                <w:webHidden/>
              </w:rPr>
              <w:instrText xml:space="preserve"> PAGEREF _Toc222519245 \h </w:instrText>
            </w:r>
            <w:r w:rsidR="00FB5DC8">
              <w:rPr>
                <w:noProof/>
                <w:webHidden/>
              </w:rPr>
            </w:r>
            <w:r w:rsidR="00FB5DC8">
              <w:rPr>
                <w:noProof/>
                <w:webHidden/>
              </w:rPr>
              <w:fldChar w:fldCharType="separate"/>
            </w:r>
            <w:r w:rsidR="003D1615">
              <w:rPr>
                <w:noProof/>
                <w:webHidden/>
              </w:rPr>
              <w:t>5</w:t>
            </w:r>
            <w:r w:rsidR="00FB5DC8">
              <w:rPr>
                <w:noProof/>
                <w:webHidden/>
              </w:rPr>
              <w:fldChar w:fldCharType="end"/>
            </w:r>
          </w:hyperlink>
        </w:p>
        <w:p w14:paraId="6E8B3626" w14:textId="75D166C7" w:rsidR="00FB5DC8" w:rsidRDefault="00FB5DC8">
          <w:pPr>
            <w:pStyle w:val="TOC2"/>
            <w:rPr>
              <w:rFonts w:asciiTheme="minorHAnsi" w:eastAsiaTheme="minorEastAsia" w:hAnsiTheme="minorHAnsi" w:cstheme="minorBidi"/>
              <w:noProof/>
              <w:kern w:val="2"/>
              <w:sz w:val="24"/>
              <w:szCs w:val="24"/>
              <w14:ligatures w14:val="standardContextual"/>
            </w:rPr>
          </w:pPr>
          <w:hyperlink w:anchor="_Toc222519246" w:history="1">
            <w:r w:rsidRPr="00A67BE4">
              <w:rPr>
                <w:rStyle w:val="Hyperlink"/>
                <w:noProof/>
              </w:rPr>
              <w:t>1.1</w:t>
            </w:r>
            <w:r>
              <w:rPr>
                <w:rFonts w:asciiTheme="minorHAnsi" w:eastAsiaTheme="minorEastAsia" w:hAnsiTheme="minorHAnsi" w:cstheme="minorBidi"/>
                <w:noProof/>
                <w:kern w:val="2"/>
                <w:sz w:val="24"/>
                <w:szCs w:val="24"/>
                <w14:ligatures w14:val="standardContextual"/>
              </w:rPr>
              <w:tab/>
            </w:r>
            <w:r w:rsidRPr="00A67BE4">
              <w:rPr>
                <w:rStyle w:val="Hyperlink"/>
                <w:noProof/>
              </w:rPr>
              <w:t>Coexistence of old &amp; new SSB:</w:t>
            </w:r>
            <w:r>
              <w:rPr>
                <w:noProof/>
                <w:webHidden/>
              </w:rPr>
              <w:tab/>
            </w:r>
            <w:r>
              <w:rPr>
                <w:noProof/>
                <w:webHidden/>
              </w:rPr>
              <w:fldChar w:fldCharType="begin"/>
            </w:r>
            <w:r>
              <w:rPr>
                <w:noProof/>
                <w:webHidden/>
              </w:rPr>
              <w:instrText xml:space="preserve"> PAGEREF _Toc222519246 \h </w:instrText>
            </w:r>
            <w:r>
              <w:rPr>
                <w:noProof/>
                <w:webHidden/>
              </w:rPr>
            </w:r>
            <w:r>
              <w:rPr>
                <w:noProof/>
                <w:webHidden/>
              </w:rPr>
              <w:fldChar w:fldCharType="separate"/>
            </w:r>
            <w:r w:rsidR="003D1615">
              <w:rPr>
                <w:noProof/>
                <w:webHidden/>
              </w:rPr>
              <w:t>5</w:t>
            </w:r>
            <w:r>
              <w:rPr>
                <w:noProof/>
                <w:webHidden/>
              </w:rPr>
              <w:fldChar w:fldCharType="end"/>
            </w:r>
          </w:hyperlink>
        </w:p>
        <w:p w14:paraId="6DA93B8D" w14:textId="063874FE" w:rsidR="00FB5DC8" w:rsidRDefault="00FB5DC8">
          <w:pPr>
            <w:pStyle w:val="TOC2"/>
            <w:rPr>
              <w:rFonts w:asciiTheme="minorHAnsi" w:eastAsiaTheme="minorEastAsia" w:hAnsiTheme="minorHAnsi" w:cstheme="minorBidi"/>
              <w:noProof/>
              <w:kern w:val="2"/>
              <w:sz w:val="24"/>
              <w:szCs w:val="24"/>
              <w14:ligatures w14:val="standardContextual"/>
            </w:rPr>
          </w:pPr>
          <w:hyperlink w:anchor="_Toc222519247" w:history="1">
            <w:r w:rsidRPr="00A67BE4">
              <w:rPr>
                <w:rStyle w:val="Hyperlink"/>
                <w:noProof/>
              </w:rPr>
              <w:t>1.2</w:t>
            </w:r>
            <w:r>
              <w:rPr>
                <w:rFonts w:asciiTheme="minorHAnsi" w:eastAsiaTheme="minorEastAsia" w:hAnsiTheme="minorHAnsi" w:cstheme="minorBidi"/>
                <w:noProof/>
                <w:kern w:val="2"/>
                <w:sz w:val="24"/>
                <w:szCs w:val="24"/>
                <w14:ligatures w14:val="standardContextual"/>
              </w:rPr>
              <w:tab/>
            </w:r>
            <w:r w:rsidRPr="00A67BE4">
              <w:rPr>
                <w:rStyle w:val="Hyperlink"/>
                <w:noProof/>
              </w:rPr>
              <w:t>Clusters definition and pre-checks</w:t>
            </w:r>
            <w:r>
              <w:rPr>
                <w:noProof/>
                <w:webHidden/>
              </w:rPr>
              <w:tab/>
            </w:r>
            <w:r>
              <w:rPr>
                <w:noProof/>
                <w:webHidden/>
              </w:rPr>
              <w:fldChar w:fldCharType="begin"/>
            </w:r>
            <w:r>
              <w:rPr>
                <w:noProof/>
                <w:webHidden/>
              </w:rPr>
              <w:instrText xml:space="preserve"> PAGEREF _Toc222519247 \h </w:instrText>
            </w:r>
            <w:r>
              <w:rPr>
                <w:noProof/>
                <w:webHidden/>
              </w:rPr>
            </w:r>
            <w:r>
              <w:rPr>
                <w:noProof/>
                <w:webHidden/>
              </w:rPr>
              <w:fldChar w:fldCharType="separate"/>
            </w:r>
            <w:r w:rsidR="003D1615">
              <w:rPr>
                <w:noProof/>
                <w:webHidden/>
              </w:rPr>
              <w:t>6</w:t>
            </w:r>
            <w:r>
              <w:rPr>
                <w:noProof/>
                <w:webHidden/>
              </w:rPr>
              <w:fldChar w:fldCharType="end"/>
            </w:r>
          </w:hyperlink>
        </w:p>
        <w:p w14:paraId="105E71DC" w14:textId="20640F5B" w:rsidR="00FB5DC8" w:rsidRDefault="00FB5DC8">
          <w:pPr>
            <w:pStyle w:val="TOC2"/>
            <w:rPr>
              <w:rFonts w:asciiTheme="minorHAnsi" w:eastAsiaTheme="minorEastAsia" w:hAnsiTheme="minorHAnsi" w:cstheme="minorBidi"/>
              <w:noProof/>
              <w:kern w:val="2"/>
              <w:sz w:val="24"/>
              <w:szCs w:val="24"/>
              <w14:ligatures w14:val="standardContextual"/>
            </w:rPr>
          </w:pPr>
          <w:hyperlink w:anchor="_Toc222519248" w:history="1">
            <w:r w:rsidRPr="00A67BE4">
              <w:rPr>
                <w:rStyle w:val="Hyperlink"/>
                <w:noProof/>
              </w:rPr>
              <w:t>1.3</w:t>
            </w:r>
            <w:r>
              <w:rPr>
                <w:rFonts w:asciiTheme="minorHAnsi" w:eastAsiaTheme="minorEastAsia" w:hAnsiTheme="minorHAnsi" w:cstheme="minorBidi"/>
                <w:noProof/>
                <w:kern w:val="2"/>
                <w:sz w:val="24"/>
                <w:szCs w:val="24"/>
                <w14:ligatures w14:val="standardContextual"/>
              </w:rPr>
              <w:tab/>
            </w:r>
            <w:r w:rsidRPr="00A67BE4">
              <w:rPr>
                <w:rStyle w:val="Hyperlink"/>
                <w:noProof/>
              </w:rPr>
              <w:t>Process: Initial network audit + Two Steps approach + Final Clean-Up</w:t>
            </w:r>
            <w:r>
              <w:rPr>
                <w:noProof/>
                <w:webHidden/>
              </w:rPr>
              <w:tab/>
            </w:r>
            <w:r>
              <w:rPr>
                <w:noProof/>
                <w:webHidden/>
              </w:rPr>
              <w:fldChar w:fldCharType="begin"/>
            </w:r>
            <w:r>
              <w:rPr>
                <w:noProof/>
                <w:webHidden/>
              </w:rPr>
              <w:instrText xml:space="preserve"> PAGEREF _Toc222519248 \h </w:instrText>
            </w:r>
            <w:r>
              <w:rPr>
                <w:noProof/>
                <w:webHidden/>
              </w:rPr>
            </w:r>
            <w:r>
              <w:rPr>
                <w:noProof/>
                <w:webHidden/>
              </w:rPr>
              <w:fldChar w:fldCharType="separate"/>
            </w:r>
            <w:r w:rsidR="003D1615">
              <w:rPr>
                <w:noProof/>
                <w:webHidden/>
              </w:rPr>
              <w:t>7</w:t>
            </w:r>
            <w:r>
              <w:rPr>
                <w:noProof/>
                <w:webHidden/>
              </w:rPr>
              <w:fldChar w:fldCharType="end"/>
            </w:r>
          </w:hyperlink>
        </w:p>
        <w:p w14:paraId="1242AC1D" w14:textId="5F4C6E12" w:rsidR="00FB5DC8" w:rsidRDefault="00FB5DC8">
          <w:pPr>
            <w:pStyle w:val="TOC3"/>
            <w:rPr>
              <w:rFonts w:asciiTheme="minorHAnsi" w:eastAsiaTheme="minorEastAsia" w:hAnsiTheme="minorHAnsi" w:cstheme="minorBidi"/>
              <w:noProof/>
              <w:kern w:val="2"/>
              <w:sz w:val="24"/>
              <w:szCs w:val="24"/>
              <w14:ligatures w14:val="standardContextual"/>
            </w:rPr>
          </w:pPr>
          <w:hyperlink w:anchor="_Toc222519249" w:history="1">
            <w:r w:rsidRPr="00A67BE4">
              <w:rPr>
                <w:rStyle w:val="Hyperlink"/>
                <w:noProof/>
              </w:rPr>
              <w:t>1.3.1</w:t>
            </w:r>
            <w:r>
              <w:rPr>
                <w:rFonts w:asciiTheme="minorHAnsi" w:eastAsiaTheme="minorEastAsia" w:hAnsiTheme="minorHAnsi" w:cstheme="minorBidi"/>
                <w:noProof/>
                <w:kern w:val="2"/>
                <w:sz w:val="24"/>
                <w:szCs w:val="24"/>
                <w14:ligatures w14:val="standardContextual"/>
              </w:rPr>
              <w:tab/>
            </w:r>
            <w:r w:rsidRPr="00A67BE4">
              <w:rPr>
                <w:rStyle w:val="Hyperlink"/>
                <w:noProof/>
              </w:rPr>
              <w:t>Step0, initial network audit</w:t>
            </w:r>
            <w:r>
              <w:rPr>
                <w:noProof/>
                <w:webHidden/>
              </w:rPr>
              <w:tab/>
            </w:r>
            <w:r>
              <w:rPr>
                <w:noProof/>
                <w:webHidden/>
              </w:rPr>
              <w:fldChar w:fldCharType="begin"/>
            </w:r>
            <w:r>
              <w:rPr>
                <w:noProof/>
                <w:webHidden/>
              </w:rPr>
              <w:instrText xml:space="preserve"> PAGEREF _Toc222519249 \h </w:instrText>
            </w:r>
            <w:r>
              <w:rPr>
                <w:noProof/>
                <w:webHidden/>
              </w:rPr>
            </w:r>
            <w:r>
              <w:rPr>
                <w:noProof/>
                <w:webHidden/>
              </w:rPr>
              <w:fldChar w:fldCharType="separate"/>
            </w:r>
            <w:r w:rsidR="003D1615">
              <w:rPr>
                <w:noProof/>
                <w:webHidden/>
              </w:rPr>
              <w:t>7</w:t>
            </w:r>
            <w:r>
              <w:rPr>
                <w:noProof/>
                <w:webHidden/>
              </w:rPr>
              <w:fldChar w:fldCharType="end"/>
            </w:r>
          </w:hyperlink>
        </w:p>
        <w:p w14:paraId="22D187F0" w14:textId="156D5F1D" w:rsidR="00FB5DC8" w:rsidRDefault="00FB5DC8">
          <w:pPr>
            <w:pStyle w:val="TOC3"/>
            <w:rPr>
              <w:rFonts w:asciiTheme="minorHAnsi" w:eastAsiaTheme="minorEastAsia" w:hAnsiTheme="minorHAnsi" w:cstheme="minorBidi"/>
              <w:noProof/>
              <w:kern w:val="2"/>
              <w:sz w:val="24"/>
              <w:szCs w:val="24"/>
              <w14:ligatures w14:val="standardContextual"/>
            </w:rPr>
          </w:pPr>
          <w:hyperlink w:anchor="_Toc222519250" w:history="1">
            <w:r w:rsidRPr="00A67BE4">
              <w:rPr>
                <w:rStyle w:val="Hyperlink"/>
                <w:noProof/>
              </w:rPr>
              <w:t>1.3.2</w:t>
            </w:r>
            <w:r>
              <w:rPr>
                <w:rFonts w:asciiTheme="minorHAnsi" w:eastAsiaTheme="minorEastAsia" w:hAnsiTheme="minorHAnsi" w:cstheme="minorBidi"/>
                <w:noProof/>
                <w:kern w:val="2"/>
                <w:sz w:val="24"/>
                <w:szCs w:val="24"/>
                <w14:ligatures w14:val="standardContextual"/>
              </w:rPr>
              <w:tab/>
            </w:r>
            <w:r w:rsidRPr="00A67BE4">
              <w:rPr>
                <w:rStyle w:val="Hyperlink"/>
                <w:noProof/>
              </w:rPr>
              <w:t>Step1, before SSB retune including neighboring sites</w:t>
            </w:r>
            <w:r>
              <w:rPr>
                <w:noProof/>
                <w:webHidden/>
              </w:rPr>
              <w:tab/>
            </w:r>
            <w:r>
              <w:rPr>
                <w:noProof/>
                <w:webHidden/>
              </w:rPr>
              <w:fldChar w:fldCharType="begin"/>
            </w:r>
            <w:r>
              <w:rPr>
                <w:noProof/>
                <w:webHidden/>
              </w:rPr>
              <w:instrText xml:space="preserve"> PAGEREF _Toc222519250 \h </w:instrText>
            </w:r>
            <w:r>
              <w:rPr>
                <w:noProof/>
                <w:webHidden/>
              </w:rPr>
            </w:r>
            <w:r>
              <w:rPr>
                <w:noProof/>
                <w:webHidden/>
              </w:rPr>
              <w:fldChar w:fldCharType="separate"/>
            </w:r>
            <w:r w:rsidR="003D1615">
              <w:rPr>
                <w:noProof/>
                <w:webHidden/>
              </w:rPr>
              <w:t>7</w:t>
            </w:r>
            <w:r>
              <w:rPr>
                <w:noProof/>
                <w:webHidden/>
              </w:rPr>
              <w:fldChar w:fldCharType="end"/>
            </w:r>
          </w:hyperlink>
        </w:p>
        <w:p w14:paraId="5B58CCE4" w14:textId="6CC3E3D8" w:rsidR="00FB5DC8" w:rsidRDefault="00FB5DC8">
          <w:pPr>
            <w:pStyle w:val="TOC3"/>
            <w:rPr>
              <w:rFonts w:asciiTheme="minorHAnsi" w:eastAsiaTheme="minorEastAsia" w:hAnsiTheme="minorHAnsi" w:cstheme="minorBidi"/>
              <w:noProof/>
              <w:kern w:val="2"/>
              <w:sz w:val="24"/>
              <w:szCs w:val="24"/>
              <w14:ligatures w14:val="standardContextual"/>
            </w:rPr>
          </w:pPr>
          <w:hyperlink w:anchor="_Toc222519251" w:history="1">
            <w:r w:rsidRPr="00A67BE4">
              <w:rPr>
                <w:rStyle w:val="Hyperlink"/>
                <w:noProof/>
              </w:rPr>
              <w:t>1.3.3</w:t>
            </w:r>
            <w:r>
              <w:rPr>
                <w:rFonts w:asciiTheme="minorHAnsi" w:eastAsiaTheme="minorEastAsia" w:hAnsiTheme="minorHAnsi" w:cstheme="minorBidi"/>
                <w:noProof/>
                <w:kern w:val="2"/>
                <w:sz w:val="24"/>
                <w:szCs w:val="24"/>
                <w14:ligatures w14:val="standardContextual"/>
              </w:rPr>
              <w:tab/>
            </w:r>
            <w:r w:rsidRPr="00A67BE4">
              <w:rPr>
                <w:rStyle w:val="Hyperlink"/>
                <w:noProof/>
              </w:rPr>
              <w:t>Step2, SSB retune cluster</w:t>
            </w:r>
            <w:r>
              <w:rPr>
                <w:noProof/>
                <w:webHidden/>
              </w:rPr>
              <w:tab/>
            </w:r>
            <w:r>
              <w:rPr>
                <w:noProof/>
                <w:webHidden/>
              </w:rPr>
              <w:fldChar w:fldCharType="begin"/>
            </w:r>
            <w:r>
              <w:rPr>
                <w:noProof/>
                <w:webHidden/>
              </w:rPr>
              <w:instrText xml:space="preserve"> PAGEREF _Toc222519251 \h </w:instrText>
            </w:r>
            <w:r>
              <w:rPr>
                <w:noProof/>
                <w:webHidden/>
              </w:rPr>
            </w:r>
            <w:r>
              <w:rPr>
                <w:noProof/>
                <w:webHidden/>
              </w:rPr>
              <w:fldChar w:fldCharType="separate"/>
            </w:r>
            <w:r w:rsidR="003D1615">
              <w:rPr>
                <w:noProof/>
                <w:webHidden/>
              </w:rPr>
              <w:t>7</w:t>
            </w:r>
            <w:r>
              <w:rPr>
                <w:noProof/>
                <w:webHidden/>
              </w:rPr>
              <w:fldChar w:fldCharType="end"/>
            </w:r>
          </w:hyperlink>
        </w:p>
        <w:p w14:paraId="78B92456" w14:textId="14C99DF6" w:rsidR="00FB5DC8" w:rsidRDefault="00FB5DC8">
          <w:pPr>
            <w:pStyle w:val="TOC3"/>
            <w:rPr>
              <w:rFonts w:asciiTheme="minorHAnsi" w:eastAsiaTheme="minorEastAsia" w:hAnsiTheme="minorHAnsi" w:cstheme="minorBidi"/>
              <w:noProof/>
              <w:kern w:val="2"/>
              <w:sz w:val="24"/>
              <w:szCs w:val="24"/>
              <w14:ligatures w14:val="standardContextual"/>
            </w:rPr>
          </w:pPr>
          <w:hyperlink w:anchor="_Toc222519252" w:history="1">
            <w:r w:rsidRPr="00A67BE4">
              <w:rPr>
                <w:rStyle w:val="Hyperlink"/>
                <w:noProof/>
              </w:rPr>
              <w:t>1.3.4</w:t>
            </w:r>
            <w:r>
              <w:rPr>
                <w:rFonts w:asciiTheme="minorHAnsi" w:eastAsiaTheme="minorEastAsia" w:hAnsiTheme="minorHAnsi" w:cstheme="minorBidi"/>
                <w:noProof/>
                <w:kern w:val="2"/>
                <w:sz w:val="24"/>
                <w:szCs w:val="24"/>
                <w14:ligatures w14:val="standardContextual"/>
              </w:rPr>
              <w:tab/>
            </w:r>
            <w:r w:rsidRPr="00A67BE4">
              <w:rPr>
                <w:rStyle w:val="Hyperlink"/>
                <w:noProof/>
              </w:rPr>
              <w:t>Final Cleanup (after all clusters done in a region and no borders with old SSB)</w:t>
            </w:r>
            <w:r>
              <w:rPr>
                <w:noProof/>
                <w:webHidden/>
              </w:rPr>
              <w:tab/>
            </w:r>
            <w:r>
              <w:rPr>
                <w:noProof/>
                <w:webHidden/>
              </w:rPr>
              <w:fldChar w:fldCharType="begin"/>
            </w:r>
            <w:r>
              <w:rPr>
                <w:noProof/>
                <w:webHidden/>
              </w:rPr>
              <w:instrText xml:space="preserve"> PAGEREF _Toc222519252 \h </w:instrText>
            </w:r>
            <w:r>
              <w:rPr>
                <w:noProof/>
                <w:webHidden/>
              </w:rPr>
            </w:r>
            <w:r>
              <w:rPr>
                <w:noProof/>
                <w:webHidden/>
              </w:rPr>
              <w:fldChar w:fldCharType="separate"/>
            </w:r>
            <w:r w:rsidR="003D1615">
              <w:rPr>
                <w:noProof/>
                <w:webHidden/>
              </w:rPr>
              <w:t>8</w:t>
            </w:r>
            <w:r>
              <w:rPr>
                <w:noProof/>
                <w:webHidden/>
              </w:rPr>
              <w:fldChar w:fldCharType="end"/>
            </w:r>
          </w:hyperlink>
        </w:p>
        <w:p w14:paraId="71B3EB74" w14:textId="29A93844" w:rsidR="00FB5DC8" w:rsidRDefault="00FB5DC8">
          <w:pPr>
            <w:pStyle w:val="TOC2"/>
            <w:rPr>
              <w:rFonts w:asciiTheme="minorHAnsi" w:eastAsiaTheme="minorEastAsia" w:hAnsiTheme="minorHAnsi" w:cstheme="minorBidi"/>
              <w:noProof/>
              <w:kern w:val="2"/>
              <w:sz w:val="24"/>
              <w:szCs w:val="24"/>
              <w14:ligatures w14:val="standardContextual"/>
            </w:rPr>
          </w:pPr>
          <w:hyperlink w:anchor="_Toc222519253" w:history="1">
            <w:r w:rsidRPr="00A67BE4">
              <w:rPr>
                <w:rStyle w:val="Hyperlink"/>
                <w:noProof/>
              </w:rPr>
              <w:t>1.4</w:t>
            </w:r>
            <w:r>
              <w:rPr>
                <w:rFonts w:asciiTheme="minorHAnsi" w:eastAsiaTheme="minorEastAsia" w:hAnsiTheme="minorHAnsi" w:cstheme="minorBidi"/>
                <w:noProof/>
                <w:kern w:val="2"/>
                <w:sz w:val="24"/>
                <w:szCs w:val="24"/>
                <w14:ligatures w14:val="standardContextual"/>
              </w:rPr>
              <w:tab/>
            </w:r>
            <w:r w:rsidRPr="00A67BE4">
              <w:rPr>
                <w:rStyle w:val="Hyperlink"/>
                <w:noProof/>
              </w:rPr>
              <w:t>Retune process roadmap</w:t>
            </w:r>
            <w:r>
              <w:rPr>
                <w:noProof/>
                <w:webHidden/>
              </w:rPr>
              <w:tab/>
            </w:r>
            <w:r>
              <w:rPr>
                <w:noProof/>
                <w:webHidden/>
              </w:rPr>
              <w:fldChar w:fldCharType="begin"/>
            </w:r>
            <w:r>
              <w:rPr>
                <w:noProof/>
                <w:webHidden/>
              </w:rPr>
              <w:instrText xml:space="preserve"> PAGEREF _Toc222519253 \h </w:instrText>
            </w:r>
            <w:r>
              <w:rPr>
                <w:noProof/>
                <w:webHidden/>
              </w:rPr>
            </w:r>
            <w:r>
              <w:rPr>
                <w:noProof/>
                <w:webHidden/>
              </w:rPr>
              <w:fldChar w:fldCharType="separate"/>
            </w:r>
            <w:r w:rsidR="003D1615">
              <w:rPr>
                <w:noProof/>
                <w:webHidden/>
              </w:rPr>
              <w:t>8</w:t>
            </w:r>
            <w:r>
              <w:rPr>
                <w:noProof/>
                <w:webHidden/>
              </w:rPr>
              <w:fldChar w:fldCharType="end"/>
            </w:r>
          </w:hyperlink>
        </w:p>
        <w:p w14:paraId="1E5CB6DB" w14:textId="488AB32E" w:rsidR="00FB5DC8" w:rsidRDefault="00FB5DC8">
          <w:pPr>
            <w:pStyle w:val="TOC1"/>
            <w:rPr>
              <w:rFonts w:asciiTheme="minorHAnsi" w:eastAsiaTheme="minorEastAsia" w:hAnsiTheme="minorHAnsi" w:cstheme="minorBidi"/>
              <w:b w:val="0"/>
              <w:noProof/>
              <w:kern w:val="2"/>
              <w:sz w:val="24"/>
              <w:szCs w:val="24"/>
              <w14:ligatures w14:val="standardContextual"/>
            </w:rPr>
          </w:pPr>
          <w:hyperlink w:anchor="_Toc222519254" w:history="1">
            <w:r w:rsidRPr="00A67BE4">
              <w:rPr>
                <w:rStyle w:val="Hyperlink"/>
                <w:noProof/>
              </w:rPr>
              <w:t>2</w:t>
            </w:r>
            <w:r>
              <w:rPr>
                <w:rFonts w:asciiTheme="minorHAnsi" w:eastAsiaTheme="minorEastAsia" w:hAnsiTheme="minorHAnsi" w:cstheme="minorBidi"/>
                <w:b w:val="0"/>
                <w:noProof/>
                <w:kern w:val="2"/>
                <w:sz w:val="24"/>
                <w:szCs w:val="24"/>
                <w14:ligatures w14:val="standardContextual"/>
              </w:rPr>
              <w:tab/>
            </w:r>
            <w:r w:rsidRPr="00A67BE4">
              <w:rPr>
                <w:rStyle w:val="Hyperlink"/>
                <w:noProof/>
              </w:rPr>
              <w:t>SSB Retuning Automations - Overview</w:t>
            </w:r>
            <w:r>
              <w:rPr>
                <w:noProof/>
                <w:webHidden/>
              </w:rPr>
              <w:tab/>
            </w:r>
            <w:r>
              <w:rPr>
                <w:noProof/>
                <w:webHidden/>
              </w:rPr>
              <w:fldChar w:fldCharType="begin"/>
            </w:r>
            <w:r>
              <w:rPr>
                <w:noProof/>
                <w:webHidden/>
              </w:rPr>
              <w:instrText xml:space="preserve"> PAGEREF _Toc222519254 \h </w:instrText>
            </w:r>
            <w:r>
              <w:rPr>
                <w:noProof/>
                <w:webHidden/>
              </w:rPr>
            </w:r>
            <w:r>
              <w:rPr>
                <w:noProof/>
                <w:webHidden/>
              </w:rPr>
              <w:fldChar w:fldCharType="separate"/>
            </w:r>
            <w:r w:rsidR="003D1615">
              <w:rPr>
                <w:noProof/>
                <w:webHidden/>
              </w:rPr>
              <w:t>9</w:t>
            </w:r>
            <w:r>
              <w:rPr>
                <w:noProof/>
                <w:webHidden/>
              </w:rPr>
              <w:fldChar w:fldCharType="end"/>
            </w:r>
          </w:hyperlink>
        </w:p>
        <w:p w14:paraId="65DFB0D2" w14:textId="464AB282" w:rsidR="00FB5DC8" w:rsidRDefault="00FB5DC8">
          <w:pPr>
            <w:pStyle w:val="TOC2"/>
            <w:rPr>
              <w:rFonts w:asciiTheme="minorHAnsi" w:eastAsiaTheme="minorEastAsia" w:hAnsiTheme="minorHAnsi" w:cstheme="minorBidi"/>
              <w:noProof/>
              <w:kern w:val="2"/>
              <w:sz w:val="24"/>
              <w:szCs w:val="24"/>
              <w14:ligatures w14:val="standardContextual"/>
            </w:rPr>
          </w:pPr>
          <w:hyperlink w:anchor="_Toc222519255" w:history="1">
            <w:r w:rsidRPr="00A67BE4">
              <w:rPr>
                <w:rStyle w:val="Hyperlink"/>
                <w:noProof/>
              </w:rPr>
              <w:t>2.1</w:t>
            </w:r>
            <w:r>
              <w:rPr>
                <w:rFonts w:asciiTheme="minorHAnsi" w:eastAsiaTheme="minorEastAsia" w:hAnsiTheme="minorHAnsi" w:cstheme="minorBidi"/>
                <w:noProof/>
                <w:kern w:val="2"/>
                <w:sz w:val="24"/>
                <w:szCs w:val="24"/>
                <w14:ligatures w14:val="standardContextual"/>
              </w:rPr>
              <w:tab/>
            </w:r>
            <w:r w:rsidRPr="00A67BE4">
              <w:rPr>
                <w:rStyle w:val="Hyperlink"/>
                <w:noProof/>
              </w:rPr>
              <w:t>Structure and Inputs/Outputs</w:t>
            </w:r>
            <w:r>
              <w:rPr>
                <w:noProof/>
                <w:webHidden/>
              </w:rPr>
              <w:tab/>
            </w:r>
            <w:r>
              <w:rPr>
                <w:noProof/>
                <w:webHidden/>
              </w:rPr>
              <w:fldChar w:fldCharType="begin"/>
            </w:r>
            <w:r>
              <w:rPr>
                <w:noProof/>
                <w:webHidden/>
              </w:rPr>
              <w:instrText xml:space="preserve"> PAGEREF _Toc222519255 \h </w:instrText>
            </w:r>
            <w:r>
              <w:rPr>
                <w:noProof/>
                <w:webHidden/>
              </w:rPr>
            </w:r>
            <w:r>
              <w:rPr>
                <w:noProof/>
                <w:webHidden/>
              </w:rPr>
              <w:fldChar w:fldCharType="separate"/>
            </w:r>
            <w:r w:rsidR="003D1615">
              <w:rPr>
                <w:noProof/>
                <w:webHidden/>
              </w:rPr>
              <w:t>9</w:t>
            </w:r>
            <w:r>
              <w:rPr>
                <w:noProof/>
                <w:webHidden/>
              </w:rPr>
              <w:fldChar w:fldCharType="end"/>
            </w:r>
          </w:hyperlink>
        </w:p>
        <w:p w14:paraId="518F4A25" w14:textId="6736D870" w:rsidR="00FB5DC8" w:rsidRDefault="00FB5DC8">
          <w:pPr>
            <w:pStyle w:val="TOC3"/>
            <w:rPr>
              <w:rFonts w:asciiTheme="minorHAnsi" w:eastAsiaTheme="minorEastAsia" w:hAnsiTheme="minorHAnsi" w:cstheme="minorBidi"/>
              <w:noProof/>
              <w:kern w:val="2"/>
              <w:sz w:val="24"/>
              <w:szCs w:val="24"/>
              <w14:ligatures w14:val="standardContextual"/>
            </w:rPr>
          </w:pPr>
          <w:hyperlink w:anchor="_Toc222519256" w:history="1">
            <w:r w:rsidRPr="00A67BE4">
              <w:rPr>
                <w:rStyle w:val="Hyperlink"/>
                <w:noProof/>
              </w:rPr>
              <w:t>2.1.1</w:t>
            </w:r>
            <w:r>
              <w:rPr>
                <w:rFonts w:asciiTheme="minorHAnsi" w:eastAsiaTheme="minorEastAsia" w:hAnsiTheme="minorHAnsi" w:cstheme="minorBidi"/>
                <w:noProof/>
                <w:kern w:val="2"/>
                <w:sz w:val="24"/>
                <w:szCs w:val="24"/>
                <w14:ligatures w14:val="standardContextual"/>
              </w:rPr>
              <w:tab/>
            </w:r>
            <w:r w:rsidRPr="00A67BE4">
              <w:rPr>
                <w:rStyle w:val="Hyperlink"/>
                <w:noProof/>
              </w:rPr>
              <w:t>Structure</w:t>
            </w:r>
            <w:r>
              <w:rPr>
                <w:noProof/>
                <w:webHidden/>
              </w:rPr>
              <w:tab/>
            </w:r>
            <w:r>
              <w:rPr>
                <w:noProof/>
                <w:webHidden/>
              </w:rPr>
              <w:fldChar w:fldCharType="begin"/>
            </w:r>
            <w:r>
              <w:rPr>
                <w:noProof/>
                <w:webHidden/>
              </w:rPr>
              <w:instrText xml:space="preserve"> PAGEREF _Toc222519256 \h </w:instrText>
            </w:r>
            <w:r>
              <w:rPr>
                <w:noProof/>
                <w:webHidden/>
              </w:rPr>
            </w:r>
            <w:r>
              <w:rPr>
                <w:noProof/>
                <w:webHidden/>
              </w:rPr>
              <w:fldChar w:fldCharType="separate"/>
            </w:r>
            <w:r w:rsidR="003D1615">
              <w:rPr>
                <w:noProof/>
                <w:webHidden/>
              </w:rPr>
              <w:t>9</w:t>
            </w:r>
            <w:r>
              <w:rPr>
                <w:noProof/>
                <w:webHidden/>
              </w:rPr>
              <w:fldChar w:fldCharType="end"/>
            </w:r>
          </w:hyperlink>
        </w:p>
        <w:p w14:paraId="011C4FD4" w14:textId="1040DC1D" w:rsidR="00FB5DC8" w:rsidRDefault="00FB5DC8">
          <w:pPr>
            <w:pStyle w:val="TOC3"/>
            <w:rPr>
              <w:rFonts w:asciiTheme="minorHAnsi" w:eastAsiaTheme="minorEastAsia" w:hAnsiTheme="minorHAnsi" w:cstheme="minorBidi"/>
              <w:noProof/>
              <w:kern w:val="2"/>
              <w:sz w:val="24"/>
              <w:szCs w:val="24"/>
              <w14:ligatures w14:val="standardContextual"/>
            </w:rPr>
          </w:pPr>
          <w:hyperlink w:anchor="_Toc222519257" w:history="1">
            <w:r w:rsidRPr="00A67BE4">
              <w:rPr>
                <w:rStyle w:val="Hyperlink"/>
                <w:noProof/>
              </w:rPr>
              <w:t>2.1.2</w:t>
            </w:r>
            <w:r>
              <w:rPr>
                <w:rFonts w:asciiTheme="minorHAnsi" w:eastAsiaTheme="minorEastAsia" w:hAnsiTheme="minorHAnsi" w:cstheme="minorBidi"/>
                <w:noProof/>
                <w:kern w:val="2"/>
                <w:sz w:val="24"/>
                <w:szCs w:val="24"/>
                <w14:ligatures w14:val="standardContextual"/>
              </w:rPr>
              <w:tab/>
            </w:r>
            <w:r w:rsidRPr="00A67BE4">
              <w:rPr>
                <w:rStyle w:val="Hyperlink"/>
                <w:noProof/>
              </w:rPr>
              <w:t>Inputs</w:t>
            </w:r>
            <w:r>
              <w:rPr>
                <w:noProof/>
                <w:webHidden/>
              </w:rPr>
              <w:tab/>
            </w:r>
            <w:r>
              <w:rPr>
                <w:noProof/>
                <w:webHidden/>
              </w:rPr>
              <w:fldChar w:fldCharType="begin"/>
            </w:r>
            <w:r>
              <w:rPr>
                <w:noProof/>
                <w:webHidden/>
              </w:rPr>
              <w:instrText xml:space="preserve"> PAGEREF _Toc222519257 \h </w:instrText>
            </w:r>
            <w:r>
              <w:rPr>
                <w:noProof/>
                <w:webHidden/>
              </w:rPr>
            </w:r>
            <w:r>
              <w:rPr>
                <w:noProof/>
                <w:webHidden/>
              </w:rPr>
              <w:fldChar w:fldCharType="separate"/>
            </w:r>
            <w:r w:rsidR="003D1615">
              <w:rPr>
                <w:noProof/>
                <w:webHidden/>
              </w:rPr>
              <w:t>9</w:t>
            </w:r>
            <w:r>
              <w:rPr>
                <w:noProof/>
                <w:webHidden/>
              </w:rPr>
              <w:fldChar w:fldCharType="end"/>
            </w:r>
          </w:hyperlink>
        </w:p>
        <w:p w14:paraId="362F1816" w14:textId="453390A9" w:rsidR="00FB5DC8" w:rsidRDefault="00FB5DC8">
          <w:pPr>
            <w:pStyle w:val="TOC3"/>
            <w:rPr>
              <w:rFonts w:asciiTheme="minorHAnsi" w:eastAsiaTheme="minorEastAsia" w:hAnsiTheme="minorHAnsi" w:cstheme="minorBidi"/>
              <w:noProof/>
              <w:kern w:val="2"/>
              <w:sz w:val="24"/>
              <w:szCs w:val="24"/>
              <w14:ligatures w14:val="standardContextual"/>
            </w:rPr>
          </w:pPr>
          <w:hyperlink w:anchor="_Toc222519258" w:history="1">
            <w:r w:rsidRPr="00A67BE4">
              <w:rPr>
                <w:rStyle w:val="Hyperlink"/>
                <w:noProof/>
              </w:rPr>
              <w:t>2.1.3</w:t>
            </w:r>
            <w:r>
              <w:rPr>
                <w:rFonts w:asciiTheme="minorHAnsi" w:eastAsiaTheme="minorEastAsia" w:hAnsiTheme="minorHAnsi" w:cstheme="minorBidi"/>
                <w:noProof/>
                <w:kern w:val="2"/>
                <w:sz w:val="24"/>
                <w:szCs w:val="24"/>
                <w14:ligatures w14:val="standardContextual"/>
              </w:rPr>
              <w:tab/>
            </w:r>
            <w:r w:rsidRPr="00A67BE4">
              <w:rPr>
                <w:rStyle w:val="Hyperlink"/>
                <w:noProof/>
              </w:rPr>
              <w:t>Outputs</w:t>
            </w:r>
            <w:r>
              <w:rPr>
                <w:noProof/>
                <w:webHidden/>
              </w:rPr>
              <w:tab/>
            </w:r>
            <w:r>
              <w:rPr>
                <w:noProof/>
                <w:webHidden/>
              </w:rPr>
              <w:fldChar w:fldCharType="begin"/>
            </w:r>
            <w:r>
              <w:rPr>
                <w:noProof/>
                <w:webHidden/>
              </w:rPr>
              <w:instrText xml:space="preserve"> PAGEREF _Toc222519258 \h </w:instrText>
            </w:r>
            <w:r>
              <w:rPr>
                <w:noProof/>
                <w:webHidden/>
              </w:rPr>
            </w:r>
            <w:r>
              <w:rPr>
                <w:noProof/>
                <w:webHidden/>
              </w:rPr>
              <w:fldChar w:fldCharType="separate"/>
            </w:r>
            <w:r w:rsidR="003D1615">
              <w:rPr>
                <w:noProof/>
                <w:webHidden/>
              </w:rPr>
              <w:t>9</w:t>
            </w:r>
            <w:r>
              <w:rPr>
                <w:noProof/>
                <w:webHidden/>
              </w:rPr>
              <w:fldChar w:fldCharType="end"/>
            </w:r>
          </w:hyperlink>
        </w:p>
        <w:p w14:paraId="47BBD3F1" w14:textId="7B7C40CC" w:rsidR="00FB5DC8" w:rsidRDefault="00FB5DC8">
          <w:pPr>
            <w:pStyle w:val="TOC2"/>
            <w:rPr>
              <w:rFonts w:asciiTheme="minorHAnsi" w:eastAsiaTheme="minorEastAsia" w:hAnsiTheme="minorHAnsi" w:cstheme="minorBidi"/>
              <w:noProof/>
              <w:kern w:val="2"/>
              <w:sz w:val="24"/>
              <w:szCs w:val="24"/>
              <w14:ligatures w14:val="standardContextual"/>
            </w:rPr>
          </w:pPr>
          <w:hyperlink w:anchor="_Toc222519259" w:history="1">
            <w:r w:rsidRPr="00A67BE4">
              <w:rPr>
                <w:rStyle w:val="Hyperlink"/>
                <w:noProof/>
              </w:rPr>
              <w:t>2.2</w:t>
            </w:r>
            <w:r>
              <w:rPr>
                <w:rFonts w:asciiTheme="minorHAnsi" w:eastAsiaTheme="minorEastAsia" w:hAnsiTheme="minorHAnsi" w:cstheme="minorBidi"/>
                <w:noProof/>
                <w:kern w:val="2"/>
                <w:sz w:val="24"/>
                <w:szCs w:val="24"/>
                <w14:ligatures w14:val="standardContextual"/>
              </w:rPr>
              <w:tab/>
            </w:r>
            <w:r w:rsidRPr="00A67BE4">
              <w:rPr>
                <w:rStyle w:val="Hyperlink"/>
                <w:noProof/>
              </w:rPr>
              <w:t>Repository architecture, Execution modes and Versioning</w:t>
            </w:r>
            <w:r>
              <w:rPr>
                <w:noProof/>
                <w:webHidden/>
              </w:rPr>
              <w:tab/>
            </w:r>
            <w:r>
              <w:rPr>
                <w:noProof/>
                <w:webHidden/>
              </w:rPr>
              <w:fldChar w:fldCharType="begin"/>
            </w:r>
            <w:r>
              <w:rPr>
                <w:noProof/>
                <w:webHidden/>
              </w:rPr>
              <w:instrText xml:space="preserve"> PAGEREF _Toc222519259 \h </w:instrText>
            </w:r>
            <w:r>
              <w:rPr>
                <w:noProof/>
                <w:webHidden/>
              </w:rPr>
            </w:r>
            <w:r>
              <w:rPr>
                <w:noProof/>
                <w:webHidden/>
              </w:rPr>
              <w:fldChar w:fldCharType="separate"/>
            </w:r>
            <w:r w:rsidR="003D1615">
              <w:rPr>
                <w:noProof/>
                <w:webHidden/>
              </w:rPr>
              <w:t>9</w:t>
            </w:r>
            <w:r>
              <w:rPr>
                <w:noProof/>
                <w:webHidden/>
              </w:rPr>
              <w:fldChar w:fldCharType="end"/>
            </w:r>
          </w:hyperlink>
        </w:p>
        <w:p w14:paraId="0BBEA297" w14:textId="634CE2E0" w:rsidR="00FB5DC8" w:rsidRDefault="00FB5DC8">
          <w:pPr>
            <w:pStyle w:val="TOC3"/>
            <w:rPr>
              <w:rFonts w:asciiTheme="minorHAnsi" w:eastAsiaTheme="minorEastAsia" w:hAnsiTheme="minorHAnsi" w:cstheme="minorBidi"/>
              <w:noProof/>
              <w:kern w:val="2"/>
              <w:sz w:val="24"/>
              <w:szCs w:val="24"/>
              <w14:ligatures w14:val="standardContextual"/>
            </w:rPr>
          </w:pPr>
          <w:hyperlink w:anchor="_Toc222519260" w:history="1">
            <w:r w:rsidRPr="00A67BE4">
              <w:rPr>
                <w:rStyle w:val="Hyperlink"/>
                <w:noProof/>
              </w:rPr>
              <w:t>2.2.1</w:t>
            </w:r>
            <w:r>
              <w:rPr>
                <w:rFonts w:asciiTheme="minorHAnsi" w:eastAsiaTheme="minorEastAsia" w:hAnsiTheme="minorHAnsi" w:cstheme="minorBidi"/>
                <w:noProof/>
                <w:kern w:val="2"/>
                <w:sz w:val="24"/>
                <w:szCs w:val="24"/>
                <w14:ligatures w14:val="standardContextual"/>
              </w:rPr>
              <w:tab/>
            </w:r>
            <w:r w:rsidRPr="00A67BE4">
              <w:rPr>
                <w:rStyle w:val="Hyperlink"/>
                <w:noProof/>
              </w:rPr>
              <w:t>Orchestration core</w:t>
            </w:r>
            <w:r>
              <w:rPr>
                <w:noProof/>
                <w:webHidden/>
              </w:rPr>
              <w:tab/>
            </w:r>
            <w:r>
              <w:rPr>
                <w:noProof/>
                <w:webHidden/>
              </w:rPr>
              <w:fldChar w:fldCharType="begin"/>
            </w:r>
            <w:r>
              <w:rPr>
                <w:noProof/>
                <w:webHidden/>
              </w:rPr>
              <w:instrText xml:space="preserve"> PAGEREF _Toc222519260 \h </w:instrText>
            </w:r>
            <w:r>
              <w:rPr>
                <w:noProof/>
                <w:webHidden/>
              </w:rPr>
            </w:r>
            <w:r>
              <w:rPr>
                <w:noProof/>
                <w:webHidden/>
              </w:rPr>
              <w:fldChar w:fldCharType="separate"/>
            </w:r>
            <w:r w:rsidR="003D1615">
              <w:rPr>
                <w:noProof/>
                <w:webHidden/>
              </w:rPr>
              <w:t>9</w:t>
            </w:r>
            <w:r>
              <w:rPr>
                <w:noProof/>
                <w:webHidden/>
              </w:rPr>
              <w:fldChar w:fldCharType="end"/>
            </w:r>
          </w:hyperlink>
        </w:p>
        <w:p w14:paraId="2B702CC2" w14:textId="3BD6C96E" w:rsidR="00FB5DC8" w:rsidRDefault="00FB5DC8">
          <w:pPr>
            <w:pStyle w:val="TOC3"/>
            <w:rPr>
              <w:rFonts w:asciiTheme="minorHAnsi" w:eastAsiaTheme="minorEastAsia" w:hAnsiTheme="minorHAnsi" w:cstheme="minorBidi"/>
              <w:noProof/>
              <w:kern w:val="2"/>
              <w:sz w:val="24"/>
              <w:szCs w:val="24"/>
              <w14:ligatures w14:val="standardContextual"/>
            </w:rPr>
          </w:pPr>
          <w:hyperlink w:anchor="_Toc222519261" w:history="1">
            <w:r w:rsidRPr="00A67BE4">
              <w:rPr>
                <w:rStyle w:val="Hyperlink"/>
                <w:noProof/>
              </w:rPr>
              <w:t>2.2.2</w:t>
            </w:r>
            <w:r>
              <w:rPr>
                <w:rFonts w:asciiTheme="minorHAnsi" w:eastAsiaTheme="minorEastAsia" w:hAnsiTheme="minorHAnsi" w:cstheme="minorBidi"/>
                <w:noProof/>
                <w:kern w:val="2"/>
                <w:sz w:val="24"/>
                <w:szCs w:val="24"/>
                <w14:ligatures w14:val="standardContextual"/>
              </w:rPr>
              <w:tab/>
            </w:r>
            <w:r w:rsidRPr="00A67BE4">
              <w:rPr>
                <w:rStyle w:val="Hyperlink"/>
                <w:noProof/>
              </w:rPr>
              <w:t>Main modules files</w:t>
            </w:r>
            <w:r>
              <w:rPr>
                <w:noProof/>
                <w:webHidden/>
              </w:rPr>
              <w:tab/>
            </w:r>
            <w:r>
              <w:rPr>
                <w:noProof/>
                <w:webHidden/>
              </w:rPr>
              <w:fldChar w:fldCharType="begin"/>
            </w:r>
            <w:r>
              <w:rPr>
                <w:noProof/>
                <w:webHidden/>
              </w:rPr>
              <w:instrText xml:space="preserve"> PAGEREF _Toc222519261 \h </w:instrText>
            </w:r>
            <w:r>
              <w:rPr>
                <w:noProof/>
                <w:webHidden/>
              </w:rPr>
            </w:r>
            <w:r>
              <w:rPr>
                <w:noProof/>
                <w:webHidden/>
              </w:rPr>
              <w:fldChar w:fldCharType="separate"/>
            </w:r>
            <w:r w:rsidR="003D1615">
              <w:rPr>
                <w:noProof/>
                <w:webHidden/>
              </w:rPr>
              <w:t>9</w:t>
            </w:r>
            <w:r>
              <w:rPr>
                <w:noProof/>
                <w:webHidden/>
              </w:rPr>
              <w:fldChar w:fldCharType="end"/>
            </w:r>
          </w:hyperlink>
        </w:p>
        <w:p w14:paraId="0971E745" w14:textId="55299441" w:rsidR="00FB5DC8" w:rsidRDefault="00FB5DC8">
          <w:pPr>
            <w:pStyle w:val="TOC3"/>
            <w:rPr>
              <w:rFonts w:asciiTheme="minorHAnsi" w:eastAsiaTheme="minorEastAsia" w:hAnsiTheme="minorHAnsi" w:cstheme="minorBidi"/>
              <w:noProof/>
              <w:kern w:val="2"/>
              <w:sz w:val="24"/>
              <w:szCs w:val="24"/>
              <w14:ligatures w14:val="standardContextual"/>
            </w:rPr>
          </w:pPr>
          <w:hyperlink w:anchor="_Toc222519262" w:history="1">
            <w:r w:rsidRPr="00A67BE4">
              <w:rPr>
                <w:rStyle w:val="Hyperlink"/>
                <w:noProof/>
              </w:rPr>
              <w:t>2.2.3</w:t>
            </w:r>
            <w:r>
              <w:rPr>
                <w:rFonts w:asciiTheme="minorHAnsi" w:eastAsiaTheme="minorEastAsia" w:hAnsiTheme="minorHAnsi" w:cstheme="minorBidi"/>
                <w:noProof/>
                <w:kern w:val="2"/>
                <w:sz w:val="24"/>
                <w:szCs w:val="24"/>
                <w14:ligatures w14:val="standardContextual"/>
              </w:rPr>
              <w:tab/>
            </w:r>
            <w:r w:rsidRPr="00A67BE4">
              <w:rPr>
                <w:rStyle w:val="Hyperlink"/>
                <w:noProof/>
              </w:rPr>
              <w:t>Common layer and utilities</w:t>
            </w:r>
            <w:r>
              <w:rPr>
                <w:noProof/>
                <w:webHidden/>
              </w:rPr>
              <w:tab/>
            </w:r>
            <w:r>
              <w:rPr>
                <w:noProof/>
                <w:webHidden/>
              </w:rPr>
              <w:fldChar w:fldCharType="begin"/>
            </w:r>
            <w:r>
              <w:rPr>
                <w:noProof/>
                <w:webHidden/>
              </w:rPr>
              <w:instrText xml:space="preserve"> PAGEREF _Toc222519262 \h </w:instrText>
            </w:r>
            <w:r>
              <w:rPr>
                <w:noProof/>
                <w:webHidden/>
              </w:rPr>
            </w:r>
            <w:r>
              <w:rPr>
                <w:noProof/>
                <w:webHidden/>
              </w:rPr>
              <w:fldChar w:fldCharType="separate"/>
            </w:r>
            <w:r w:rsidR="003D1615">
              <w:rPr>
                <w:noProof/>
                <w:webHidden/>
              </w:rPr>
              <w:t>10</w:t>
            </w:r>
            <w:r>
              <w:rPr>
                <w:noProof/>
                <w:webHidden/>
              </w:rPr>
              <w:fldChar w:fldCharType="end"/>
            </w:r>
          </w:hyperlink>
        </w:p>
        <w:p w14:paraId="71C1FEE8" w14:textId="4B2745F9" w:rsidR="00FB5DC8" w:rsidRDefault="00FB5DC8">
          <w:pPr>
            <w:pStyle w:val="TOC3"/>
            <w:rPr>
              <w:rFonts w:asciiTheme="minorHAnsi" w:eastAsiaTheme="minorEastAsia" w:hAnsiTheme="minorHAnsi" w:cstheme="minorBidi"/>
              <w:noProof/>
              <w:kern w:val="2"/>
              <w:sz w:val="24"/>
              <w:szCs w:val="24"/>
              <w14:ligatures w14:val="standardContextual"/>
            </w:rPr>
          </w:pPr>
          <w:hyperlink w:anchor="_Toc222519263" w:history="1">
            <w:r w:rsidRPr="00A67BE4">
              <w:rPr>
                <w:rStyle w:val="Hyperlink"/>
                <w:noProof/>
              </w:rPr>
              <w:t>2.2.4</w:t>
            </w:r>
            <w:r>
              <w:rPr>
                <w:rFonts w:asciiTheme="minorHAnsi" w:eastAsiaTheme="minorEastAsia" w:hAnsiTheme="minorHAnsi" w:cstheme="minorBidi"/>
                <w:noProof/>
                <w:kern w:val="2"/>
                <w:sz w:val="24"/>
                <w:szCs w:val="24"/>
                <w14:ligatures w14:val="standardContextual"/>
              </w:rPr>
              <w:tab/>
            </w:r>
            <w:r w:rsidRPr="00A67BE4">
              <w:rPr>
                <w:rStyle w:val="Hyperlink"/>
                <w:noProof/>
              </w:rPr>
              <w:t>Execution modes</w:t>
            </w:r>
            <w:r>
              <w:rPr>
                <w:noProof/>
                <w:webHidden/>
              </w:rPr>
              <w:tab/>
            </w:r>
            <w:r>
              <w:rPr>
                <w:noProof/>
                <w:webHidden/>
              </w:rPr>
              <w:fldChar w:fldCharType="begin"/>
            </w:r>
            <w:r>
              <w:rPr>
                <w:noProof/>
                <w:webHidden/>
              </w:rPr>
              <w:instrText xml:space="preserve"> PAGEREF _Toc222519263 \h </w:instrText>
            </w:r>
            <w:r>
              <w:rPr>
                <w:noProof/>
                <w:webHidden/>
              </w:rPr>
            </w:r>
            <w:r>
              <w:rPr>
                <w:noProof/>
                <w:webHidden/>
              </w:rPr>
              <w:fldChar w:fldCharType="separate"/>
            </w:r>
            <w:r w:rsidR="003D1615">
              <w:rPr>
                <w:noProof/>
                <w:webHidden/>
              </w:rPr>
              <w:t>10</w:t>
            </w:r>
            <w:r>
              <w:rPr>
                <w:noProof/>
                <w:webHidden/>
              </w:rPr>
              <w:fldChar w:fldCharType="end"/>
            </w:r>
          </w:hyperlink>
        </w:p>
        <w:p w14:paraId="3A5CF701" w14:textId="69848215" w:rsidR="00FB5DC8" w:rsidRDefault="00FB5DC8">
          <w:pPr>
            <w:pStyle w:val="TOC3"/>
            <w:rPr>
              <w:rFonts w:asciiTheme="minorHAnsi" w:eastAsiaTheme="minorEastAsia" w:hAnsiTheme="minorHAnsi" w:cstheme="minorBidi"/>
              <w:noProof/>
              <w:kern w:val="2"/>
              <w:sz w:val="24"/>
              <w:szCs w:val="24"/>
              <w14:ligatures w14:val="standardContextual"/>
            </w:rPr>
          </w:pPr>
          <w:hyperlink w:anchor="_Toc222519264" w:history="1">
            <w:r w:rsidRPr="00A67BE4">
              <w:rPr>
                <w:rStyle w:val="Hyperlink"/>
                <w:noProof/>
              </w:rPr>
              <w:t>2.2.5</w:t>
            </w:r>
            <w:r>
              <w:rPr>
                <w:rFonts w:asciiTheme="minorHAnsi" w:eastAsiaTheme="minorEastAsia" w:hAnsiTheme="minorHAnsi" w:cstheme="minorBidi"/>
                <w:noProof/>
                <w:kern w:val="2"/>
                <w:sz w:val="24"/>
                <w:szCs w:val="24"/>
                <w14:ligatures w14:val="standardContextual"/>
              </w:rPr>
              <w:tab/>
            </w:r>
            <w:r w:rsidRPr="00A67BE4">
              <w:rPr>
                <w:rStyle w:val="Hyperlink"/>
                <w:noProof/>
              </w:rPr>
              <w:t>Versioning</w:t>
            </w:r>
            <w:r>
              <w:rPr>
                <w:noProof/>
                <w:webHidden/>
              </w:rPr>
              <w:tab/>
            </w:r>
            <w:r>
              <w:rPr>
                <w:noProof/>
                <w:webHidden/>
              </w:rPr>
              <w:fldChar w:fldCharType="begin"/>
            </w:r>
            <w:r>
              <w:rPr>
                <w:noProof/>
                <w:webHidden/>
              </w:rPr>
              <w:instrText xml:space="preserve"> PAGEREF _Toc222519264 \h </w:instrText>
            </w:r>
            <w:r>
              <w:rPr>
                <w:noProof/>
                <w:webHidden/>
              </w:rPr>
            </w:r>
            <w:r>
              <w:rPr>
                <w:noProof/>
                <w:webHidden/>
              </w:rPr>
              <w:fldChar w:fldCharType="separate"/>
            </w:r>
            <w:r w:rsidR="003D1615">
              <w:rPr>
                <w:noProof/>
                <w:webHidden/>
              </w:rPr>
              <w:t>10</w:t>
            </w:r>
            <w:r>
              <w:rPr>
                <w:noProof/>
                <w:webHidden/>
              </w:rPr>
              <w:fldChar w:fldCharType="end"/>
            </w:r>
          </w:hyperlink>
        </w:p>
        <w:p w14:paraId="1B7CAA6C" w14:textId="7BBB1787" w:rsidR="00FB5DC8" w:rsidRDefault="00FB5DC8">
          <w:pPr>
            <w:pStyle w:val="TOC1"/>
            <w:rPr>
              <w:rFonts w:asciiTheme="minorHAnsi" w:eastAsiaTheme="minorEastAsia" w:hAnsiTheme="minorHAnsi" w:cstheme="minorBidi"/>
              <w:b w:val="0"/>
              <w:noProof/>
              <w:kern w:val="2"/>
              <w:sz w:val="24"/>
              <w:szCs w:val="24"/>
              <w14:ligatures w14:val="standardContextual"/>
            </w:rPr>
          </w:pPr>
          <w:hyperlink w:anchor="_Toc222519265" w:history="1">
            <w:r w:rsidRPr="00A67BE4">
              <w:rPr>
                <w:rStyle w:val="Hyperlink"/>
                <w:noProof/>
              </w:rPr>
              <w:t>3</w:t>
            </w:r>
            <w:r>
              <w:rPr>
                <w:rFonts w:asciiTheme="minorHAnsi" w:eastAsiaTheme="minorEastAsia" w:hAnsiTheme="minorHAnsi" w:cstheme="minorBidi"/>
                <w:b w:val="0"/>
                <w:noProof/>
                <w:kern w:val="2"/>
                <w:sz w:val="24"/>
                <w:szCs w:val="24"/>
                <w14:ligatures w14:val="standardContextual"/>
              </w:rPr>
              <w:tab/>
            </w:r>
            <w:r w:rsidRPr="00A67BE4">
              <w:rPr>
                <w:rStyle w:val="Hyperlink"/>
                <w:noProof/>
              </w:rPr>
              <w:t>SSB Retuning Automations - Interfaces</w:t>
            </w:r>
            <w:r>
              <w:rPr>
                <w:noProof/>
                <w:webHidden/>
              </w:rPr>
              <w:tab/>
            </w:r>
            <w:r>
              <w:rPr>
                <w:noProof/>
                <w:webHidden/>
              </w:rPr>
              <w:fldChar w:fldCharType="begin"/>
            </w:r>
            <w:r>
              <w:rPr>
                <w:noProof/>
                <w:webHidden/>
              </w:rPr>
              <w:instrText xml:space="preserve"> PAGEREF _Toc222519265 \h </w:instrText>
            </w:r>
            <w:r>
              <w:rPr>
                <w:noProof/>
                <w:webHidden/>
              </w:rPr>
            </w:r>
            <w:r>
              <w:rPr>
                <w:noProof/>
                <w:webHidden/>
              </w:rPr>
              <w:fldChar w:fldCharType="separate"/>
            </w:r>
            <w:r w:rsidR="003D1615">
              <w:rPr>
                <w:noProof/>
                <w:webHidden/>
              </w:rPr>
              <w:t>11</w:t>
            </w:r>
            <w:r>
              <w:rPr>
                <w:noProof/>
                <w:webHidden/>
              </w:rPr>
              <w:fldChar w:fldCharType="end"/>
            </w:r>
          </w:hyperlink>
        </w:p>
        <w:p w14:paraId="18A2A889" w14:textId="54351BC6" w:rsidR="00FB5DC8" w:rsidRDefault="00FB5DC8">
          <w:pPr>
            <w:pStyle w:val="TOC2"/>
            <w:rPr>
              <w:rFonts w:asciiTheme="minorHAnsi" w:eastAsiaTheme="minorEastAsia" w:hAnsiTheme="minorHAnsi" w:cstheme="minorBidi"/>
              <w:noProof/>
              <w:kern w:val="2"/>
              <w:sz w:val="24"/>
              <w:szCs w:val="24"/>
              <w14:ligatures w14:val="standardContextual"/>
            </w:rPr>
          </w:pPr>
          <w:hyperlink w:anchor="_Toc222519266" w:history="1">
            <w:r w:rsidRPr="00A67BE4">
              <w:rPr>
                <w:rStyle w:val="Hyperlink"/>
                <w:noProof/>
              </w:rPr>
              <w:t>3.1</w:t>
            </w:r>
            <w:r>
              <w:rPr>
                <w:rFonts w:asciiTheme="minorHAnsi" w:eastAsiaTheme="minorEastAsia" w:hAnsiTheme="minorHAnsi" w:cstheme="minorBidi"/>
                <w:noProof/>
                <w:kern w:val="2"/>
                <w:sz w:val="24"/>
                <w:szCs w:val="24"/>
                <w14:ligatures w14:val="standardContextual"/>
              </w:rPr>
              <w:tab/>
            </w:r>
            <w:r w:rsidRPr="00A67BE4">
              <w:rPr>
                <w:rStyle w:val="Hyperlink"/>
                <w:noProof/>
              </w:rPr>
              <w:t>Graphical User Interface - GUI Panel</w:t>
            </w:r>
            <w:r>
              <w:rPr>
                <w:noProof/>
                <w:webHidden/>
              </w:rPr>
              <w:tab/>
            </w:r>
            <w:r>
              <w:rPr>
                <w:noProof/>
                <w:webHidden/>
              </w:rPr>
              <w:fldChar w:fldCharType="begin"/>
            </w:r>
            <w:r>
              <w:rPr>
                <w:noProof/>
                <w:webHidden/>
              </w:rPr>
              <w:instrText xml:space="preserve"> PAGEREF _Toc222519266 \h </w:instrText>
            </w:r>
            <w:r>
              <w:rPr>
                <w:noProof/>
                <w:webHidden/>
              </w:rPr>
            </w:r>
            <w:r>
              <w:rPr>
                <w:noProof/>
                <w:webHidden/>
              </w:rPr>
              <w:fldChar w:fldCharType="separate"/>
            </w:r>
            <w:r w:rsidR="003D1615">
              <w:rPr>
                <w:noProof/>
                <w:webHidden/>
              </w:rPr>
              <w:t>11</w:t>
            </w:r>
            <w:r>
              <w:rPr>
                <w:noProof/>
                <w:webHidden/>
              </w:rPr>
              <w:fldChar w:fldCharType="end"/>
            </w:r>
          </w:hyperlink>
        </w:p>
        <w:p w14:paraId="33284532" w14:textId="410FFA55" w:rsidR="00FB5DC8" w:rsidRDefault="00FB5DC8">
          <w:pPr>
            <w:pStyle w:val="TOC2"/>
            <w:rPr>
              <w:rFonts w:asciiTheme="minorHAnsi" w:eastAsiaTheme="minorEastAsia" w:hAnsiTheme="minorHAnsi" w:cstheme="minorBidi"/>
              <w:noProof/>
              <w:kern w:val="2"/>
              <w:sz w:val="24"/>
              <w:szCs w:val="24"/>
              <w14:ligatures w14:val="standardContextual"/>
            </w:rPr>
          </w:pPr>
          <w:hyperlink w:anchor="_Toc222519267" w:history="1">
            <w:r w:rsidRPr="00A67BE4">
              <w:rPr>
                <w:rStyle w:val="Hyperlink"/>
                <w:noProof/>
              </w:rPr>
              <w:t>3.2</w:t>
            </w:r>
            <w:r>
              <w:rPr>
                <w:rFonts w:asciiTheme="minorHAnsi" w:eastAsiaTheme="minorEastAsia" w:hAnsiTheme="minorHAnsi" w:cstheme="minorBidi"/>
                <w:noProof/>
                <w:kern w:val="2"/>
                <w:sz w:val="24"/>
                <w:szCs w:val="24"/>
                <w14:ligatures w14:val="standardContextual"/>
              </w:rPr>
              <w:tab/>
            </w:r>
            <w:r w:rsidRPr="00A67BE4">
              <w:rPr>
                <w:rStyle w:val="Hyperlink"/>
                <w:noProof/>
              </w:rPr>
              <w:t>Web Interface - User Section</w:t>
            </w:r>
            <w:r>
              <w:rPr>
                <w:noProof/>
                <w:webHidden/>
              </w:rPr>
              <w:tab/>
            </w:r>
            <w:r>
              <w:rPr>
                <w:noProof/>
                <w:webHidden/>
              </w:rPr>
              <w:fldChar w:fldCharType="begin"/>
            </w:r>
            <w:r>
              <w:rPr>
                <w:noProof/>
                <w:webHidden/>
              </w:rPr>
              <w:instrText xml:space="preserve"> PAGEREF _Toc222519267 \h </w:instrText>
            </w:r>
            <w:r>
              <w:rPr>
                <w:noProof/>
                <w:webHidden/>
              </w:rPr>
            </w:r>
            <w:r>
              <w:rPr>
                <w:noProof/>
                <w:webHidden/>
              </w:rPr>
              <w:fldChar w:fldCharType="separate"/>
            </w:r>
            <w:r w:rsidR="003D1615">
              <w:rPr>
                <w:noProof/>
                <w:webHidden/>
              </w:rPr>
              <w:t>12</w:t>
            </w:r>
            <w:r>
              <w:rPr>
                <w:noProof/>
                <w:webHidden/>
              </w:rPr>
              <w:fldChar w:fldCharType="end"/>
            </w:r>
          </w:hyperlink>
        </w:p>
        <w:p w14:paraId="2AF35633" w14:textId="2830FCDE" w:rsidR="00FB5DC8" w:rsidRDefault="00FB5DC8">
          <w:pPr>
            <w:pStyle w:val="TOC2"/>
            <w:rPr>
              <w:rFonts w:asciiTheme="minorHAnsi" w:eastAsiaTheme="minorEastAsia" w:hAnsiTheme="minorHAnsi" w:cstheme="minorBidi"/>
              <w:noProof/>
              <w:kern w:val="2"/>
              <w:sz w:val="24"/>
              <w:szCs w:val="24"/>
              <w14:ligatures w14:val="standardContextual"/>
            </w:rPr>
          </w:pPr>
          <w:hyperlink w:anchor="_Toc222519268" w:history="1">
            <w:r w:rsidRPr="00A67BE4">
              <w:rPr>
                <w:rStyle w:val="Hyperlink"/>
                <w:noProof/>
              </w:rPr>
              <w:t>3.3</w:t>
            </w:r>
            <w:r>
              <w:rPr>
                <w:rFonts w:asciiTheme="minorHAnsi" w:eastAsiaTheme="minorEastAsia" w:hAnsiTheme="minorHAnsi" w:cstheme="minorBidi"/>
                <w:noProof/>
                <w:kern w:val="2"/>
                <w:sz w:val="24"/>
                <w:szCs w:val="24"/>
                <w14:ligatures w14:val="standardContextual"/>
              </w:rPr>
              <w:tab/>
            </w:r>
            <w:r w:rsidRPr="00A67BE4">
              <w:rPr>
                <w:rStyle w:val="Hyperlink"/>
                <w:noProof/>
              </w:rPr>
              <w:t>Web Interface - Inputs Repository Panel</w:t>
            </w:r>
            <w:r>
              <w:rPr>
                <w:noProof/>
                <w:webHidden/>
              </w:rPr>
              <w:tab/>
            </w:r>
            <w:r>
              <w:rPr>
                <w:noProof/>
                <w:webHidden/>
              </w:rPr>
              <w:fldChar w:fldCharType="begin"/>
            </w:r>
            <w:r>
              <w:rPr>
                <w:noProof/>
                <w:webHidden/>
              </w:rPr>
              <w:instrText xml:space="preserve"> PAGEREF _Toc222519268 \h </w:instrText>
            </w:r>
            <w:r>
              <w:rPr>
                <w:noProof/>
                <w:webHidden/>
              </w:rPr>
            </w:r>
            <w:r>
              <w:rPr>
                <w:noProof/>
                <w:webHidden/>
              </w:rPr>
              <w:fldChar w:fldCharType="separate"/>
            </w:r>
            <w:r w:rsidR="003D1615">
              <w:rPr>
                <w:noProof/>
                <w:webHidden/>
              </w:rPr>
              <w:t>13</w:t>
            </w:r>
            <w:r>
              <w:rPr>
                <w:noProof/>
                <w:webHidden/>
              </w:rPr>
              <w:fldChar w:fldCharType="end"/>
            </w:r>
          </w:hyperlink>
        </w:p>
        <w:p w14:paraId="543E9D7F" w14:textId="0FC7EFBB" w:rsidR="00FB5DC8" w:rsidRDefault="00FB5DC8">
          <w:pPr>
            <w:pStyle w:val="TOC2"/>
            <w:rPr>
              <w:rFonts w:asciiTheme="minorHAnsi" w:eastAsiaTheme="minorEastAsia" w:hAnsiTheme="minorHAnsi" w:cstheme="minorBidi"/>
              <w:noProof/>
              <w:kern w:val="2"/>
              <w:sz w:val="24"/>
              <w:szCs w:val="24"/>
              <w14:ligatures w14:val="standardContextual"/>
            </w:rPr>
          </w:pPr>
          <w:hyperlink w:anchor="_Toc222519269" w:history="1">
            <w:r w:rsidRPr="00A67BE4">
              <w:rPr>
                <w:rStyle w:val="Hyperlink"/>
                <w:noProof/>
              </w:rPr>
              <w:t>3.4</w:t>
            </w:r>
            <w:r>
              <w:rPr>
                <w:rFonts w:asciiTheme="minorHAnsi" w:eastAsiaTheme="minorEastAsia" w:hAnsiTheme="minorHAnsi" w:cstheme="minorBidi"/>
                <w:noProof/>
                <w:kern w:val="2"/>
                <w:sz w:val="24"/>
                <w:szCs w:val="24"/>
                <w14:ligatures w14:val="standardContextual"/>
              </w:rPr>
              <w:tab/>
            </w:r>
            <w:r w:rsidRPr="00A67BE4">
              <w:rPr>
                <w:rStyle w:val="Hyperlink"/>
                <w:noProof/>
              </w:rPr>
              <w:t>Web Interface - Executions and System Logs Panels</w:t>
            </w:r>
            <w:r>
              <w:rPr>
                <w:noProof/>
                <w:webHidden/>
              </w:rPr>
              <w:tab/>
            </w:r>
            <w:r>
              <w:rPr>
                <w:noProof/>
                <w:webHidden/>
              </w:rPr>
              <w:fldChar w:fldCharType="begin"/>
            </w:r>
            <w:r>
              <w:rPr>
                <w:noProof/>
                <w:webHidden/>
              </w:rPr>
              <w:instrText xml:space="preserve"> PAGEREF _Toc222519269 \h </w:instrText>
            </w:r>
            <w:r>
              <w:rPr>
                <w:noProof/>
                <w:webHidden/>
              </w:rPr>
            </w:r>
            <w:r>
              <w:rPr>
                <w:noProof/>
                <w:webHidden/>
              </w:rPr>
              <w:fldChar w:fldCharType="separate"/>
            </w:r>
            <w:r w:rsidR="003D1615">
              <w:rPr>
                <w:noProof/>
                <w:webHidden/>
              </w:rPr>
              <w:t>14</w:t>
            </w:r>
            <w:r>
              <w:rPr>
                <w:noProof/>
                <w:webHidden/>
              </w:rPr>
              <w:fldChar w:fldCharType="end"/>
            </w:r>
          </w:hyperlink>
        </w:p>
        <w:p w14:paraId="012CE91B" w14:textId="57D386E6" w:rsidR="00FB5DC8" w:rsidRDefault="00FB5DC8">
          <w:pPr>
            <w:pStyle w:val="TOC2"/>
            <w:rPr>
              <w:rFonts w:asciiTheme="minorHAnsi" w:eastAsiaTheme="minorEastAsia" w:hAnsiTheme="minorHAnsi" w:cstheme="minorBidi"/>
              <w:noProof/>
              <w:kern w:val="2"/>
              <w:sz w:val="24"/>
              <w:szCs w:val="24"/>
              <w14:ligatures w14:val="standardContextual"/>
            </w:rPr>
          </w:pPr>
          <w:hyperlink w:anchor="_Toc222519270" w:history="1">
            <w:r w:rsidRPr="00A67BE4">
              <w:rPr>
                <w:rStyle w:val="Hyperlink"/>
                <w:noProof/>
              </w:rPr>
              <w:t>3.5</w:t>
            </w:r>
            <w:r>
              <w:rPr>
                <w:rFonts w:asciiTheme="minorHAnsi" w:eastAsiaTheme="minorEastAsia" w:hAnsiTheme="minorHAnsi" w:cstheme="minorBidi"/>
                <w:noProof/>
                <w:kern w:val="2"/>
                <w:sz w:val="24"/>
                <w:szCs w:val="24"/>
                <w14:ligatures w14:val="standardContextual"/>
              </w:rPr>
              <w:tab/>
            </w:r>
            <w:r w:rsidRPr="00A67BE4">
              <w:rPr>
                <w:rStyle w:val="Hyperlink"/>
                <w:noProof/>
              </w:rPr>
              <w:t>Web Interface - Admin Section</w:t>
            </w:r>
            <w:r>
              <w:rPr>
                <w:noProof/>
                <w:webHidden/>
              </w:rPr>
              <w:tab/>
            </w:r>
            <w:r>
              <w:rPr>
                <w:noProof/>
                <w:webHidden/>
              </w:rPr>
              <w:fldChar w:fldCharType="begin"/>
            </w:r>
            <w:r>
              <w:rPr>
                <w:noProof/>
                <w:webHidden/>
              </w:rPr>
              <w:instrText xml:space="preserve"> PAGEREF _Toc222519270 \h </w:instrText>
            </w:r>
            <w:r>
              <w:rPr>
                <w:noProof/>
                <w:webHidden/>
              </w:rPr>
            </w:r>
            <w:r>
              <w:rPr>
                <w:noProof/>
                <w:webHidden/>
              </w:rPr>
              <w:fldChar w:fldCharType="separate"/>
            </w:r>
            <w:r w:rsidR="003D1615">
              <w:rPr>
                <w:noProof/>
                <w:webHidden/>
              </w:rPr>
              <w:t>15</w:t>
            </w:r>
            <w:r>
              <w:rPr>
                <w:noProof/>
                <w:webHidden/>
              </w:rPr>
              <w:fldChar w:fldCharType="end"/>
            </w:r>
          </w:hyperlink>
        </w:p>
        <w:p w14:paraId="32F76DBA" w14:textId="1A3D9867" w:rsidR="00FB5DC8" w:rsidRDefault="00FB5DC8">
          <w:pPr>
            <w:pStyle w:val="TOC2"/>
            <w:rPr>
              <w:rFonts w:asciiTheme="minorHAnsi" w:eastAsiaTheme="minorEastAsia" w:hAnsiTheme="minorHAnsi" w:cstheme="minorBidi"/>
              <w:noProof/>
              <w:kern w:val="2"/>
              <w:sz w:val="24"/>
              <w:szCs w:val="24"/>
              <w14:ligatures w14:val="standardContextual"/>
            </w:rPr>
          </w:pPr>
          <w:hyperlink w:anchor="_Toc222519271" w:history="1">
            <w:r w:rsidRPr="00A67BE4">
              <w:rPr>
                <w:rStyle w:val="Hyperlink"/>
                <w:noProof/>
              </w:rPr>
              <w:t>3.6</w:t>
            </w:r>
            <w:r>
              <w:rPr>
                <w:rFonts w:asciiTheme="minorHAnsi" w:eastAsiaTheme="minorEastAsia" w:hAnsiTheme="minorHAnsi" w:cstheme="minorBidi"/>
                <w:noProof/>
                <w:kern w:val="2"/>
                <w:sz w:val="24"/>
                <w:szCs w:val="24"/>
                <w14:ligatures w14:val="standardContextual"/>
              </w:rPr>
              <w:tab/>
            </w:r>
            <w:r w:rsidRPr="00A67BE4">
              <w:rPr>
                <w:rStyle w:val="Hyperlink"/>
                <w:noProof/>
              </w:rPr>
              <w:t>Web Interface - Database Management Panels</w:t>
            </w:r>
            <w:r>
              <w:rPr>
                <w:noProof/>
                <w:webHidden/>
              </w:rPr>
              <w:tab/>
            </w:r>
            <w:r>
              <w:rPr>
                <w:noProof/>
                <w:webHidden/>
              </w:rPr>
              <w:fldChar w:fldCharType="begin"/>
            </w:r>
            <w:r>
              <w:rPr>
                <w:noProof/>
                <w:webHidden/>
              </w:rPr>
              <w:instrText xml:space="preserve"> PAGEREF _Toc222519271 \h </w:instrText>
            </w:r>
            <w:r>
              <w:rPr>
                <w:noProof/>
                <w:webHidden/>
              </w:rPr>
            </w:r>
            <w:r>
              <w:rPr>
                <w:noProof/>
                <w:webHidden/>
              </w:rPr>
              <w:fldChar w:fldCharType="separate"/>
            </w:r>
            <w:r w:rsidR="003D1615">
              <w:rPr>
                <w:noProof/>
                <w:webHidden/>
              </w:rPr>
              <w:t>16</w:t>
            </w:r>
            <w:r>
              <w:rPr>
                <w:noProof/>
                <w:webHidden/>
              </w:rPr>
              <w:fldChar w:fldCharType="end"/>
            </w:r>
          </w:hyperlink>
        </w:p>
        <w:p w14:paraId="593945E5" w14:textId="1C279EF4" w:rsidR="00FB5DC8" w:rsidRDefault="00FB5DC8">
          <w:pPr>
            <w:pStyle w:val="TOC2"/>
            <w:rPr>
              <w:rFonts w:asciiTheme="minorHAnsi" w:eastAsiaTheme="minorEastAsia" w:hAnsiTheme="minorHAnsi" w:cstheme="minorBidi"/>
              <w:noProof/>
              <w:kern w:val="2"/>
              <w:sz w:val="24"/>
              <w:szCs w:val="24"/>
              <w14:ligatures w14:val="standardContextual"/>
            </w:rPr>
          </w:pPr>
          <w:hyperlink w:anchor="_Toc222519272" w:history="1">
            <w:r w:rsidRPr="00A67BE4">
              <w:rPr>
                <w:rStyle w:val="Hyperlink"/>
                <w:noProof/>
              </w:rPr>
              <w:t>3.7</w:t>
            </w:r>
            <w:r>
              <w:rPr>
                <w:rFonts w:asciiTheme="minorHAnsi" w:eastAsiaTheme="minorEastAsia" w:hAnsiTheme="minorHAnsi" w:cstheme="minorBidi"/>
                <w:noProof/>
                <w:kern w:val="2"/>
                <w:sz w:val="24"/>
                <w:szCs w:val="24"/>
                <w14:ligatures w14:val="standardContextual"/>
              </w:rPr>
              <w:tab/>
            </w:r>
            <w:r w:rsidRPr="00A67BE4">
              <w:rPr>
                <w:rStyle w:val="Hyperlink"/>
                <w:noProof/>
              </w:rPr>
              <w:t>Web FastAPI Interface</w:t>
            </w:r>
            <w:r>
              <w:rPr>
                <w:noProof/>
                <w:webHidden/>
              </w:rPr>
              <w:tab/>
            </w:r>
            <w:r>
              <w:rPr>
                <w:noProof/>
                <w:webHidden/>
              </w:rPr>
              <w:fldChar w:fldCharType="begin"/>
            </w:r>
            <w:r>
              <w:rPr>
                <w:noProof/>
                <w:webHidden/>
              </w:rPr>
              <w:instrText xml:space="preserve"> PAGEREF _Toc222519272 \h </w:instrText>
            </w:r>
            <w:r>
              <w:rPr>
                <w:noProof/>
                <w:webHidden/>
              </w:rPr>
            </w:r>
            <w:r>
              <w:rPr>
                <w:noProof/>
                <w:webHidden/>
              </w:rPr>
              <w:fldChar w:fldCharType="separate"/>
            </w:r>
            <w:r w:rsidR="003D1615">
              <w:rPr>
                <w:noProof/>
                <w:webHidden/>
              </w:rPr>
              <w:t>16</w:t>
            </w:r>
            <w:r>
              <w:rPr>
                <w:noProof/>
                <w:webHidden/>
              </w:rPr>
              <w:fldChar w:fldCharType="end"/>
            </w:r>
          </w:hyperlink>
        </w:p>
        <w:p w14:paraId="053B58EB" w14:textId="0AEC7A43" w:rsidR="00FB5DC8" w:rsidRDefault="00FB5DC8">
          <w:pPr>
            <w:pStyle w:val="TOC2"/>
            <w:rPr>
              <w:rFonts w:asciiTheme="minorHAnsi" w:eastAsiaTheme="minorEastAsia" w:hAnsiTheme="minorHAnsi" w:cstheme="minorBidi"/>
              <w:noProof/>
              <w:kern w:val="2"/>
              <w:sz w:val="24"/>
              <w:szCs w:val="24"/>
              <w14:ligatures w14:val="standardContextual"/>
            </w:rPr>
          </w:pPr>
          <w:hyperlink w:anchor="_Toc222519273" w:history="1">
            <w:r w:rsidRPr="00A67BE4">
              <w:rPr>
                <w:rStyle w:val="Hyperlink"/>
                <w:noProof/>
              </w:rPr>
              <w:t>3.8</w:t>
            </w:r>
            <w:r>
              <w:rPr>
                <w:rFonts w:asciiTheme="minorHAnsi" w:eastAsiaTheme="minorEastAsia" w:hAnsiTheme="minorHAnsi" w:cstheme="minorBidi"/>
                <w:noProof/>
                <w:kern w:val="2"/>
                <w:sz w:val="24"/>
                <w:szCs w:val="24"/>
                <w14:ligatures w14:val="standardContextual"/>
              </w:rPr>
              <w:tab/>
            </w:r>
            <w:r w:rsidRPr="00A67BE4">
              <w:rPr>
                <w:rStyle w:val="Hyperlink"/>
                <w:noProof/>
              </w:rPr>
              <w:t>Command Line Interface - CLI</w:t>
            </w:r>
            <w:r>
              <w:rPr>
                <w:noProof/>
                <w:webHidden/>
              </w:rPr>
              <w:tab/>
            </w:r>
            <w:r>
              <w:rPr>
                <w:noProof/>
                <w:webHidden/>
              </w:rPr>
              <w:fldChar w:fldCharType="begin"/>
            </w:r>
            <w:r>
              <w:rPr>
                <w:noProof/>
                <w:webHidden/>
              </w:rPr>
              <w:instrText xml:space="preserve"> PAGEREF _Toc222519273 \h </w:instrText>
            </w:r>
            <w:r>
              <w:rPr>
                <w:noProof/>
                <w:webHidden/>
              </w:rPr>
            </w:r>
            <w:r>
              <w:rPr>
                <w:noProof/>
                <w:webHidden/>
              </w:rPr>
              <w:fldChar w:fldCharType="separate"/>
            </w:r>
            <w:r w:rsidR="003D1615">
              <w:rPr>
                <w:noProof/>
                <w:webHidden/>
              </w:rPr>
              <w:t>16</w:t>
            </w:r>
            <w:r>
              <w:rPr>
                <w:noProof/>
                <w:webHidden/>
              </w:rPr>
              <w:fldChar w:fldCharType="end"/>
            </w:r>
          </w:hyperlink>
        </w:p>
        <w:p w14:paraId="50CEEEC2" w14:textId="0109E44F" w:rsidR="00FB5DC8" w:rsidRDefault="00FB5DC8">
          <w:pPr>
            <w:pStyle w:val="TOC1"/>
            <w:rPr>
              <w:rFonts w:asciiTheme="minorHAnsi" w:eastAsiaTheme="minorEastAsia" w:hAnsiTheme="minorHAnsi" w:cstheme="minorBidi"/>
              <w:b w:val="0"/>
              <w:noProof/>
              <w:kern w:val="2"/>
              <w:sz w:val="24"/>
              <w:szCs w:val="24"/>
              <w14:ligatures w14:val="standardContextual"/>
            </w:rPr>
          </w:pPr>
          <w:hyperlink w:anchor="_Toc222519274" w:history="1">
            <w:r w:rsidRPr="00A67BE4">
              <w:rPr>
                <w:rStyle w:val="Hyperlink"/>
                <w:noProof/>
              </w:rPr>
              <w:t>4</w:t>
            </w:r>
            <w:r>
              <w:rPr>
                <w:rFonts w:asciiTheme="minorHAnsi" w:eastAsiaTheme="minorEastAsia" w:hAnsiTheme="minorHAnsi" w:cstheme="minorBidi"/>
                <w:b w:val="0"/>
                <w:noProof/>
                <w:kern w:val="2"/>
                <w:sz w:val="24"/>
                <w:szCs w:val="24"/>
                <w14:ligatures w14:val="standardContextual"/>
              </w:rPr>
              <w:tab/>
            </w:r>
            <w:r w:rsidRPr="00A67BE4">
              <w:rPr>
                <w:rStyle w:val="Hyperlink"/>
                <w:noProof/>
              </w:rPr>
              <w:t>SSB Retuning Automations - Modules Included</w:t>
            </w:r>
            <w:r>
              <w:rPr>
                <w:noProof/>
                <w:webHidden/>
              </w:rPr>
              <w:tab/>
            </w:r>
            <w:r>
              <w:rPr>
                <w:noProof/>
                <w:webHidden/>
              </w:rPr>
              <w:fldChar w:fldCharType="begin"/>
            </w:r>
            <w:r>
              <w:rPr>
                <w:noProof/>
                <w:webHidden/>
              </w:rPr>
              <w:instrText xml:space="preserve"> PAGEREF _Toc222519274 \h </w:instrText>
            </w:r>
            <w:r>
              <w:rPr>
                <w:noProof/>
                <w:webHidden/>
              </w:rPr>
            </w:r>
            <w:r>
              <w:rPr>
                <w:noProof/>
                <w:webHidden/>
              </w:rPr>
              <w:fldChar w:fldCharType="separate"/>
            </w:r>
            <w:r w:rsidR="003D1615">
              <w:rPr>
                <w:noProof/>
                <w:webHidden/>
              </w:rPr>
              <w:t>19</w:t>
            </w:r>
            <w:r>
              <w:rPr>
                <w:noProof/>
                <w:webHidden/>
              </w:rPr>
              <w:fldChar w:fldCharType="end"/>
            </w:r>
          </w:hyperlink>
        </w:p>
        <w:p w14:paraId="2DAA7BF1" w14:textId="53B99D30" w:rsidR="00FB5DC8" w:rsidRDefault="00FB5DC8">
          <w:pPr>
            <w:pStyle w:val="TOC2"/>
            <w:rPr>
              <w:rFonts w:asciiTheme="minorHAnsi" w:eastAsiaTheme="minorEastAsia" w:hAnsiTheme="minorHAnsi" w:cstheme="minorBidi"/>
              <w:noProof/>
              <w:kern w:val="2"/>
              <w:sz w:val="24"/>
              <w:szCs w:val="24"/>
              <w14:ligatures w14:val="standardContextual"/>
            </w:rPr>
          </w:pPr>
          <w:hyperlink w:anchor="_Toc222519275" w:history="1">
            <w:r w:rsidRPr="00A67BE4">
              <w:rPr>
                <w:rStyle w:val="Hyperlink"/>
                <w:noProof/>
              </w:rPr>
              <w:t>4.1</w:t>
            </w:r>
            <w:r>
              <w:rPr>
                <w:rFonts w:asciiTheme="minorHAnsi" w:eastAsiaTheme="minorEastAsia" w:hAnsiTheme="minorHAnsi" w:cstheme="minorBidi"/>
                <w:noProof/>
                <w:kern w:val="2"/>
                <w:sz w:val="24"/>
                <w:szCs w:val="24"/>
                <w14:ligatures w14:val="standardContextual"/>
              </w:rPr>
              <w:tab/>
            </w:r>
            <w:r w:rsidRPr="00A67BE4">
              <w:rPr>
                <w:rStyle w:val="Hyperlink"/>
                <w:noProof/>
              </w:rPr>
              <w:t>Module 0 — Update Network Frequencies</w:t>
            </w:r>
            <w:r>
              <w:rPr>
                <w:noProof/>
                <w:webHidden/>
              </w:rPr>
              <w:tab/>
            </w:r>
            <w:r>
              <w:rPr>
                <w:noProof/>
                <w:webHidden/>
              </w:rPr>
              <w:fldChar w:fldCharType="begin"/>
            </w:r>
            <w:r>
              <w:rPr>
                <w:noProof/>
                <w:webHidden/>
              </w:rPr>
              <w:instrText xml:space="preserve"> PAGEREF _Toc222519275 \h </w:instrText>
            </w:r>
            <w:r>
              <w:rPr>
                <w:noProof/>
                <w:webHidden/>
              </w:rPr>
            </w:r>
            <w:r>
              <w:rPr>
                <w:noProof/>
                <w:webHidden/>
              </w:rPr>
              <w:fldChar w:fldCharType="separate"/>
            </w:r>
            <w:r w:rsidR="003D1615">
              <w:rPr>
                <w:noProof/>
                <w:webHidden/>
              </w:rPr>
              <w:t>19</w:t>
            </w:r>
            <w:r>
              <w:rPr>
                <w:noProof/>
                <w:webHidden/>
              </w:rPr>
              <w:fldChar w:fldCharType="end"/>
            </w:r>
          </w:hyperlink>
        </w:p>
        <w:p w14:paraId="0061A2DF" w14:textId="57780D7E" w:rsidR="00FB5DC8" w:rsidRDefault="00FB5DC8">
          <w:pPr>
            <w:pStyle w:val="TOC3"/>
            <w:rPr>
              <w:rFonts w:asciiTheme="minorHAnsi" w:eastAsiaTheme="minorEastAsia" w:hAnsiTheme="minorHAnsi" w:cstheme="minorBidi"/>
              <w:noProof/>
              <w:kern w:val="2"/>
              <w:sz w:val="24"/>
              <w:szCs w:val="24"/>
              <w14:ligatures w14:val="standardContextual"/>
            </w:rPr>
          </w:pPr>
          <w:hyperlink w:anchor="_Toc222519276" w:history="1">
            <w:r w:rsidRPr="00A67BE4">
              <w:rPr>
                <w:rStyle w:val="Hyperlink"/>
                <w:noProof/>
              </w:rPr>
              <w:t>4.1.1</w:t>
            </w:r>
            <w:r>
              <w:rPr>
                <w:rFonts w:asciiTheme="minorHAnsi" w:eastAsiaTheme="minorEastAsia" w:hAnsiTheme="minorHAnsi" w:cstheme="minorBidi"/>
                <w:noProof/>
                <w:kern w:val="2"/>
                <w:sz w:val="24"/>
                <w:szCs w:val="24"/>
                <w14:ligatures w14:val="standardContextual"/>
              </w:rPr>
              <w:tab/>
            </w:r>
            <w:r w:rsidRPr="00A67BE4">
              <w:rPr>
                <w:rStyle w:val="Hyperlink"/>
                <w:noProof/>
              </w:rPr>
              <w:t>Input</w:t>
            </w:r>
            <w:r>
              <w:rPr>
                <w:noProof/>
                <w:webHidden/>
              </w:rPr>
              <w:tab/>
            </w:r>
            <w:r>
              <w:rPr>
                <w:noProof/>
                <w:webHidden/>
              </w:rPr>
              <w:fldChar w:fldCharType="begin"/>
            </w:r>
            <w:r>
              <w:rPr>
                <w:noProof/>
                <w:webHidden/>
              </w:rPr>
              <w:instrText xml:space="preserve"> PAGEREF _Toc222519276 \h </w:instrText>
            </w:r>
            <w:r>
              <w:rPr>
                <w:noProof/>
                <w:webHidden/>
              </w:rPr>
            </w:r>
            <w:r>
              <w:rPr>
                <w:noProof/>
                <w:webHidden/>
              </w:rPr>
              <w:fldChar w:fldCharType="separate"/>
            </w:r>
            <w:r w:rsidR="003D1615">
              <w:rPr>
                <w:noProof/>
                <w:webHidden/>
              </w:rPr>
              <w:t>19</w:t>
            </w:r>
            <w:r>
              <w:rPr>
                <w:noProof/>
                <w:webHidden/>
              </w:rPr>
              <w:fldChar w:fldCharType="end"/>
            </w:r>
          </w:hyperlink>
        </w:p>
        <w:p w14:paraId="3CB20214" w14:textId="2FF49DEE" w:rsidR="00FB5DC8" w:rsidRDefault="00FB5DC8">
          <w:pPr>
            <w:pStyle w:val="TOC3"/>
            <w:rPr>
              <w:rFonts w:asciiTheme="minorHAnsi" w:eastAsiaTheme="minorEastAsia" w:hAnsiTheme="minorHAnsi" w:cstheme="minorBidi"/>
              <w:noProof/>
              <w:kern w:val="2"/>
              <w:sz w:val="24"/>
              <w:szCs w:val="24"/>
              <w14:ligatures w14:val="standardContextual"/>
            </w:rPr>
          </w:pPr>
          <w:hyperlink w:anchor="_Toc222519277" w:history="1">
            <w:r w:rsidRPr="00A67BE4">
              <w:rPr>
                <w:rStyle w:val="Hyperlink"/>
                <w:noProof/>
              </w:rPr>
              <w:t>4.1.2</w:t>
            </w:r>
            <w:r>
              <w:rPr>
                <w:rFonts w:asciiTheme="minorHAnsi" w:eastAsiaTheme="minorEastAsia" w:hAnsiTheme="minorHAnsi" w:cstheme="minorBidi"/>
                <w:noProof/>
                <w:kern w:val="2"/>
                <w:sz w:val="24"/>
                <w:szCs w:val="24"/>
                <w14:ligatures w14:val="standardContextual"/>
              </w:rPr>
              <w:tab/>
            </w:r>
            <w:r w:rsidRPr="00A67BE4">
              <w:rPr>
                <w:rStyle w:val="Hyperlink"/>
                <w:noProof/>
              </w:rPr>
              <w:t>Process</w:t>
            </w:r>
            <w:r>
              <w:rPr>
                <w:noProof/>
                <w:webHidden/>
              </w:rPr>
              <w:tab/>
            </w:r>
            <w:r>
              <w:rPr>
                <w:noProof/>
                <w:webHidden/>
              </w:rPr>
              <w:fldChar w:fldCharType="begin"/>
            </w:r>
            <w:r>
              <w:rPr>
                <w:noProof/>
                <w:webHidden/>
              </w:rPr>
              <w:instrText xml:space="preserve"> PAGEREF _Toc222519277 \h </w:instrText>
            </w:r>
            <w:r>
              <w:rPr>
                <w:noProof/>
                <w:webHidden/>
              </w:rPr>
            </w:r>
            <w:r>
              <w:rPr>
                <w:noProof/>
                <w:webHidden/>
              </w:rPr>
              <w:fldChar w:fldCharType="separate"/>
            </w:r>
            <w:r w:rsidR="003D1615">
              <w:rPr>
                <w:noProof/>
                <w:webHidden/>
              </w:rPr>
              <w:t>19</w:t>
            </w:r>
            <w:r>
              <w:rPr>
                <w:noProof/>
                <w:webHidden/>
              </w:rPr>
              <w:fldChar w:fldCharType="end"/>
            </w:r>
          </w:hyperlink>
        </w:p>
        <w:p w14:paraId="14069488" w14:textId="0DF5BAEE" w:rsidR="00FB5DC8" w:rsidRDefault="00FB5DC8">
          <w:pPr>
            <w:pStyle w:val="TOC3"/>
            <w:rPr>
              <w:rFonts w:asciiTheme="minorHAnsi" w:eastAsiaTheme="minorEastAsia" w:hAnsiTheme="minorHAnsi" w:cstheme="minorBidi"/>
              <w:noProof/>
              <w:kern w:val="2"/>
              <w:sz w:val="24"/>
              <w:szCs w:val="24"/>
              <w14:ligatures w14:val="standardContextual"/>
            </w:rPr>
          </w:pPr>
          <w:hyperlink w:anchor="_Toc222519278" w:history="1">
            <w:r w:rsidRPr="00A67BE4">
              <w:rPr>
                <w:rStyle w:val="Hyperlink"/>
                <w:noProof/>
              </w:rPr>
              <w:t>4.1.3</w:t>
            </w:r>
            <w:r>
              <w:rPr>
                <w:rFonts w:asciiTheme="minorHAnsi" w:eastAsiaTheme="minorEastAsia" w:hAnsiTheme="minorHAnsi" w:cstheme="minorBidi"/>
                <w:noProof/>
                <w:kern w:val="2"/>
                <w:sz w:val="24"/>
                <w:szCs w:val="24"/>
                <w14:ligatures w14:val="standardContextual"/>
              </w:rPr>
              <w:tab/>
            </w:r>
            <w:r w:rsidRPr="00A67BE4">
              <w:rPr>
                <w:rStyle w:val="Hyperlink"/>
                <w:noProof/>
              </w:rPr>
              <w:t>Output</w:t>
            </w:r>
            <w:r>
              <w:rPr>
                <w:noProof/>
                <w:webHidden/>
              </w:rPr>
              <w:tab/>
            </w:r>
            <w:r>
              <w:rPr>
                <w:noProof/>
                <w:webHidden/>
              </w:rPr>
              <w:fldChar w:fldCharType="begin"/>
            </w:r>
            <w:r>
              <w:rPr>
                <w:noProof/>
                <w:webHidden/>
              </w:rPr>
              <w:instrText xml:space="preserve"> PAGEREF _Toc222519278 \h </w:instrText>
            </w:r>
            <w:r>
              <w:rPr>
                <w:noProof/>
                <w:webHidden/>
              </w:rPr>
            </w:r>
            <w:r>
              <w:rPr>
                <w:noProof/>
                <w:webHidden/>
              </w:rPr>
              <w:fldChar w:fldCharType="separate"/>
            </w:r>
            <w:r w:rsidR="003D1615">
              <w:rPr>
                <w:noProof/>
                <w:webHidden/>
              </w:rPr>
              <w:t>19</w:t>
            </w:r>
            <w:r>
              <w:rPr>
                <w:noProof/>
                <w:webHidden/>
              </w:rPr>
              <w:fldChar w:fldCharType="end"/>
            </w:r>
          </w:hyperlink>
        </w:p>
        <w:p w14:paraId="5B7CF068" w14:textId="4E956A16" w:rsidR="00FB5DC8" w:rsidRDefault="00FB5DC8">
          <w:pPr>
            <w:pStyle w:val="TOC3"/>
            <w:rPr>
              <w:rFonts w:asciiTheme="minorHAnsi" w:eastAsiaTheme="minorEastAsia" w:hAnsiTheme="minorHAnsi" w:cstheme="minorBidi"/>
              <w:noProof/>
              <w:kern w:val="2"/>
              <w:sz w:val="24"/>
              <w:szCs w:val="24"/>
              <w14:ligatures w14:val="standardContextual"/>
            </w:rPr>
          </w:pPr>
          <w:hyperlink w:anchor="_Toc222519279" w:history="1">
            <w:r w:rsidRPr="00A67BE4">
              <w:rPr>
                <w:rStyle w:val="Hyperlink"/>
                <w:noProof/>
              </w:rPr>
              <w:t>4.1.4</w:t>
            </w:r>
            <w:r>
              <w:rPr>
                <w:rFonts w:asciiTheme="minorHAnsi" w:eastAsiaTheme="minorEastAsia" w:hAnsiTheme="minorHAnsi" w:cstheme="minorBidi"/>
                <w:noProof/>
                <w:kern w:val="2"/>
                <w:sz w:val="24"/>
                <w:szCs w:val="24"/>
                <w14:ligatures w14:val="standardContextual"/>
              </w:rPr>
              <w:tab/>
            </w:r>
            <w:r w:rsidRPr="00A67BE4">
              <w:rPr>
                <w:rStyle w:val="Hyperlink"/>
                <w:noProof/>
              </w:rPr>
              <w:t>Detailed implementation notes</w:t>
            </w:r>
            <w:r>
              <w:rPr>
                <w:noProof/>
                <w:webHidden/>
              </w:rPr>
              <w:tab/>
            </w:r>
            <w:r>
              <w:rPr>
                <w:noProof/>
                <w:webHidden/>
              </w:rPr>
              <w:fldChar w:fldCharType="begin"/>
            </w:r>
            <w:r>
              <w:rPr>
                <w:noProof/>
                <w:webHidden/>
              </w:rPr>
              <w:instrText xml:space="preserve"> PAGEREF _Toc222519279 \h </w:instrText>
            </w:r>
            <w:r>
              <w:rPr>
                <w:noProof/>
                <w:webHidden/>
              </w:rPr>
            </w:r>
            <w:r>
              <w:rPr>
                <w:noProof/>
                <w:webHidden/>
              </w:rPr>
              <w:fldChar w:fldCharType="separate"/>
            </w:r>
            <w:r w:rsidR="003D1615">
              <w:rPr>
                <w:noProof/>
                <w:webHidden/>
              </w:rPr>
              <w:t>19</w:t>
            </w:r>
            <w:r>
              <w:rPr>
                <w:noProof/>
                <w:webHidden/>
              </w:rPr>
              <w:fldChar w:fldCharType="end"/>
            </w:r>
          </w:hyperlink>
        </w:p>
        <w:p w14:paraId="631FBF2A" w14:textId="6CFAF4FB" w:rsidR="00FB5DC8" w:rsidRDefault="00FB5DC8">
          <w:pPr>
            <w:pStyle w:val="TOC3"/>
            <w:rPr>
              <w:rFonts w:asciiTheme="minorHAnsi" w:eastAsiaTheme="minorEastAsia" w:hAnsiTheme="minorHAnsi" w:cstheme="minorBidi"/>
              <w:noProof/>
              <w:kern w:val="2"/>
              <w:sz w:val="24"/>
              <w:szCs w:val="24"/>
              <w14:ligatures w14:val="standardContextual"/>
            </w:rPr>
          </w:pPr>
          <w:hyperlink w:anchor="_Toc222519280" w:history="1">
            <w:r w:rsidRPr="00A67BE4">
              <w:rPr>
                <w:rStyle w:val="Hyperlink"/>
                <w:noProof/>
              </w:rPr>
              <w:t>4.1.5</w:t>
            </w:r>
            <w:r>
              <w:rPr>
                <w:rFonts w:asciiTheme="minorHAnsi" w:eastAsiaTheme="minorEastAsia" w:hAnsiTheme="minorHAnsi" w:cstheme="minorBidi"/>
                <w:noProof/>
                <w:kern w:val="2"/>
                <w:sz w:val="24"/>
                <w:szCs w:val="24"/>
                <w14:ligatures w14:val="standardContextual"/>
              </w:rPr>
              <w:tab/>
            </w:r>
            <w:r w:rsidRPr="00A67BE4">
              <w:rPr>
                <w:rStyle w:val="Hyperlink"/>
                <w:noProof/>
              </w:rPr>
              <w:t>Impact on GUI and Web Interface</w:t>
            </w:r>
            <w:r>
              <w:rPr>
                <w:noProof/>
                <w:webHidden/>
              </w:rPr>
              <w:tab/>
            </w:r>
            <w:r>
              <w:rPr>
                <w:noProof/>
                <w:webHidden/>
              </w:rPr>
              <w:fldChar w:fldCharType="begin"/>
            </w:r>
            <w:r>
              <w:rPr>
                <w:noProof/>
                <w:webHidden/>
              </w:rPr>
              <w:instrText xml:space="preserve"> PAGEREF _Toc222519280 \h </w:instrText>
            </w:r>
            <w:r>
              <w:rPr>
                <w:noProof/>
                <w:webHidden/>
              </w:rPr>
            </w:r>
            <w:r>
              <w:rPr>
                <w:noProof/>
                <w:webHidden/>
              </w:rPr>
              <w:fldChar w:fldCharType="separate"/>
            </w:r>
            <w:r w:rsidR="003D1615">
              <w:rPr>
                <w:noProof/>
                <w:webHidden/>
              </w:rPr>
              <w:t>19</w:t>
            </w:r>
            <w:r>
              <w:rPr>
                <w:noProof/>
                <w:webHidden/>
              </w:rPr>
              <w:fldChar w:fldCharType="end"/>
            </w:r>
          </w:hyperlink>
        </w:p>
        <w:p w14:paraId="53F591FD" w14:textId="616D968F" w:rsidR="00FB5DC8" w:rsidRDefault="00FB5DC8">
          <w:pPr>
            <w:pStyle w:val="TOC2"/>
            <w:rPr>
              <w:rFonts w:asciiTheme="minorHAnsi" w:eastAsiaTheme="minorEastAsia" w:hAnsiTheme="minorHAnsi" w:cstheme="minorBidi"/>
              <w:noProof/>
              <w:kern w:val="2"/>
              <w:sz w:val="24"/>
              <w:szCs w:val="24"/>
              <w14:ligatures w14:val="standardContextual"/>
            </w:rPr>
          </w:pPr>
          <w:hyperlink w:anchor="_Toc222519281" w:history="1">
            <w:r w:rsidRPr="00A67BE4">
              <w:rPr>
                <w:rStyle w:val="Hyperlink"/>
                <w:noProof/>
              </w:rPr>
              <w:t>4.2</w:t>
            </w:r>
            <w:r>
              <w:rPr>
                <w:rFonts w:asciiTheme="minorHAnsi" w:eastAsiaTheme="minorEastAsia" w:hAnsiTheme="minorHAnsi" w:cstheme="minorBidi"/>
                <w:noProof/>
                <w:kern w:val="2"/>
                <w:sz w:val="24"/>
                <w:szCs w:val="24"/>
                <w14:ligatures w14:val="standardContextual"/>
              </w:rPr>
              <w:tab/>
            </w:r>
            <w:r w:rsidRPr="00A67BE4">
              <w:rPr>
                <w:rStyle w:val="Hyperlink"/>
                <w:noProof/>
              </w:rPr>
              <w:t>Module 1 — Configuration Audit &amp; Logs Parser</w:t>
            </w:r>
            <w:r>
              <w:rPr>
                <w:noProof/>
                <w:webHidden/>
              </w:rPr>
              <w:tab/>
            </w:r>
            <w:r>
              <w:rPr>
                <w:noProof/>
                <w:webHidden/>
              </w:rPr>
              <w:fldChar w:fldCharType="begin"/>
            </w:r>
            <w:r>
              <w:rPr>
                <w:noProof/>
                <w:webHidden/>
              </w:rPr>
              <w:instrText xml:space="preserve"> PAGEREF _Toc222519281 \h </w:instrText>
            </w:r>
            <w:r>
              <w:rPr>
                <w:noProof/>
                <w:webHidden/>
              </w:rPr>
            </w:r>
            <w:r>
              <w:rPr>
                <w:noProof/>
                <w:webHidden/>
              </w:rPr>
              <w:fldChar w:fldCharType="separate"/>
            </w:r>
            <w:r w:rsidR="003D1615">
              <w:rPr>
                <w:noProof/>
                <w:webHidden/>
              </w:rPr>
              <w:t>20</w:t>
            </w:r>
            <w:r>
              <w:rPr>
                <w:noProof/>
                <w:webHidden/>
              </w:rPr>
              <w:fldChar w:fldCharType="end"/>
            </w:r>
          </w:hyperlink>
        </w:p>
        <w:p w14:paraId="0EEE67B0" w14:textId="5DEBE850" w:rsidR="00FB5DC8" w:rsidRDefault="00FB5DC8">
          <w:pPr>
            <w:pStyle w:val="TOC3"/>
            <w:rPr>
              <w:rFonts w:asciiTheme="minorHAnsi" w:eastAsiaTheme="minorEastAsia" w:hAnsiTheme="minorHAnsi" w:cstheme="minorBidi"/>
              <w:noProof/>
              <w:kern w:val="2"/>
              <w:sz w:val="24"/>
              <w:szCs w:val="24"/>
              <w14:ligatures w14:val="standardContextual"/>
            </w:rPr>
          </w:pPr>
          <w:hyperlink w:anchor="_Toc222519282" w:history="1">
            <w:r w:rsidRPr="00A67BE4">
              <w:rPr>
                <w:rStyle w:val="Hyperlink"/>
                <w:noProof/>
              </w:rPr>
              <w:t>4.2.1</w:t>
            </w:r>
            <w:r>
              <w:rPr>
                <w:rFonts w:asciiTheme="minorHAnsi" w:eastAsiaTheme="minorEastAsia" w:hAnsiTheme="minorHAnsi" w:cstheme="minorBidi"/>
                <w:noProof/>
                <w:kern w:val="2"/>
                <w:sz w:val="24"/>
                <w:szCs w:val="24"/>
                <w14:ligatures w14:val="standardContextual"/>
              </w:rPr>
              <w:tab/>
            </w:r>
            <w:r w:rsidRPr="00A67BE4">
              <w:rPr>
                <w:rStyle w:val="Hyperlink"/>
                <w:noProof/>
              </w:rPr>
              <w:t>Execution Modes</w:t>
            </w:r>
            <w:r>
              <w:rPr>
                <w:noProof/>
                <w:webHidden/>
              </w:rPr>
              <w:tab/>
            </w:r>
            <w:r>
              <w:rPr>
                <w:noProof/>
                <w:webHidden/>
              </w:rPr>
              <w:fldChar w:fldCharType="begin"/>
            </w:r>
            <w:r>
              <w:rPr>
                <w:noProof/>
                <w:webHidden/>
              </w:rPr>
              <w:instrText xml:space="preserve"> PAGEREF _Toc222519282 \h </w:instrText>
            </w:r>
            <w:r>
              <w:rPr>
                <w:noProof/>
                <w:webHidden/>
              </w:rPr>
            </w:r>
            <w:r>
              <w:rPr>
                <w:noProof/>
                <w:webHidden/>
              </w:rPr>
              <w:fldChar w:fldCharType="separate"/>
            </w:r>
            <w:r w:rsidR="003D1615">
              <w:rPr>
                <w:noProof/>
                <w:webHidden/>
              </w:rPr>
              <w:t>20</w:t>
            </w:r>
            <w:r>
              <w:rPr>
                <w:noProof/>
                <w:webHidden/>
              </w:rPr>
              <w:fldChar w:fldCharType="end"/>
            </w:r>
          </w:hyperlink>
        </w:p>
        <w:p w14:paraId="6B0C7711" w14:textId="24A54824" w:rsidR="00FB5DC8" w:rsidRDefault="00FB5DC8">
          <w:pPr>
            <w:pStyle w:val="TOC3"/>
            <w:rPr>
              <w:rFonts w:asciiTheme="minorHAnsi" w:eastAsiaTheme="minorEastAsia" w:hAnsiTheme="minorHAnsi" w:cstheme="minorBidi"/>
              <w:noProof/>
              <w:kern w:val="2"/>
              <w:sz w:val="24"/>
              <w:szCs w:val="24"/>
              <w14:ligatures w14:val="standardContextual"/>
            </w:rPr>
          </w:pPr>
          <w:hyperlink w:anchor="_Toc222519283" w:history="1">
            <w:r w:rsidRPr="00A67BE4">
              <w:rPr>
                <w:rStyle w:val="Hyperlink"/>
                <w:noProof/>
              </w:rPr>
              <w:t>4.2.2</w:t>
            </w:r>
            <w:r>
              <w:rPr>
                <w:rFonts w:asciiTheme="minorHAnsi" w:eastAsiaTheme="minorEastAsia" w:hAnsiTheme="minorHAnsi" w:cstheme="minorBidi"/>
                <w:noProof/>
                <w:kern w:val="2"/>
                <w:sz w:val="24"/>
                <w:szCs w:val="24"/>
                <w14:ligatures w14:val="standardContextual"/>
              </w:rPr>
              <w:tab/>
            </w:r>
            <w:r w:rsidRPr="00A67BE4">
              <w:rPr>
                <w:rStyle w:val="Hyperlink"/>
                <w:noProof/>
              </w:rPr>
              <w:t>Inputs</w:t>
            </w:r>
            <w:r>
              <w:rPr>
                <w:noProof/>
                <w:webHidden/>
              </w:rPr>
              <w:tab/>
            </w:r>
            <w:r>
              <w:rPr>
                <w:noProof/>
                <w:webHidden/>
              </w:rPr>
              <w:fldChar w:fldCharType="begin"/>
            </w:r>
            <w:r>
              <w:rPr>
                <w:noProof/>
                <w:webHidden/>
              </w:rPr>
              <w:instrText xml:space="preserve"> PAGEREF _Toc222519283 \h </w:instrText>
            </w:r>
            <w:r>
              <w:rPr>
                <w:noProof/>
                <w:webHidden/>
              </w:rPr>
            </w:r>
            <w:r>
              <w:rPr>
                <w:noProof/>
                <w:webHidden/>
              </w:rPr>
              <w:fldChar w:fldCharType="separate"/>
            </w:r>
            <w:r w:rsidR="003D1615">
              <w:rPr>
                <w:noProof/>
                <w:webHidden/>
              </w:rPr>
              <w:t>20</w:t>
            </w:r>
            <w:r>
              <w:rPr>
                <w:noProof/>
                <w:webHidden/>
              </w:rPr>
              <w:fldChar w:fldCharType="end"/>
            </w:r>
          </w:hyperlink>
        </w:p>
        <w:p w14:paraId="5840C6DA" w14:textId="28E3E334" w:rsidR="00FB5DC8" w:rsidRDefault="00FB5DC8">
          <w:pPr>
            <w:pStyle w:val="TOC3"/>
            <w:rPr>
              <w:rFonts w:asciiTheme="minorHAnsi" w:eastAsiaTheme="minorEastAsia" w:hAnsiTheme="minorHAnsi" w:cstheme="minorBidi"/>
              <w:noProof/>
              <w:kern w:val="2"/>
              <w:sz w:val="24"/>
              <w:szCs w:val="24"/>
              <w14:ligatures w14:val="standardContextual"/>
            </w:rPr>
          </w:pPr>
          <w:hyperlink w:anchor="_Toc222519284" w:history="1">
            <w:r w:rsidRPr="00A67BE4">
              <w:rPr>
                <w:rStyle w:val="Hyperlink"/>
                <w:noProof/>
              </w:rPr>
              <w:t>4.2.3</w:t>
            </w:r>
            <w:r>
              <w:rPr>
                <w:rFonts w:asciiTheme="minorHAnsi" w:eastAsiaTheme="minorEastAsia" w:hAnsiTheme="minorHAnsi" w:cstheme="minorBidi"/>
                <w:noProof/>
                <w:kern w:val="2"/>
                <w:sz w:val="24"/>
                <w:szCs w:val="24"/>
                <w14:ligatures w14:val="standardContextual"/>
              </w:rPr>
              <w:tab/>
            </w:r>
            <w:r w:rsidRPr="00A67BE4">
              <w:rPr>
                <w:rStyle w:val="Hyperlink"/>
                <w:noProof/>
              </w:rPr>
              <w:t>Process</w:t>
            </w:r>
            <w:r>
              <w:rPr>
                <w:noProof/>
                <w:webHidden/>
              </w:rPr>
              <w:tab/>
            </w:r>
            <w:r>
              <w:rPr>
                <w:noProof/>
                <w:webHidden/>
              </w:rPr>
              <w:fldChar w:fldCharType="begin"/>
            </w:r>
            <w:r>
              <w:rPr>
                <w:noProof/>
                <w:webHidden/>
              </w:rPr>
              <w:instrText xml:space="preserve"> PAGEREF _Toc222519284 \h </w:instrText>
            </w:r>
            <w:r>
              <w:rPr>
                <w:noProof/>
                <w:webHidden/>
              </w:rPr>
            </w:r>
            <w:r>
              <w:rPr>
                <w:noProof/>
                <w:webHidden/>
              </w:rPr>
              <w:fldChar w:fldCharType="separate"/>
            </w:r>
            <w:r w:rsidR="003D1615">
              <w:rPr>
                <w:noProof/>
                <w:webHidden/>
              </w:rPr>
              <w:t>20</w:t>
            </w:r>
            <w:r>
              <w:rPr>
                <w:noProof/>
                <w:webHidden/>
              </w:rPr>
              <w:fldChar w:fldCharType="end"/>
            </w:r>
          </w:hyperlink>
        </w:p>
        <w:p w14:paraId="481986D1" w14:textId="33436322" w:rsidR="00FB5DC8" w:rsidRDefault="00FB5DC8">
          <w:pPr>
            <w:pStyle w:val="TOC3"/>
            <w:rPr>
              <w:rFonts w:asciiTheme="minorHAnsi" w:eastAsiaTheme="minorEastAsia" w:hAnsiTheme="minorHAnsi" w:cstheme="minorBidi"/>
              <w:noProof/>
              <w:kern w:val="2"/>
              <w:sz w:val="24"/>
              <w:szCs w:val="24"/>
              <w14:ligatures w14:val="standardContextual"/>
            </w:rPr>
          </w:pPr>
          <w:hyperlink w:anchor="_Toc222519285" w:history="1">
            <w:r w:rsidRPr="00A67BE4">
              <w:rPr>
                <w:rStyle w:val="Hyperlink"/>
                <w:noProof/>
              </w:rPr>
              <w:t>4.2.4</w:t>
            </w:r>
            <w:r>
              <w:rPr>
                <w:rFonts w:asciiTheme="minorHAnsi" w:eastAsiaTheme="minorEastAsia" w:hAnsiTheme="minorHAnsi" w:cstheme="minorBidi"/>
                <w:noProof/>
                <w:kern w:val="2"/>
                <w:sz w:val="24"/>
                <w:szCs w:val="24"/>
                <w14:ligatures w14:val="standardContextual"/>
              </w:rPr>
              <w:tab/>
            </w:r>
            <w:r w:rsidRPr="00A67BE4">
              <w:rPr>
                <w:rStyle w:val="Hyperlink"/>
                <w:noProof/>
              </w:rPr>
              <w:t>Outputs</w:t>
            </w:r>
            <w:r>
              <w:rPr>
                <w:noProof/>
                <w:webHidden/>
              </w:rPr>
              <w:tab/>
            </w:r>
            <w:r>
              <w:rPr>
                <w:noProof/>
                <w:webHidden/>
              </w:rPr>
              <w:fldChar w:fldCharType="begin"/>
            </w:r>
            <w:r>
              <w:rPr>
                <w:noProof/>
                <w:webHidden/>
              </w:rPr>
              <w:instrText xml:space="preserve"> PAGEREF _Toc222519285 \h </w:instrText>
            </w:r>
            <w:r>
              <w:rPr>
                <w:noProof/>
                <w:webHidden/>
              </w:rPr>
            </w:r>
            <w:r>
              <w:rPr>
                <w:noProof/>
                <w:webHidden/>
              </w:rPr>
              <w:fldChar w:fldCharType="separate"/>
            </w:r>
            <w:r w:rsidR="003D1615">
              <w:rPr>
                <w:noProof/>
                <w:webHidden/>
              </w:rPr>
              <w:t>21</w:t>
            </w:r>
            <w:r>
              <w:rPr>
                <w:noProof/>
                <w:webHidden/>
              </w:rPr>
              <w:fldChar w:fldCharType="end"/>
            </w:r>
          </w:hyperlink>
        </w:p>
        <w:p w14:paraId="1655CFCD" w14:textId="73463F5B" w:rsidR="00FB5DC8" w:rsidRDefault="00FB5DC8">
          <w:pPr>
            <w:pStyle w:val="TOC3"/>
            <w:rPr>
              <w:rFonts w:asciiTheme="minorHAnsi" w:eastAsiaTheme="minorEastAsia" w:hAnsiTheme="minorHAnsi" w:cstheme="minorBidi"/>
              <w:noProof/>
              <w:kern w:val="2"/>
              <w:sz w:val="24"/>
              <w:szCs w:val="24"/>
              <w14:ligatures w14:val="standardContextual"/>
            </w:rPr>
          </w:pPr>
          <w:hyperlink w:anchor="_Toc222519286" w:history="1">
            <w:r w:rsidRPr="00A67BE4">
              <w:rPr>
                <w:rStyle w:val="Hyperlink"/>
                <w:noProof/>
              </w:rPr>
              <w:t>4.2.5</w:t>
            </w:r>
            <w:r>
              <w:rPr>
                <w:rFonts w:asciiTheme="minorHAnsi" w:eastAsiaTheme="minorEastAsia" w:hAnsiTheme="minorHAnsi" w:cstheme="minorBidi"/>
                <w:noProof/>
                <w:kern w:val="2"/>
                <w:sz w:val="24"/>
                <w:szCs w:val="24"/>
                <w14:ligatures w14:val="standardContextual"/>
              </w:rPr>
              <w:tab/>
            </w:r>
            <w:r w:rsidRPr="00A67BE4">
              <w:rPr>
                <w:rStyle w:val="Hyperlink"/>
                <w:noProof/>
              </w:rPr>
              <w:t>Main semantic content</w:t>
            </w:r>
            <w:r>
              <w:rPr>
                <w:noProof/>
                <w:webHidden/>
              </w:rPr>
              <w:tab/>
            </w:r>
            <w:r>
              <w:rPr>
                <w:noProof/>
                <w:webHidden/>
              </w:rPr>
              <w:fldChar w:fldCharType="begin"/>
            </w:r>
            <w:r>
              <w:rPr>
                <w:noProof/>
                <w:webHidden/>
              </w:rPr>
              <w:instrText xml:space="preserve"> PAGEREF _Toc222519286 \h </w:instrText>
            </w:r>
            <w:r>
              <w:rPr>
                <w:noProof/>
                <w:webHidden/>
              </w:rPr>
            </w:r>
            <w:r>
              <w:rPr>
                <w:noProof/>
                <w:webHidden/>
              </w:rPr>
              <w:fldChar w:fldCharType="separate"/>
            </w:r>
            <w:r w:rsidR="003D1615">
              <w:rPr>
                <w:noProof/>
                <w:webHidden/>
              </w:rPr>
              <w:t>21</w:t>
            </w:r>
            <w:r>
              <w:rPr>
                <w:noProof/>
                <w:webHidden/>
              </w:rPr>
              <w:fldChar w:fldCharType="end"/>
            </w:r>
          </w:hyperlink>
        </w:p>
        <w:p w14:paraId="7511B713" w14:textId="454AA4FD" w:rsidR="00FB5DC8" w:rsidRDefault="00FB5DC8">
          <w:pPr>
            <w:pStyle w:val="TOC2"/>
            <w:rPr>
              <w:rFonts w:asciiTheme="minorHAnsi" w:eastAsiaTheme="minorEastAsia" w:hAnsiTheme="minorHAnsi" w:cstheme="minorBidi"/>
              <w:noProof/>
              <w:kern w:val="2"/>
              <w:sz w:val="24"/>
              <w:szCs w:val="24"/>
              <w14:ligatures w14:val="standardContextual"/>
            </w:rPr>
          </w:pPr>
          <w:hyperlink w:anchor="_Toc222519287" w:history="1">
            <w:r w:rsidRPr="00A67BE4">
              <w:rPr>
                <w:rStyle w:val="Hyperlink"/>
                <w:noProof/>
              </w:rPr>
              <w:t>4.3</w:t>
            </w:r>
            <w:r>
              <w:rPr>
                <w:rFonts w:asciiTheme="minorHAnsi" w:eastAsiaTheme="minorEastAsia" w:hAnsiTheme="minorHAnsi" w:cstheme="minorBidi"/>
                <w:noProof/>
                <w:kern w:val="2"/>
                <w:sz w:val="24"/>
                <w:szCs w:val="24"/>
                <w14:ligatures w14:val="standardContextual"/>
              </w:rPr>
              <w:tab/>
            </w:r>
            <w:r w:rsidRPr="00A67BE4">
              <w:rPr>
                <w:rStyle w:val="Hyperlink"/>
                <w:noProof/>
              </w:rPr>
              <w:t>Module 2 — Consistency Check (manual Pre/Post)</w:t>
            </w:r>
            <w:r>
              <w:rPr>
                <w:noProof/>
                <w:webHidden/>
              </w:rPr>
              <w:tab/>
            </w:r>
            <w:r>
              <w:rPr>
                <w:noProof/>
                <w:webHidden/>
              </w:rPr>
              <w:fldChar w:fldCharType="begin"/>
            </w:r>
            <w:r>
              <w:rPr>
                <w:noProof/>
                <w:webHidden/>
              </w:rPr>
              <w:instrText xml:space="preserve"> PAGEREF _Toc222519287 \h </w:instrText>
            </w:r>
            <w:r>
              <w:rPr>
                <w:noProof/>
                <w:webHidden/>
              </w:rPr>
            </w:r>
            <w:r>
              <w:rPr>
                <w:noProof/>
                <w:webHidden/>
              </w:rPr>
              <w:fldChar w:fldCharType="separate"/>
            </w:r>
            <w:r w:rsidR="003D1615">
              <w:rPr>
                <w:noProof/>
                <w:webHidden/>
              </w:rPr>
              <w:t>21</w:t>
            </w:r>
            <w:r>
              <w:rPr>
                <w:noProof/>
                <w:webHidden/>
              </w:rPr>
              <w:fldChar w:fldCharType="end"/>
            </w:r>
          </w:hyperlink>
        </w:p>
        <w:p w14:paraId="43A9384E" w14:textId="616F729F" w:rsidR="00FB5DC8" w:rsidRDefault="00FB5DC8">
          <w:pPr>
            <w:pStyle w:val="TOC3"/>
            <w:rPr>
              <w:rFonts w:asciiTheme="minorHAnsi" w:eastAsiaTheme="minorEastAsia" w:hAnsiTheme="minorHAnsi" w:cstheme="minorBidi"/>
              <w:noProof/>
              <w:kern w:val="2"/>
              <w:sz w:val="24"/>
              <w:szCs w:val="24"/>
              <w14:ligatures w14:val="standardContextual"/>
            </w:rPr>
          </w:pPr>
          <w:hyperlink w:anchor="_Toc222519288" w:history="1">
            <w:r w:rsidRPr="00A67BE4">
              <w:rPr>
                <w:rStyle w:val="Hyperlink"/>
                <w:noProof/>
              </w:rPr>
              <w:t>4.3.1</w:t>
            </w:r>
            <w:r>
              <w:rPr>
                <w:rFonts w:asciiTheme="minorHAnsi" w:eastAsiaTheme="minorEastAsia" w:hAnsiTheme="minorHAnsi" w:cstheme="minorBidi"/>
                <w:noProof/>
                <w:kern w:val="2"/>
                <w:sz w:val="24"/>
                <w:szCs w:val="24"/>
                <w14:ligatures w14:val="standardContextual"/>
              </w:rPr>
              <w:tab/>
            </w:r>
            <w:r w:rsidRPr="00A67BE4">
              <w:rPr>
                <w:rStyle w:val="Hyperlink"/>
                <w:noProof/>
              </w:rPr>
              <w:t>Execution Modes</w:t>
            </w:r>
            <w:r>
              <w:rPr>
                <w:noProof/>
                <w:webHidden/>
              </w:rPr>
              <w:tab/>
            </w:r>
            <w:r>
              <w:rPr>
                <w:noProof/>
                <w:webHidden/>
              </w:rPr>
              <w:fldChar w:fldCharType="begin"/>
            </w:r>
            <w:r>
              <w:rPr>
                <w:noProof/>
                <w:webHidden/>
              </w:rPr>
              <w:instrText xml:space="preserve"> PAGEREF _Toc222519288 \h </w:instrText>
            </w:r>
            <w:r>
              <w:rPr>
                <w:noProof/>
                <w:webHidden/>
              </w:rPr>
            </w:r>
            <w:r>
              <w:rPr>
                <w:noProof/>
                <w:webHidden/>
              </w:rPr>
              <w:fldChar w:fldCharType="separate"/>
            </w:r>
            <w:r w:rsidR="003D1615">
              <w:rPr>
                <w:noProof/>
                <w:webHidden/>
              </w:rPr>
              <w:t>21</w:t>
            </w:r>
            <w:r>
              <w:rPr>
                <w:noProof/>
                <w:webHidden/>
              </w:rPr>
              <w:fldChar w:fldCharType="end"/>
            </w:r>
          </w:hyperlink>
        </w:p>
        <w:p w14:paraId="4DE1F176" w14:textId="430AEFDD" w:rsidR="00FB5DC8" w:rsidRDefault="00FB5DC8">
          <w:pPr>
            <w:pStyle w:val="TOC3"/>
            <w:rPr>
              <w:rFonts w:asciiTheme="minorHAnsi" w:eastAsiaTheme="minorEastAsia" w:hAnsiTheme="minorHAnsi" w:cstheme="minorBidi"/>
              <w:noProof/>
              <w:kern w:val="2"/>
              <w:sz w:val="24"/>
              <w:szCs w:val="24"/>
              <w14:ligatures w14:val="standardContextual"/>
            </w:rPr>
          </w:pPr>
          <w:hyperlink w:anchor="_Toc222519289" w:history="1">
            <w:r w:rsidRPr="00A67BE4">
              <w:rPr>
                <w:rStyle w:val="Hyperlink"/>
                <w:noProof/>
              </w:rPr>
              <w:t>4.3.2</w:t>
            </w:r>
            <w:r>
              <w:rPr>
                <w:rFonts w:asciiTheme="minorHAnsi" w:eastAsiaTheme="minorEastAsia" w:hAnsiTheme="minorHAnsi" w:cstheme="minorBidi"/>
                <w:noProof/>
                <w:kern w:val="2"/>
                <w:sz w:val="24"/>
                <w:szCs w:val="24"/>
                <w14:ligatures w14:val="standardContextual"/>
              </w:rPr>
              <w:tab/>
            </w:r>
            <w:r w:rsidRPr="00A67BE4">
              <w:rPr>
                <w:rStyle w:val="Hyperlink"/>
                <w:noProof/>
              </w:rPr>
              <w:t>Inputs</w:t>
            </w:r>
            <w:r>
              <w:rPr>
                <w:noProof/>
                <w:webHidden/>
              </w:rPr>
              <w:tab/>
            </w:r>
            <w:r>
              <w:rPr>
                <w:noProof/>
                <w:webHidden/>
              </w:rPr>
              <w:fldChar w:fldCharType="begin"/>
            </w:r>
            <w:r>
              <w:rPr>
                <w:noProof/>
                <w:webHidden/>
              </w:rPr>
              <w:instrText xml:space="preserve"> PAGEREF _Toc222519289 \h </w:instrText>
            </w:r>
            <w:r>
              <w:rPr>
                <w:noProof/>
                <w:webHidden/>
              </w:rPr>
            </w:r>
            <w:r>
              <w:rPr>
                <w:noProof/>
                <w:webHidden/>
              </w:rPr>
              <w:fldChar w:fldCharType="separate"/>
            </w:r>
            <w:r w:rsidR="003D1615">
              <w:rPr>
                <w:noProof/>
                <w:webHidden/>
              </w:rPr>
              <w:t>21</w:t>
            </w:r>
            <w:r>
              <w:rPr>
                <w:noProof/>
                <w:webHidden/>
              </w:rPr>
              <w:fldChar w:fldCharType="end"/>
            </w:r>
          </w:hyperlink>
        </w:p>
        <w:p w14:paraId="6FF90FA2" w14:textId="51AF1E0D" w:rsidR="00FB5DC8" w:rsidRDefault="00FB5DC8">
          <w:pPr>
            <w:pStyle w:val="TOC3"/>
            <w:rPr>
              <w:rFonts w:asciiTheme="minorHAnsi" w:eastAsiaTheme="minorEastAsia" w:hAnsiTheme="minorHAnsi" w:cstheme="minorBidi"/>
              <w:noProof/>
              <w:kern w:val="2"/>
              <w:sz w:val="24"/>
              <w:szCs w:val="24"/>
              <w14:ligatures w14:val="standardContextual"/>
            </w:rPr>
          </w:pPr>
          <w:hyperlink w:anchor="_Toc222519290" w:history="1">
            <w:r w:rsidRPr="00A67BE4">
              <w:rPr>
                <w:rStyle w:val="Hyperlink"/>
                <w:noProof/>
              </w:rPr>
              <w:t>4.3.3</w:t>
            </w:r>
            <w:r>
              <w:rPr>
                <w:rFonts w:asciiTheme="minorHAnsi" w:eastAsiaTheme="minorEastAsia" w:hAnsiTheme="minorHAnsi" w:cstheme="minorBidi"/>
                <w:noProof/>
                <w:kern w:val="2"/>
                <w:sz w:val="24"/>
                <w:szCs w:val="24"/>
                <w14:ligatures w14:val="standardContextual"/>
              </w:rPr>
              <w:tab/>
            </w:r>
            <w:r w:rsidRPr="00A67BE4">
              <w:rPr>
                <w:rStyle w:val="Hyperlink"/>
                <w:noProof/>
              </w:rPr>
              <w:t>Process</w:t>
            </w:r>
            <w:r>
              <w:rPr>
                <w:noProof/>
                <w:webHidden/>
              </w:rPr>
              <w:tab/>
            </w:r>
            <w:r>
              <w:rPr>
                <w:noProof/>
                <w:webHidden/>
              </w:rPr>
              <w:fldChar w:fldCharType="begin"/>
            </w:r>
            <w:r>
              <w:rPr>
                <w:noProof/>
                <w:webHidden/>
              </w:rPr>
              <w:instrText xml:space="preserve"> PAGEREF _Toc222519290 \h </w:instrText>
            </w:r>
            <w:r>
              <w:rPr>
                <w:noProof/>
                <w:webHidden/>
              </w:rPr>
            </w:r>
            <w:r>
              <w:rPr>
                <w:noProof/>
                <w:webHidden/>
              </w:rPr>
              <w:fldChar w:fldCharType="separate"/>
            </w:r>
            <w:r w:rsidR="003D1615">
              <w:rPr>
                <w:noProof/>
                <w:webHidden/>
              </w:rPr>
              <w:t>22</w:t>
            </w:r>
            <w:r>
              <w:rPr>
                <w:noProof/>
                <w:webHidden/>
              </w:rPr>
              <w:fldChar w:fldCharType="end"/>
            </w:r>
          </w:hyperlink>
        </w:p>
        <w:p w14:paraId="40D9BCE7" w14:textId="6F946E4D" w:rsidR="00FB5DC8" w:rsidRDefault="00FB5DC8">
          <w:pPr>
            <w:pStyle w:val="TOC3"/>
            <w:rPr>
              <w:rFonts w:asciiTheme="minorHAnsi" w:eastAsiaTheme="minorEastAsia" w:hAnsiTheme="minorHAnsi" w:cstheme="minorBidi"/>
              <w:noProof/>
              <w:kern w:val="2"/>
              <w:sz w:val="24"/>
              <w:szCs w:val="24"/>
              <w14:ligatures w14:val="standardContextual"/>
            </w:rPr>
          </w:pPr>
          <w:hyperlink w:anchor="_Toc222519291" w:history="1">
            <w:r w:rsidRPr="00A67BE4">
              <w:rPr>
                <w:rStyle w:val="Hyperlink"/>
                <w:noProof/>
              </w:rPr>
              <w:t>4.3.4</w:t>
            </w:r>
            <w:r>
              <w:rPr>
                <w:rFonts w:asciiTheme="minorHAnsi" w:eastAsiaTheme="minorEastAsia" w:hAnsiTheme="minorHAnsi" w:cstheme="minorBidi"/>
                <w:noProof/>
                <w:kern w:val="2"/>
                <w:sz w:val="24"/>
                <w:szCs w:val="24"/>
                <w14:ligatures w14:val="standardContextual"/>
              </w:rPr>
              <w:tab/>
            </w:r>
            <w:r w:rsidRPr="00A67BE4">
              <w:rPr>
                <w:rStyle w:val="Hyperlink"/>
                <w:noProof/>
              </w:rPr>
              <w:t>Outputs</w:t>
            </w:r>
            <w:r>
              <w:rPr>
                <w:noProof/>
                <w:webHidden/>
              </w:rPr>
              <w:tab/>
            </w:r>
            <w:r>
              <w:rPr>
                <w:noProof/>
                <w:webHidden/>
              </w:rPr>
              <w:fldChar w:fldCharType="begin"/>
            </w:r>
            <w:r>
              <w:rPr>
                <w:noProof/>
                <w:webHidden/>
              </w:rPr>
              <w:instrText xml:space="preserve"> PAGEREF _Toc222519291 \h </w:instrText>
            </w:r>
            <w:r>
              <w:rPr>
                <w:noProof/>
                <w:webHidden/>
              </w:rPr>
            </w:r>
            <w:r>
              <w:rPr>
                <w:noProof/>
                <w:webHidden/>
              </w:rPr>
              <w:fldChar w:fldCharType="separate"/>
            </w:r>
            <w:r w:rsidR="003D1615">
              <w:rPr>
                <w:noProof/>
                <w:webHidden/>
              </w:rPr>
              <w:t>22</w:t>
            </w:r>
            <w:r>
              <w:rPr>
                <w:noProof/>
                <w:webHidden/>
              </w:rPr>
              <w:fldChar w:fldCharType="end"/>
            </w:r>
          </w:hyperlink>
        </w:p>
        <w:p w14:paraId="7C30B7EA" w14:textId="57E14B33" w:rsidR="00FB5DC8" w:rsidRDefault="00FB5DC8">
          <w:pPr>
            <w:pStyle w:val="TOC3"/>
            <w:rPr>
              <w:rFonts w:asciiTheme="minorHAnsi" w:eastAsiaTheme="minorEastAsia" w:hAnsiTheme="minorHAnsi" w:cstheme="minorBidi"/>
              <w:noProof/>
              <w:kern w:val="2"/>
              <w:sz w:val="24"/>
              <w:szCs w:val="24"/>
              <w14:ligatures w14:val="standardContextual"/>
            </w:rPr>
          </w:pPr>
          <w:hyperlink w:anchor="_Toc222519292" w:history="1">
            <w:r w:rsidRPr="00A67BE4">
              <w:rPr>
                <w:rStyle w:val="Hyperlink"/>
                <w:noProof/>
              </w:rPr>
              <w:t>4.3.5</w:t>
            </w:r>
            <w:r>
              <w:rPr>
                <w:rFonts w:asciiTheme="minorHAnsi" w:eastAsiaTheme="minorEastAsia" w:hAnsiTheme="minorHAnsi" w:cstheme="minorBidi"/>
                <w:noProof/>
                <w:kern w:val="2"/>
                <w:sz w:val="24"/>
                <w:szCs w:val="24"/>
                <w14:ligatures w14:val="standardContextual"/>
              </w:rPr>
              <w:tab/>
            </w:r>
            <w:r w:rsidRPr="00A67BE4">
              <w:rPr>
                <w:rStyle w:val="Hyperlink"/>
                <w:noProof/>
              </w:rPr>
              <w:t>Missing Relations</w:t>
            </w:r>
            <w:r>
              <w:rPr>
                <w:noProof/>
                <w:webHidden/>
              </w:rPr>
              <w:tab/>
            </w:r>
            <w:r>
              <w:rPr>
                <w:noProof/>
                <w:webHidden/>
              </w:rPr>
              <w:fldChar w:fldCharType="begin"/>
            </w:r>
            <w:r>
              <w:rPr>
                <w:noProof/>
                <w:webHidden/>
              </w:rPr>
              <w:instrText xml:space="preserve"> PAGEREF _Toc222519292 \h </w:instrText>
            </w:r>
            <w:r>
              <w:rPr>
                <w:noProof/>
                <w:webHidden/>
              </w:rPr>
            </w:r>
            <w:r>
              <w:rPr>
                <w:noProof/>
                <w:webHidden/>
              </w:rPr>
              <w:fldChar w:fldCharType="separate"/>
            </w:r>
            <w:r w:rsidR="003D1615">
              <w:rPr>
                <w:noProof/>
                <w:webHidden/>
              </w:rPr>
              <w:t>22</w:t>
            </w:r>
            <w:r>
              <w:rPr>
                <w:noProof/>
                <w:webHidden/>
              </w:rPr>
              <w:fldChar w:fldCharType="end"/>
            </w:r>
          </w:hyperlink>
        </w:p>
        <w:p w14:paraId="740C8F94" w14:textId="44613DE2" w:rsidR="00FB5DC8" w:rsidRDefault="00FB5DC8">
          <w:pPr>
            <w:pStyle w:val="TOC3"/>
            <w:rPr>
              <w:rFonts w:asciiTheme="minorHAnsi" w:eastAsiaTheme="minorEastAsia" w:hAnsiTheme="minorHAnsi" w:cstheme="minorBidi"/>
              <w:noProof/>
              <w:kern w:val="2"/>
              <w:sz w:val="24"/>
              <w:szCs w:val="24"/>
              <w14:ligatures w14:val="standardContextual"/>
            </w:rPr>
          </w:pPr>
          <w:hyperlink w:anchor="_Toc222519293" w:history="1">
            <w:r w:rsidRPr="00A67BE4">
              <w:rPr>
                <w:rStyle w:val="Hyperlink"/>
                <w:noProof/>
              </w:rPr>
              <w:t>4.3.6</w:t>
            </w:r>
            <w:r>
              <w:rPr>
                <w:rFonts w:asciiTheme="minorHAnsi" w:eastAsiaTheme="minorEastAsia" w:hAnsiTheme="minorHAnsi" w:cstheme="minorBidi"/>
                <w:noProof/>
                <w:kern w:val="2"/>
                <w:sz w:val="24"/>
                <w:szCs w:val="24"/>
                <w14:ligatures w14:val="standardContextual"/>
              </w:rPr>
              <w:tab/>
            </w:r>
            <w:r w:rsidRPr="00A67BE4">
              <w:rPr>
                <w:rStyle w:val="Hyperlink"/>
                <w:noProof/>
              </w:rPr>
              <w:t>New Relations</w:t>
            </w:r>
            <w:r>
              <w:rPr>
                <w:noProof/>
                <w:webHidden/>
              </w:rPr>
              <w:tab/>
            </w:r>
            <w:r>
              <w:rPr>
                <w:noProof/>
                <w:webHidden/>
              </w:rPr>
              <w:fldChar w:fldCharType="begin"/>
            </w:r>
            <w:r>
              <w:rPr>
                <w:noProof/>
                <w:webHidden/>
              </w:rPr>
              <w:instrText xml:space="preserve"> PAGEREF _Toc222519293 \h </w:instrText>
            </w:r>
            <w:r>
              <w:rPr>
                <w:noProof/>
                <w:webHidden/>
              </w:rPr>
            </w:r>
            <w:r>
              <w:rPr>
                <w:noProof/>
                <w:webHidden/>
              </w:rPr>
              <w:fldChar w:fldCharType="separate"/>
            </w:r>
            <w:r w:rsidR="003D1615">
              <w:rPr>
                <w:noProof/>
                <w:webHidden/>
              </w:rPr>
              <w:t>22</w:t>
            </w:r>
            <w:r>
              <w:rPr>
                <w:noProof/>
                <w:webHidden/>
              </w:rPr>
              <w:fldChar w:fldCharType="end"/>
            </w:r>
          </w:hyperlink>
        </w:p>
        <w:p w14:paraId="20ED1F79" w14:textId="66C999D3" w:rsidR="00FB5DC8" w:rsidRDefault="00FB5DC8">
          <w:pPr>
            <w:pStyle w:val="TOC3"/>
            <w:rPr>
              <w:rFonts w:asciiTheme="minorHAnsi" w:eastAsiaTheme="minorEastAsia" w:hAnsiTheme="minorHAnsi" w:cstheme="minorBidi"/>
              <w:noProof/>
              <w:kern w:val="2"/>
              <w:sz w:val="24"/>
              <w:szCs w:val="24"/>
              <w14:ligatures w14:val="standardContextual"/>
            </w:rPr>
          </w:pPr>
          <w:hyperlink w:anchor="_Toc222519294" w:history="1">
            <w:r w:rsidRPr="00A67BE4">
              <w:rPr>
                <w:rStyle w:val="Hyperlink"/>
                <w:noProof/>
              </w:rPr>
              <w:t>4.3.7</w:t>
            </w:r>
            <w:r>
              <w:rPr>
                <w:rFonts w:asciiTheme="minorHAnsi" w:eastAsiaTheme="minorEastAsia" w:hAnsiTheme="minorHAnsi" w:cstheme="minorBidi"/>
                <w:noProof/>
                <w:kern w:val="2"/>
                <w:sz w:val="24"/>
                <w:szCs w:val="24"/>
                <w14:ligatures w14:val="standardContextual"/>
              </w:rPr>
              <w:tab/>
            </w:r>
            <w:r w:rsidRPr="00A67BE4">
              <w:rPr>
                <w:rStyle w:val="Hyperlink"/>
                <w:noProof/>
              </w:rPr>
              <w:t>Parameters Discrepancies</w:t>
            </w:r>
            <w:r>
              <w:rPr>
                <w:noProof/>
                <w:webHidden/>
              </w:rPr>
              <w:tab/>
            </w:r>
            <w:r>
              <w:rPr>
                <w:noProof/>
                <w:webHidden/>
              </w:rPr>
              <w:fldChar w:fldCharType="begin"/>
            </w:r>
            <w:r>
              <w:rPr>
                <w:noProof/>
                <w:webHidden/>
              </w:rPr>
              <w:instrText xml:space="preserve"> PAGEREF _Toc222519294 \h </w:instrText>
            </w:r>
            <w:r>
              <w:rPr>
                <w:noProof/>
                <w:webHidden/>
              </w:rPr>
            </w:r>
            <w:r>
              <w:rPr>
                <w:noProof/>
                <w:webHidden/>
              </w:rPr>
              <w:fldChar w:fldCharType="separate"/>
            </w:r>
            <w:r w:rsidR="003D1615">
              <w:rPr>
                <w:noProof/>
                <w:webHidden/>
              </w:rPr>
              <w:t>23</w:t>
            </w:r>
            <w:r>
              <w:rPr>
                <w:noProof/>
                <w:webHidden/>
              </w:rPr>
              <w:fldChar w:fldCharType="end"/>
            </w:r>
          </w:hyperlink>
        </w:p>
        <w:p w14:paraId="43DD1E6D" w14:textId="49EA37AE" w:rsidR="00FB5DC8" w:rsidRDefault="00FB5DC8">
          <w:pPr>
            <w:pStyle w:val="TOC3"/>
            <w:rPr>
              <w:rFonts w:asciiTheme="minorHAnsi" w:eastAsiaTheme="minorEastAsia" w:hAnsiTheme="minorHAnsi" w:cstheme="minorBidi"/>
              <w:noProof/>
              <w:kern w:val="2"/>
              <w:sz w:val="24"/>
              <w:szCs w:val="24"/>
              <w14:ligatures w14:val="standardContextual"/>
            </w:rPr>
          </w:pPr>
          <w:hyperlink w:anchor="_Toc222519295" w:history="1">
            <w:r w:rsidRPr="00A67BE4">
              <w:rPr>
                <w:rStyle w:val="Hyperlink"/>
                <w:noProof/>
              </w:rPr>
              <w:t>4.3.8</w:t>
            </w:r>
            <w:r>
              <w:rPr>
                <w:rFonts w:asciiTheme="minorHAnsi" w:eastAsiaTheme="minorEastAsia" w:hAnsiTheme="minorHAnsi" w:cstheme="minorBidi"/>
                <w:noProof/>
                <w:kern w:val="2"/>
                <w:sz w:val="24"/>
                <w:szCs w:val="24"/>
                <w14:ligatures w14:val="standardContextual"/>
              </w:rPr>
              <w:tab/>
            </w:r>
            <w:r w:rsidRPr="00A67BE4">
              <w:rPr>
                <w:rStyle w:val="Hyperlink"/>
                <w:noProof/>
              </w:rPr>
              <w:t>Frequency Discrepancies (SSB)</w:t>
            </w:r>
            <w:r>
              <w:rPr>
                <w:noProof/>
                <w:webHidden/>
              </w:rPr>
              <w:tab/>
            </w:r>
            <w:r>
              <w:rPr>
                <w:noProof/>
                <w:webHidden/>
              </w:rPr>
              <w:fldChar w:fldCharType="begin"/>
            </w:r>
            <w:r>
              <w:rPr>
                <w:noProof/>
                <w:webHidden/>
              </w:rPr>
              <w:instrText xml:space="preserve"> PAGEREF _Toc222519295 \h </w:instrText>
            </w:r>
            <w:r>
              <w:rPr>
                <w:noProof/>
                <w:webHidden/>
              </w:rPr>
            </w:r>
            <w:r>
              <w:rPr>
                <w:noProof/>
                <w:webHidden/>
              </w:rPr>
              <w:fldChar w:fldCharType="separate"/>
            </w:r>
            <w:r w:rsidR="003D1615">
              <w:rPr>
                <w:noProof/>
                <w:webHidden/>
              </w:rPr>
              <w:t>23</w:t>
            </w:r>
            <w:r>
              <w:rPr>
                <w:noProof/>
                <w:webHidden/>
              </w:rPr>
              <w:fldChar w:fldCharType="end"/>
            </w:r>
          </w:hyperlink>
        </w:p>
        <w:p w14:paraId="14E521A7" w14:textId="3CCCC1CA" w:rsidR="00FB5DC8" w:rsidRDefault="00FB5DC8">
          <w:pPr>
            <w:pStyle w:val="TOC2"/>
            <w:rPr>
              <w:rFonts w:asciiTheme="minorHAnsi" w:eastAsiaTheme="minorEastAsia" w:hAnsiTheme="minorHAnsi" w:cstheme="minorBidi"/>
              <w:noProof/>
              <w:kern w:val="2"/>
              <w:sz w:val="24"/>
              <w:szCs w:val="24"/>
              <w14:ligatures w14:val="standardContextual"/>
            </w:rPr>
          </w:pPr>
          <w:hyperlink w:anchor="_Toc222519296" w:history="1">
            <w:r w:rsidRPr="00A67BE4">
              <w:rPr>
                <w:rStyle w:val="Hyperlink"/>
                <w:noProof/>
              </w:rPr>
              <w:t>4.4</w:t>
            </w:r>
            <w:r>
              <w:rPr>
                <w:rFonts w:asciiTheme="minorHAnsi" w:eastAsiaTheme="minorEastAsia" w:hAnsiTheme="minorHAnsi" w:cstheme="minorBidi"/>
                <w:noProof/>
                <w:kern w:val="2"/>
                <w:sz w:val="24"/>
                <w:szCs w:val="24"/>
                <w14:ligatures w14:val="standardContextual"/>
              </w:rPr>
              <w:tab/>
            </w:r>
            <w:r w:rsidRPr="00A67BE4">
              <w:rPr>
                <w:rStyle w:val="Hyperlink"/>
                <w:noProof/>
              </w:rPr>
              <w:t>Module 3 — Consistency Check Bulk (automatic Pre/Post detection by market)</w:t>
            </w:r>
            <w:r>
              <w:rPr>
                <w:noProof/>
                <w:webHidden/>
              </w:rPr>
              <w:tab/>
            </w:r>
            <w:r>
              <w:rPr>
                <w:noProof/>
                <w:webHidden/>
              </w:rPr>
              <w:fldChar w:fldCharType="begin"/>
            </w:r>
            <w:r>
              <w:rPr>
                <w:noProof/>
                <w:webHidden/>
              </w:rPr>
              <w:instrText xml:space="preserve"> PAGEREF _Toc222519296 \h </w:instrText>
            </w:r>
            <w:r>
              <w:rPr>
                <w:noProof/>
                <w:webHidden/>
              </w:rPr>
            </w:r>
            <w:r>
              <w:rPr>
                <w:noProof/>
                <w:webHidden/>
              </w:rPr>
              <w:fldChar w:fldCharType="separate"/>
            </w:r>
            <w:r w:rsidR="003D1615">
              <w:rPr>
                <w:noProof/>
                <w:webHidden/>
              </w:rPr>
              <w:t>23</w:t>
            </w:r>
            <w:r>
              <w:rPr>
                <w:noProof/>
                <w:webHidden/>
              </w:rPr>
              <w:fldChar w:fldCharType="end"/>
            </w:r>
          </w:hyperlink>
        </w:p>
        <w:p w14:paraId="3548C648" w14:textId="47A29C7B" w:rsidR="00FB5DC8" w:rsidRDefault="00FB5DC8">
          <w:pPr>
            <w:pStyle w:val="TOC3"/>
            <w:rPr>
              <w:rFonts w:asciiTheme="minorHAnsi" w:eastAsiaTheme="minorEastAsia" w:hAnsiTheme="minorHAnsi" w:cstheme="minorBidi"/>
              <w:noProof/>
              <w:kern w:val="2"/>
              <w:sz w:val="24"/>
              <w:szCs w:val="24"/>
              <w14:ligatures w14:val="standardContextual"/>
            </w:rPr>
          </w:pPr>
          <w:hyperlink w:anchor="_Toc222519297" w:history="1">
            <w:r w:rsidRPr="00A67BE4">
              <w:rPr>
                <w:rStyle w:val="Hyperlink"/>
                <w:noProof/>
              </w:rPr>
              <w:t>4.4.1</w:t>
            </w:r>
            <w:r>
              <w:rPr>
                <w:rFonts w:asciiTheme="minorHAnsi" w:eastAsiaTheme="minorEastAsia" w:hAnsiTheme="minorHAnsi" w:cstheme="minorBidi"/>
                <w:noProof/>
                <w:kern w:val="2"/>
                <w:sz w:val="24"/>
                <w:szCs w:val="24"/>
                <w14:ligatures w14:val="standardContextual"/>
              </w:rPr>
              <w:tab/>
            </w:r>
            <w:r w:rsidRPr="00A67BE4">
              <w:rPr>
                <w:rStyle w:val="Hyperlink"/>
                <w:noProof/>
              </w:rPr>
              <w:t>Inputs</w:t>
            </w:r>
            <w:r>
              <w:rPr>
                <w:noProof/>
                <w:webHidden/>
              </w:rPr>
              <w:tab/>
            </w:r>
            <w:r>
              <w:rPr>
                <w:noProof/>
                <w:webHidden/>
              </w:rPr>
              <w:fldChar w:fldCharType="begin"/>
            </w:r>
            <w:r>
              <w:rPr>
                <w:noProof/>
                <w:webHidden/>
              </w:rPr>
              <w:instrText xml:space="preserve"> PAGEREF _Toc222519297 \h </w:instrText>
            </w:r>
            <w:r>
              <w:rPr>
                <w:noProof/>
                <w:webHidden/>
              </w:rPr>
            </w:r>
            <w:r>
              <w:rPr>
                <w:noProof/>
                <w:webHidden/>
              </w:rPr>
              <w:fldChar w:fldCharType="separate"/>
            </w:r>
            <w:r w:rsidR="003D1615">
              <w:rPr>
                <w:noProof/>
                <w:webHidden/>
              </w:rPr>
              <w:t>23</w:t>
            </w:r>
            <w:r>
              <w:rPr>
                <w:noProof/>
                <w:webHidden/>
              </w:rPr>
              <w:fldChar w:fldCharType="end"/>
            </w:r>
          </w:hyperlink>
        </w:p>
        <w:p w14:paraId="43EB7DFD" w14:textId="4AA1C35E" w:rsidR="00FB5DC8" w:rsidRDefault="00FB5DC8">
          <w:pPr>
            <w:pStyle w:val="TOC3"/>
            <w:rPr>
              <w:rFonts w:asciiTheme="minorHAnsi" w:eastAsiaTheme="minorEastAsia" w:hAnsiTheme="minorHAnsi" w:cstheme="minorBidi"/>
              <w:noProof/>
              <w:kern w:val="2"/>
              <w:sz w:val="24"/>
              <w:szCs w:val="24"/>
              <w14:ligatures w14:val="standardContextual"/>
            </w:rPr>
          </w:pPr>
          <w:hyperlink w:anchor="_Toc222519298" w:history="1">
            <w:r w:rsidRPr="00A67BE4">
              <w:rPr>
                <w:rStyle w:val="Hyperlink"/>
                <w:noProof/>
              </w:rPr>
              <w:t>4.4.2</w:t>
            </w:r>
            <w:r>
              <w:rPr>
                <w:rFonts w:asciiTheme="minorHAnsi" w:eastAsiaTheme="minorEastAsia" w:hAnsiTheme="minorHAnsi" w:cstheme="minorBidi"/>
                <w:noProof/>
                <w:kern w:val="2"/>
                <w:sz w:val="24"/>
                <w:szCs w:val="24"/>
                <w14:ligatures w14:val="standardContextual"/>
              </w:rPr>
              <w:tab/>
            </w:r>
            <w:r w:rsidRPr="00A67BE4">
              <w:rPr>
                <w:rStyle w:val="Hyperlink"/>
                <w:noProof/>
              </w:rPr>
              <w:t>Process</w:t>
            </w:r>
            <w:r>
              <w:rPr>
                <w:noProof/>
                <w:webHidden/>
              </w:rPr>
              <w:tab/>
            </w:r>
            <w:r>
              <w:rPr>
                <w:noProof/>
                <w:webHidden/>
              </w:rPr>
              <w:fldChar w:fldCharType="begin"/>
            </w:r>
            <w:r>
              <w:rPr>
                <w:noProof/>
                <w:webHidden/>
              </w:rPr>
              <w:instrText xml:space="preserve"> PAGEREF _Toc222519298 \h </w:instrText>
            </w:r>
            <w:r>
              <w:rPr>
                <w:noProof/>
                <w:webHidden/>
              </w:rPr>
            </w:r>
            <w:r>
              <w:rPr>
                <w:noProof/>
                <w:webHidden/>
              </w:rPr>
              <w:fldChar w:fldCharType="separate"/>
            </w:r>
            <w:r w:rsidR="003D1615">
              <w:rPr>
                <w:noProof/>
                <w:webHidden/>
              </w:rPr>
              <w:t>23</w:t>
            </w:r>
            <w:r>
              <w:rPr>
                <w:noProof/>
                <w:webHidden/>
              </w:rPr>
              <w:fldChar w:fldCharType="end"/>
            </w:r>
          </w:hyperlink>
        </w:p>
        <w:p w14:paraId="3C4D37D7" w14:textId="77829D2A" w:rsidR="00FB5DC8" w:rsidRDefault="00FB5DC8">
          <w:pPr>
            <w:pStyle w:val="TOC3"/>
            <w:rPr>
              <w:rFonts w:asciiTheme="minorHAnsi" w:eastAsiaTheme="minorEastAsia" w:hAnsiTheme="minorHAnsi" w:cstheme="minorBidi"/>
              <w:noProof/>
              <w:kern w:val="2"/>
              <w:sz w:val="24"/>
              <w:szCs w:val="24"/>
              <w14:ligatures w14:val="standardContextual"/>
            </w:rPr>
          </w:pPr>
          <w:hyperlink w:anchor="_Toc222519299" w:history="1">
            <w:r w:rsidRPr="00A67BE4">
              <w:rPr>
                <w:rStyle w:val="Hyperlink"/>
                <w:noProof/>
              </w:rPr>
              <w:t>4.4.3</w:t>
            </w:r>
            <w:r>
              <w:rPr>
                <w:rFonts w:asciiTheme="minorHAnsi" w:eastAsiaTheme="minorEastAsia" w:hAnsiTheme="minorHAnsi" w:cstheme="minorBidi"/>
                <w:noProof/>
                <w:kern w:val="2"/>
                <w:sz w:val="24"/>
                <w:szCs w:val="24"/>
                <w14:ligatures w14:val="standardContextual"/>
              </w:rPr>
              <w:tab/>
            </w:r>
            <w:r w:rsidRPr="00A67BE4">
              <w:rPr>
                <w:rStyle w:val="Hyperlink"/>
                <w:noProof/>
              </w:rPr>
              <w:t>Outputs</w:t>
            </w:r>
            <w:r>
              <w:rPr>
                <w:noProof/>
                <w:webHidden/>
              </w:rPr>
              <w:tab/>
            </w:r>
            <w:r>
              <w:rPr>
                <w:noProof/>
                <w:webHidden/>
              </w:rPr>
              <w:fldChar w:fldCharType="begin"/>
            </w:r>
            <w:r>
              <w:rPr>
                <w:noProof/>
                <w:webHidden/>
              </w:rPr>
              <w:instrText xml:space="preserve"> PAGEREF _Toc222519299 \h </w:instrText>
            </w:r>
            <w:r>
              <w:rPr>
                <w:noProof/>
                <w:webHidden/>
              </w:rPr>
            </w:r>
            <w:r>
              <w:rPr>
                <w:noProof/>
                <w:webHidden/>
              </w:rPr>
              <w:fldChar w:fldCharType="separate"/>
            </w:r>
            <w:r w:rsidR="003D1615">
              <w:rPr>
                <w:noProof/>
                <w:webHidden/>
              </w:rPr>
              <w:t>23</w:t>
            </w:r>
            <w:r>
              <w:rPr>
                <w:noProof/>
                <w:webHidden/>
              </w:rPr>
              <w:fldChar w:fldCharType="end"/>
            </w:r>
          </w:hyperlink>
        </w:p>
        <w:p w14:paraId="79640047" w14:textId="32DBDA15" w:rsidR="00FB5DC8" w:rsidRDefault="00FB5DC8">
          <w:pPr>
            <w:pStyle w:val="TOC2"/>
            <w:rPr>
              <w:rFonts w:asciiTheme="minorHAnsi" w:eastAsiaTheme="minorEastAsia" w:hAnsiTheme="minorHAnsi" w:cstheme="minorBidi"/>
              <w:noProof/>
              <w:kern w:val="2"/>
              <w:sz w:val="24"/>
              <w:szCs w:val="24"/>
              <w14:ligatures w14:val="standardContextual"/>
            </w:rPr>
          </w:pPr>
          <w:hyperlink w:anchor="_Toc222519300" w:history="1">
            <w:r w:rsidRPr="00A67BE4">
              <w:rPr>
                <w:rStyle w:val="Hyperlink"/>
                <w:noProof/>
              </w:rPr>
              <w:t>4.5</w:t>
            </w:r>
            <w:r>
              <w:rPr>
                <w:rFonts w:asciiTheme="minorHAnsi" w:eastAsiaTheme="minorEastAsia" w:hAnsiTheme="minorHAnsi" w:cstheme="minorBidi"/>
                <w:noProof/>
                <w:kern w:val="2"/>
                <w:sz w:val="24"/>
                <w:szCs w:val="24"/>
                <w14:ligatures w14:val="standardContextual"/>
              </w:rPr>
              <w:tab/>
            </w:r>
            <w:r w:rsidRPr="00A67BE4">
              <w:rPr>
                <w:rStyle w:val="Hyperlink"/>
                <w:noProof/>
              </w:rPr>
              <w:t>Module 4 — Final Clean-Up</w:t>
            </w:r>
            <w:r>
              <w:rPr>
                <w:noProof/>
                <w:webHidden/>
              </w:rPr>
              <w:tab/>
            </w:r>
            <w:r>
              <w:rPr>
                <w:noProof/>
                <w:webHidden/>
              </w:rPr>
              <w:fldChar w:fldCharType="begin"/>
            </w:r>
            <w:r>
              <w:rPr>
                <w:noProof/>
                <w:webHidden/>
              </w:rPr>
              <w:instrText xml:space="preserve"> PAGEREF _Toc222519300 \h </w:instrText>
            </w:r>
            <w:r>
              <w:rPr>
                <w:noProof/>
                <w:webHidden/>
              </w:rPr>
            </w:r>
            <w:r>
              <w:rPr>
                <w:noProof/>
                <w:webHidden/>
              </w:rPr>
              <w:fldChar w:fldCharType="separate"/>
            </w:r>
            <w:r w:rsidR="003D1615">
              <w:rPr>
                <w:noProof/>
                <w:webHidden/>
              </w:rPr>
              <w:t>23</w:t>
            </w:r>
            <w:r>
              <w:rPr>
                <w:noProof/>
                <w:webHidden/>
              </w:rPr>
              <w:fldChar w:fldCharType="end"/>
            </w:r>
          </w:hyperlink>
        </w:p>
        <w:p w14:paraId="0C6BA772" w14:textId="345B7A23" w:rsidR="00FB5DC8" w:rsidRDefault="00FB5DC8">
          <w:pPr>
            <w:pStyle w:val="TOC3"/>
            <w:rPr>
              <w:rFonts w:asciiTheme="minorHAnsi" w:eastAsiaTheme="minorEastAsia" w:hAnsiTheme="minorHAnsi" w:cstheme="minorBidi"/>
              <w:noProof/>
              <w:kern w:val="2"/>
              <w:sz w:val="24"/>
              <w:szCs w:val="24"/>
              <w14:ligatures w14:val="standardContextual"/>
            </w:rPr>
          </w:pPr>
          <w:hyperlink w:anchor="_Toc222519301" w:history="1">
            <w:r w:rsidRPr="00A67BE4">
              <w:rPr>
                <w:rStyle w:val="Hyperlink"/>
                <w:noProof/>
              </w:rPr>
              <w:t>4.5.1</w:t>
            </w:r>
            <w:r>
              <w:rPr>
                <w:rFonts w:asciiTheme="minorHAnsi" w:eastAsiaTheme="minorEastAsia" w:hAnsiTheme="minorHAnsi" w:cstheme="minorBidi"/>
                <w:noProof/>
                <w:kern w:val="2"/>
                <w:sz w:val="24"/>
                <w:szCs w:val="24"/>
                <w14:ligatures w14:val="standardContextual"/>
              </w:rPr>
              <w:tab/>
            </w:r>
            <w:r w:rsidRPr="00A67BE4">
              <w:rPr>
                <w:rStyle w:val="Hyperlink"/>
                <w:noProof/>
              </w:rPr>
              <w:t>Inputs</w:t>
            </w:r>
            <w:r>
              <w:rPr>
                <w:noProof/>
                <w:webHidden/>
              </w:rPr>
              <w:tab/>
            </w:r>
            <w:r>
              <w:rPr>
                <w:noProof/>
                <w:webHidden/>
              </w:rPr>
              <w:fldChar w:fldCharType="begin"/>
            </w:r>
            <w:r>
              <w:rPr>
                <w:noProof/>
                <w:webHidden/>
              </w:rPr>
              <w:instrText xml:space="preserve"> PAGEREF _Toc222519301 \h </w:instrText>
            </w:r>
            <w:r>
              <w:rPr>
                <w:noProof/>
                <w:webHidden/>
              </w:rPr>
            </w:r>
            <w:r>
              <w:rPr>
                <w:noProof/>
                <w:webHidden/>
              </w:rPr>
              <w:fldChar w:fldCharType="separate"/>
            </w:r>
            <w:r w:rsidR="003D1615">
              <w:rPr>
                <w:noProof/>
                <w:webHidden/>
              </w:rPr>
              <w:t>23</w:t>
            </w:r>
            <w:r>
              <w:rPr>
                <w:noProof/>
                <w:webHidden/>
              </w:rPr>
              <w:fldChar w:fldCharType="end"/>
            </w:r>
          </w:hyperlink>
        </w:p>
        <w:p w14:paraId="19037970" w14:textId="4A7A4325" w:rsidR="00FB5DC8" w:rsidRDefault="00FB5DC8">
          <w:pPr>
            <w:pStyle w:val="TOC3"/>
            <w:rPr>
              <w:rFonts w:asciiTheme="minorHAnsi" w:eastAsiaTheme="minorEastAsia" w:hAnsiTheme="minorHAnsi" w:cstheme="minorBidi"/>
              <w:noProof/>
              <w:kern w:val="2"/>
              <w:sz w:val="24"/>
              <w:szCs w:val="24"/>
              <w14:ligatures w14:val="standardContextual"/>
            </w:rPr>
          </w:pPr>
          <w:hyperlink w:anchor="_Toc222519302" w:history="1">
            <w:r w:rsidRPr="00A67BE4">
              <w:rPr>
                <w:rStyle w:val="Hyperlink"/>
                <w:noProof/>
              </w:rPr>
              <w:t>4.5.2</w:t>
            </w:r>
            <w:r>
              <w:rPr>
                <w:rFonts w:asciiTheme="minorHAnsi" w:eastAsiaTheme="minorEastAsia" w:hAnsiTheme="minorHAnsi" w:cstheme="minorBidi"/>
                <w:noProof/>
                <w:kern w:val="2"/>
                <w:sz w:val="24"/>
                <w:szCs w:val="24"/>
                <w14:ligatures w14:val="standardContextual"/>
              </w:rPr>
              <w:tab/>
            </w:r>
            <w:r w:rsidRPr="00A67BE4">
              <w:rPr>
                <w:rStyle w:val="Hyperlink"/>
                <w:noProof/>
              </w:rPr>
              <w:t>Process</w:t>
            </w:r>
            <w:r>
              <w:rPr>
                <w:noProof/>
                <w:webHidden/>
              </w:rPr>
              <w:tab/>
            </w:r>
            <w:r>
              <w:rPr>
                <w:noProof/>
                <w:webHidden/>
              </w:rPr>
              <w:fldChar w:fldCharType="begin"/>
            </w:r>
            <w:r>
              <w:rPr>
                <w:noProof/>
                <w:webHidden/>
              </w:rPr>
              <w:instrText xml:space="preserve"> PAGEREF _Toc222519302 \h </w:instrText>
            </w:r>
            <w:r>
              <w:rPr>
                <w:noProof/>
                <w:webHidden/>
              </w:rPr>
            </w:r>
            <w:r>
              <w:rPr>
                <w:noProof/>
                <w:webHidden/>
              </w:rPr>
              <w:fldChar w:fldCharType="separate"/>
            </w:r>
            <w:r w:rsidR="003D1615">
              <w:rPr>
                <w:noProof/>
                <w:webHidden/>
              </w:rPr>
              <w:t>23</w:t>
            </w:r>
            <w:r>
              <w:rPr>
                <w:noProof/>
                <w:webHidden/>
              </w:rPr>
              <w:fldChar w:fldCharType="end"/>
            </w:r>
          </w:hyperlink>
        </w:p>
        <w:p w14:paraId="355679EE" w14:textId="69562401" w:rsidR="00FB5DC8" w:rsidRDefault="00FB5DC8">
          <w:pPr>
            <w:pStyle w:val="TOC3"/>
            <w:rPr>
              <w:rFonts w:asciiTheme="minorHAnsi" w:eastAsiaTheme="minorEastAsia" w:hAnsiTheme="minorHAnsi" w:cstheme="minorBidi"/>
              <w:noProof/>
              <w:kern w:val="2"/>
              <w:sz w:val="24"/>
              <w:szCs w:val="24"/>
              <w14:ligatures w14:val="standardContextual"/>
            </w:rPr>
          </w:pPr>
          <w:hyperlink w:anchor="_Toc222519303" w:history="1">
            <w:r w:rsidRPr="00A67BE4">
              <w:rPr>
                <w:rStyle w:val="Hyperlink"/>
                <w:noProof/>
              </w:rPr>
              <w:t>4.5.3</w:t>
            </w:r>
            <w:r>
              <w:rPr>
                <w:rFonts w:asciiTheme="minorHAnsi" w:eastAsiaTheme="minorEastAsia" w:hAnsiTheme="minorHAnsi" w:cstheme="minorBidi"/>
                <w:noProof/>
                <w:kern w:val="2"/>
                <w:sz w:val="24"/>
                <w:szCs w:val="24"/>
                <w14:ligatures w14:val="standardContextual"/>
              </w:rPr>
              <w:tab/>
            </w:r>
            <w:r w:rsidRPr="00A67BE4">
              <w:rPr>
                <w:rStyle w:val="Hyperlink"/>
                <w:noProof/>
              </w:rPr>
              <w:t>Outputs</w:t>
            </w:r>
            <w:r>
              <w:rPr>
                <w:noProof/>
                <w:webHidden/>
              </w:rPr>
              <w:tab/>
            </w:r>
            <w:r>
              <w:rPr>
                <w:noProof/>
                <w:webHidden/>
              </w:rPr>
              <w:fldChar w:fldCharType="begin"/>
            </w:r>
            <w:r>
              <w:rPr>
                <w:noProof/>
                <w:webHidden/>
              </w:rPr>
              <w:instrText xml:space="preserve"> PAGEREF _Toc222519303 \h </w:instrText>
            </w:r>
            <w:r>
              <w:rPr>
                <w:noProof/>
                <w:webHidden/>
              </w:rPr>
            </w:r>
            <w:r>
              <w:rPr>
                <w:noProof/>
                <w:webHidden/>
              </w:rPr>
              <w:fldChar w:fldCharType="separate"/>
            </w:r>
            <w:r w:rsidR="003D1615">
              <w:rPr>
                <w:noProof/>
                <w:webHidden/>
              </w:rPr>
              <w:t>24</w:t>
            </w:r>
            <w:r>
              <w:rPr>
                <w:noProof/>
                <w:webHidden/>
              </w:rPr>
              <w:fldChar w:fldCharType="end"/>
            </w:r>
          </w:hyperlink>
        </w:p>
        <w:p w14:paraId="51907ACC" w14:textId="0759F12D" w:rsidR="00FB5DC8" w:rsidRDefault="00FB5DC8">
          <w:pPr>
            <w:pStyle w:val="TOC1"/>
            <w:rPr>
              <w:rFonts w:asciiTheme="minorHAnsi" w:eastAsiaTheme="minorEastAsia" w:hAnsiTheme="minorHAnsi" w:cstheme="minorBidi"/>
              <w:b w:val="0"/>
              <w:noProof/>
              <w:kern w:val="2"/>
              <w:sz w:val="24"/>
              <w:szCs w:val="24"/>
              <w14:ligatures w14:val="standardContextual"/>
            </w:rPr>
          </w:pPr>
          <w:hyperlink w:anchor="_Toc222519304" w:history="1">
            <w:r w:rsidRPr="00A67BE4">
              <w:rPr>
                <w:rStyle w:val="Hyperlink"/>
                <w:noProof/>
              </w:rPr>
              <w:t>5</w:t>
            </w:r>
            <w:r>
              <w:rPr>
                <w:rFonts w:asciiTheme="minorHAnsi" w:eastAsiaTheme="minorEastAsia" w:hAnsiTheme="minorHAnsi" w:cstheme="minorBidi"/>
                <w:b w:val="0"/>
                <w:noProof/>
                <w:kern w:val="2"/>
                <w:sz w:val="24"/>
                <w:szCs w:val="24"/>
                <w14:ligatures w14:val="standardContextual"/>
              </w:rPr>
              <w:tab/>
            </w:r>
            <w:r w:rsidRPr="00A67BE4">
              <w:rPr>
                <w:rStyle w:val="Hyperlink"/>
                <w:noProof/>
              </w:rPr>
              <w:t>Configuration Audit module in detail</w:t>
            </w:r>
            <w:r>
              <w:rPr>
                <w:noProof/>
                <w:webHidden/>
              </w:rPr>
              <w:tab/>
            </w:r>
            <w:r>
              <w:rPr>
                <w:noProof/>
                <w:webHidden/>
              </w:rPr>
              <w:fldChar w:fldCharType="begin"/>
            </w:r>
            <w:r>
              <w:rPr>
                <w:noProof/>
                <w:webHidden/>
              </w:rPr>
              <w:instrText xml:space="preserve"> PAGEREF _Toc222519304 \h </w:instrText>
            </w:r>
            <w:r>
              <w:rPr>
                <w:noProof/>
                <w:webHidden/>
              </w:rPr>
            </w:r>
            <w:r>
              <w:rPr>
                <w:noProof/>
                <w:webHidden/>
              </w:rPr>
              <w:fldChar w:fldCharType="separate"/>
            </w:r>
            <w:r w:rsidR="003D1615">
              <w:rPr>
                <w:noProof/>
                <w:webHidden/>
              </w:rPr>
              <w:t>25</w:t>
            </w:r>
            <w:r>
              <w:rPr>
                <w:noProof/>
                <w:webHidden/>
              </w:rPr>
              <w:fldChar w:fldCharType="end"/>
            </w:r>
          </w:hyperlink>
        </w:p>
        <w:p w14:paraId="2EC3CE0F" w14:textId="50BB88BF" w:rsidR="00FB5DC8" w:rsidRDefault="00FB5DC8">
          <w:pPr>
            <w:pStyle w:val="TOC2"/>
            <w:rPr>
              <w:rFonts w:asciiTheme="minorHAnsi" w:eastAsiaTheme="minorEastAsia" w:hAnsiTheme="minorHAnsi" w:cstheme="minorBidi"/>
              <w:noProof/>
              <w:kern w:val="2"/>
              <w:sz w:val="24"/>
              <w:szCs w:val="24"/>
              <w14:ligatures w14:val="standardContextual"/>
            </w:rPr>
          </w:pPr>
          <w:hyperlink w:anchor="_Toc222519305" w:history="1">
            <w:r w:rsidRPr="00A67BE4">
              <w:rPr>
                <w:rStyle w:val="Hyperlink"/>
                <w:noProof/>
              </w:rPr>
              <w:t>5.1</w:t>
            </w:r>
            <w:r>
              <w:rPr>
                <w:rFonts w:asciiTheme="minorHAnsi" w:eastAsiaTheme="minorEastAsia" w:hAnsiTheme="minorHAnsi" w:cstheme="minorBidi"/>
                <w:noProof/>
                <w:kern w:val="2"/>
                <w:sz w:val="24"/>
                <w:szCs w:val="24"/>
                <w14:ligatures w14:val="standardContextual"/>
              </w:rPr>
              <w:tab/>
            </w:r>
            <w:r w:rsidRPr="00A67BE4">
              <w:rPr>
                <w:rStyle w:val="Hyperlink"/>
                <w:noProof/>
              </w:rPr>
              <w:t>SummaryAudit checks philosophy</w:t>
            </w:r>
            <w:r>
              <w:rPr>
                <w:noProof/>
                <w:webHidden/>
              </w:rPr>
              <w:tab/>
            </w:r>
            <w:r>
              <w:rPr>
                <w:noProof/>
                <w:webHidden/>
              </w:rPr>
              <w:fldChar w:fldCharType="begin"/>
            </w:r>
            <w:r>
              <w:rPr>
                <w:noProof/>
                <w:webHidden/>
              </w:rPr>
              <w:instrText xml:space="preserve"> PAGEREF _Toc222519305 \h </w:instrText>
            </w:r>
            <w:r>
              <w:rPr>
                <w:noProof/>
                <w:webHidden/>
              </w:rPr>
            </w:r>
            <w:r>
              <w:rPr>
                <w:noProof/>
                <w:webHidden/>
              </w:rPr>
              <w:fldChar w:fldCharType="separate"/>
            </w:r>
            <w:r w:rsidR="003D1615">
              <w:rPr>
                <w:noProof/>
                <w:webHidden/>
              </w:rPr>
              <w:t>25</w:t>
            </w:r>
            <w:r>
              <w:rPr>
                <w:noProof/>
                <w:webHidden/>
              </w:rPr>
              <w:fldChar w:fldCharType="end"/>
            </w:r>
          </w:hyperlink>
        </w:p>
        <w:p w14:paraId="28C4E925" w14:textId="6E15F302" w:rsidR="00FB5DC8" w:rsidRDefault="00FB5DC8">
          <w:pPr>
            <w:pStyle w:val="TOC2"/>
            <w:rPr>
              <w:rFonts w:asciiTheme="minorHAnsi" w:eastAsiaTheme="minorEastAsia" w:hAnsiTheme="minorHAnsi" w:cstheme="minorBidi"/>
              <w:noProof/>
              <w:kern w:val="2"/>
              <w:sz w:val="24"/>
              <w:szCs w:val="24"/>
              <w14:ligatures w14:val="standardContextual"/>
            </w:rPr>
          </w:pPr>
          <w:hyperlink w:anchor="_Toc222519306" w:history="1">
            <w:r w:rsidRPr="00A67BE4">
              <w:rPr>
                <w:rStyle w:val="Hyperlink"/>
                <w:noProof/>
              </w:rPr>
              <w:t>5.2</w:t>
            </w:r>
            <w:r>
              <w:rPr>
                <w:rFonts w:asciiTheme="minorHAnsi" w:eastAsiaTheme="minorEastAsia" w:hAnsiTheme="minorHAnsi" w:cstheme="minorBidi"/>
                <w:noProof/>
                <w:kern w:val="2"/>
                <w:sz w:val="24"/>
                <w:szCs w:val="24"/>
                <w14:ligatures w14:val="standardContextual"/>
              </w:rPr>
              <w:tab/>
            </w:r>
            <w:r w:rsidRPr="00A67BE4">
              <w:rPr>
                <w:rStyle w:val="Hyperlink"/>
                <w:noProof/>
              </w:rPr>
              <w:t>Operational meaning of SummaryAudit rows</w:t>
            </w:r>
            <w:r>
              <w:rPr>
                <w:noProof/>
                <w:webHidden/>
              </w:rPr>
              <w:tab/>
            </w:r>
            <w:r>
              <w:rPr>
                <w:noProof/>
                <w:webHidden/>
              </w:rPr>
              <w:fldChar w:fldCharType="begin"/>
            </w:r>
            <w:r>
              <w:rPr>
                <w:noProof/>
                <w:webHidden/>
              </w:rPr>
              <w:instrText xml:space="preserve"> PAGEREF _Toc222519306 \h </w:instrText>
            </w:r>
            <w:r>
              <w:rPr>
                <w:noProof/>
                <w:webHidden/>
              </w:rPr>
            </w:r>
            <w:r>
              <w:rPr>
                <w:noProof/>
                <w:webHidden/>
              </w:rPr>
              <w:fldChar w:fldCharType="separate"/>
            </w:r>
            <w:r w:rsidR="003D1615">
              <w:rPr>
                <w:noProof/>
                <w:webHidden/>
              </w:rPr>
              <w:t>25</w:t>
            </w:r>
            <w:r>
              <w:rPr>
                <w:noProof/>
                <w:webHidden/>
              </w:rPr>
              <w:fldChar w:fldCharType="end"/>
            </w:r>
          </w:hyperlink>
        </w:p>
        <w:p w14:paraId="25310629" w14:textId="58E74385" w:rsidR="00FB5DC8" w:rsidRDefault="00FB5DC8">
          <w:pPr>
            <w:pStyle w:val="TOC2"/>
            <w:rPr>
              <w:rFonts w:asciiTheme="minorHAnsi" w:eastAsiaTheme="minorEastAsia" w:hAnsiTheme="minorHAnsi" w:cstheme="minorBidi"/>
              <w:noProof/>
              <w:kern w:val="2"/>
              <w:sz w:val="24"/>
              <w:szCs w:val="24"/>
              <w14:ligatures w14:val="standardContextual"/>
            </w:rPr>
          </w:pPr>
          <w:hyperlink w:anchor="_Toc222519307" w:history="1">
            <w:r w:rsidRPr="00A67BE4">
              <w:rPr>
                <w:rStyle w:val="Hyperlink"/>
                <w:noProof/>
              </w:rPr>
              <w:t>5.3</w:t>
            </w:r>
            <w:r>
              <w:rPr>
                <w:rFonts w:asciiTheme="minorHAnsi" w:eastAsiaTheme="minorEastAsia" w:hAnsiTheme="minorHAnsi" w:cstheme="minorBidi"/>
                <w:noProof/>
                <w:kern w:val="2"/>
                <w:sz w:val="24"/>
                <w:szCs w:val="24"/>
                <w14:ligatures w14:val="standardContextual"/>
              </w:rPr>
              <w:tab/>
            </w:r>
            <w:r w:rsidRPr="00A67BE4">
              <w:rPr>
                <w:rStyle w:val="Hyperlink"/>
                <w:noProof/>
              </w:rPr>
              <w:t>SummaryAudit checks catalog</w:t>
            </w:r>
            <w:r>
              <w:rPr>
                <w:noProof/>
                <w:webHidden/>
              </w:rPr>
              <w:tab/>
            </w:r>
            <w:r>
              <w:rPr>
                <w:noProof/>
                <w:webHidden/>
              </w:rPr>
              <w:fldChar w:fldCharType="begin"/>
            </w:r>
            <w:r>
              <w:rPr>
                <w:noProof/>
                <w:webHidden/>
              </w:rPr>
              <w:instrText xml:space="preserve"> PAGEREF _Toc222519307 \h </w:instrText>
            </w:r>
            <w:r>
              <w:rPr>
                <w:noProof/>
                <w:webHidden/>
              </w:rPr>
            </w:r>
            <w:r>
              <w:rPr>
                <w:noProof/>
                <w:webHidden/>
              </w:rPr>
              <w:fldChar w:fldCharType="separate"/>
            </w:r>
            <w:r w:rsidR="003D1615">
              <w:rPr>
                <w:noProof/>
                <w:webHidden/>
              </w:rPr>
              <w:t>25</w:t>
            </w:r>
            <w:r>
              <w:rPr>
                <w:noProof/>
                <w:webHidden/>
              </w:rPr>
              <w:fldChar w:fldCharType="end"/>
            </w:r>
          </w:hyperlink>
        </w:p>
        <w:p w14:paraId="64C624F0" w14:textId="5C7F1EA4" w:rsidR="00FB5DC8" w:rsidRDefault="00FB5DC8">
          <w:pPr>
            <w:pStyle w:val="TOC2"/>
            <w:rPr>
              <w:rFonts w:asciiTheme="minorHAnsi" w:eastAsiaTheme="minorEastAsia" w:hAnsiTheme="minorHAnsi" w:cstheme="minorBidi"/>
              <w:noProof/>
              <w:kern w:val="2"/>
              <w:sz w:val="24"/>
              <w:szCs w:val="24"/>
              <w14:ligatures w14:val="standardContextual"/>
            </w:rPr>
          </w:pPr>
          <w:hyperlink w:anchor="_Toc222519308" w:history="1">
            <w:r w:rsidRPr="00A67BE4">
              <w:rPr>
                <w:rStyle w:val="Hyperlink"/>
                <w:noProof/>
              </w:rPr>
              <w:t>5.4</w:t>
            </w:r>
            <w:r>
              <w:rPr>
                <w:rFonts w:asciiTheme="minorHAnsi" w:eastAsiaTheme="minorEastAsia" w:hAnsiTheme="minorHAnsi" w:cstheme="minorBidi"/>
                <w:noProof/>
                <w:kern w:val="2"/>
                <w:sz w:val="24"/>
                <w:szCs w:val="24"/>
                <w14:ligatures w14:val="standardContextual"/>
              </w:rPr>
              <w:tab/>
            </w:r>
            <w:r w:rsidRPr="00A67BE4">
              <w:rPr>
                <w:rStyle w:val="Hyperlink"/>
                <w:noProof/>
              </w:rPr>
              <w:t>MeContext Audit</w:t>
            </w:r>
            <w:r>
              <w:rPr>
                <w:noProof/>
                <w:webHidden/>
              </w:rPr>
              <w:tab/>
            </w:r>
            <w:r>
              <w:rPr>
                <w:noProof/>
                <w:webHidden/>
              </w:rPr>
              <w:fldChar w:fldCharType="begin"/>
            </w:r>
            <w:r>
              <w:rPr>
                <w:noProof/>
                <w:webHidden/>
              </w:rPr>
              <w:instrText xml:space="preserve"> PAGEREF _Toc222519308 \h </w:instrText>
            </w:r>
            <w:r>
              <w:rPr>
                <w:noProof/>
                <w:webHidden/>
              </w:rPr>
            </w:r>
            <w:r>
              <w:rPr>
                <w:noProof/>
                <w:webHidden/>
              </w:rPr>
              <w:fldChar w:fldCharType="separate"/>
            </w:r>
            <w:r w:rsidR="003D1615">
              <w:rPr>
                <w:noProof/>
                <w:webHidden/>
              </w:rPr>
              <w:t>25</w:t>
            </w:r>
            <w:r>
              <w:rPr>
                <w:noProof/>
                <w:webHidden/>
              </w:rPr>
              <w:fldChar w:fldCharType="end"/>
            </w:r>
          </w:hyperlink>
        </w:p>
        <w:p w14:paraId="2084076C" w14:textId="6050E79F" w:rsidR="00FB5DC8" w:rsidRDefault="00FB5DC8">
          <w:pPr>
            <w:pStyle w:val="TOC2"/>
            <w:rPr>
              <w:rFonts w:asciiTheme="minorHAnsi" w:eastAsiaTheme="minorEastAsia" w:hAnsiTheme="minorHAnsi" w:cstheme="minorBidi"/>
              <w:noProof/>
              <w:kern w:val="2"/>
              <w:sz w:val="24"/>
              <w:szCs w:val="24"/>
              <w14:ligatures w14:val="standardContextual"/>
            </w:rPr>
          </w:pPr>
          <w:hyperlink w:anchor="_Toc222519309" w:history="1">
            <w:r w:rsidRPr="00A67BE4">
              <w:rPr>
                <w:rStyle w:val="Hyperlink"/>
                <w:noProof/>
              </w:rPr>
              <w:t>5.5</w:t>
            </w:r>
            <w:r>
              <w:rPr>
                <w:rFonts w:asciiTheme="minorHAnsi" w:eastAsiaTheme="minorEastAsia" w:hAnsiTheme="minorHAnsi" w:cstheme="minorBidi"/>
                <w:noProof/>
                <w:kern w:val="2"/>
                <w:sz w:val="24"/>
                <w:szCs w:val="24"/>
                <w14:ligatures w14:val="standardContextual"/>
              </w:rPr>
              <w:tab/>
            </w:r>
            <w:r w:rsidRPr="00A67BE4">
              <w:rPr>
                <w:rStyle w:val="Hyperlink"/>
                <w:noProof/>
              </w:rPr>
              <w:t>NR Frequency Audit / NR Frequency Inconsistencies</w:t>
            </w:r>
            <w:r>
              <w:rPr>
                <w:noProof/>
                <w:webHidden/>
              </w:rPr>
              <w:tab/>
            </w:r>
            <w:r>
              <w:rPr>
                <w:noProof/>
                <w:webHidden/>
              </w:rPr>
              <w:fldChar w:fldCharType="begin"/>
            </w:r>
            <w:r>
              <w:rPr>
                <w:noProof/>
                <w:webHidden/>
              </w:rPr>
              <w:instrText xml:space="preserve"> PAGEREF _Toc222519309 \h </w:instrText>
            </w:r>
            <w:r>
              <w:rPr>
                <w:noProof/>
                <w:webHidden/>
              </w:rPr>
            </w:r>
            <w:r>
              <w:rPr>
                <w:noProof/>
                <w:webHidden/>
              </w:rPr>
              <w:fldChar w:fldCharType="separate"/>
            </w:r>
            <w:r w:rsidR="003D1615">
              <w:rPr>
                <w:noProof/>
                <w:webHidden/>
              </w:rPr>
              <w:t>26</w:t>
            </w:r>
            <w:r>
              <w:rPr>
                <w:noProof/>
                <w:webHidden/>
              </w:rPr>
              <w:fldChar w:fldCharType="end"/>
            </w:r>
          </w:hyperlink>
        </w:p>
        <w:p w14:paraId="041D73DC" w14:textId="1C6BBB2A" w:rsidR="00FB5DC8" w:rsidRDefault="00FB5DC8">
          <w:pPr>
            <w:pStyle w:val="TOC2"/>
            <w:rPr>
              <w:rFonts w:asciiTheme="minorHAnsi" w:eastAsiaTheme="minorEastAsia" w:hAnsiTheme="minorHAnsi" w:cstheme="minorBidi"/>
              <w:noProof/>
              <w:kern w:val="2"/>
              <w:sz w:val="24"/>
              <w:szCs w:val="24"/>
              <w14:ligatures w14:val="standardContextual"/>
            </w:rPr>
          </w:pPr>
          <w:hyperlink w:anchor="_Toc222519310" w:history="1">
            <w:r w:rsidRPr="00A67BE4">
              <w:rPr>
                <w:rStyle w:val="Hyperlink"/>
                <w:noProof/>
              </w:rPr>
              <w:t>5.6</w:t>
            </w:r>
            <w:r>
              <w:rPr>
                <w:rFonts w:asciiTheme="minorHAnsi" w:eastAsiaTheme="minorEastAsia" w:hAnsiTheme="minorHAnsi" w:cstheme="minorBidi"/>
                <w:noProof/>
                <w:kern w:val="2"/>
                <w:sz w:val="24"/>
                <w:szCs w:val="24"/>
                <w14:ligatures w14:val="standardContextual"/>
              </w:rPr>
              <w:tab/>
            </w:r>
            <w:r w:rsidRPr="00A67BE4">
              <w:rPr>
                <w:rStyle w:val="Hyperlink"/>
                <w:noProof/>
              </w:rPr>
              <w:t>LTE Frequency Audit / LTE Frequency Inconsistencies</w:t>
            </w:r>
            <w:r>
              <w:rPr>
                <w:noProof/>
                <w:webHidden/>
              </w:rPr>
              <w:tab/>
            </w:r>
            <w:r>
              <w:rPr>
                <w:noProof/>
                <w:webHidden/>
              </w:rPr>
              <w:fldChar w:fldCharType="begin"/>
            </w:r>
            <w:r>
              <w:rPr>
                <w:noProof/>
                <w:webHidden/>
              </w:rPr>
              <w:instrText xml:space="preserve"> PAGEREF _Toc222519310 \h </w:instrText>
            </w:r>
            <w:r>
              <w:rPr>
                <w:noProof/>
                <w:webHidden/>
              </w:rPr>
            </w:r>
            <w:r>
              <w:rPr>
                <w:noProof/>
                <w:webHidden/>
              </w:rPr>
              <w:fldChar w:fldCharType="separate"/>
            </w:r>
            <w:r w:rsidR="003D1615">
              <w:rPr>
                <w:noProof/>
                <w:webHidden/>
              </w:rPr>
              <w:t>28</w:t>
            </w:r>
            <w:r>
              <w:rPr>
                <w:noProof/>
                <w:webHidden/>
              </w:rPr>
              <w:fldChar w:fldCharType="end"/>
            </w:r>
          </w:hyperlink>
        </w:p>
        <w:p w14:paraId="78F2662E" w14:textId="211A7A76" w:rsidR="00FB5DC8" w:rsidRDefault="00FB5DC8">
          <w:pPr>
            <w:pStyle w:val="TOC2"/>
            <w:rPr>
              <w:rFonts w:asciiTheme="minorHAnsi" w:eastAsiaTheme="minorEastAsia" w:hAnsiTheme="minorHAnsi" w:cstheme="minorBidi"/>
              <w:noProof/>
              <w:kern w:val="2"/>
              <w:sz w:val="24"/>
              <w:szCs w:val="24"/>
              <w14:ligatures w14:val="standardContextual"/>
            </w:rPr>
          </w:pPr>
          <w:hyperlink w:anchor="_Toc222519311" w:history="1">
            <w:r w:rsidRPr="00A67BE4">
              <w:rPr>
                <w:rStyle w:val="Hyperlink"/>
                <w:noProof/>
              </w:rPr>
              <w:t>5.7</w:t>
            </w:r>
            <w:r>
              <w:rPr>
                <w:rFonts w:asciiTheme="minorHAnsi" w:eastAsiaTheme="minorEastAsia" w:hAnsiTheme="minorHAnsi" w:cstheme="minorBidi"/>
                <w:noProof/>
                <w:kern w:val="2"/>
                <w:sz w:val="24"/>
                <w:szCs w:val="24"/>
                <w14:ligatures w14:val="standardContextual"/>
              </w:rPr>
              <w:tab/>
            </w:r>
            <w:r w:rsidRPr="00A67BE4">
              <w:rPr>
                <w:rStyle w:val="Hyperlink"/>
                <w:noProof/>
              </w:rPr>
              <w:t>Termpoint Audit / Termpoint Inconsistencies</w:t>
            </w:r>
            <w:r>
              <w:rPr>
                <w:noProof/>
                <w:webHidden/>
              </w:rPr>
              <w:tab/>
            </w:r>
            <w:r>
              <w:rPr>
                <w:noProof/>
                <w:webHidden/>
              </w:rPr>
              <w:fldChar w:fldCharType="begin"/>
            </w:r>
            <w:r>
              <w:rPr>
                <w:noProof/>
                <w:webHidden/>
              </w:rPr>
              <w:instrText xml:space="preserve"> PAGEREF _Toc222519311 \h </w:instrText>
            </w:r>
            <w:r>
              <w:rPr>
                <w:noProof/>
                <w:webHidden/>
              </w:rPr>
            </w:r>
            <w:r>
              <w:rPr>
                <w:noProof/>
                <w:webHidden/>
              </w:rPr>
              <w:fldChar w:fldCharType="separate"/>
            </w:r>
            <w:r w:rsidR="003D1615">
              <w:rPr>
                <w:noProof/>
                <w:webHidden/>
              </w:rPr>
              <w:t>30</w:t>
            </w:r>
            <w:r>
              <w:rPr>
                <w:noProof/>
                <w:webHidden/>
              </w:rPr>
              <w:fldChar w:fldCharType="end"/>
            </w:r>
          </w:hyperlink>
        </w:p>
        <w:p w14:paraId="0646F9CF" w14:textId="0CAA2AAC" w:rsidR="00FB5DC8" w:rsidRDefault="00FB5DC8">
          <w:pPr>
            <w:pStyle w:val="TOC2"/>
            <w:rPr>
              <w:rFonts w:asciiTheme="minorHAnsi" w:eastAsiaTheme="minorEastAsia" w:hAnsiTheme="minorHAnsi" w:cstheme="minorBidi"/>
              <w:noProof/>
              <w:kern w:val="2"/>
              <w:sz w:val="24"/>
              <w:szCs w:val="24"/>
              <w14:ligatures w14:val="standardContextual"/>
            </w:rPr>
          </w:pPr>
          <w:hyperlink w:anchor="_Toc222519312" w:history="1">
            <w:r w:rsidRPr="00A67BE4">
              <w:rPr>
                <w:rStyle w:val="Hyperlink"/>
                <w:noProof/>
              </w:rPr>
              <w:t>5.8</w:t>
            </w:r>
            <w:r>
              <w:rPr>
                <w:rFonts w:asciiTheme="minorHAnsi" w:eastAsiaTheme="minorEastAsia" w:hAnsiTheme="minorHAnsi" w:cstheme="minorBidi"/>
                <w:noProof/>
                <w:kern w:val="2"/>
                <w:sz w:val="24"/>
                <w:szCs w:val="24"/>
                <w14:ligatures w14:val="standardContextual"/>
              </w:rPr>
              <w:tab/>
            </w:r>
            <w:r w:rsidRPr="00A67BE4">
              <w:rPr>
                <w:rStyle w:val="Hyperlink"/>
                <w:noProof/>
              </w:rPr>
              <w:t>ENDC Audit / ENDC Inconsistencies</w:t>
            </w:r>
            <w:r>
              <w:rPr>
                <w:noProof/>
                <w:webHidden/>
              </w:rPr>
              <w:tab/>
            </w:r>
            <w:r>
              <w:rPr>
                <w:noProof/>
                <w:webHidden/>
              </w:rPr>
              <w:fldChar w:fldCharType="begin"/>
            </w:r>
            <w:r>
              <w:rPr>
                <w:noProof/>
                <w:webHidden/>
              </w:rPr>
              <w:instrText xml:space="preserve"> PAGEREF _Toc222519312 \h </w:instrText>
            </w:r>
            <w:r>
              <w:rPr>
                <w:noProof/>
                <w:webHidden/>
              </w:rPr>
            </w:r>
            <w:r>
              <w:rPr>
                <w:noProof/>
                <w:webHidden/>
              </w:rPr>
              <w:fldChar w:fldCharType="separate"/>
            </w:r>
            <w:r w:rsidR="003D1615">
              <w:rPr>
                <w:noProof/>
                <w:webHidden/>
              </w:rPr>
              <w:t>30</w:t>
            </w:r>
            <w:r>
              <w:rPr>
                <w:noProof/>
                <w:webHidden/>
              </w:rPr>
              <w:fldChar w:fldCharType="end"/>
            </w:r>
          </w:hyperlink>
        </w:p>
        <w:p w14:paraId="6BEA40DB" w14:textId="16C45DC9" w:rsidR="00FB5DC8" w:rsidRDefault="00FB5DC8">
          <w:pPr>
            <w:pStyle w:val="TOC2"/>
            <w:rPr>
              <w:rFonts w:asciiTheme="minorHAnsi" w:eastAsiaTheme="minorEastAsia" w:hAnsiTheme="minorHAnsi" w:cstheme="minorBidi"/>
              <w:noProof/>
              <w:kern w:val="2"/>
              <w:sz w:val="24"/>
              <w:szCs w:val="24"/>
              <w14:ligatures w14:val="standardContextual"/>
            </w:rPr>
          </w:pPr>
          <w:hyperlink w:anchor="_Toc222519313" w:history="1">
            <w:r w:rsidRPr="00A67BE4">
              <w:rPr>
                <w:rStyle w:val="Hyperlink"/>
                <w:noProof/>
              </w:rPr>
              <w:t>5.9</w:t>
            </w:r>
            <w:r>
              <w:rPr>
                <w:rFonts w:asciiTheme="minorHAnsi" w:eastAsiaTheme="minorEastAsia" w:hAnsiTheme="minorHAnsi" w:cstheme="minorBidi"/>
                <w:noProof/>
                <w:kern w:val="2"/>
                <w:sz w:val="24"/>
                <w:szCs w:val="24"/>
                <w14:ligatures w14:val="standardContextual"/>
              </w:rPr>
              <w:tab/>
            </w:r>
            <w:r w:rsidRPr="00A67BE4">
              <w:rPr>
                <w:rStyle w:val="Hyperlink"/>
                <w:noProof/>
              </w:rPr>
              <w:t>Cardinalities Audit / Inconsistencies</w:t>
            </w:r>
            <w:r>
              <w:rPr>
                <w:noProof/>
                <w:webHidden/>
              </w:rPr>
              <w:tab/>
            </w:r>
            <w:r>
              <w:rPr>
                <w:noProof/>
                <w:webHidden/>
              </w:rPr>
              <w:fldChar w:fldCharType="begin"/>
            </w:r>
            <w:r>
              <w:rPr>
                <w:noProof/>
                <w:webHidden/>
              </w:rPr>
              <w:instrText xml:space="preserve"> PAGEREF _Toc222519313 \h </w:instrText>
            </w:r>
            <w:r>
              <w:rPr>
                <w:noProof/>
                <w:webHidden/>
              </w:rPr>
            </w:r>
            <w:r>
              <w:rPr>
                <w:noProof/>
                <w:webHidden/>
              </w:rPr>
              <w:fldChar w:fldCharType="separate"/>
            </w:r>
            <w:r w:rsidR="003D1615">
              <w:rPr>
                <w:noProof/>
                <w:webHidden/>
              </w:rPr>
              <w:t>32</w:t>
            </w:r>
            <w:r>
              <w:rPr>
                <w:noProof/>
                <w:webHidden/>
              </w:rPr>
              <w:fldChar w:fldCharType="end"/>
            </w:r>
          </w:hyperlink>
        </w:p>
        <w:p w14:paraId="14C6F66A" w14:textId="0F62B7D0" w:rsidR="00FB5DC8" w:rsidRDefault="00FB5DC8">
          <w:pPr>
            <w:pStyle w:val="TOC2"/>
            <w:rPr>
              <w:rFonts w:asciiTheme="minorHAnsi" w:eastAsiaTheme="minorEastAsia" w:hAnsiTheme="minorHAnsi" w:cstheme="minorBidi"/>
              <w:noProof/>
              <w:kern w:val="2"/>
              <w:sz w:val="24"/>
              <w:szCs w:val="24"/>
              <w14:ligatures w14:val="standardContextual"/>
            </w:rPr>
          </w:pPr>
          <w:hyperlink w:anchor="_Toc222519314" w:history="1">
            <w:r w:rsidRPr="00A67BE4">
              <w:rPr>
                <w:rStyle w:val="Hyperlink"/>
                <w:noProof/>
              </w:rPr>
              <w:t>5.10</w:t>
            </w:r>
            <w:r>
              <w:rPr>
                <w:rFonts w:asciiTheme="minorHAnsi" w:eastAsiaTheme="minorEastAsia" w:hAnsiTheme="minorHAnsi" w:cstheme="minorBidi"/>
                <w:noProof/>
                <w:kern w:val="2"/>
                <w:sz w:val="24"/>
                <w:szCs w:val="24"/>
                <w14:ligatures w14:val="standardContextual"/>
              </w:rPr>
              <w:tab/>
            </w:r>
            <w:r w:rsidRPr="00A67BE4">
              <w:rPr>
                <w:rStyle w:val="Hyperlink"/>
                <w:noProof/>
              </w:rPr>
              <w:t>Profiles Audit (if enabled)</w:t>
            </w:r>
            <w:r>
              <w:rPr>
                <w:noProof/>
                <w:webHidden/>
              </w:rPr>
              <w:tab/>
            </w:r>
            <w:r>
              <w:rPr>
                <w:noProof/>
                <w:webHidden/>
              </w:rPr>
              <w:fldChar w:fldCharType="begin"/>
            </w:r>
            <w:r>
              <w:rPr>
                <w:noProof/>
                <w:webHidden/>
              </w:rPr>
              <w:instrText xml:space="preserve"> PAGEREF _Toc222519314 \h </w:instrText>
            </w:r>
            <w:r>
              <w:rPr>
                <w:noProof/>
                <w:webHidden/>
              </w:rPr>
            </w:r>
            <w:r>
              <w:rPr>
                <w:noProof/>
                <w:webHidden/>
              </w:rPr>
              <w:fldChar w:fldCharType="separate"/>
            </w:r>
            <w:r w:rsidR="003D1615">
              <w:rPr>
                <w:noProof/>
                <w:webHidden/>
              </w:rPr>
              <w:t>33</w:t>
            </w:r>
            <w:r>
              <w:rPr>
                <w:noProof/>
                <w:webHidden/>
              </w:rPr>
              <w:fldChar w:fldCharType="end"/>
            </w:r>
          </w:hyperlink>
        </w:p>
        <w:p w14:paraId="2FE806DE" w14:textId="7E4A258E" w:rsidR="00FB5DC8" w:rsidRDefault="00FB5DC8">
          <w:pPr>
            <w:pStyle w:val="TOC2"/>
            <w:rPr>
              <w:rFonts w:asciiTheme="minorHAnsi" w:eastAsiaTheme="minorEastAsia" w:hAnsiTheme="minorHAnsi" w:cstheme="minorBidi"/>
              <w:noProof/>
              <w:kern w:val="2"/>
              <w:sz w:val="24"/>
              <w:szCs w:val="24"/>
              <w14:ligatures w14:val="standardContextual"/>
            </w:rPr>
          </w:pPr>
          <w:hyperlink w:anchor="_Toc222519315" w:history="1">
            <w:r w:rsidRPr="00A67BE4">
              <w:rPr>
                <w:rStyle w:val="Hyperlink"/>
                <w:noProof/>
              </w:rPr>
              <w:t>5.11</w:t>
            </w:r>
            <w:r>
              <w:rPr>
                <w:rFonts w:asciiTheme="minorHAnsi" w:eastAsiaTheme="minorEastAsia" w:hAnsiTheme="minorHAnsi" w:cstheme="minorBidi"/>
                <w:noProof/>
                <w:kern w:val="2"/>
                <w:sz w:val="24"/>
                <w:szCs w:val="24"/>
                <w14:ligatures w14:val="standardContextual"/>
              </w:rPr>
              <w:tab/>
            </w:r>
            <w:r w:rsidRPr="00A67BE4">
              <w:rPr>
                <w:rStyle w:val="Hyperlink"/>
                <w:noProof/>
              </w:rPr>
              <w:t>Detailed check execution order and gating rules</w:t>
            </w:r>
            <w:r>
              <w:rPr>
                <w:noProof/>
                <w:webHidden/>
              </w:rPr>
              <w:tab/>
            </w:r>
            <w:r>
              <w:rPr>
                <w:noProof/>
                <w:webHidden/>
              </w:rPr>
              <w:fldChar w:fldCharType="begin"/>
            </w:r>
            <w:r>
              <w:rPr>
                <w:noProof/>
                <w:webHidden/>
              </w:rPr>
              <w:instrText xml:space="preserve"> PAGEREF _Toc222519315 \h </w:instrText>
            </w:r>
            <w:r>
              <w:rPr>
                <w:noProof/>
                <w:webHidden/>
              </w:rPr>
            </w:r>
            <w:r>
              <w:rPr>
                <w:noProof/>
                <w:webHidden/>
              </w:rPr>
              <w:fldChar w:fldCharType="separate"/>
            </w:r>
            <w:r w:rsidR="003D1615">
              <w:rPr>
                <w:noProof/>
                <w:webHidden/>
              </w:rPr>
              <w:t>36</w:t>
            </w:r>
            <w:r>
              <w:rPr>
                <w:noProof/>
                <w:webHidden/>
              </w:rPr>
              <w:fldChar w:fldCharType="end"/>
            </w:r>
          </w:hyperlink>
        </w:p>
        <w:p w14:paraId="735C3BA0" w14:textId="0F4EDC83" w:rsidR="00FB5DC8" w:rsidRDefault="00FB5DC8">
          <w:pPr>
            <w:pStyle w:val="TOC2"/>
            <w:rPr>
              <w:rFonts w:asciiTheme="minorHAnsi" w:eastAsiaTheme="minorEastAsia" w:hAnsiTheme="minorHAnsi" w:cstheme="minorBidi"/>
              <w:noProof/>
              <w:kern w:val="2"/>
              <w:sz w:val="24"/>
              <w:szCs w:val="24"/>
              <w14:ligatures w14:val="standardContextual"/>
            </w:rPr>
          </w:pPr>
          <w:hyperlink w:anchor="_Toc222519316" w:history="1">
            <w:r w:rsidRPr="00A67BE4">
              <w:rPr>
                <w:rStyle w:val="Hyperlink"/>
                <w:noProof/>
              </w:rPr>
              <w:t>5.12</w:t>
            </w:r>
            <w:r>
              <w:rPr>
                <w:rFonts w:asciiTheme="minorHAnsi" w:eastAsiaTheme="minorEastAsia" w:hAnsiTheme="minorHAnsi" w:cstheme="minorBidi"/>
                <w:noProof/>
                <w:kern w:val="2"/>
                <w:sz w:val="24"/>
                <w:szCs w:val="24"/>
                <w14:ligatures w14:val="standardContextual"/>
              </w:rPr>
              <w:tab/>
            </w:r>
            <w:r w:rsidRPr="00A67BE4">
              <w:rPr>
                <w:rStyle w:val="Hyperlink"/>
                <w:noProof/>
              </w:rPr>
              <w:t>Additional columns injected into parsed MO sheets</w:t>
            </w:r>
            <w:r>
              <w:rPr>
                <w:noProof/>
                <w:webHidden/>
              </w:rPr>
              <w:tab/>
            </w:r>
            <w:r>
              <w:rPr>
                <w:noProof/>
                <w:webHidden/>
              </w:rPr>
              <w:fldChar w:fldCharType="begin"/>
            </w:r>
            <w:r>
              <w:rPr>
                <w:noProof/>
                <w:webHidden/>
              </w:rPr>
              <w:instrText xml:space="preserve"> PAGEREF _Toc222519316 \h </w:instrText>
            </w:r>
            <w:r>
              <w:rPr>
                <w:noProof/>
                <w:webHidden/>
              </w:rPr>
            </w:r>
            <w:r>
              <w:rPr>
                <w:noProof/>
                <w:webHidden/>
              </w:rPr>
              <w:fldChar w:fldCharType="separate"/>
            </w:r>
            <w:r w:rsidR="003D1615">
              <w:rPr>
                <w:noProof/>
                <w:webHidden/>
              </w:rPr>
              <w:t>37</w:t>
            </w:r>
            <w:r>
              <w:rPr>
                <w:noProof/>
                <w:webHidden/>
              </w:rPr>
              <w:fldChar w:fldCharType="end"/>
            </w:r>
          </w:hyperlink>
        </w:p>
        <w:p w14:paraId="3468662E" w14:textId="220E0E82" w:rsidR="00FB5DC8" w:rsidRDefault="00FB5DC8">
          <w:pPr>
            <w:pStyle w:val="TOC3"/>
            <w:rPr>
              <w:rFonts w:asciiTheme="minorHAnsi" w:eastAsiaTheme="minorEastAsia" w:hAnsiTheme="minorHAnsi" w:cstheme="minorBidi"/>
              <w:noProof/>
              <w:kern w:val="2"/>
              <w:sz w:val="24"/>
              <w:szCs w:val="24"/>
              <w14:ligatures w14:val="standardContextual"/>
            </w:rPr>
          </w:pPr>
          <w:hyperlink w:anchor="_Toc222519317" w:history="1">
            <w:r w:rsidRPr="00A67BE4">
              <w:rPr>
                <w:rStyle w:val="Hyperlink"/>
                <w:noProof/>
              </w:rPr>
              <w:t>5.12.1</w:t>
            </w:r>
            <w:r>
              <w:rPr>
                <w:rFonts w:asciiTheme="minorHAnsi" w:eastAsiaTheme="minorEastAsia" w:hAnsiTheme="minorHAnsi" w:cstheme="minorBidi"/>
                <w:noProof/>
                <w:kern w:val="2"/>
                <w:sz w:val="24"/>
                <w:szCs w:val="24"/>
                <w14:ligatures w14:val="standardContextual"/>
              </w:rPr>
              <w:tab/>
            </w:r>
            <w:r w:rsidRPr="00A67BE4">
              <w:rPr>
                <w:rStyle w:val="Hyperlink"/>
                <w:noProof/>
              </w:rPr>
              <w:t>"MeContext" enrichment (main planning helper)</w:t>
            </w:r>
            <w:r>
              <w:rPr>
                <w:noProof/>
                <w:webHidden/>
              </w:rPr>
              <w:tab/>
            </w:r>
            <w:r>
              <w:rPr>
                <w:noProof/>
                <w:webHidden/>
              </w:rPr>
              <w:fldChar w:fldCharType="begin"/>
            </w:r>
            <w:r>
              <w:rPr>
                <w:noProof/>
                <w:webHidden/>
              </w:rPr>
              <w:instrText xml:space="preserve"> PAGEREF _Toc222519317 \h </w:instrText>
            </w:r>
            <w:r>
              <w:rPr>
                <w:noProof/>
                <w:webHidden/>
              </w:rPr>
            </w:r>
            <w:r>
              <w:rPr>
                <w:noProof/>
                <w:webHidden/>
              </w:rPr>
              <w:fldChar w:fldCharType="separate"/>
            </w:r>
            <w:r w:rsidR="003D1615">
              <w:rPr>
                <w:noProof/>
                <w:webHidden/>
              </w:rPr>
              <w:t>37</w:t>
            </w:r>
            <w:r>
              <w:rPr>
                <w:noProof/>
                <w:webHidden/>
              </w:rPr>
              <w:fldChar w:fldCharType="end"/>
            </w:r>
          </w:hyperlink>
        </w:p>
        <w:p w14:paraId="2424D2B2" w14:textId="4DDD2A1C" w:rsidR="00FB5DC8" w:rsidRDefault="00FB5DC8">
          <w:pPr>
            <w:pStyle w:val="TOC3"/>
            <w:rPr>
              <w:rFonts w:asciiTheme="minorHAnsi" w:eastAsiaTheme="minorEastAsia" w:hAnsiTheme="minorHAnsi" w:cstheme="minorBidi"/>
              <w:noProof/>
              <w:kern w:val="2"/>
              <w:sz w:val="24"/>
              <w:szCs w:val="24"/>
              <w14:ligatures w14:val="standardContextual"/>
            </w:rPr>
          </w:pPr>
          <w:hyperlink w:anchor="_Toc222519318" w:history="1">
            <w:r w:rsidRPr="00A67BE4">
              <w:rPr>
                <w:rStyle w:val="Hyperlink"/>
                <w:noProof/>
              </w:rPr>
              <w:t>5.12.2</w:t>
            </w:r>
            <w:r>
              <w:rPr>
                <w:rFonts w:asciiTheme="minorHAnsi" w:eastAsiaTheme="minorEastAsia" w:hAnsiTheme="minorHAnsi" w:cstheme="minorBidi"/>
                <w:noProof/>
                <w:kern w:val="2"/>
                <w:sz w:val="24"/>
                <w:szCs w:val="24"/>
                <w14:ligatures w14:val="standardContextual"/>
              </w:rPr>
              <w:tab/>
            </w:r>
            <w:r w:rsidRPr="00A67BE4">
              <w:rPr>
                <w:rStyle w:val="Hyperlink"/>
                <w:noProof/>
              </w:rPr>
              <w:t>"NRCellRelation" and "GUtranCellRelation" enrichment</w:t>
            </w:r>
            <w:r>
              <w:rPr>
                <w:noProof/>
                <w:webHidden/>
              </w:rPr>
              <w:tab/>
            </w:r>
            <w:r>
              <w:rPr>
                <w:noProof/>
                <w:webHidden/>
              </w:rPr>
              <w:fldChar w:fldCharType="begin"/>
            </w:r>
            <w:r>
              <w:rPr>
                <w:noProof/>
                <w:webHidden/>
              </w:rPr>
              <w:instrText xml:space="preserve"> PAGEREF _Toc222519318 \h </w:instrText>
            </w:r>
            <w:r>
              <w:rPr>
                <w:noProof/>
                <w:webHidden/>
              </w:rPr>
            </w:r>
            <w:r>
              <w:rPr>
                <w:noProof/>
                <w:webHidden/>
              </w:rPr>
              <w:fldChar w:fldCharType="separate"/>
            </w:r>
            <w:r w:rsidR="003D1615">
              <w:rPr>
                <w:noProof/>
                <w:webHidden/>
              </w:rPr>
              <w:t>38</w:t>
            </w:r>
            <w:r>
              <w:rPr>
                <w:noProof/>
                <w:webHidden/>
              </w:rPr>
              <w:fldChar w:fldCharType="end"/>
            </w:r>
          </w:hyperlink>
        </w:p>
        <w:p w14:paraId="33B3C44A" w14:textId="3C0CF3F7" w:rsidR="00FB5DC8" w:rsidRDefault="00FB5DC8">
          <w:pPr>
            <w:pStyle w:val="TOC3"/>
            <w:rPr>
              <w:rFonts w:asciiTheme="minorHAnsi" w:eastAsiaTheme="minorEastAsia" w:hAnsiTheme="minorHAnsi" w:cstheme="minorBidi"/>
              <w:noProof/>
              <w:kern w:val="2"/>
              <w:sz w:val="24"/>
              <w:szCs w:val="24"/>
              <w14:ligatures w14:val="standardContextual"/>
            </w:rPr>
          </w:pPr>
          <w:hyperlink w:anchor="_Toc222519319" w:history="1">
            <w:r w:rsidRPr="00A67BE4">
              <w:rPr>
                <w:rStyle w:val="Hyperlink"/>
                <w:noProof/>
              </w:rPr>
              <w:t>5.12.3</w:t>
            </w:r>
            <w:r>
              <w:rPr>
                <w:rFonts w:asciiTheme="minorHAnsi" w:eastAsiaTheme="minorEastAsia" w:hAnsiTheme="minorHAnsi" w:cstheme="minorBidi"/>
                <w:noProof/>
                <w:kern w:val="2"/>
                <w:sz w:val="24"/>
                <w:szCs w:val="24"/>
                <w14:ligatures w14:val="standardContextual"/>
              </w:rPr>
              <w:tab/>
            </w:r>
            <w:r w:rsidRPr="00A67BE4">
              <w:rPr>
                <w:rStyle w:val="Hyperlink"/>
                <w:noProof/>
              </w:rPr>
              <w:t>"ExternalNRCellCU" and "ExternalGUtranCell" enrichment</w:t>
            </w:r>
            <w:r>
              <w:rPr>
                <w:noProof/>
                <w:webHidden/>
              </w:rPr>
              <w:tab/>
            </w:r>
            <w:r>
              <w:rPr>
                <w:noProof/>
                <w:webHidden/>
              </w:rPr>
              <w:fldChar w:fldCharType="begin"/>
            </w:r>
            <w:r>
              <w:rPr>
                <w:noProof/>
                <w:webHidden/>
              </w:rPr>
              <w:instrText xml:space="preserve"> PAGEREF _Toc222519319 \h </w:instrText>
            </w:r>
            <w:r>
              <w:rPr>
                <w:noProof/>
                <w:webHidden/>
              </w:rPr>
            </w:r>
            <w:r>
              <w:rPr>
                <w:noProof/>
                <w:webHidden/>
              </w:rPr>
              <w:fldChar w:fldCharType="separate"/>
            </w:r>
            <w:r w:rsidR="003D1615">
              <w:rPr>
                <w:noProof/>
                <w:webHidden/>
              </w:rPr>
              <w:t>38</w:t>
            </w:r>
            <w:r>
              <w:rPr>
                <w:noProof/>
                <w:webHidden/>
              </w:rPr>
              <w:fldChar w:fldCharType="end"/>
            </w:r>
          </w:hyperlink>
        </w:p>
        <w:p w14:paraId="127E2B9E" w14:textId="6441167D" w:rsidR="00FB5DC8" w:rsidRDefault="00FB5DC8">
          <w:pPr>
            <w:pStyle w:val="TOC3"/>
            <w:rPr>
              <w:rFonts w:asciiTheme="minorHAnsi" w:eastAsiaTheme="minorEastAsia" w:hAnsiTheme="minorHAnsi" w:cstheme="minorBidi"/>
              <w:noProof/>
              <w:kern w:val="2"/>
              <w:sz w:val="24"/>
              <w:szCs w:val="24"/>
              <w14:ligatures w14:val="standardContextual"/>
            </w:rPr>
          </w:pPr>
          <w:hyperlink w:anchor="_Toc222519320" w:history="1">
            <w:r w:rsidRPr="00A67BE4">
              <w:rPr>
                <w:rStyle w:val="Hyperlink"/>
                <w:noProof/>
              </w:rPr>
              <w:t>5.12.4</w:t>
            </w:r>
            <w:r>
              <w:rPr>
                <w:rFonts w:asciiTheme="minorHAnsi" w:eastAsiaTheme="minorEastAsia" w:hAnsiTheme="minorHAnsi" w:cstheme="minorBidi"/>
                <w:noProof/>
                <w:kern w:val="2"/>
                <w:sz w:val="24"/>
                <w:szCs w:val="24"/>
                <w14:ligatures w14:val="standardContextual"/>
              </w:rPr>
              <w:tab/>
            </w:r>
            <w:r w:rsidRPr="00A67BE4">
              <w:rPr>
                <w:rStyle w:val="Hyperlink"/>
                <w:noProof/>
              </w:rPr>
              <w:t>"TermPointToGNodeB" / "TermPointToGNB" enrichment</w:t>
            </w:r>
            <w:r>
              <w:rPr>
                <w:noProof/>
                <w:webHidden/>
              </w:rPr>
              <w:tab/>
            </w:r>
            <w:r>
              <w:rPr>
                <w:noProof/>
                <w:webHidden/>
              </w:rPr>
              <w:fldChar w:fldCharType="begin"/>
            </w:r>
            <w:r>
              <w:rPr>
                <w:noProof/>
                <w:webHidden/>
              </w:rPr>
              <w:instrText xml:space="preserve"> PAGEREF _Toc222519320 \h </w:instrText>
            </w:r>
            <w:r>
              <w:rPr>
                <w:noProof/>
                <w:webHidden/>
              </w:rPr>
            </w:r>
            <w:r>
              <w:rPr>
                <w:noProof/>
                <w:webHidden/>
              </w:rPr>
              <w:fldChar w:fldCharType="separate"/>
            </w:r>
            <w:r w:rsidR="003D1615">
              <w:rPr>
                <w:noProof/>
                <w:webHidden/>
              </w:rPr>
              <w:t>38</w:t>
            </w:r>
            <w:r>
              <w:rPr>
                <w:noProof/>
                <w:webHidden/>
              </w:rPr>
              <w:fldChar w:fldCharType="end"/>
            </w:r>
          </w:hyperlink>
        </w:p>
        <w:p w14:paraId="0D5C12FC" w14:textId="548FC9B7" w:rsidR="00FB5DC8" w:rsidRDefault="00FB5DC8">
          <w:pPr>
            <w:pStyle w:val="TOC2"/>
            <w:rPr>
              <w:rFonts w:asciiTheme="minorHAnsi" w:eastAsiaTheme="minorEastAsia" w:hAnsiTheme="minorHAnsi" w:cstheme="minorBidi"/>
              <w:noProof/>
              <w:kern w:val="2"/>
              <w:sz w:val="24"/>
              <w:szCs w:val="24"/>
              <w14:ligatures w14:val="standardContextual"/>
            </w:rPr>
          </w:pPr>
          <w:hyperlink w:anchor="_Toc222519321" w:history="1">
            <w:r w:rsidRPr="00A67BE4">
              <w:rPr>
                <w:rStyle w:val="Hyperlink"/>
                <w:noProof/>
              </w:rPr>
              <w:t>5.13</w:t>
            </w:r>
            <w:r>
              <w:rPr>
                <w:rFonts w:asciiTheme="minorHAnsi" w:eastAsiaTheme="minorEastAsia" w:hAnsiTheme="minorHAnsi" w:cstheme="minorBidi"/>
                <w:noProof/>
                <w:kern w:val="2"/>
                <w:sz w:val="24"/>
                <w:szCs w:val="24"/>
                <w14:ligatures w14:val="standardContextual"/>
              </w:rPr>
              <w:tab/>
            </w:r>
            <w:r w:rsidRPr="00A67BE4">
              <w:rPr>
                <w:rStyle w:val="Hyperlink"/>
                <w:noProof/>
              </w:rPr>
              <w:t>Key SummaryAudit checks by source table (implementation-level)</w:t>
            </w:r>
            <w:r>
              <w:rPr>
                <w:noProof/>
                <w:webHidden/>
              </w:rPr>
              <w:tab/>
            </w:r>
            <w:r>
              <w:rPr>
                <w:noProof/>
                <w:webHidden/>
              </w:rPr>
              <w:fldChar w:fldCharType="begin"/>
            </w:r>
            <w:r>
              <w:rPr>
                <w:noProof/>
                <w:webHidden/>
              </w:rPr>
              <w:instrText xml:space="preserve"> PAGEREF _Toc222519321 \h </w:instrText>
            </w:r>
            <w:r>
              <w:rPr>
                <w:noProof/>
                <w:webHidden/>
              </w:rPr>
            </w:r>
            <w:r>
              <w:rPr>
                <w:noProof/>
                <w:webHidden/>
              </w:rPr>
              <w:fldChar w:fldCharType="separate"/>
            </w:r>
            <w:r w:rsidR="003D1615">
              <w:rPr>
                <w:noProof/>
                <w:webHidden/>
              </w:rPr>
              <w:t>38</w:t>
            </w:r>
            <w:r>
              <w:rPr>
                <w:noProof/>
                <w:webHidden/>
              </w:rPr>
              <w:fldChar w:fldCharType="end"/>
            </w:r>
          </w:hyperlink>
        </w:p>
        <w:p w14:paraId="20510512" w14:textId="75712594" w:rsidR="00FB5DC8" w:rsidRDefault="00FB5DC8">
          <w:pPr>
            <w:pStyle w:val="TOC1"/>
            <w:rPr>
              <w:rFonts w:asciiTheme="minorHAnsi" w:eastAsiaTheme="minorEastAsia" w:hAnsiTheme="minorHAnsi" w:cstheme="minorBidi"/>
              <w:b w:val="0"/>
              <w:noProof/>
              <w:kern w:val="2"/>
              <w:sz w:val="24"/>
              <w:szCs w:val="24"/>
              <w14:ligatures w14:val="standardContextual"/>
            </w:rPr>
          </w:pPr>
          <w:hyperlink w:anchor="_Toc222519322" w:history="1">
            <w:r w:rsidRPr="00A67BE4">
              <w:rPr>
                <w:rStyle w:val="Hyperlink"/>
                <w:noProof/>
              </w:rPr>
              <w:t>6</w:t>
            </w:r>
            <w:r>
              <w:rPr>
                <w:rFonts w:asciiTheme="minorHAnsi" w:eastAsiaTheme="minorEastAsia" w:hAnsiTheme="minorHAnsi" w:cstheme="minorBidi"/>
                <w:b w:val="0"/>
                <w:noProof/>
                <w:kern w:val="2"/>
                <w:sz w:val="24"/>
                <w:szCs w:val="24"/>
                <w14:ligatures w14:val="standardContextual"/>
              </w:rPr>
              <w:tab/>
            </w:r>
            <w:r w:rsidRPr="00A67BE4">
              <w:rPr>
                <w:rStyle w:val="Hyperlink"/>
                <w:noProof/>
              </w:rPr>
              <w:t>Consistency Check module in detail</w:t>
            </w:r>
            <w:r>
              <w:rPr>
                <w:noProof/>
                <w:webHidden/>
              </w:rPr>
              <w:tab/>
            </w:r>
            <w:r>
              <w:rPr>
                <w:noProof/>
                <w:webHidden/>
              </w:rPr>
              <w:fldChar w:fldCharType="begin"/>
            </w:r>
            <w:r>
              <w:rPr>
                <w:noProof/>
                <w:webHidden/>
              </w:rPr>
              <w:instrText xml:space="preserve"> PAGEREF _Toc222519322 \h </w:instrText>
            </w:r>
            <w:r>
              <w:rPr>
                <w:noProof/>
                <w:webHidden/>
              </w:rPr>
            </w:r>
            <w:r>
              <w:rPr>
                <w:noProof/>
                <w:webHidden/>
              </w:rPr>
              <w:fldChar w:fldCharType="separate"/>
            </w:r>
            <w:r w:rsidR="003D1615">
              <w:rPr>
                <w:noProof/>
                <w:webHidden/>
              </w:rPr>
              <w:t>40</w:t>
            </w:r>
            <w:r>
              <w:rPr>
                <w:noProof/>
                <w:webHidden/>
              </w:rPr>
              <w:fldChar w:fldCharType="end"/>
            </w:r>
          </w:hyperlink>
        </w:p>
        <w:p w14:paraId="5F3C4DDE" w14:textId="0A1BD2D8" w:rsidR="00FB5DC8" w:rsidRDefault="00FB5DC8">
          <w:pPr>
            <w:pStyle w:val="TOC2"/>
            <w:rPr>
              <w:rFonts w:asciiTheme="minorHAnsi" w:eastAsiaTheme="minorEastAsia" w:hAnsiTheme="minorHAnsi" w:cstheme="minorBidi"/>
              <w:noProof/>
              <w:kern w:val="2"/>
              <w:sz w:val="24"/>
              <w:szCs w:val="24"/>
              <w14:ligatures w14:val="standardContextual"/>
            </w:rPr>
          </w:pPr>
          <w:hyperlink w:anchor="_Toc222519323" w:history="1">
            <w:r w:rsidRPr="00A67BE4">
              <w:rPr>
                <w:rStyle w:val="Hyperlink"/>
                <w:noProof/>
              </w:rPr>
              <w:t>6.1</w:t>
            </w:r>
            <w:r>
              <w:rPr>
                <w:rFonts w:asciiTheme="minorHAnsi" w:eastAsiaTheme="minorEastAsia" w:hAnsiTheme="minorHAnsi" w:cstheme="minorBidi"/>
                <w:noProof/>
                <w:kern w:val="2"/>
                <w:sz w:val="24"/>
                <w:szCs w:val="24"/>
                <w14:ligatures w14:val="standardContextual"/>
              </w:rPr>
              <w:tab/>
            </w:r>
            <w:r w:rsidRPr="00A67BE4">
              <w:rPr>
                <w:rStyle w:val="Hyperlink"/>
                <w:noProof/>
              </w:rPr>
              <w:t>Filtering by non-retuned nodes</w:t>
            </w:r>
            <w:r>
              <w:rPr>
                <w:noProof/>
                <w:webHidden/>
              </w:rPr>
              <w:tab/>
            </w:r>
            <w:r>
              <w:rPr>
                <w:noProof/>
                <w:webHidden/>
              </w:rPr>
              <w:fldChar w:fldCharType="begin"/>
            </w:r>
            <w:r>
              <w:rPr>
                <w:noProof/>
                <w:webHidden/>
              </w:rPr>
              <w:instrText xml:space="preserve"> PAGEREF _Toc222519323 \h </w:instrText>
            </w:r>
            <w:r>
              <w:rPr>
                <w:noProof/>
                <w:webHidden/>
              </w:rPr>
            </w:r>
            <w:r>
              <w:rPr>
                <w:noProof/>
                <w:webHidden/>
              </w:rPr>
              <w:fldChar w:fldCharType="separate"/>
            </w:r>
            <w:r w:rsidR="003D1615">
              <w:rPr>
                <w:noProof/>
                <w:webHidden/>
              </w:rPr>
              <w:t>40</w:t>
            </w:r>
            <w:r>
              <w:rPr>
                <w:noProof/>
                <w:webHidden/>
              </w:rPr>
              <w:fldChar w:fldCharType="end"/>
            </w:r>
          </w:hyperlink>
        </w:p>
        <w:p w14:paraId="27841EAF" w14:textId="514BD7DB" w:rsidR="00FB5DC8" w:rsidRDefault="00FB5DC8">
          <w:pPr>
            <w:pStyle w:val="TOC2"/>
            <w:rPr>
              <w:rFonts w:asciiTheme="minorHAnsi" w:eastAsiaTheme="minorEastAsia" w:hAnsiTheme="minorHAnsi" w:cstheme="minorBidi"/>
              <w:noProof/>
              <w:kern w:val="2"/>
              <w:sz w:val="24"/>
              <w:szCs w:val="24"/>
              <w14:ligatures w14:val="standardContextual"/>
            </w:rPr>
          </w:pPr>
          <w:hyperlink w:anchor="_Toc222519324" w:history="1">
            <w:r w:rsidRPr="00A67BE4">
              <w:rPr>
                <w:rStyle w:val="Hyperlink"/>
                <w:noProof/>
              </w:rPr>
              <w:t>6.2</w:t>
            </w:r>
            <w:r>
              <w:rPr>
                <w:rFonts w:asciiTheme="minorHAnsi" w:eastAsiaTheme="minorEastAsia" w:hAnsiTheme="minorHAnsi" w:cstheme="minorBidi"/>
                <w:noProof/>
                <w:kern w:val="2"/>
                <w:sz w:val="24"/>
                <w:szCs w:val="24"/>
                <w14:ligatures w14:val="standardContextual"/>
              </w:rPr>
              <w:tab/>
            </w:r>
            <w:r w:rsidRPr="00A67BE4">
              <w:rPr>
                <w:rStyle w:val="Hyperlink"/>
                <w:noProof/>
              </w:rPr>
              <w:t>How it detects parameter discrepancies</w:t>
            </w:r>
            <w:r>
              <w:rPr>
                <w:noProof/>
                <w:webHidden/>
              </w:rPr>
              <w:tab/>
            </w:r>
            <w:r>
              <w:rPr>
                <w:noProof/>
                <w:webHidden/>
              </w:rPr>
              <w:fldChar w:fldCharType="begin"/>
            </w:r>
            <w:r>
              <w:rPr>
                <w:noProof/>
                <w:webHidden/>
              </w:rPr>
              <w:instrText xml:space="preserve"> PAGEREF _Toc222519324 \h </w:instrText>
            </w:r>
            <w:r>
              <w:rPr>
                <w:noProof/>
                <w:webHidden/>
              </w:rPr>
            </w:r>
            <w:r>
              <w:rPr>
                <w:noProof/>
                <w:webHidden/>
              </w:rPr>
              <w:fldChar w:fldCharType="separate"/>
            </w:r>
            <w:r w:rsidR="003D1615">
              <w:rPr>
                <w:noProof/>
                <w:webHidden/>
              </w:rPr>
              <w:t>40</w:t>
            </w:r>
            <w:r>
              <w:rPr>
                <w:noProof/>
                <w:webHidden/>
              </w:rPr>
              <w:fldChar w:fldCharType="end"/>
            </w:r>
          </w:hyperlink>
        </w:p>
        <w:p w14:paraId="1299DBAB" w14:textId="7D53691C" w:rsidR="00FB5DC8" w:rsidRDefault="00FB5DC8">
          <w:pPr>
            <w:pStyle w:val="TOC2"/>
            <w:rPr>
              <w:rFonts w:asciiTheme="minorHAnsi" w:eastAsiaTheme="minorEastAsia" w:hAnsiTheme="minorHAnsi" w:cstheme="minorBidi"/>
              <w:noProof/>
              <w:kern w:val="2"/>
              <w:sz w:val="24"/>
              <w:szCs w:val="24"/>
              <w14:ligatures w14:val="standardContextual"/>
            </w:rPr>
          </w:pPr>
          <w:hyperlink w:anchor="_Toc222519325" w:history="1">
            <w:r w:rsidRPr="00A67BE4">
              <w:rPr>
                <w:rStyle w:val="Hyperlink"/>
                <w:noProof/>
              </w:rPr>
              <w:t>6.3</w:t>
            </w:r>
            <w:r>
              <w:rPr>
                <w:rFonts w:asciiTheme="minorHAnsi" w:eastAsiaTheme="minorEastAsia" w:hAnsiTheme="minorHAnsi" w:cstheme="minorBidi"/>
                <w:noProof/>
                <w:kern w:val="2"/>
                <w:sz w:val="24"/>
                <w:szCs w:val="24"/>
                <w14:ligatures w14:val="standardContextual"/>
              </w:rPr>
              <w:tab/>
            </w:r>
            <w:r w:rsidRPr="00A67BE4">
              <w:rPr>
                <w:rStyle w:val="Hyperlink"/>
                <w:noProof/>
              </w:rPr>
              <w:t>How it detects frequency discrepancies</w:t>
            </w:r>
            <w:r>
              <w:rPr>
                <w:noProof/>
                <w:webHidden/>
              </w:rPr>
              <w:tab/>
            </w:r>
            <w:r>
              <w:rPr>
                <w:noProof/>
                <w:webHidden/>
              </w:rPr>
              <w:fldChar w:fldCharType="begin"/>
            </w:r>
            <w:r>
              <w:rPr>
                <w:noProof/>
                <w:webHidden/>
              </w:rPr>
              <w:instrText xml:space="preserve"> PAGEREF _Toc222519325 \h </w:instrText>
            </w:r>
            <w:r>
              <w:rPr>
                <w:noProof/>
                <w:webHidden/>
              </w:rPr>
            </w:r>
            <w:r>
              <w:rPr>
                <w:noProof/>
                <w:webHidden/>
              </w:rPr>
              <w:fldChar w:fldCharType="separate"/>
            </w:r>
            <w:r w:rsidR="003D1615">
              <w:rPr>
                <w:noProof/>
                <w:webHidden/>
              </w:rPr>
              <w:t>40</w:t>
            </w:r>
            <w:r>
              <w:rPr>
                <w:noProof/>
                <w:webHidden/>
              </w:rPr>
              <w:fldChar w:fldCharType="end"/>
            </w:r>
          </w:hyperlink>
        </w:p>
        <w:p w14:paraId="338CFC86" w14:textId="5191DB22" w:rsidR="00FB5DC8" w:rsidRDefault="00FB5DC8">
          <w:pPr>
            <w:pStyle w:val="TOC2"/>
            <w:rPr>
              <w:rFonts w:asciiTheme="minorHAnsi" w:eastAsiaTheme="minorEastAsia" w:hAnsiTheme="minorHAnsi" w:cstheme="minorBidi"/>
              <w:noProof/>
              <w:kern w:val="2"/>
              <w:sz w:val="24"/>
              <w:szCs w:val="24"/>
              <w14:ligatures w14:val="standardContextual"/>
            </w:rPr>
          </w:pPr>
          <w:hyperlink w:anchor="_Toc222519326" w:history="1">
            <w:r w:rsidRPr="00A67BE4">
              <w:rPr>
                <w:rStyle w:val="Hyperlink"/>
                <w:noProof/>
              </w:rPr>
              <w:t>6.4</w:t>
            </w:r>
            <w:r>
              <w:rPr>
                <w:rFonts w:asciiTheme="minorHAnsi" w:eastAsiaTheme="minorEastAsia" w:hAnsiTheme="minorHAnsi" w:cstheme="minorBidi"/>
                <w:noProof/>
                <w:kern w:val="2"/>
                <w:sz w:val="24"/>
                <w:szCs w:val="24"/>
                <w14:ligatures w14:val="standardContextual"/>
              </w:rPr>
              <w:tab/>
            </w:r>
            <w:r w:rsidRPr="00A67BE4">
              <w:rPr>
                <w:rStyle w:val="Hyperlink"/>
                <w:noProof/>
              </w:rPr>
              <w:t>How it detects neighbor discrepancies</w:t>
            </w:r>
            <w:r>
              <w:rPr>
                <w:noProof/>
                <w:webHidden/>
              </w:rPr>
              <w:tab/>
            </w:r>
            <w:r>
              <w:rPr>
                <w:noProof/>
                <w:webHidden/>
              </w:rPr>
              <w:fldChar w:fldCharType="begin"/>
            </w:r>
            <w:r>
              <w:rPr>
                <w:noProof/>
                <w:webHidden/>
              </w:rPr>
              <w:instrText xml:space="preserve"> PAGEREF _Toc222519326 \h </w:instrText>
            </w:r>
            <w:r>
              <w:rPr>
                <w:noProof/>
                <w:webHidden/>
              </w:rPr>
            </w:r>
            <w:r>
              <w:rPr>
                <w:noProof/>
                <w:webHidden/>
              </w:rPr>
              <w:fldChar w:fldCharType="separate"/>
            </w:r>
            <w:r w:rsidR="003D1615">
              <w:rPr>
                <w:noProof/>
                <w:webHidden/>
              </w:rPr>
              <w:t>40</w:t>
            </w:r>
            <w:r>
              <w:rPr>
                <w:noProof/>
                <w:webHidden/>
              </w:rPr>
              <w:fldChar w:fldCharType="end"/>
            </w:r>
          </w:hyperlink>
        </w:p>
        <w:p w14:paraId="42C06C82" w14:textId="3B48947F" w:rsidR="00FB5DC8" w:rsidRDefault="00FB5DC8">
          <w:pPr>
            <w:pStyle w:val="TOC2"/>
            <w:rPr>
              <w:rFonts w:asciiTheme="minorHAnsi" w:eastAsiaTheme="minorEastAsia" w:hAnsiTheme="minorHAnsi" w:cstheme="minorBidi"/>
              <w:noProof/>
              <w:kern w:val="2"/>
              <w:sz w:val="24"/>
              <w:szCs w:val="24"/>
              <w14:ligatures w14:val="standardContextual"/>
            </w:rPr>
          </w:pPr>
          <w:hyperlink w:anchor="_Toc222519327" w:history="1">
            <w:r w:rsidRPr="00A67BE4">
              <w:rPr>
                <w:rStyle w:val="Hyperlink"/>
                <w:noProof/>
              </w:rPr>
              <w:t>6.5</w:t>
            </w:r>
            <w:r>
              <w:rPr>
                <w:rFonts w:asciiTheme="minorHAnsi" w:eastAsiaTheme="minorEastAsia" w:hAnsiTheme="minorHAnsi" w:cstheme="minorBidi"/>
                <w:noProof/>
                <w:kern w:val="2"/>
                <w:sz w:val="24"/>
                <w:szCs w:val="24"/>
                <w14:ligatures w14:val="standardContextual"/>
              </w:rPr>
              <w:tab/>
            </w:r>
            <w:r w:rsidRPr="00A67BE4">
              <w:rPr>
                <w:rStyle w:val="Hyperlink"/>
                <w:noProof/>
              </w:rPr>
              <w:t>Content of each ConsistencyChecks output sheet</w:t>
            </w:r>
            <w:r>
              <w:rPr>
                <w:noProof/>
                <w:webHidden/>
              </w:rPr>
              <w:tab/>
            </w:r>
            <w:r>
              <w:rPr>
                <w:noProof/>
                <w:webHidden/>
              </w:rPr>
              <w:fldChar w:fldCharType="begin"/>
            </w:r>
            <w:r>
              <w:rPr>
                <w:noProof/>
                <w:webHidden/>
              </w:rPr>
              <w:instrText xml:space="preserve"> PAGEREF _Toc222519327 \h </w:instrText>
            </w:r>
            <w:r>
              <w:rPr>
                <w:noProof/>
                <w:webHidden/>
              </w:rPr>
            </w:r>
            <w:r>
              <w:rPr>
                <w:noProof/>
                <w:webHidden/>
              </w:rPr>
              <w:fldChar w:fldCharType="separate"/>
            </w:r>
            <w:r w:rsidR="003D1615">
              <w:rPr>
                <w:noProof/>
                <w:webHidden/>
              </w:rPr>
              <w:t>40</w:t>
            </w:r>
            <w:r>
              <w:rPr>
                <w:noProof/>
                <w:webHidden/>
              </w:rPr>
              <w:fldChar w:fldCharType="end"/>
            </w:r>
          </w:hyperlink>
        </w:p>
        <w:p w14:paraId="6B0F8A2B" w14:textId="3EC095BE" w:rsidR="00FB5DC8" w:rsidRDefault="00FB5DC8">
          <w:pPr>
            <w:pStyle w:val="TOC1"/>
            <w:rPr>
              <w:rFonts w:asciiTheme="minorHAnsi" w:eastAsiaTheme="minorEastAsia" w:hAnsiTheme="minorHAnsi" w:cstheme="minorBidi"/>
              <w:b w:val="0"/>
              <w:noProof/>
              <w:kern w:val="2"/>
              <w:sz w:val="24"/>
              <w:szCs w:val="24"/>
              <w14:ligatures w14:val="standardContextual"/>
            </w:rPr>
          </w:pPr>
          <w:hyperlink w:anchor="_Toc222519328" w:history="1">
            <w:r w:rsidRPr="00A67BE4">
              <w:rPr>
                <w:rStyle w:val="Hyperlink"/>
                <w:noProof/>
              </w:rPr>
              <w:t>7</w:t>
            </w:r>
            <w:r>
              <w:rPr>
                <w:rFonts w:asciiTheme="minorHAnsi" w:eastAsiaTheme="minorEastAsia" w:hAnsiTheme="minorHAnsi" w:cstheme="minorBidi"/>
                <w:b w:val="0"/>
                <w:noProof/>
                <w:kern w:val="2"/>
                <w:sz w:val="24"/>
                <w:szCs w:val="24"/>
                <w14:ligatures w14:val="standardContextual"/>
              </w:rPr>
              <w:tab/>
            </w:r>
            <w:r w:rsidRPr="00A67BE4">
              <w:rPr>
                <w:rStyle w:val="Hyperlink"/>
                <w:noProof/>
              </w:rPr>
              <w:t>Quick module reference</w:t>
            </w:r>
            <w:r>
              <w:rPr>
                <w:noProof/>
                <w:webHidden/>
              </w:rPr>
              <w:tab/>
            </w:r>
            <w:r>
              <w:rPr>
                <w:noProof/>
                <w:webHidden/>
              </w:rPr>
              <w:fldChar w:fldCharType="begin"/>
            </w:r>
            <w:r>
              <w:rPr>
                <w:noProof/>
                <w:webHidden/>
              </w:rPr>
              <w:instrText xml:space="preserve"> PAGEREF _Toc222519328 \h </w:instrText>
            </w:r>
            <w:r>
              <w:rPr>
                <w:noProof/>
                <w:webHidden/>
              </w:rPr>
            </w:r>
            <w:r>
              <w:rPr>
                <w:noProof/>
                <w:webHidden/>
              </w:rPr>
              <w:fldChar w:fldCharType="separate"/>
            </w:r>
            <w:r w:rsidR="003D1615">
              <w:rPr>
                <w:noProof/>
                <w:webHidden/>
              </w:rPr>
              <w:t>42</w:t>
            </w:r>
            <w:r>
              <w:rPr>
                <w:noProof/>
                <w:webHidden/>
              </w:rPr>
              <w:fldChar w:fldCharType="end"/>
            </w:r>
          </w:hyperlink>
        </w:p>
        <w:p w14:paraId="4E3496BF" w14:textId="38D7DF5D" w:rsidR="00FB5DC8" w:rsidRDefault="00FB5DC8">
          <w:pPr>
            <w:pStyle w:val="TOC1"/>
            <w:rPr>
              <w:rFonts w:asciiTheme="minorHAnsi" w:eastAsiaTheme="minorEastAsia" w:hAnsiTheme="minorHAnsi" w:cstheme="minorBidi"/>
              <w:b w:val="0"/>
              <w:noProof/>
              <w:kern w:val="2"/>
              <w:sz w:val="24"/>
              <w:szCs w:val="24"/>
              <w14:ligatures w14:val="standardContextual"/>
            </w:rPr>
          </w:pPr>
          <w:hyperlink w:anchor="_Toc222519329" w:history="1">
            <w:r w:rsidRPr="00A67BE4">
              <w:rPr>
                <w:rStyle w:val="Hyperlink"/>
                <w:noProof/>
              </w:rPr>
              <w:t>8</w:t>
            </w:r>
            <w:r>
              <w:rPr>
                <w:rFonts w:asciiTheme="minorHAnsi" w:eastAsiaTheme="minorEastAsia" w:hAnsiTheme="minorHAnsi" w:cstheme="minorBidi"/>
                <w:b w:val="0"/>
                <w:noProof/>
                <w:kern w:val="2"/>
                <w:sz w:val="24"/>
                <w:szCs w:val="24"/>
                <w14:ligatures w14:val="standardContextual"/>
              </w:rPr>
              <w:tab/>
            </w:r>
            <w:r w:rsidRPr="00A67BE4">
              <w:rPr>
                <w:rStyle w:val="Hyperlink"/>
                <w:noProof/>
              </w:rPr>
              <w:t>Inputs Naming Convention</w:t>
            </w:r>
            <w:r>
              <w:rPr>
                <w:noProof/>
                <w:webHidden/>
              </w:rPr>
              <w:tab/>
            </w:r>
            <w:r>
              <w:rPr>
                <w:noProof/>
                <w:webHidden/>
              </w:rPr>
              <w:fldChar w:fldCharType="begin"/>
            </w:r>
            <w:r>
              <w:rPr>
                <w:noProof/>
                <w:webHidden/>
              </w:rPr>
              <w:instrText xml:space="preserve"> PAGEREF _Toc222519329 \h </w:instrText>
            </w:r>
            <w:r>
              <w:rPr>
                <w:noProof/>
                <w:webHidden/>
              </w:rPr>
            </w:r>
            <w:r>
              <w:rPr>
                <w:noProof/>
                <w:webHidden/>
              </w:rPr>
              <w:fldChar w:fldCharType="separate"/>
            </w:r>
            <w:r w:rsidR="003D1615">
              <w:rPr>
                <w:noProof/>
                <w:webHidden/>
              </w:rPr>
              <w:t>43</w:t>
            </w:r>
            <w:r>
              <w:rPr>
                <w:noProof/>
                <w:webHidden/>
              </w:rPr>
              <w:fldChar w:fldCharType="end"/>
            </w:r>
          </w:hyperlink>
        </w:p>
        <w:p w14:paraId="5287F26E" w14:textId="4FAEA99B" w:rsidR="00FB5DC8" w:rsidRDefault="00FB5DC8">
          <w:pPr>
            <w:pStyle w:val="TOC1"/>
            <w:rPr>
              <w:rFonts w:asciiTheme="minorHAnsi" w:eastAsiaTheme="minorEastAsia" w:hAnsiTheme="minorHAnsi" w:cstheme="minorBidi"/>
              <w:b w:val="0"/>
              <w:noProof/>
              <w:kern w:val="2"/>
              <w:sz w:val="24"/>
              <w:szCs w:val="24"/>
              <w14:ligatures w14:val="standardContextual"/>
            </w:rPr>
          </w:pPr>
          <w:hyperlink w:anchor="_Toc222519330" w:history="1">
            <w:r w:rsidRPr="00A67BE4">
              <w:rPr>
                <w:rStyle w:val="Hyperlink"/>
                <w:noProof/>
              </w:rPr>
              <w:t>9</w:t>
            </w:r>
            <w:r>
              <w:rPr>
                <w:rFonts w:asciiTheme="minorHAnsi" w:eastAsiaTheme="minorEastAsia" w:hAnsiTheme="minorHAnsi" w:cstheme="minorBidi"/>
                <w:b w:val="0"/>
                <w:noProof/>
                <w:kern w:val="2"/>
                <w:sz w:val="24"/>
                <w:szCs w:val="24"/>
                <w14:ligatures w14:val="standardContextual"/>
              </w:rPr>
              <w:tab/>
            </w:r>
            <w:r w:rsidRPr="00A67BE4">
              <w:rPr>
                <w:rStyle w:val="Hyperlink"/>
                <w:noProof/>
              </w:rPr>
              <w:t>Operational Best Practices</w:t>
            </w:r>
            <w:r>
              <w:rPr>
                <w:noProof/>
                <w:webHidden/>
              </w:rPr>
              <w:tab/>
            </w:r>
            <w:r>
              <w:rPr>
                <w:noProof/>
                <w:webHidden/>
              </w:rPr>
              <w:fldChar w:fldCharType="begin"/>
            </w:r>
            <w:r>
              <w:rPr>
                <w:noProof/>
                <w:webHidden/>
              </w:rPr>
              <w:instrText xml:space="preserve"> PAGEREF _Toc222519330 \h </w:instrText>
            </w:r>
            <w:r>
              <w:rPr>
                <w:noProof/>
                <w:webHidden/>
              </w:rPr>
            </w:r>
            <w:r>
              <w:rPr>
                <w:noProof/>
                <w:webHidden/>
              </w:rPr>
              <w:fldChar w:fldCharType="separate"/>
            </w:r>
            <w:r w:rsidR="003D1615">
              <w:rPr>
                <w:noProof/>
                <w:webHidden/>
              </w:rPr>
              <w:t>44</w:t>
            </w:r>
            <w:r>
              <w:rPr>
                <w:noProof/>
                <w:webHidden/>
              </w:rPr>
              <w:fldChar w:fldCharType="end"/>
            </w:r>
          </w:hyperlink>
        </w:p>
        <w:p w14:paraId="446C4605" w14:textId="6EE1D7E2" w:rsidR="00FB5DC8" w:rsidRDefault="00FB5DC8">
          <w:pPr>
            <w:pStyle w:val="TOC1"/>
            <w:rPr>
              <w:rFonts w:asciiTheme="minorHAnsi" w:eastAsiaTheme="minorEastAsia" w:hAnsiTheme="minorHAnsi" w:cstheme="minorBidi"/>
              <w:b w:val="0"/>
              <w:noProof/>
              <w:kern w:val="2"/>
              <w:sz w:val="24"/>
              <w:szCs w:val="24"/>
              <w14:ligatures w14:val="standardContextual"/>
            </w:rPr>
          </w:pPr>
          <w:hyperlink w:anchor="_Toc222519331" w:history="1">
            <w:r w:rsidRPr="00A67BE4">
              <w:rPr>
                <w:rStyle w:val="Hyperlink"/>
                <w:noProof/>
              </w:rPr>
              <w:t>10</w:t>
            </w:r>
            <w:r>
              <w:rPr>
                <w:rFonts w:asciiTheme="minorHAnsi" w:eastAsiaTheme="minorEastAsia" w:hAnsiTheme="minorHAnsi" w:cstheme="minorBidi"/>
                <w:b w:val="0"/>
                <w:noProof/>
                <w:kern w:val="2"/>
                <w:sz w:val="24"/>
                <w:szCs w:val="24"/>
                <w14:ligatures w14:val="standardContextual"/>
              </w:rPr>
              <w:tab/>
            </w:r>
            <w:r w:rsidRPr="00A67BE4">
              <w:rPr>
                <w:rStyle w:val="Hyperlink"/>
                <w:noProof/>
              </w:rPr>
              <w:t>Known limitations and considerations</w:t>
            </w:r>
            <w:r>
              <w:rPr>
                <w:noProof/>
                <w:webHidden/>
              </w:rPr>
              <w:tab/>
            </w:r>
            <w:r>
              <w:rPr>
                <w:noProof/>
                <w:webHidden/>
              </w:rPr>
              <w:fldChar w:fldCharType="begin"/>
            </w:r>
            <w:r>
              <w:rPr>
                <w:noProof/>
                <w:webHidden/>
              </w:rPr>
              <w:instrText xml:space="preserve"> PAGEREF _Toc222519331 \h </w:instrText>
            </w:r>
            <w:r>
              <w:rPr>
                <w:noProof/>
                <w:webHidden/>
              </w:rPr>
            </w:r>
            <w:r>
              <w:rPr>
                <w:noProof/>
                <w:webHidden/>
              </w:rPr>
              <w:fldChar w:fldCharType="separate"/>
            </w:r>
            <w:r w:rsidR="003D1615">
              <w:rPr>
                <w:noProof/>
                <w:webHidden/>
              </w:rPr>
              <w:t>45</w:t>
            </w:r>
            <w:r>
              <w:rPr>
                <w:noProof/>
                <w:webHidden/>
              </w:rPr>
              <w:fldChar w:fldCharType="end"/>
            </w:r>
          </w:hyperlink>
        </w:p>
        <w:p w14:paraId="7A7E4EC7" w14:textId="08C7026A" w:rsidR="00F129A9" w:rsidRPr="0054737E" w:rsidRDefault="00F129A9" w:rsidP="002472A8">
          <w:pPr>
            <w:rPr>
              <w:rFonts w:asciiTheme="minorHAnsi" w:hAnsiTheme="minorHAnsi"/>
            </w:rPr>
          </w:pPr>
          <w:r w:rsidRPr="0054737E">
            <w:rPr>
              <w:rFonts w:asciiTheme="minorHAnsi" w:hAnsiTheme="minorHAnsi"/>
              <w:b/>
              <w:bCs/>
              <w:noProof/>
            </w:rPr>
            <w:fldChar w:fldCharType="end"/>
          </w:r>
        </w:p>
      </w:sdtContent>
    </w:sdt>
    <w:p w14:paraId="5AA1225A" w14:textId="77777777" w:rsidR="004B446D" w:rsidRDefault="004B446D">
      <w:pPr>
        <w:tabs>
          <w:tab w:val="clear" w:pos="1247"/>
          <w:tab w:val="clear" w:pos="2552"/>
          <w:tab w:val="clear" w:pos="3856"/>
          <w:tab w:val="clear" w:pos="5216"/>
          <w:tab w:val="clear" w:pos="6464"/>
          <w:tab w:val="clear" w:pos="7768"/>
        </w:tabs>
        <w:rPr>
          <w:rFonts w:eastAsiaTheme="majorEastAsia" w:cstheme="majorBidi"/>
          <w:b/>
          <w:bCs/>
          <w:sz w:val="28"/>
          <w:szCs w:val="28"/>
        </w:rPr>
      </w:pPr>
      <w:r>
        <w:br w:type="page"/>
      </w:r>
    </w:p>
    <w:p w14:paraId="72AFAC7C" w14:textId="77777777" w:rsidR="00D52679" w:rsidRDefault="003D1615">
      <w:pPr>
        <w:pStyle w:val="Title"/>
      </w:pPr>
      <w:r>
        <w:lastRenderedPageBreak/>
        <w:t>Technical User Guide — SSB Retuning Automations</w:t>
      </w:r>
    </w:p>
    <w:p w14:paraId="5879106C" w14:textId="77777777" w:rsidR="00D52679" w:rsidRDefault="003D1615">
      <w:pPr>
        <w:pStyle w:val="Heading1"/>
      </w:pPr>
      <w:bookmarkStart w:id="0" w:name="_Toc222519245"/>
      <w:r>
        <w:t>Service Overview</w:t>
      </w:r>
      <w:bookmarkEnd w:id="0"/>
    </w:p>
    <w:p w14:paraId="3777F758" w14:textId="77777777" w:rsidR="00D52679" w:rsidRDefault="003D1615">
      <w:r>
        <w:t>SSB Retuning Automations parses network logs, performs ConfigurationAudit checks, optionally compares PRE/POST states with ConsistencyChecks, and generates Excel deliverables and correction command exports.</w:t>
      </w:r>
    </w:p>
    <w:p w14:paraId="1058CB54" w14:textId="77777777" w:rsidR="00D52679" w:rsidRDefault="003D1615">
      <w:r>
        <w:t>This document provides the official user-facing documentation for the SSB Retuning Automations tool. It explains how to prepare inputs, how each module behaves, which execution modes are available, and how to interpret all generated outputs.</w:t>
      </w:r>
    </w:p>
    <w:p w14:paraId="397D1F9F" w14:textId="77777777" w:rsidR="00D52679" w:rsidRDefault="003D1615">
      <w:pPr>
        <w:pStyle w:val="Heading2"/>
      </w:pPr>
      <w:bookmarkStart w:id="1" w:name="_Toc222519246"/>
      <w:r>
        <w:t>Coexistence of old &amp; new SSB:</w:t>
      </w:r>
      <w:bookmarkEnd w:id="1"/>
    </w:p>
    <w:p w14:paraId="1032E2E4" w14:textId="77777777" w:rsidR="00D52679" w:rsidRDefault="003D1615">
      <w:r>
        <w:t>Coexistence of old/new SSB will split UE measurements in 2 frequencies. A cell ranked 3rd might become 1st after the split, increasing the risk of connecting to overshooting cells.</w:t>
      </w:r>
    </w:p>
    <w:p w14:paraId="0B370D4A" w14:textId="77777777" w:rsidR="00D52679" w:rsidRDefault="003D1615">
      <w:pPr>
        <w:pStyle w:val="ListParagraph"/>
      </w:pPr>
      <w:r>
        <w:t>To handle this, suggest setting lower priority for the SSB not collocated to minimize potential issues due to overshooting</w:t>
      </w:r>
    </w:p>
    <w:p w14:paraId="5A0575CC" w14:textId="77777777" w:rsidR="00D52679" w:rsidRDefault="003D1615">
      <w:pPr>
        <w:pStyle w:val="ListParagraph"/>
      </w:pPr>
      <w:r>
        <w:t>Retune cluster sites with low priority to old SSB (priority change on Step2)</w:t>
      </w:r>
    </w:p>
    <w:p w14:paraId="1E84E981" w14:textId="77777777" w:rsidR="00D52679" w:rsidRDefault="003D1615">
      <w:pPr>
        <w:pStyle w:val="ListParagraph"/>
      </w:pPr>
      <w:r>
        <w:t>Neighboring sites with low priority to new SSB</w:t>
      </w:r>
    </w:p>
    <w:p w14:paraId="6BFEBDE5" w14:textId="77777777" w:rsidR="00D52679" w:rsidRDefault="003D1615">
      <w:pPr>
        <w:pStyle w:val="ListParagraph"/>
      </w:pPr>
      <w:r>
        <w:t>UEs camping on neighboring sites to retune cluster will not try to reselect or add ENDC on new SSB (lower priority)</w:t>
      </w:r>
    </w:p>
    <w:p w14:paraId="26C7F7B3" w14:textId="77777777" w:rsidR="00D52679" w:rsidRDefault="003D1615">
      <w:pPr>
        <w:pStyle w:val="ListParagraph"/>
      </w:pPr>
      <w:r>
        <w:t>UEs camping on border sites in retune cluster will not try to reselect or add ENDC on old SSB (lower priority)</w:t>
      </w:r>
    </w:p>
    <w:p w14:paraId="60764B18" w14:textId="77777777" w:rsidR="00D52679" w:rsidRDefault="003D1615">
      <w:pPr>
        <w:pStyle w:val="ListParagraph"/>
      </w:pPr>
      <w:r>
        <w:t>Step1 will add FreqRelation to new SSB in retune + neighboring clusters</w:t>
      </w:r>
    </w:p>
    <w:p w14:paraId="352BB2FB" w14:textId="77777777" w:rsidR="00D52679" w:rsidRDefault="003D1615">
      <w:pPr>
        <w:pStyle w:val="ListParagraph"/>
      </w:pPr>
      <w:r>
        <w:t>Step2 will not remove FreqRelation to old SSB</w:t>
      </w:r>
    </w:p>
    <w:p w14:paraId="687E2A29" w14:textId="77777777" w:rsidR="00D52679" w:rsidRDefault="003D1615">
      <w:pPr>
        <w:pStyle w:val="ListParagraph"/>
      </w:pPr>
      <w:r>
        <w:t>ENDC and Mobility allowed in border and neighboring sites with existing CellRelations</w:t>
      </w:r>
    </w:p>
    <w:p w14:paraId="4B246513" w14:textId="77777777" w:rsidR="00D52679" w:rsidRDefault="003D1615">
      <w:pPr>
        <w:pStyle w:val="Heading2"/>
      </w:pPr>
      <w:bookmarkStart w:id="2" w:name="_Toc222519247"/>
      <w:r>
        <w:lastRenderedPageBreak/>
        <w:t>Clusters definition and pre-checks</w:t>
      </w:r>
      <w:bookmarkEnd w:id="2"/>
    </w:p>
    <w:p w14:paraId="4E465F3F" w14:textId="77777777" w:rsidR="00D52679" w:rsidRDefault="003D1615">
      <w:r>
        <w:rPr>
          <w:noProof/>
        </w:rPr>
        <w:drawing>
          <wp:inline distT="0" distB="0" distL="0" distR="0" wp14:anchorId="0CFCB161" wp14:editId="552D8392">
            <wp:extent cx="5760000" cy="57429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s_definition.png"/>
                    <pic:cNvPicPr/>
                  </pic:nvPicPr>
                  <pic:blipFill>
                    <a:blip r:embed="rId11"/>
                    <a:stretch>
                      <a:fillRect/>
                    </a:stretch>
                  </pic:blipFill>
                  <pic:spPr>
                    <a:xfrm>
                      <a:off x="0" y="0"/>
                      <a:ext cx="5760000" cy="5742925"/>
                    </a:xfrm>
                    <a:prstGeom prst="rect">
                      <a:avLst/>
                    </a:prstGeom>
                  </pic:spPr>
                </pic:pic>
              </a:graphicData>
            </a:graphic>
          </wp:inline>
        </w:drawing>
      </w:r>
    </w:p>
    <w:p w14:paraId="7CC0C974" w14:textId="77777777" w:rsidR="00D52679" w:rsidRDefault="003D1615">
      <w:pPr>
        <w:pStyle w:val="ListParagraph"/>
      </w:pPr>
      <w:r>
        <w:t>Relations with old and new SSB will coexist in some nodes for a certain period, in some cases making intra-frequency relations become inter-frequency relations with impact on NR and ENDC mobility. Inter-frequency mobility will not be started until serving cell will go below a certain level entering the search zone, that might not be reached in locations that used to trigger intra-frequency mobility towards a best server. In addition, once the UE starts to measure either in idle or connected mode, the old an</w:t>
      </w:r>
      <w:r>
        <w:t xml:space="preserve">d new SSBs will be reported in 2 separate frequencies and a cell ranked </w:t>
      </w:r>
      <w:r>
        <w:lastRenderedPageBreak/>
        <w:t>3rd might become 1st after the split, creating the risk of connecting to cells suffering high interference.</w:t>
      </w:r>
    </w:p>
    <w:p w14:paraId="0AFD519E" w14:textId="77777777" w:rsidR="00D52679" w:rsidRDefault="003D1615">
      <w:pPr>
        <w:pStyle w:val="ListParagraph"/>
      </w:pPr>
      <w:r>
        <w:t>The amount and duration of such situations will depend on the retune clusterization and planning that should be aimed at minimizing the old and new SSB borders.</w:t>
      </w:r>
    </w:p>
    <w:p w14:paraId="3330D239" w14:textId="77777777" w:rsidR="00D52679" w:rsidRDefault="003D1615">
      <w:pPr>
        <w:pStyle w:val="ListParagraph"/>
      </w:pPr>
      <w:r>
        <w:t>Mobility optimizations might be recommended to mitigate the impact on KPIs such as drop rate.</w:t>
      </w:r>
    </w:p>
    <w:p w14:paraId="72FD948B" w14:textId="77777777" w:rsidR="00D52679" w:rsidRDefault="003D1615">
      <w:pPr>
        <w:pStyle w:val="ListParagraph"/>
      </w:pPr>
      <w:r>
        <w:t>Full audit needed to evaluate the number of MOs and anticipate any additions that might be needed to the scripts for different markets.</w:t>
      </w:r>
    </w:p>
    <w:p w14:paraId="05388F69" w14:textId="77777777" w:rsidR="00D52679" w:rsidRDefault="003D1615">
      <w:pPr>
        <w:pStyle w:val="ListParagraph"/>
      </w:pPr>
      <w:r>
        <w:t>Detect if any MOs exceeding the allowed cardinality adding the new SSB definitions:</w:t>
      </w:r>
    </w:p>
    <w:p w14:paraId="65E26CCF" w14:textId="77777777" w:rsidR="00D52679" w:rsidRDefault="003D1615">
      <w:pPr>
        <w:pStyle w:val="ListParagraph"/>
        <w:numPr>
          <w:ilvl w:val="1"/>
          <w:numId w:val="28"/>
        </w:numPr>
      </w:pPr>
      <w:r>
        <w:t>Max NRFrequency definitions per node (limit 64)</w:t>
      </w:r>
    </w:p>
    <w:p w14:paraId="3A752DD9" w14:textId="77777777" w:rsidR="00D52679" w:rsidRDefault="003D1615">
      <w:pPr>
        <w:pStyle w:val="ListParagraph"/>
        <w:numPr>
          <w:ilvl w:val="1"/>
          <w:numId w:val="28"/>
        </w:numPr>
      </w:pPr>
      <w:r>
        <w:t>Max NRFreqRelation per NR cell (limit 16)</w:t>
      </w:r>
    </w:p>
    <w:p w14:paraId="3C6C9FD8" w14:textId="77777777" w:rsidR="00D52679" w:rsidRDefault="003D1615">
      <w:pPr>
        <w:pStyle w:val="ListParagraph"/>
        <w:numPr>
          <w:ilvl w:val="1"/>
          <w:numId w:val="28"/>
        </w:numPr>
      </w:pPr>
      <w:r>
        <w:t>Max GUtranSyncSignalFrequency definitions per node (limit 24)</w:t>
      </w:r>
    </w:p>
    <w:p w14:paraId="2E3CFC49" w14:textId="77777777" w:rsidR="00D52679" w:rsidRDefault="003D1615">
      <w:pPr>
        <w:pStyle w:val="ListParagraph"/>
        <w:numPr>
          <w:ilvl w:val="1"/>
          <w:numId w:val="28"/>
        </w:numPr>
      </w:pPr>
      <w:r>
        <w:t>Max GUtranFreqRelation per LTE cell (limit 16)</w:t>
      </w:r>
    </w:p>
    <w:p w14:paraId="74A735B0" w14:textId="77777777" w:rsidR="00D52679" w:rsidRDefault="003D1615">
      <w:pPr>
        <w:pStyle w:val="ListParagraph"/>
      </w:pPr>
      <w:r>
        <w:t>Identify retune+border clusters with markets being planned on different nights</w:t>
      </w:r>
    </w:p>
    <w:p w14:paraId="4DC3917B" w14:textId="77777777" w:rsidR="00D52679" w:rsidRDefault="003D1615">
      <w:pPr>
        <w:pStyle w:val="Heading2"/>
      </w:pPr>
      <w:bookmarkStart w:id="3" w:name="_Toc222519248"/>
      <w:r>
        <w:t>Process: Initial network audit + Two Steps approach + Final Clean-Up</w:t>
      </w:r>
      <w:bookmarkEnd w:id="3"/>
    </w:p>
    <w:p w14:paraId="62B0EEED" w14:textId="77777777" w:rsidR="00D52679" w:rsidRDefault="003D1615">
      <w:pPr>
        <w:pStyle w:val="Heading3"/>
      </w:pPr>
      <w:bookmarkStart w:id="4" w:name="_Toc222519249"/>
      <w:r>
        <w:t>Step0, initial network audit</w:t>
      </w:r>
      <w:bookmarkEnd w:id="4"/>
    </w:p>
    <w:p w14:paraId="38CAF2BC" w14:textId="77777777" w:rsidR="00D52679" w:rsidRDefault="003D1615">
      <w:pPr>
        <w:pStyle w:val="ListParagraph"/>
      </w:pPr>
      <w:r>
        <w:t>Pre-checks export with all relevant MOs and params in retune+border clusters, including cellRelation. Evaluate the number of MOs and anticipate any additions that might be needed to the scripts for different markets</w:t>
      </w:r>
    </w:p>
    <w:p w14:paraId="5CCEDAB4" w14:textId="77777777" w:rsidR="00D52679" w:rsidRDefault="003D1615">
      <w:pPr>
        <w:pStyle w:val="Heading3"/>
      </w:pPr>
      <w:bookmarkStart w:id="5" w:name="_Toc222519250"/>
      <w:r>
        <w:t>Step1, before SSB retune including neighboring sites</w:t>
      </w:r>
      <w:bookmarkEnd w:id="5"/>
    </w:p>
    <w:p w14:paraId="06A92561" w14:textId="77777777" w:rsidR="00D52679" w:rsidRDefault="003D1615">
      <w:pPr>
        <w:pStyle w:val="ListParagraph"/>
      </w:pPr>
      <w:r>
        <w:t>Retune readiness in retune + neighboring clusters</w:t>
      </w:r>
    </w:p>
    <w:p w14:paraId="220BA2A0" w14:textId="77777777" w:rsidR="00D52679" w:rsidRDefault="003D1615">
      <w:pPr>
        <w:pStyle w:val="ListParagraph"/>
      </w:pPr>
      <w:r>
        <w:t>Following the clusterization and planning phase, there would be a first step preparing the network for the coexistence of old and new SSBs.</w:t>
      </w:r>
    </w:p>
    <w:p w14:paraId="336AAA4B" w14:textId="77777777" w:rsidR="00D52679" w:rsidRDefault="003D1615">
      <w:pPr>
        <w:pStyle w:val="ListParagraph"/>
      </w:pPr>
      <w:r>
        <w:t>New GUtranSyncSignalFrequency/GUtranFreqRelation and NRFrequency/NRFreqRelation instances following VZ naming convention added manually before SSB retune. Nodes of all NR and LTE bands with FreqRelations to the retuned frequency are considered</w:t>
      </w:r>
    </w:p>
    <w:p w14:paraId="1E13D4BE" w14:textId="77777777" w:rsidR="00D52679" w:rsidRDefault="003D1615">
      <w:pPr>
        <w:pStyle w:val="ListParagraph"/>
      </w:pPr>
      <w:r>
        <w:t>NrFreqRel profiles containing new SSB names</w:t>
      </w:r>
    </w:p>
    <w:p w14:paraId="79D53A29" w14:textId="77777777" w:rsidR="00D52679" w:rsidRDefault="003D1615">
      <w:pPr>
        <w:pStyle w:val="ListParagraph"/>
      </w:pPr>
      <w:r>
        <w:t>Low PRIO for new SSB: endcB1MeasPriority 2-&gt;1, to mitigate the impact in retune borders</w:t>
      </w:r>
    </w:p>
    <w:p w14:paraId="04253F7E" w14:textId="77777777" w:rsidR="00D52679" w:rsidRDefault="003D1615">
      <w:pPr>
        <w:pStyle w:val="ListParagraph"/>
      </w:pPr>
      <w:r>
        <w:t>Add new SSB to FreqPrioNR</w:t>
      </w:r>
    </w:p>
    <w:p w14:paraId="24017D59" w14:textId="77777777" w:rsidR="00D52679" w:rsidRDefault="003D1615">
      <w:pPr>
        <w:pStyle w:val="Heading3"/>
      </w:pPr>
      <w:bookmarkStart w:id="6" w:name="_Toc222519251"/>
      <w:r>
        <w:t>Step2, SSB retune cluster</w:t>
      </w:r>
      <w:bookmarkEnd w:id="6"/>
    </w:p>
    <w:p w14:paraId="68327820" w14:textId="77777777" w:rsidR="00D52679" w:rsidRDefault="003D1615">
      <w:pPr>
        <w:pStyle w:val="ListParagraph"/>
      </w:pPr>
      <w:r>
        <w:t>Finally, in the second step we will proceed with the SSB retune in the retune clusters.</w:t>
      </w:r>
    </w:p>
    <w:p w14:paraId="733757B0" w14:textId="77777777" w:rsidR="00D52679" w:rsidRDefault="003D1615">
      <w:pPr>
        <w:pStyle w:val="ListParagraph"/>
      </w:pPr>
      <w:r>
        <w:t>SSB retune NR N77 cells in a cluster</w:t>
      </w:r>
    </w:p>
    <w:p w14:paraId="2D2BE2A4" w14:textId="77777777" w:rsidR="00D52679" w:rsidRDefault="003D1615">
      <w:pPr>
        <w:pStyle w:val="ListParagraph"/>
      </w:pPr>
      <w:r>
        <w:t>NrCell, NrFreqRel and EUtranFreqRel profiles containing new SSB names</w:t>
      </w:r>
    </w:p>
    <w:p w14:paraId="07A2700B" w14:textId="77777777" w:rsidR="00D52679" w:rsidRDefault="003D1615">
      <w:pPr>
        <w:pStyle w:val="ListParagraph"/>
      </w:pPr>
      <w:r>
        <w:t>Replace old SSB on EndcDistrProfile gUtranFreqRef and MandatoryGUtranFreqRef</w:t>
      </w:r>
    </w:p>
    <w:p w14:paraId="7DB10DE4" w14:textId="77777777" w:rsidR="00D52679" w:rsidRDefault="003D1615">
      <w:pPr>
        <w:pStyle w:val="ListParagraph"/>
      </w:pPr>
      <w:r>
        <w:t>Normal PRIO for new SSB: endcB1MeasPriority 2</w:t>
      </w:r>
    </w:p>
    <w:p w14:paraId="0C6ED101" w14:textId="77777777" w:rsidR="00D52679" w:rsidRDefault="003D1615">
      <w:pPr>
        <w:pStyle w:val="ListParagraph"/>
      </w:pPr>
      <w:r>
        <w:lastRenderedPageBreak/>
        <w:t>Low PRIO for old SSB: endcB1MeasPriority 2-&gt;1, to mitigate the impact in retune borders</w:t>
      </w:r>
    </w:p>
    <w:p w14:paraId="1254B981" w14:textId="77777777" w:rsidR="00D52679" w:rsidRDefault="003D1615">
      <w:pPr>
        <w:pStyle w:val="ListParagraph"/>
      </w:pPr>
      <w:r>
        <w:t>Step2 Cleanup, Relations and ExternalCell that failed to update automatically</w:t>
      </w:r>
    </w:p>
    <w:p w14:paraId="575D4ECC" w14:textId="77777777" w:rsidR="00D52679" w:rsidRDefault="003D1615">
      <w:pPr>
        <w:pStyle w:val="ListParagraph"/>
        <w:numPr>
          <w:ilvl w:val="1"/>
          <w:numId w:val="28"/>
        </w:numPr>
      </w:pPr>
      <w:r>
        <w:t>Lock/unlock Termpoints</w:t>
      </w:r>
    </w:p>
    <w:p w14:paraId="31A4C625" w14:textId="77777777" w:rsidR="00D52679" w:rsidRDefault="003D1615">
      <w:pPr>
        <w:pStyle w:val="ListParagraph"/>
        <w:numPr>
          <w:ilvl w:val="1"/>
          <w:numId w:val="28"/>
        </w:numPr>
      </w:pPr>
      <w:r>
        <w:t>Set ExternalCell Frequency</w:t>
      </w:r>
    </w:p>
    <w:p w14:paraId="195251B6" w14:textId="77777777" w:rsidR="00D52679" w:rsidRDefault="003D1615">
      <w:pPr>
        <w:pStyle w:val="ListParagraph"/>
        <w:numPr>
          <w:ilvl w:val="1"/>
          <w:numId w:val="28"/>
        </w:numPr>
      </w:pPr>
      <w:r>
        <w:t>Delete and re-create CellRelations</w:t>
      </w:r>
    </w:p>
    <w:p w14:paraId="0615658C" w14:textId="77777777" w:rsidR="00D52679" w:rsidRDefault="003D1615">
      <w:pPr>
        <w:pStyle w:val="ListParagraph"/>
        <w:numPr>
          <w:ilvl w:val="1"/>
          <w:numId w:val="28"/>
        </w:numPr>
      </w:pPr>
      <w:r>
        <w:t>Remove CellRelations that ANR might have added due to outage during SSB retune</w:t>
      </w:r>
    </w:p>
    <w:p w14:paraId="7DE568B3" w14:textId="77777777" w:rsidR="00D52679" w:rsidRDefault="003D1615">
      <w:pPr>
        <w:pStyle w:val="Heading3"/>
      </w:pPr>
      <w:bookmarkStart w:id="7" w:name="_Toc222519252"/>
      <w:r>
        <w:t>Final Cleanup (after all clusters done in a region and no borders with old SSB)</w:t>
      </w:r>
      <w:bookmarkEnd w:id="7"/>
    </w:p>
    <w:p w14:paraId="64EE87BF" w14:textId="77777777" w:rsidR="00D52679" w:rsidRDefault="003D1615">
      <w:pPr>
        <w:pStyle w:val="ListParagraph"/>
      </w:pPr>
      <w:r>
        <w:t>There should not be any CellRelation pointing to old SSB Freq</w:t>
      </w:r>
    </w:p>
    <w:p w14:paraId="2DDA99CE" w14:textId="77777777" w:rsidR="00D52679" w:rsidRDefault="003D1615">
      <w:pPr>
        <w:pStyle w:val="ListParagraph"/>
      </w:pPr>
      <w:r>
        <w:t>Remove old SSB GUtranSyncSignalFrequency/GUtranFreqRelation and NRFrequency/NRFreqRelation</w:t>
      </w:r>
    </w:p>
    <w:p w14:paraId="364B517F" w14:textId="77777777" w:rsidR="00D52679" w:rsidRDefault="003D1615">
      <w:pPr>
        <w:pStyle w:val="ListParagraph"/>
      </w:pPr>
      <w:r>
        <w:t>Remove NrCell, NrFreqRel and EUtranFreqRel profiles containing old SSB names</w:t>
      </w:r>
    </w:p>
    <w:p w14:paraId="028250EE" w14:textId="77777777" w:rsidR="00D52679" w:rsidRDefault="003D1615">
      <w:pPr>
        <w:pStyle w:val="Heading2"/>
      </w:pPr>
      <w:bookmarkStart w:id="8" w:name="_Toc222519253"/>
      <w:r>
        <w:t>Retune process roadmap</w:t>
      </w:r>
      <w:bookmarkEnd w:id="8"/>
    </w:p>
    <w:p w14:paraId="5C675B21" w14:textId="77777777" w:rsidR="00D52679" w:rsidRDefault="003D1615">
      <w:r>
        <w:rPr>
          <w:noProof/>
        </w:rPr>
        <w:drawing>
          <wp:inline distT="0" distB="0" distL="0" distR="0" wp14:anchorId="4E1D4DC2" wp14:editId="553CDD86">
            <wp:extent cx="5760000" cy="298989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tune_process_roadmap.png"/>
                    <pic:cNvPicPr/>
                  </pic:nvPicPr>
                  <pic:blipFill>
                    <a:blip r:embed="rId12"/>
                    <a:stretch>
                      <a:fillRect/>
                    </a:stretch>
                  </pic:blipFill>
                  <pic:spPr>
                    <a:xfrm>
                      <a:off x="0" y="0"/>
                      <a:ext cx="5760000" cy="2989890"/>
                    </a:xfrm>
                    <a:prstGeom prst="rect">
                      <a:avLst/>
                    </a:prstGeom>
                  </pic:spPr>
                </pic:pic>
              </a:graphicData>
            </a:graphic>
          </wp:inline>
        </w:drawing>
      </w:r>
    </w:p>
    <w:p w14:paraId="041FE254" w14:textId="77777777" w:rsidR="00D52679" w:rsidRDefault="003D1615">
      <w:r>
        <w:br w:type="page"/>
      </w:r>
    </w:p>
    <w:p w14:paraId="563A52C2" w14:textId="77777777" w:rsidR="00D52679" w:rsidRDefault="003D1615">
      <w:pPr>
        <w:pStyle w:val="Heading1"/>
      </w:pPr>
      <w:bookmarkStart w:id="9" w:name="_Toc222519254"/>
      <w:r>
        <w:lastRenderedPageBreak/>
        <w:t>SSB Retuning Automations - Overview</w:t>
      </w:r>
      <w:bookmarkEnd w:id="9"/>
    </w:p>
    <w:p w14:paraId="1685B6B1" w14:textId="77777777" w:rsidR="00D52679" w:rsidRDefault="003D1615">
      <w:pPr>
        <w:pStyle w:val="Heading2"/>
      </w:pPr>
      <w:bookmarkStart w:id="10" w:name="_Toc222519255"/>
      <w:r>
        <w:t>Structure and Inputs/Outputs</w:t>
      </w:r>
      <w:bookmarkEnd w:id="10"/>
    </w:p>
    <w:p w14:paraId="22BE7274" w14:textId="77777777" w:rsidR="00D52679" w:rsidRDefault="003D1615">
      <w:pPr>
        <w:pStyle w:val="Heading3"/>
      </w:pPr>
      <w:bookmarkStart w:id="11" w:name="_Toc222519256"/>
      <w:r>
        <w:t>Structure</w:t>
      </w:r>
      <w:bookmarkEnd w:id="11"/>
    </w:p>
    <w:p w14:paraId="7F3990EC" w14:textId="77777777" w:rsidR="00D52679" w:rsidRDefault="003D1615">
      <w:pPr>
        <w:pStyle w:val="ListParagraph"/>
      </w:pPr>
      <w:r>
        <w:rPr>
          <w:b/>
        </w:rPr>
        <w:t>SSB Retuning Automations</w:t>
      </w:r>
      <w:r>
        <w:t xml:space="preserve"> is an automation platform for SSB retuning projects that can run in GUI or CLI mode or through a Web Interface (using a server/client infrastructure) and orchestrates five functional modules:</w:t>
      </w:r>
    </w:p>
    <w:p w14:paraId="5E79A432" w14:textId="77777777" w:rsidR="00D52679" w:rsidRDefault="003D1615">
      <w:pPr>
        <w:pStyle w:val="ListParagraph"/>
        <w:numPr>
          <w:ilvl w:val="1"/>
          <w:numId w:val="28"/>
        </w:numPr>
      </w:pPr>
      <w:r>
        <w:rPr>
          <w:b/>
        </w:rPr>
        <w:t>Module 0</w:t>
      </w:r>
      <w:r>
        <w:t>: Update Network Frequencies.</w:t>
      </w:r>
    </w:p>
    <w:p w14:paraId="7B9CF2BE" w14:textId="77777777" w:rsidR="00D52679" w:rsidRDefault="003D1615">
      <w:pPr>
        <w:pStyle w:val="ListParagraph"/>
        <w:numPr>
          <w:ilvl w:val="1"/>
          <w:numId w:val="28"/>
        </w:numPr>
      </w:pPr>
      <w:r>
        <w:rPr>
          <w:b/>
        </w:rPr>
        <w:t>Module 1</w:t>
      </w:r>
      <w:r>
        <w:t>: Configuration Audit &amp; Logs Parser.</w:t>
      </w:r>
    </w:p>
    <w:p w14:paraId="4F196865" w14:textId="77777777" w:rsidR="00D52679" w:rsidRDefault="003D1615">
      <w:pPr>
        <w:pStyle w:val="ListParagraph"/>
        <w:numPr>
          <w:ilvl w:val="1"/>
          <w:numId w:val="28"/>
        </w:numPr>
      </w:pPr>
      <w:r>
        <w:rPr>
          <w:b/>
        </w:rPr>
        <w:t>Module 2</w:t>
      </w:r>
      <w:r>
        <w:t>: Consistency Check (manual Pre/Post).</w:t>
      </w:r>
    </w:p>
    <w:p w14:paraId="1CC6D0D2" w14:textId="77777777" w:rsidR="00D52679" w:rsidRDefault="003D1615">
      <w:pPr>
        <w:pStyle w:val="ListParagraph"/>
        <w:numPr>
          <w:ilvl w:val="1"/>
          <w:numId w:val="28"/>
        </w:numPr>
      </w:pPr>
      <w:r>
        <w:rPr>
          <w:b/>
        </w:rPr>
        <w:t>Module 3</w:t>
      </w:r>
      <w:r>
        <w:t>: Consistency Check Bulk (automatic Pre/Post detection by market).</w:t>
      </w:r>
    </w:p>
    <w:p w14:paraId="1245D1DF" w14:textId="77777777" w:rsidR="00D52679" w:rsidRDefault="003D1615">
      <w:pPr>
        <w:pStyle w:val="ListParagraph"/>
        <w:numPr>
          <w:ilvl w:val="1"/>
          <w:numId w:val="28"/>
        </w:numPr>
      </w:pPr>
      <w:r>
        <w:rPr>
          <w:b/>
        </w:rPr>
        <w:t>Module 4</w:t>
      </w:r>
      <w:r>
        <w:t>: Final Clean-Up.</w:t>
      </w:r>
    </w:p>
    <w:p w14:paraId="1B9119BA" w14:textId="77777777" w:rsidR="00D52679" w:rsidRDefault="003D1615">
      <w:pPr>
        <w:pStyle w:val="ListParagraph"/>
      </w:pPr>
      <w:r>
        <w:t>The main execution lives in "src/SSB_RetuningAutomations.py", where CLI arguments, GUI, configuration persistence, input resolution (folders/ZIP), per-module execution, and artifact versioning are managed.</w:t>
      </w:r>
    </w:p>
    <w:p w14:paraId="2894B383" w14:textId="77777777" w:rsidR="00D52679" w:rsidRDefault="003D1615">
      <w:pPr>
        <w:pStyle w:val="Heading3"/>
      </w:pPr>
      <w:bookmarkStart w:id="12" w:name="_Toc222519257"/>
      <w:r>
        <w:t>Inputs</w:t>
      </w:r>
      <w:bookmarkEnd w:id="12"/>
    </w:p>
    <w:p w14:paraId="6BB7723E" w14:textId="77777777" w:rsidR="00D52679" w:rsidRDefault="003D1615">
      <w:r>
        <w:t>Inputs are folders (or ZIP archives) containing log files. The tool parses the logs into MO tables and runs checks on them. For ConsistencyChecks, provide either explicit PRE and POST folders or a single root folder where PRE/POST runs can be auto-detected.</w:t>
      </w:r>
    </w:p>
    <w:p w14:paraId="77A6A390" w14:textId="77777777" w:rsidR="00D52679" w:rsidRDefault="003D1615">
      <w:pPr>
        <w:pStyle w:val="Heading3"/>
      </w:pPr>
      <w:bookmarkStart w:id="13" w:name="_Toc222519258"/>
      <w:r>
        <w:t>Outputs</w:t>
      </w:r>
      <w:bookmarkEnd w:id="13"/>
    </w:p>
    <w:p w14:paraId="4EDDD302" w14:textId="77777777" w:rsidR="00D52679" w:rsidRDefault="003D1615">
      <w:r>
        <w:t>Each module generates a dedicated output folder containing Excel reports, logs, and optional correction command exports.</w:t>
      </w:r>
    </w:p>
    <w:p w14:paraId="2EF4CBC5" w14:textId="77777777" w:rsidR="00D52679" w:rsidRDefault="003D1615">
      <w:pPr>
        <w:pStyle w:val="Heading2"/>
      </w:pPr>
      <w:bookmarkStart w:id="14" w:name="_Toc222519259"/>
      <w:r>
        <w:t>Repository architecture, Execution modes and Versioning</w:t>
      </w:r>
      <w:bookmarkEnd w:id="14"/>
    </w:p>
    <w:p w14:paraId="003A0875" w14:textId="77777777" w:rsidR="00D52679" w:rsidRDefault="003D1615">
      <w:pPr>
        <w:pStyle w:val="Heading3"/>
      </w:pPr>
      <w:bookmarkStart w:id="15" w:name="_Toc222519260"/>
      <w:r>
        <w:t>Orchestration core</w:t>
      </w:r>
      <w:bookmarkEnd w:id="15"/>
    </w:p>
    <w:p w14:paraId="4D631358" w14:textId="77777777" w:rsidR="00D52679" w:rsidRDefault="003D1615">
      <w:pPr>
        <w:pStyle w:val="ListParagraph"/>
      </w:pPr>
      <w:r>
        <w:t>"src/SSB_RetuningAutomations.py": entry point, CLI/GUI parsing, module routing, batch/bulk execution, and versioning.</w:t>
      </w:r>
    </w:p>
    <w:p w14:paraId="6CEA0291" w14:textId="77777777" w:rsidR="00D52679" w:rsidRDefault="003D1615">
      <w:pPr>
        <w:pStyle w:val="Heading3"/>
      </w:pPr>
      <w:bookmarkStart w:id="16" w:name="_Toc222519261"/>
      <w:r>
        <w:t>Main modules files</w:t>
      </w:r>
      <w:bookmarkEnd w:id="16"/>
    </w:p>
    <w:p w14:paraId="6871569B" w14:textId="77777777" w:rsidR="00D52679" w:rsidRDefault="003D1615">
      <w:pPr>
        <w:pStyle w:val="ListParagraph"/>
      </w:pPr>
      <w:r>
        <w:t>"src/modules/ConfigurationAudit/ConfigurationAudit.py": log parsing and audit workbook construction (Excel + PPT).</w:t>
      </w:r>
    </w:p>
    <w:p w14:paraId="5F1461BB" w14:textId="77777777" w:rsidR="00D52679" w:rsidRDefault="003D1615">
      <w:pPr>
        <w:pStyle w:val="ListParagraph"/>
      </w:pPr>
      <w:r>
        <w:t>"src/modules/ConfigurationAudit/ca_summary_excel.py": assembly of "SummaryAudit" and discrepancy dataframes.</w:t>
      </w:r>
    </w:p>
    <w:p w14:paraId="2BF63294" w14:textId="77777777" w:rsidR="00D52679" w:rsidRDefault="003D1615">
      <w:pPr>
        <w:pStyle w:val="ListParagraph"/>
      </w:pPr>
      <w:r>
        <w:lastRenderedPageBreak/>
        <w:t>"src/modules/ConsistencyChecks/ConsistencyChecks.py": PRE/POST loading, relation comparison, discrepancies, and output export.</w:t>
      </w:r>
    </w:p>
    <w:p w14:paraId="1EFF23F8" w14:textId="77777777" w:rsidR="00D52679" w:rsidRDefault="003D1615">
      <w:pPr>
        <w:pStyle w:val="ListParagraph"/>
      </w:pPr>
      <w:r>
        <w:t>"src/modules/ProfilesAudit/ProfilesAudit.py": profiles audit (integrated into module 1).</w:t>
      </w:r>
    </w:p>
    <w:p w14:paraId="3D13B085" w14:textId="77777777" w:rsidR="00D52679" w:rsidRDefault="003D1615">
      <w:pPr>
        <w:pStyle w:val="ListParagraph"/>
      </w:pPr>
      <w:r>
        <w:t>"src/modules/CleanUp/FinalCleanUp.py": final clean-up (base implementation for extension).</w:t>
      </w:r>
    </w:p>
    <w:p w14:paraId="3767A679" w14:textId="77777777" w:rsidR="00D52679" w:rsidRDefault="003D1615">
      <w:pPr>
        <w:pStyle w:val="Heading3"/>
      </w:pPr>
      <w:bookmarkStart w:id="17" w:name="_Toc222519262"/>
      <w:r>
        <w:t>Common layer and utilities</w:t>
      </w:r>
      <w:bookmarkEnd w:id="17"/>
    </w:p>
    <w:p w14:paraId="1E6A46BA" w14:textId="77777777" w:rsidR="00D52679" w:rsidRDefault="003D1615">
      <w:pPr>
        <w:pStyle w:val="ListParagraph"/>
      </w:pPr>
      <w:r>
        <w:t>"src/modules/Common/*.py": correction command logic and shared functions.</w:t>
      </w:r>
    </w:p>
    <w:p w14:paraId="6E280E15" w14:textId="77777777" w:rsidR="00D52679" w:rsidRDefault="003D1615">
      <w:pPr>
        <w:pStyle w:val="ListParagraph"/>
      </w:pPr>
      <w:r>
        <w:t>"src/utils/*.py": IO, parsing, frequency handling, Excel, pivots, sorting, infrastructure, and timing.</w:t>
      </w:r>
    </w:p>
    <w:p w14:paraId="11B12488" w14:textId="77777777" w:rsidR="00D52679" w:rsidRDefault="003D1615">
      <w:pPr>
        <w:pStyle w:val="Heading3"/>
      </w:pPr>
      <w:bookmarkStart w:id="18" w:name="_Toc222519263"/>
      <w:r>
        <w:t>Execution modes</w:t>
      </w:r>
      <w:bookmarkEnd w:id="18"/>
    </w:p>
    <w:p w14:paraId="53D33445" w14:textId="77777777" w:rsidR="00D52679" w:rsidRDefault="003D1615">
      <w:pPr>
        <w:pStyle w:val="ListParagraph"/>
      </w:pPr>
      <w:r>
        <w:t>The tool can be run in three different modes:</w:t>
      </w:r>
    </w:p>
    <w:p w14:paraId="6889241D" w14:textId="77777777" w:rsidR="00D52679" w:rsidRDefault="003D1615">
      <w:pPr>
        <w:pStyle w:val="ListParagraph"/>
        <w:numPr>
          <w:ilvl w:val="1"/>
          <w:numId w:val="28"/>
        </w:numPr>
      </w:pPr>
      <w:r>
        <w:rPr>
          <w:b/>
        </w:rPr>
        <w:t>GUI mode</w:t>
      </w:r>
      <w:r>
        <w:t>: run without CLI arguments.</w:t>
      </w:r>
    </w:p>
    <w:p w14:paraId="703B5FB3" w14:textId="77777777" w:rsidR="00D52679" w:rsidRDefault="003D1615">
      <w:pPr>
        <w:pStyle w:val="ListParagraph"/>
        <w:numPr>
          <w:ilvl w:val="1"/>
          <w:numId w:val="28"/>
        </w:numPr>
      </w:pPr>
      <w:r>
        <w:rPr>
          <w:b/>
        </w:rPr>
        <w:t>CLI mode</w:t>
      </w:r>
      <w:r>
        <w:t>: run with explicit module and options.</w:t>
      </w:r>
    </w:p>
    <w:p w14:paraId="30D336D6" w14:textId="77777777" w:rsidR="00D52679" w:rsidRDefault="003D1615">
      <w:pPr>
        <w:pStyle w:val="ListParagraph"/>
        <w:numPr>
          <w:ilvl w:val="1"/>
          <w:numId w:val="28"/>
        </w:numPr>
      </w:pPr>
      <w:r>
        <w:rPr>
          <w:b/>
        </w:rPr>
        <w:t>Web Interfacee</w:t>
      </w:r>
      <w:r>
        <w:t>: the tool can be run in a server/client infrastructure, accessing the server through a Web Interface where you can unpload your inputs, enqueue different tasks and  export the results when finish..</w:t>
      </w:r>
    </w:p>
    <w:p w14:paraId="31EB7D4B" w14:textId="77777777" w:rsidR="00D52679" w:rsidRDefault="003D1615">
      <w:pPr>
        <w:pStyle w:val="Heading3"/>
      </w:pPr>
      <w:bookmarkStart w:id="19" w:name="_Toc222519264"/>
      <w:r>
        <w:t>Versioning</w:t>
      </w:r>
      <w:bookmarkEnd w:id="19"/>
    </w:p>
    <w:p w14:paraId="32328003" w14:textId="77777777" w:rsidR="00D52679" w:rsidRDefault="003D1615">
      <w:pPr>
        <w:pStyle w:val="ListParagraph"/>
      </w:pPr>
      <w:r>
        <w:t>All Generated artifacts include a versioned suffix: "&lt;timestamp&gt;_v&lt;TOOL_VERSION&gt;". This guarantees traceability and avoids collisions between runs.</w:t>
      </w:r>
    </w:p>
    <w:p w14:paraId="5665BDCB" w14:textId="77777777" w:rsidR="00D52679" w:rsidRDefault="003D1615">
      <w:r>
        <w:br w:type="page"/>
      </w:r>
    </w:p>
    <w:p w14:paraId="182EF242" w14:textId="77777777" w:rsidR="00D52679" w:rsidRDefault="003D1615">
      <w:pPr>
        <w:pStyle w:val="Heading1"/>
      </w:pPr>
      <w:bookmarkStart w:id="20" w:name="_Toc222519265"/>
      <w:r>
        <w:lastRenderedPageBreak/>
        <w:t>SSB Retuning Automations - Interfaces</w:t>
      </w:r>
      <w:bookmarkEnd w:id="20"/>
    </w:p>
    <w:p w14:paraId="5C109BD3" w14:textId="77777777" w:rsidR="00D52679" w:rsidRDefault="003D1615">
      <w:pPr>
        <w:pStyle w:val="Heading2"/>
      </w:pPr>
      <w:bookmarkStart w:id="21" w:name="_Toc222519266"/>
      <w:r>
        <w:t>Graphical User Interface - GUI Panel</w:t>
      </w:r>
      <w:bookmarkEnd w:id="21"/>
    </w:p>
    <w:p w14:paraId="0436E34B" w14:textId="77777777" w:rsidR="00D52679" w:rsidRDefault="003D1615">
      <w:r>
        <w:rPr>
          <w:noProof/>
        </w:rPr>
        <w:drawing>
          <wp:inline distT="0" distB="0" distL="0" distR="0" wp14:anchorId="1B0B338D" wp14:editId="17C561D8">
            <wp:extent cx="5760000" cy="489212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interface.png"/>
                    <pic:cNvPicPr/>
                  </pic:nvPicPr>
                  <pic:blipFill>
                    <a:blip r:embed="rId13"/>
                    <a:stretch>
                      <a:fillRect/>
                    </a:stretch>
                  </pic:blipFill>
                  <pic:spPr>
                    <a:xfrm>
                      <a:off x="0" y="0"/>
                      <a:ext cx="5760000" cy="4892121"/>
                    </a:xfrm>
                    <a:prstGeom prst="rect">
                      <a:avLst/>
                    </a:prstGeom>
                  </pic:spPr>
                </pic:pic>
              </a:graphicData>
            </a:graphic>
          </wp:inline>
        </w:drawing>
      </w:r>
    </w:p>
    <w:p w14:paraId="48BA6E77" w14:textId="77777777" w:rsidR="00D52679" w:rsidRDefault="003D1615">
      <w:pPr>
        <w:pStyle w:val="ListParagraph"/>
      </w:pPr>
      <w:r>
        <w:t>This is the main Graphical User Interface for SSB Retuning Automations.. From this panel you can select the modules you want to run and the inputs you want to provide.</w:t>
      </w:r>
    </w:p>
    <w:p w14:paraId="332CAA3E" w14:textId="77777777" w:rsidR="00D52679" w:rsidRDefault="003D1615">
      <w:pPr>
        <w:pStyle w:val="ListParagraph"/>
      </w:pPr>
      <w:r>
        <w:t>You can also configure some settings like the network frequencies to use or the Input folder to use.</w:t>
      </w:r>
    </w:p>
    <w:p w14:paraId="538BCC49" w14:textId="77777777" w:rsidR="00D52679" w:rsidRDefault="003D1615">
      <w:pPr>
        <w:pStyle w:val="ListParagraph"/>
      </w:pPr>
      <w:r>
        <w:t>The tool will then run the selected modules and generate the outputs.</w:t>
      </w:r>
    </w:p>
    <w:p w14:paraId="3528FC77" w14:textId="77777777" w:rsidR="00D52679" w:rsidRDefault="003D1615">
      <w:pPr>
        <w:pStyle w:val="Heading2"/>
      </w:pPr>
      <w:bookmarkStart w:id="22" w:name="_Toc222519267"/>
      <w:r>
        <w:lastRenderedPageBreak/>
        <w:t>Web Interface - User Section</w:t>
      </w:r>
      <w:bookmarkEnd w:id="22"/>
    </w:p>
    <w:p w14:paraId="006A22F2" w14:textId="77777777" w:rsidR="00D52679" w:rsidRDefault="003D1615">
      <w:r>
        <w:rPr>
          <w:noProof/>
        </w:rPr>
        <w:drawing>
          <wp:inline distT="0" distB="0" distL="0" distR="0" wp14:anchorId="0A476919" wp14:editId="70979E73">
            <wp:extent cx="5760000" cy="473939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interface-user-panel.png"/>
                    <pic:cNvPicPr/>
                  </pic:nvPicPr>
                  <pic:blipFill>
                    <a:blip r:embed="rId14"/>
                    <a:stretch>
                      <a:fillRect/>
                    </a:stretch>
                  </pic:blipFill>
                  <pic:spPr>
                    <a:xfrm>
                      <a:off x="0" y="0"/>
                      <a:ext cx="5760000" cy="4739395"/>
                    </a:xfrm>
                    <a:prstGeom prst="rect">
                      <a:avLst/>
                    </a:prstGeom>
                  </pic:spPr>
                </pic:pic>
              </a:graphicData>
            </a:graphic>
          </wp:inline>
        </w:drawing>
      </w:r>
    </w:p>
    <w:p w14:paraId="02CB5CDC" w14:textId="77777777" w:rsidR="00D52679" w:rsidRDefault="003D1615">
      <w:pPr>
        <w:pStyle w:val="ListParagraph"/>
      </w:pPr>
      <w:r>
        <w:t>This is the main Web Interface for SSB Retuning Automations. From this panel you can select the modules you want to run and the inputs you want to provide.</w:t>
      </w:r>
    </w:p>
    <w:p w14:paraId="4EB60737" w14:textId="77777777" w:rsidR="00D52679" w:rsidRDefault="003D1615">
      <w:pPr>
        <w:pStyle w:val="ListParagraph"/>
      </w:pPr>
      <w:r>
        <w:t>You can also configure some settings like the network frequencies to use or the Input folder to use.</w:t>
      </w:r>
    </w:p>
    <w:p w14:paraId="383F9D29" w14:textId="77777777" w:rsidR="00D52679" w:rsidRDefault="003D1615">
      <w:pPr>
        <w:pStyle w:val="ListParagraph"/>
      </w:pPr>
      <w:r>
        <w:t>The tool will then run the selected modules and generate the outputs.</w:t>
      </w:r>
    </w:p>
    <w:p w14:paraId="7B7D06C2" w14:textId="77777777" w:rsidR="00D52679" w:rsidRDefault="003D1615">
      <w:pPr>
        <w:pStyle w:val="Heading2"/>
      </w:pPr>
      <w:bookmarkStart w:id="23" w:name="_Toc222519268"/>
      <w:r>
        <w:lastRenderedPageBreak/>
        <w:t>Web Interface - Inputs Repository Panel</w:t>
      </w:r>
      <w:bookmarkEnd w:id="23"/>
    </w:p>
    <w:p w14:paraId="06792AA7" w14:textId="77777777" w:rsidR="00D52679" w:rsidRDefault="003D1615">
      <w:r>
        <w:rPr>
          <w:noProof/>
        </w:rPr>
        <w:drawing>
          <wp:inline distT="0" distB="0" distL="0" distR="0" wp14:anchorId="03A68EBA" wp14:editId="27BE2D3E">
            <wp:extent cx="5760000" cy="415622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interface-inputs-executions-panels.png"/>
                    <pic:cNvPicPr/>
                  </pic:nvPicPr>
                  <pic:blipFill>
                    <a:blip r:embed="rId15"/>
                    <a:stretch>
                      <a:fillRect/>
                    </a:stretch>
                  </pic:blipFill>
                  <pic:spPr>
                    <a:xfrm>
                      <a:off x="0" y="0"/>
                      <a:ext cx="5760000" cy="4156223"/>
                    </a:xfrm>
                    <a:prstGeom prst="rect">
                      <a:avLst/>
                    </a:prstGeom>
                  </pic:spPr>
                </pic:pic>
              </a:graphicData>
            </a:graphic>
          </wp:inline>
        </w:drawing>
      </w:r>
    </w:p>
    <w:p w14:paraId="71660AFA" w14:textId="77777777" w:rsidR="00D52679" w:rsidRDefault="003D1615">
      <w:pPr>
        <w:pStyle w:val="ListParagraph"/>
      </w:pPr>
      <w:r>
        <w:t>You can see some information about the Inputs Repository.</w:t>
      </w:r>
    </w:p>
    <w:p w14:paraId="72C00F81" w14:textId="77777777" w:rsidR="00D52679" w:rsidRDefault="003D1615">
      <w:pPr>
        <w:pStyle w:val="Heading2"/>
      </w:pPr>
      <w:bookmarkStart w:id="24" w:name="_Toc222519269"/>
      <w:r>
        <w:lastRenderedPageBreak/>
        <w:t>Web Interface - Executions and System Logs Panels</w:t>
      </w:r>
      <w:bookmarkEnd w:id="24"/>
    </w:p>
    <w:p w14:paraId="4D1FBD47" w14:textId="77777777" w:rsidR="00D52679" w:rsidRDefault="003D1615">
      <w:r>
        <w:rPr>
          <w:noProof/>
        </w:rPr>
        <w:drawing>
          <wp:inline distT="0" distB="0" distL="0" distR="0" wp14:anchorId="45DA7BCA" wp14:editId="69CBCD2C">
            <wp:extent cx="5760000" cy="351845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interface-logs-panels.png"/>
                    <pic:cNvPicPr/>
                  </pic:nvPicPr>
                  <pic:blipFill>
                    <a:blip r:embed="rId16"/>
                    <a:stretch>
                      <a:fillRect/>
                    </a:stretch>
                  </pic:blipFill>
                  <pic:spPr>
                    <a:xfrm>
                      <a:off x="0" y="0"/>
                      <a:ext cx="5760000" cy="3518454"/>
                    </a:xfrm>
                    <a:prstGeom prst="rect">
                      <a:avLst/>
                    </a:prstGeom>
                  </pic:spPr>
                </pic:pic>
              </a:graphicData>
            </a:graphic>
          </wp:inline>
        </w:drawing>
      </w:r>
    </w:p>
    <w:p w14:paraId="55AD188B" w14:textId="77777777" w:rsidR="00D52679" w:rsidRDefault="003D1615">
      <w:pPr>
        <w:pStyle w:val="ListParagraph"/>
      </w:pPr>
      <w:r>
        <w:t>You can see some information about Last Executions and some useful System Logs of the tool.</w:t>
      </w:r>
    </w:p>
    <w:p w14:paraId="6C937ED6" w14:textId="77777777" w:rsidR="00D52679" w:rsidRDefault="003D1615">
      <w:pPr>
        <w:pStyle w:val="Heading2"/>
      </w:pPr>
      <w:bookmarkStart w:id="25" w:name="_Toc222519270"/>
      <w:r>
        <w:lastRenderedPageBreak/>
        <w:t>Web Interface - Admin Section</w:t>
      </w:r>
      <w:bookmarkEnd w:id="25"/>
    </w:p>
    <w:p w14:paraId="7175B89F" w14:textId="77777777" w:rsidR="00D52679" w:rsidRDefault="003D1615">
      <w:r>
        <w:rPr>
          <w:noProof/>
        </w:rPr>
        <w:drawing>
          <wp:inline distT="0" distB="0" distL="0" distR="0" wp14:anchorId="4A8AF430" wp14:editId="4FC6C228">
            <wp:extent cx="5760000" cy="469935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interface-admin-panel.png"/>
                    <pic:cNvPicPr/>
                  </pic:nvPicPr>
                  <pic:blipFill>
                    <a:blip r:embed="rId17"/>
                    <a:stretch>
                      <a:fillRect/>
                    </a:stretch>
                  </pic:blipFill>
                  <pic:spPr>
                    <a:xfrm>
                      <a:off x="0" y="0"/>
                      <a:ext cx="5760000" cy="4699351"/>
                    </a:xfrm>
                    <a:prstGeom prst="rect">
                      <a:avLst/>
                    </a:prstGeom>
                  </pic:spPr>
                </pic:pic>
              </a:graphicData>
            </a:graphic>
          </wp:inline>
        </w:drawing>
      </w:r>
    </w:p>
    <w:p w14:paraId="4C38A6B8" w14:textId="77777777" w:rsidR="00D52679" w:rsidRDefault="003D1615">
      <w:pPr>
        <w:pStyle w:val="ListParagraph"/>
      </w:pPr>
      <w:r>
        <w:t>This is the main Administrator Panel for SSB Retuning Automations. From this panel you can manage the configuration of the tool, view logs and manage user access.</w:t>
      </w:r>
    </w:p>
    <w:p w14:paraId="3460BD88" w14:textId="77777777" w:rsidR="00D52679" w:rsidRDefault="003D1615">
      <w:pPr>
        <w:pStyle w:val="Heading2"/>
      </w:pPr>
      <w:bookmarkStart w:id="26" w:name="_Toc222519271"/>
      <w:r>
        <w:lastRenderedPageBreak/>
        <w:t>Web Interface - Database Management Panels</w:t>
      </w:r>
      <w:bookmarkEnd w:id="26"/>
    </w:p>
    <w:p w14:paraId="7E53D854" w14:textId="77777777" w:rsidR="00D52679" w:rsidRDefault="003D1615">
      <w:r>
        <w:rPr>
          <w:noProof/>
        </w:rPr>
        <w:drawing>
          <wp:inline distT="0" distB="0" distL="0" distR="0" wp14:anchorId="171367E1" wp14:editId="5E84D311">
            <wp:extent cx="5760000" cy="371770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interface-database-management-panels.png"/>
                    <pic:cNvPicPr/>
                  </pic:nvPicPr>
                  <pic:blipFill>
                    <a:blip r:embed="rId18"/>
                    <a:stretch>
                      <a:fillRect/>
                    </a:stretch>
                  </pic:blipFill>
                  <pic:spPr>
                    <a:xfrm>
                      <a:off x="0" y="0"/>
                      <a:ext cx="5760000" cy="3717707"/>
                    </a:xfrm>
                    <a:prstGeom prst="rect">
                      <a:avLst/>
                    </a:prstGeom>
                  </pic:spPr>
                </pic:pic>
              </a:graphicData>
            </a:graphic>
          </wp:inline>
        </w:drawing>
      </w:r>
    </w:p>
    <w:p w14:paraId="719F0B1E" w14:textId="77777777" w:rsidR="00D52679" w:rsidRDefault="003D1615">
      <w:pPr>
        <w:pStyle w:val="ListParagraph"/>
      </w:pPr>
      <w:r>
        <w:t>With those panels you can manage the database of the tool, schedule backups tasks, or edit the database content directly.</w:t>
      </w:r>
    </w:p>
    <w:p w14:paraId="7D7A80CB" w14:textId="77777777" w:rsidR="00D52679" w:rsidRDefault="003D1615">
      <w:pPr>
        <w:pStyle w:val="Heading2"/>
      </w:pPr>
      <w:bookmarkStart w:id="27" w:name="_Toc222519272"/>
      <w:r>
        <w:t>Web FastAPI Interface</w:t>
      </w:r>
      <w:bookmarkEnd w:id="27"/>
    </w:p>
    <w:p w14:paraId="5FABF889" w14:textId="77777777" w:rsidR="00D52679" w:rsidRDefault="003D1615">
      <w:pPr>
        <w:pStyle w:val="ListParagraph"/>
      </w:pPr>
      <w:r>
        <w:t>The tool also supports a Web FastAPI interface when the Web server is launched.</w:t>
      </w:r>
    </w:p>
    <w:p w14:paraId="636A854C" w14:textId="77777777" w:rsidR="00D52679" w:rsidRDefault="003D1615">
      <w:pPr>
        <w:pStyle w:val="ListParagraph"/>
      </w:pPr>
      <w:r>
        <w:t>With this interface you can do almost all the tasks using different endpoints.</w:t>
      </w:r>
    </w:p>
    <w:p w14:paraId="0888932C" w14:textId="77777777" w:rsidR="00D52679" w:rsidRDefault="003D1615">
      <w:pPr>
        <w:pStyle w:val="ListParagraph"/>
      </w:pPr>
      <w:r>
        <w:t>All the endpoints are documented in "/api" endpoint of your Web server url. i.e: 127.0.0.1:7878/api (assuming that you have your Web server running in your localhost and configured in port 7878).</w:t>
      </w:r>
    </w:p>
    <w:p w14:paraId="7A82BB4C" w14:textId="77777777" w:rsidR="00D52679" w:rsidRDefault="003D1615">
      <w:pPr>
        <w:pStyle w:val="Heading2"/>
      </w:pPr>
      <w:bookmarkStart w:id="28" w:name="_Toc222519273"/>
      <w:r>
        <w:t>Command Line Interface - CLI</w:t>
      </w:r>
      <w:bookmarkEnd w:id="28"/>
    </w:p>
    <w:p w14:paraId="04585B48" w14:textId="77777777" w:rsidR="00D52679" w:rsidRDefault="003D1615">
      <w:r>
        <w:t>With the CLI you can run the modules you want to run and provide all different arguments you need.</w:t>
      </w:r>
    </w:p>
    <w:p w14:paraId="4CB2989F" w14:textId="77777777" w:rsidR="00D52679" w:rsidRDefault="003D1615">
      <w:r>
        <w:t xml:space="preserve"> ▶</w:t>
      </w:r>
      <w:r>
        <w:t>️</w:t>
      </w:r>
      <w:r>
        <w:t xml:space="preserve"> Basic Syntax:</w:t>
      </w:r>
    </w:p>
    <w:p w14:paraId="7A95DFD4" w14:textId="77777777" w:rsidR="00D52679" w:rsidRDefault="003D1615">
      <w:pPr>
        <w:pStyle w:val="ListParagraph"/>
      </w:pPr>
      <w:r>
        <w:rPr>
          <w:b/>
        </w:rPr>
        <w:t>SSB_RetuningAutomations.exe --module &lt;module-name&gt; [options]</w:t>
      </w:r>
    </w:p>
    <w:p w14:paraId="62B8C093" w14:textId="77777777" w:rsidR="00D52679" w:rsidRDefault="003D1615">
      <w:pPr>
        <w:pStyle w:val="ListParagraph"/>
      </w:pPr>
      <w:r>
        <w:lastRenderedPageBreak/>
        <w:t xml:space="preserve">If "--module" is omitted and </w:t>
      </w:r>
      <w:r>
        <w:rPr>
          <w:b/>
        </w:rPr>
        <w:t>no other arguments</w:t>
      </w:r>
      <w:r>
        <w:t xml:space="preserve"> are provided, the GUI will launch automatically unless "--no-gui" is specified.</w:t>
      </w:r>
    </w:p>
    <w:p w14:paraId="64C0AB48" w14:textId="77777777" w:rsidR="00D52679" w:rsidRDefault="003D1615">
      <w:r>
        <w:t>⚙</w:t>
      </w:r>
      <w:r>
        <w:t>️</w:t>
      </w:r>
      <w:r>
        <w:t xml:space="preserve"> Main Options:</w:t>
      </w:r>
    </w:p>
    <w:tbl>
      <w:tblPr>
        <w:tblStyle w:val="TableGrid"/>
        <w:tblW w:w="0" w:type="auto"/>
        <w:tblLook w:val="04A0" w:firstRow="1" w:lastRow="0" w:firstColumn="1" w:lastColumn="0" w:noHBand="0" w:noVBand="1"/>
      </w:tblPr>
      <w:tblGrid>
        <w:gridCol w:w="4332"/>
        <w:gridCol w:w="4332"/>
      </w:tblGrid>
      <w:tr w:rsidR="00D52679" w14:paraId="53F4CCFB" w14:textId="77777777">
        <w:tc>
          <w:tcPr>
            <w:tcW w:w="4337" w:type="dxa"/>
          </w:tcPr>
          <w:p w14:paraId="4E77C7DD" w14:textId="77777777" w:rsidR="00D52679" w:rsidRDefault="003D1615">
            <w:r>
              <w:rPr>
                <w:b/>
                <w:sz w:val="18"/>
              </w:rPr>
              <w:t>Argument</w:t>
            </w:r>
          </w:p>
        </w:tc>
        <w:tc>
          <w:tcPr>
            <w:tcW w:w="4337" w:type="dxa"/>
          </w:tcPr>
          <w:p w14:paraId="643B59E7" w14:textId="77777777" w:rsidR="00D52679" w:rsidRDefault="003D1615">
            <w:r>
              <w:rPr>
                <w:b/>
                <w:sz w:val="18"/>
              </w:rPr>
              <w:t>Description</w:t>
            </w:r>
          </w:p>
        </w:tc>
      </w:tr>
      <w:tr w:rsidR="00D52679" w14:paraId="1FB7BC00" w14:textId="77777777">
        <w:tc>
          <w:tcPr>
            <w:tcW w:w="4337" w:type="dxa"/>
          </w:tcPr>
          <w:p w14:paraId="71689FC2" w14:textId="77777777" w:rsidR="00D52679" w:rsidRDefault="003D1615">
            <w:r>
              <w:rPr>
                <w:sz w:val="16"/>
              </w:rPr>
              <w:t>--module</w:t>
            </w:r>
          </w:p>
        </w:tc>
        <w:tc>
          <w:tcPr>
            <w:tcW w:w="4337" w:type="dxa"/>
          </w:tcPr>
          <w:p w14:paraId="55C5C8DD" w14:textId="77777777" w:rsidR="00D52679" w:rsidRDefault="003D1615">
            <w:r>
              <w:rPr>
                <w:sz w:val="16"/>
              </w:rPr>
              <w:t>Module to run: ["configuration-audit", "consistency-check", "consistency-check-bulk", "final-cleanup"]</w:t>
            </w:r>
          </w:p>
        </w:tc>
      </w:tr>
      <w:tr w:rsidR="00D52679" w14:paraId="2F20E7A8" w14:textId="77777777">
        <w:tc>
          <w:tcPr>
            <w:tcW w:w="4337" w:type="dxa"/>
          </w:tcPr>
          <w:p w14:paraId="66B40D30" w14:textId="77777777" w:rsidR="00D52679" w:rsidRDefault="003D1615">
            <w:r>
              <w:rPr>
                <w:sz w:val="16"/>
              </w:rPr>
              <w:t>--input</w:t>
            </w:r>
          </w:p>
        </w:tc>
        <w:tc>
          <w:tcPr>
            <w:tcW w:w="4337" w:type="dxa"/>
          </w:tcPr>
          <w:p w14:paraId="246AC554" w14:textId="77777777" w:rsidR="00D52679" w:rsidRDefault="003D1615">
            <w:r>
              <w:rPr>
                <w:sz w:val="16"/>
              </w:rPr>
              <w:t>Input folder to process (single-input modules)</w:t>
            </w:r>
          </w:p>
        </w:tc>
      </w:tr>
      <w:tr w:rsidR="00D52679" w14:paraId="01A2E4D5" w14:textId="77777777">
        <w:tc>
          <w:tcPr>
            <w:tcW w:w="4337" w:type="dxa"/>
          </w:tcPr>
          <w:p w14:paraId="1C63DE17" w14:textId="77777777" w:rsidR="00D52679" w:rsidRDefault="003D1615">
            <w:r>
              <w:rPr>
                <w:sz w:val="16"/>
              </w:rPr>
              <w:t>--inputs</w:t>
            </w:r>
          </w:p>
        </w:tc>
        <w:tc>
          <w:tcPr>
            <w:tcW w:w="4337" w:type="dxa"/>
          </w:tcPr>
          <w:p w14:paraId="3E4BEBD3" w14:textId="77777777" w:rsidR="00D52679" w:rsidRDefault="003D1615">
            <w:r>
              <w:rPr>
                <w:sz w:val="16"/>
              </w:rPr>
              <w:t>Input folders to process module in batch mode. Example: "--module configuration-audit --inputs dir1 dir2 dir3"</w:t>
            </w:r>
          </w:p>
        </w:tc>
      </w:tr>
      <w:tr w:rsidR="00D52679" w14:paraId="669FB09E" w14:textId="77777777">
        <w:tc>
          <w:tcPr>
            <w:tcW w:w="4337" w:type="dxa"/>
          </w:tcPr>
          <w:p w14:paraId="6131776C" w14:textId="77777777" w:rsidR="00D52679" w:rsidRDefault="003D1615">
            <w:r>
              <w:rPr>
                <w:sz w:val="16"/>
              </w:rPr>
              <w:t>--input-pre</w:t>
            </w:r>
          </w:p>
        </w:tc>
        <w:tc>
          <w:tcPr>
            <w:tcW w:w="4337" w:type="dxa"/>
          </w:tcPr>
          <w:p w14:paraId="41BF6558" w14:textId="77777777" w:rsidR="00D52679" w:rsidRDefault="003D1615">
            <w:r>
              <w:rPr>
                <w:sz w:val="16"/>
              </w:rPr>
              <w:t>PRE input folder (only for "consistency-check")</w:t>
            </w:r>
          </w:p>
        </w:tc>
      </w:tr>
      <w:tr w:rsidR="00D52679" w14:paraId="0D4FFE12" w14:textId="77777777">
        <w:tc>
          <w:tcPr>
            <w:tcW w:w="4337" w:type="dxa"/>
          </w:tcPr>
          <w:p w14:paraId="17477A76" w14:textId="77777777" w:rsidR="00D52679" w:rsidRDefault="003D1615">
            <w:r>
              <w:rPr>
                <w:sz w:val="16"/>
              </w:rPr>
              <w:t>--input-post</w:t>
            </w:r>
          </w:p>
        </w:tc>
        <w:tc>
          <w:tcPr>
            <w:tcW w:w="4337" w:type="dxa"/>
          </w:tcPr>
          <w:p w14:paraId="2C31CB46" w14:textId="77777777" w:rsidR="00D52679" w:rsidRDefault="003D1615">
            <w:r>
              <w:rPr>
                <w:sz w:val="16"/>
              </w:rPr>
              <w:t>POST input folder (only for "consistency-check")</w:t>
            </w:r>
          </w:p>
        </w:tc>
      </w:tr>
      <w:tr w:rsidR="00D52679" w14:paraId="17B96175" w14:textId="77777777">
        <w:tc>
          <w:tcPr>
            <w:tcW w:w="4337" w:type="dxa"/>
          </w:tcPr>
          <w:p w14:paraId="50D2B083" w14:textId="77777777" w:rsidR="00D52679" w:rsidRDefault="003D1615">
            <w:r>
              <w:rPr>
                <w:sz w:val="16"/>
              </w:rPr>
              <w:t>--output</w:t>
            </w:r>
          </w:p>
        </w:tc>
        <w:tc>
          <w:tcPr>
            <w:tcW w:w="4337" w:type="dxa"/>
          </w:tcPr>
          <w:p w14:paraId="3DCA5F5E" w14:textId="77777777" w:rsidR="00D52679" w:rsidRDefault="003D1615">
            <w:r>
              <w:rPr>
                <w:sz w:val="16"/>
              </w:rPr>
              <w:t>Output root folder override (all modules). The tool still creates the same module/version subfolder logic under this root.</w:t>
            </w:r>
          </w:p>
        </w:tc>
      </w:tr>
      <w:tr w:rsidR="00D52679" w14:paraId="4D67D318" w14:textId="77777777">
        <w:tc>
          <w:tcPr>
            <w:tcW w:w="4337" w:type="dxa"/>
          </w:tcPr>
          <w:p w14:paraId="3DDC83D8" w14:textId="77777777" w:rsidR="00D52679" w:rsidRDefault="003D1615">
            <w:r>
              <w:rPr>
                <w:b/>
                <w:sz w:val="18"/>
              </w:rPr>
              <w:t>Argument</w:t>
            </w:r>
          </w:p>
        </w:tc>
        <w:tc>
          <w:tcPr>
            <w:tcW w:w="4337" w:type="dxa"/>
          </w:tcPr>
          <w:p w14:paraId="4FBAD41A" w14:textId="77777777" w:rsidR="00D52679" w:rsidRDefault="003D1615">
            <w:r>
              <w:rPr>
                <w:b/>
                <w:sz w:val="18"/>
              </w:rPr>
              <w:t>Description</w:t>
            </w:r>
          </w:p>
        </w:tc>
      </w:tr>
      <w:tr w:rsidR="00D52679" w14:paraId="02D62ED0" w14:textId="77777777">
        <w:tc>
          <w:tcPr>
            <w:tcW w:w="4337" w:type="dxa"/>
          </w:tcPr>
          <w:p w14:paraId="231A1DE8" w14:textId="77777777" w:rsidR="00D52679" w:rsidRDefault="003D1615">
            <w:r>
              <w:rPr>
                <w:sz w:val="16"/>
              </w:rPr>
              <w:t>--n77-ssb-pre"</w:t>
            </w:r>
          </w:p>
        </w:tc>
        <w:tc>
          <w:tcPr>
            <w:tcW w:w="4337" w:type="dxa"/>
          </w:tcPr>
          <w:p w14:paraId="3BFA0D1F" w14:textId="77777777" w:rsidR="00D52679" w:rsidRDefault="003D1615">
            <w:r>
              <w:rPr>
                <w:sz w:val="16"/>
              </w:rPr>
              <w:t>N77 SSB frequency before refarming (Pre), e.g. "647328"</w:t>
            </w:r>
          </w:p>
        </w:tc>
      </w:tr>
      <w:tr w:rsidR="00D52679" w14:paraId="1CA7E1F8" w14:textId="77777777">
        <w:tc>
          <w:tcPr>
            <w:tcW w:w="4337" w:type="dxa"/>
          </w:tcPr>
          <w:p w14:paraId="6DCE9F27" w14:textId="77777777" w:rsidR="00D52679" w:rsidRDefault="003D1615">
            <w:r>
              <w:rPr>
                <w:sz w:val="16"/>
              </w:rPr>
              <w:t>--n77-ssb-post</w:t>
            </w:r>
          </w:p>
        </w:tc>
        <w:tc>
          <w:tcPr>
            <w:tcW w:w="4337" w:type="dxa"/>
          </w:tcPr>
          <w:p w14:paraId="2ABC80DA" w14:textId="77777777" w:rsidR="00D52679" w:rsidRDefault="003D1615">
            <w:r>
              <w:rPr>
                <w:sz w:val="16"/>
              </w:rPr>
              <w:t>N77 SSB frequency after refarming (Post), e.g. "653952"</w:t>
            </w:r>
          </w:p>
        </w:tc>
      </w:tr>
      <w:tr w:rsidR="00D52679" w14:paraId="344CBDF5" w14:textId="77777777">
        <w:tc>
          <w:tcPr>
            <w:tcW w:w="4337" w:type="dxa"/>
          </w:tcPr>
          <w:p w14:paraId="6F94B877" w14:textId="77777777" w:rsidR="00D52679" w:rsidRDefault="003D1615">
            <w:r>
              <w:rPr>
                <w:sz w:val="16"/>
              </w:rPr>
              <w:t>--n77b-ssb</w:t>
            </w:r>
          </w:p>
        </w:tc>
        <w:tc>
          <w:tcPr>
            <w:tcW w:w="4337" w:type="dxa"/>
          </w:tcPr>
          <w:p w14:paraId="3775911C" w14:textId="77777777" w:rsidR="00D52679" w:rsidRDefault="003D1615">
            <w:r>
              <w:rPr>
                <w:sz w:val="16"/>
              </w:rPr>
              <w:t>N77B SSB frequency (ARFCN), e.g. "650334"</w:t>
            </w:r>
          </w:p>
        </w:tc>
      </w:tr>
      <w:tr w:rsidR="00D52679" w14:paraId="475CDE1E" w14:textId="77777777">
        <w:tc>
          <w:tcPr>
            <w:tcW w:w="4337" w:type="dxa"/>
          </w:tcPr>
          <w:p w14:paraId="7F203139" w14:textId="77777777" w:rsidR="00D52679" w:rsidRDefault="003D1615">
            <w:r>
              <w:rPr>
                <w:sz w:val="16"/>
              </w:rPr>
              <w:t>--allowed-n77-ssb-pre</w:t>
            </w:r>
          </w:p>
        </w:tc>
        <w:tc>
          <w:tcPr>
            <w:tcW w:w="4337" w:type="dxa"/>
          </w:tcPr>
          <w:p w14:paraId="110D5404" w14:textId="77777777" w:rsidR="00D52679" w:rsidRDefault="003D1615">
            <w:r>
              <w:rPr>
                <w:sz w:val="16"/>
              </w:rPr>
              <w:t>Comma-separated allowed N77 SSB (Pre) values for Configuration Audit</w:t>
            </w:r>
          </w:p>
        </w:tc>
      </w:tr>
      <w:tr w:rsidR="00D52679" w14:paraId="5ED863EF" w14:textId="77777777">
        <w:tc>
          <w:tcPr>
            <w:tcW w:w="4337" w:type="dxa"/>
          </w:tcPr>
          <w:p w14:paraId="50C1F55F" w14:textId="77777777" w:rsidR="00D52679" w:rsidRDefault="003D1615">
            <w:r>
              <w:rPr>
                <w:sz w:val="16"/>
              </w:rPr>
              <w:t>--allowed-n77-arfcn-pre</w:t>
            </w:r>
          </w:p>
        </w:tc>
        <w:tc>
          <w:tcPr>
            <w:tcW w:w="4337" w:type="dxa"/>
          </w:tcPr>
          <w:p w14:paraId="3BEF1A80" w14:textId="77777777" w:rsidR="00D52679" w:rsidRDefault="003D1615">
            <w:r>
              <w:rPr>
                <w:sz w:val="16"/>
              </w:rPr>
              <w:t>Comma-separated allowed N77 ARFCN (Pre) values for Configuration Audit</w:t>
            </w:r>
          </w:p>
        </w:tc>
      </w:tr>
      <w:tr w:rsidR="00D52679" w14:paraId="5F8EEAAC" w14:textId="77777777">
        <w:tc>
          <w:tcPr>
            <w:tcW w:w="4337" w:type="dxa"/>
          </w:tcPr>
          <w:p w14:paraId="2E7EB3F2" w14:textId="77777777" w:rsidR="00D52679" w:rsidRDefault="003D1615">
            <w:r>
              <w:rPr>
                <w:sz w:val="16"/>
              </w:rPr>
              <w:t>--allowed-n77-ssb-post</w:t>
            </w:r>
          </w:p>
        </w:tc>
        <w:tc>
          <w:tcPr>
            <w:tcW w:w="4337" w:type="dxa"/>
          </w:tcPr>
          <w:p w14:paraId="4DCA28E0" w14:textId="77777777" w:rsidR="00D52679" w:rsidRDefault="003D1615">
            <w:r>
              <w:rPr>
                <w:sz w:val="16"/>
              </w:rPr>
              <w:t>Comma-separated allowed N77 SSB (Post) values for Configuration Audit</w:t>
            </w:r>
          </w:p>
        </w:tc>
      </w:tr>
      <w:tr w:rsidR="00D52679" w14:paraId="74543C8E" w14:textId="77777777">
        <w:tc>
          <w:tcPr>
            <w:tcW w:w="4337" w:type="dxa"/>
          </w:tcPr>
          <w:p w14:paraId="08CDA566" w14:textId="77777777" w:rsidR="00D52679" w:rsidRDefault="003D1615">
            <w:r>
              <w:rPr>
                <w:sz w:val="16"/>
              </w:rPr>
              <w:t>--allowed-n77-arfcn-post</w:t>
            </w:r>
          </w:p>
        </w:tc>
        <w:tc>
          <w:tcPr>
            <w:tcW w:w="4337" w:type="dxa"/>
          </w:tcPr>
          <w:p w14:paraId="544EF685" w14:textId="77777777" w:rsidR="00D52679" w:rsidRDefault="003D1615">
            <w:r>
              <w:rPr>
                <w:sz w:val="16"/>
              </w:rPr>
              <w:t>Comma-separated allowed N77 ARFCN (Post) values for Configuration Audit</w:t>
            </w:r>
          </w:p>
        </w:tc>
      </w:tr>
      <w:tr w:rsidR="00D52679" w14:paraId="06BDC6E2" w14:textId="77777777">
        <w:tc>
          <w:tcPr>
            <w:tcW w:w="4337" w:type="dxa"/>
          </w:tcPr>
          <w:p w14:paraId="5EA41788" w14:textId="77777777" w:rsidR="00D52679" w:rsidRDefault="003D1615">
            <w:r>
              <w:rPr>
                <w:sz w:val="16"/>
              </w:rPr>
              <w:t>--ca-freq-filters</w:t>
            </w:r>
          </w:p>
        </w:tc>
        <w:tc>
          <w:tcPr>
            <w:tcW w:w="4337" w:type="dxa"/>
          </w:tcPr>
          <w:p w14:paraId="5827B7AA" w14:textId="77777777" w:rsidR="00D52679" w:rsidRDefault="003D1615">
            <w:r>
              <w:rPr>
                <w:sz w:val="16"/>
              </w:rPr>
              <w:t>Comma-separated list of frequency substrings to filter pivot columns in Configuration Audit module</w:t>
            </w:r>
          </w:p>
        </w:tc>
      </w:tr>
      <w:tr w:rsidR="00D52679" w14:paraId="61B087B4" w14:textId="77777777">
        <w:tc>
          <w:tcPr>
            <w:tcW w:w="4337" w:type="dxa"/>
          </w:tcPr>
          <w:p w14:paraId="39838293" w14:textId="77777777" w:rsidR="00D52679" w:rsidRDefault="003D1615">
            <w:r>
              <w:rPr>
                <w:sz w:val="16"/>
              </w:rPr>
              <w:t>--cc-freq-filters</w:t>
            </w:r>
          </w:p>
        </w:tc>
        <w:tc>
          <w:tcPr>
            <w:tcW w:w="4337" w:type="dxa"/>
          </w:tcPr>
          <w:p w14:paraId="05351D45" w14:textId="77777777" w:rsidR="00D52679" w:rsidRDefault="003D1615">
            <w:r>
              <w:rPr>
                <w:sz w:val="16"/>
              </w:rPr>
              <w:t>Comma-separated list of frequency substrings to filter relations in Consistency Check module</w:t>
            </w:r>
          </w:p>
        </w:tc>
      </w:tr>
      <w:tr w:rsidR="00D52679" w14:paraId="485C3547" w14:textId="77777777">
        <w:tc>
          <w:tcPr>
            <w:tcW w:w="4337" w:type="dxa"/>
          </w:tcPr>
          <w:p w14:paraId="4C52E19A" w14:textId="77777777" w:rsidR="00D52679" w:rsidRDefault="003D1615">
            <w:r>
              <w:rPr>
                <w:sz w:val="16"/>
              </w:rPr>
              <w:t>--frequency-audit</w:t>
            </w:r>
          </w:p>
        </w:tc>
        <w:tc>
          <w:tcPr>
            <w:tcW w:w="4337" w:type="dxa"/>
          </w:tcPr>
          <w:p w14:paraId="22A5A94A" w14:textId="77777777" w:rsidR="00D52679" w:rsidRDefault="003D1615">
            <w:r>
              <w:rPr>
                <w:sz w:val="16"/>
              </w:rPr>
              <w:t>Enable/disable Frequency Audit (integrated into Configuration Audit). Default Value: Enabled (use "--no-frequency-audit" to disable it)</w:t>
            </w:r>
          </w:p>
        </w:tc>
      </w:tr>
      <w:tr w:rsidR="00D52679" w14:paraId="225AC86B" w14:textId="77777777">
        <w:tc>
          <w:tcPr>
            <w:tcW w:w="4337" w:type="dxa"/>
          </w:tcPr>
          <w:p w14:paraId="1474C3E1" w14:textId="77777777" w:rsidR="00D52679" w:rsidRDefault="003D1615">
            <w:r>
              <w:rPr>
                <w:sz w:val="16"/>
              </w:rPr>
              <w:lastRenderedPageBreak/>
              <w:t>--profiles-audit</w:t>
            </w:r>
          </w:p>
        </w:tc>
        <w:tc>
          <w:tcPr>
            <w:tcW w:w="4337" w:type="dxa"/>
          </w:tcPr>
          <w:p w14:paraId="5E8B5578" w14:textId="77777777" w:rsidR="00D52679" w:rsidRDefault="003D1615">
            <w:r>
              <w:rPr>
                <w:sz w:val="16"/>
              </w:rPr>
              <w:t>Enable/disable Profiles Audit (integrated into Configuration Audit). Default Value: Enabled (use "--no-profiles-audit" to disable it)</w:t>
            </w:r>
          </w:p>
        </w:tc>
      </w:tr>
      <w:tr w:rsidR="00D52679" w14:paraId="0981B470" w14:textId="77777777">
        <w:tc>
          <w:tcPr>
            <w:tcW w:w="4337" w:type="dxa"/>
          </w:tcPr>
          <w:p w14:paraId="0FC772F6" w14:textId="77777777" w:rsidR="00D52679" w:rsidRDefault="003D1615">
            <w:r>
              <w:rPr>
                <w:sz w:val="16"/>
              </w:rPr>
              <w:t>--export-correction-cmd</w:t>
            </w:r>
          </w:p>
        </w:tc>
        <w:tc>
          <w:tcPr>
            <w:tcW w:w="4337" w:type="dxa"/>
          </w:tcPr>
          <w:p w14:paraId="719202C8" w14:textId="77777777" w:rsidR="00D52679" w:rsidRDefault="003D1615">
            <w:r>
              <w:rPr>
                <w:sz w:val="16"/>
              </w:rPr>
              <w:t>Enable/disable exporting correction command to text files (slow). Default Value: Enabled (use "--no-export-correction-cmd" to disable it).</w:t>
            </w:r>
          </w:p>
        </w:tc>
      </w:tr>
      <w:tr w:rsidR="00D52679" w14:paraId="5A082E27" w14:textId="77777777">
        <w:tc>
          <w:tcPr>
            <w:tcW w:w="4337" w:type="dxa"/>
          </w:tcPr>
          <w:p w14:paraId="4FF3D0E1" w14:textId="77777777" w:rsidR="00D52679" w:rsidRDefault="003D1615">
            <w:r>
              <w:rPr>
                <w:sz w:val="16"/>
              </w:rPr>
              <w:t>--fast-excel</w:t>
            </w:r>
          </w:p>
        </w:tc>
        <w:tc>
          <w:tcPr>
            <w:tcW w:w="4337" w:type="dxa"/>
          </w:tcPr>
          <w:p w14:paraId="57A11750" w14:textId="77777777" w:rsidR="00D52679" w:rsidRDefault="003D1615">
            <w:r>
              <w:rPr>
                <w:sz w:val="16"/>
              </w:rPr>
              <w:t>Enable/disable fast Excel export using xlsxwriter engine (reduced formatting features if compared to openpyxl). Default Value: Disabled (use "--fast-excel" to enable it).</w:t>
            </w:r>
          </w:p>
        </w:tc>
      </w:tr>
    </w:tbl>
    <w:p w14:paraId="06DF830F" w14:textId="77777777" w:rsidR="00D52679" w:rsidRDefault="003D1615">
      <w:r>
        <w:br w:type="page"/>
      </w:r>
    </w:p>
    <w:p w14:paraId="47B397B6" w14:textId="77777777" w:rsidR="00D52679" w:rsidRDefault="003D1615">
      <w:pPr>
        <w:pStyle w:val="Heading1"/>
      </w:pPr>
      <w:bookmarkStart w:id="29" w:name="_Toc222519274"/>
      <w:r>
        <w:lastRenderedPageBreak/>
        <w:t>SSB Retuning Automations - Modules Included</w:t>
      </w:r>
      <w:bookmarkEnd w:id="29"/>
    </w:p>
    <w:p w14:paraId="4FD002F9" w14:textId="77777777" w:rsidR="00D52679" w:rsidRDefault="003D1615">
      <w:pPr>
        <w:pStyle w:val="Heading2"/>
      </w:pPr>
      <w:bookmarkStart w:id="30" w:name="_Toc222519275"/>
      <w:r>
        <w:t>Module 0 — Update Network Frequencies</w:t>
      </w:r>
      <w:bookmarkEnd w:id="30"/>
    </w:p>
    <w:p w14:paraId="7A0EECD6" w14:textId="77777777" w:rsidR="00D52679" w:rsidRDefault="003D1615">
      <w:pPr>
        <w:pStyle w:val="Heading3"/>
      </w:pPr>
      <w:bookmarkStart w:id="31" w:name="_Toc222519276"/>
      <w:r>
        <w:t>Input</w:t>
      </w:r>
      <w:bookmarkEnd w:id="31"/>
    </w:p>
    <w:p w14:paraId="29A0BA8A" w14:textId="77777777" w:rsidR="00D52679" w:rsidRDefault="003D1615">
      <w:pPr>
        <w:pStyle w:val="ListParagraph"/>
      </w:pPr>
      <w:r>
        <w:t>Input folder (may contain subfolders/ZIPs already supported by the IO layer).</w:t>
      </w:r>
    </w:p>
    <w:p w14:paraId="16211016" w14:textId="77777777" w:rsidR="00D52679" w:rsidRDefault="003D1615">
      <w:pPr>
        <w:pStyle w:val="ListParagraph"/>
      </w:pPr>
      <w:r>
        <w:t>Mo logs with an "NRFrequency" table and the "arfcnValueNRDl" column.</w:t>
      </w:r>
    </w:p>
    <w:p w14:paraId="0D72C834" w14:textId="77777777" w:rsidR="00D52679" w:rsidRDefault="003D1615">
      <w:pPr>
        <w:pStyle w:val="Heading3"/>
      </w:pPr>
      <w:bookmarkStart w:id="32" w:name="_Toc222519277"/>
      <w:r>
        <w:t>Process</w:t>
      </w:r>
      <w:bookmarkEnd w:id="32"/>
    </w:p>
    <w:p w14:paraId="07772CD0" w14:textId="77777777" w:rsidR="00D52679" w:rsidRDefault="003D1615">
      <w:pPr>
        <w:pStyle w:val="ListParagraph"/>
      </w:pPr>
      <w:r>
        <w:t>1. Scan logs and detects "NRFrequency" blocks.</w:t>
      </w:r>
    </w:p>
    <w:p w14:paraId="01FEEAB4" w14:textId="77777777" w:rsidR="00D52679" w:rsidRDefault="003D1615">
      <w:pPr>
        <w:pStyle w:val="ListParagraph"/>
      </w:pPr>
      <w:r>
        <w:t>2. Extracts numeric values from "arfcnValueNRDl".</w:t>
      </w:r>
    </w:p>
    <w:p w14:paraId="2B7EA547" w14:textId="77777777" w:rsidR="00D52679" w:rsidRDefault="003D1615">
      <w:pPr>
        <w:pStyle w:val="ListParagraph"/>
      </w:pPr>
      <w:r>
        <w:t>3. Removes duplicates and sorts frequencies.</w:t>
      </w:r>
    </w:p>
    <w:p w14:paraId="34975CE1" w14:textId="77777777" w:rsidR="00D52679" w:rsidRDefault="003D1615">
      <w:pPr>
        <w:pStyle w:val="ListParagraph"/>
      </w:pPr>
      <w:r>
        <w:t>4. Updates the persisted “Network frequencies” configuration for GUI/CLI.</w:t>
      </w:r>
    </w:p>
    <w:p w14:paraId="2DD2E42E" w14:textId="77777777" w:rsidR="00D52679" w:rsidRDefault="003D1615">
      <w:pPr>
        <w:pStyle w:val="Heading3"/>
      </w:pPr>
      <w:bookmarkStart w:id="33" w:name="_Toc222519278"/>
      <w:r>
        <w:t>Output</w:t>
      </w:r>
      <w:bookmarkEnd w:id="33"/>
    </w:p>
    <w:p w14:paraId="0E887448" w14:textId="77777777" w:rsidR="00D52679" w:rsidRDefault="003D1615">
      <w:pPr>
        <w:pStyle w:val="ListParagraph"/>
      </w:pPr>
      <w:r>
        <w:t>Does not generate Excel/PPT.</w:t>
      </w:r>
    </w:p>
    <w:p w14:paraId="23E1B125" w14:textId="77777777" w:rsidR="00D52679" w:rsidRDefault="003D1615">
      <w:pPr>
        <w:pStyle w:val="ListParagraph"/>
      </w:pPr>
      <w:r>
        <w:t>Updates the persisted network frequency value used for filtering and selection in later runs.</w:t>
      </w:r>
    </w:p>
    <w:p w14:paraId="24559AC1" w14:textId="77777777" w:rsidR="00D52679" w:rsidRDefault="003D1615">
      <w:pPr>
        <w:pStyle w:val="Heading3"/>
      </w:pPr>
      <w:bookmarkStart w:id="34" w:name="_Toc222519279"/>
      <w:r>
        <w:t>Detailed implementation notes</w:t>
      </w:r>
      <w:bookmarkEnd w:id="34"/>
    </w:p>
    <w:p w14:paraId="031EAE71" w14:textId="77777777" w:rsidR="00D52679" w:rsidRDefault="003D1615">
      <w:pPr>
        <w:pStyle w:val="ListParagraph"/>
      </w:pPr>
      <w:r>
        <w:t>The module reuses the same input resolver used by the other modules ("ensure_logs_available"), so it can consume either plain folders or folders containing ZIPs without changing operator workflow.</w:t>
      </w:r>
    </w:p>
    <w:p w14:paraId="4B16CDBD" w14:textId="77777777" w:rsidR="00D52679" w:rsidRDefault="003D1615">
      <w:pPr>
        <w:pStyle w:val="ListParagraph"/>
      </w:pPr>
      <w:r>
        <w:t xml:space="preserve">It scans </w:t>
      </w:r>
      <w:r>
        <w:rPr>
          <w:b/>
        </w:rPr>
        <w:t>all</w:t>
      </w:r>
      <w:r>
        <w:t xml:space="preserve"> detected logs, slices each "SubNetwork" block, and processes only blocks where MO name is exactly "NRFrequency".</w:t>
      </w:r>
    </w:p>
    <w:p w14:paraId="44DF9757" w14:textId="77777777" w:rsidR="00D52679" w:rsidRDefault="003D1615">
      <w:pPr>
        <w:pStyle w:val="ListParagraph"/>
      </w:pPr>
      <w:r>
        <w:t>Inside each "NRFrequency" block, it reads "arfcnValueNRDl", keeps only strictly numeric values, deduplicates, and sorts numerically.</w:t>
      </w:r>
    </w:p>
    <w:p w14:paraId="50BDC09E" w14:textId="77777777" w:rsidR="00D52679" w:rsidRDefault="003D1615">
      <w:pPr>
        <w:pStyle w:val="ListParagraph"/>
      </w:pPr>
      <w:r>
        <w:t>The resulting list is persisted to "config.cfg" in "network_frequencies" and also loaded in-memory into the "NETWORK_FREQUENCIES" global list.</w:t>
      </w:r>
    </w:p>
    <w:p w14:paraId="1A934957" w14:textId="77777777" w:rsidR="00D52679" w:rsidRDefault="003D1615">
      <w:pPr>
        <w:pStyle w:val="ListParagraph"/>
      </w:pPr>
      <w:r>
        <w:t>In practice, this module should be executed after collecting representative logs from the network and then only when new frequencies are introduced. For stable markets, running it once is usually enough.</w:t>
      </w:r>
    </w:p>
    <w:p w14:paraId="1F713D37" w14:textId="77777777" w:rsidR="00D52679" w:rsidRDefault="003D1615">
      <w:pPr>
        <w:pStyle w:val="Heading3"/>
      </w:pPr>
      <w:bookmarkStart w:id="35" w:name="_Toc222519280"/>
      <w:r>
        <w:t>Impact on GUI and Web Interface</w:t>
      </w:r>
      <w:bookmarkEnd w:id="35"/>
    </w:p>
    <w:p w14:paraId="564619B5" w14:textId="77777777" w:rsidR="00D52679" w:rsidRDefault="003D1615">
      <w:pPr>
        <w:pStyle w:val="ListParagraph"/>
      </w:pPr>
      <w:r>
        <w:rPr>
          <w:b/>
        </w:rPr>
        <w:t>Desktop GUI</w:t>
      </w:r>
      <w:r>
        <w:t>: when launching in GUI mode (no CLI args), the app loads "network_frequencies" from "config.cfg" and uses that list as the selectable values shown to users.</w:t>
      </w:r>
    </w:p>
    <w:p w14:paraId="5A550D78" w14:textId="77777777" w:rsidR="00D52679" w:rsidRDefault="003D1615">
      <w:pPr>
        <w:pStyle w:val="ListParagraph"/>
      </w:pPr>
      <w:r>
        <w:rPr>
          <w:b/>
        </w:rPr>
        <w:lastRenderedPageBreak/>
        <w:t>Web Interface</w:t>
      </w:r>
      <w:r>
        <w:t>: the backend endpoint loading defaults first tries persisted "network_frequencies"; if empty, it falls back to parsing the hardcoded defaults from "SSB_RetuningAutomations.py".</w:t>
      </w:r>
    </w:p>
    <w:p w14:paraId="0BF290D5" w14:textId="77777777" w:rsidR="00D52679" w:rsidRDefault="003D1615">
      <w:pPr>
        <w:pStyle w:val="ListParagraph"/>
      </w:pPr>
      <w:r>
        <w:t>This means Module 0 is the canonical mechanism to keep both interfaces aligned with real network frequency inventory.</w:t>
      </w:r>
    </w:p>
    <w:p w14:paraId="73AB05DB" w14:textId="77777777" w:rsidR="00D52679" w:rsidRDefault="003D1615">
      <w:pPr>
        <w:pStyle w:val="Heading2"/>
      </w:pPr>
      <w:bookmarkStart w:id="36" w:name="_Toc222519281"/>
      <w:r>
        <w:t>Module 1 — Configuration Audit &amp; Logs Parser</w:t>
      </w:r>
      <w:bookmarkEnd w:id="36"/>
    </w:p>
    <w:p w14:paraId="030C9188" w14:textId="77777777" w:rsidR="00D52679" w:rsidRDefault="003D1615">
      <w:r>
        <w:t>ConfigurationAudit performs a detailed validation of a single configuration snapshot. It parses network logs, builds Managed Object (MO) tables, and evaluates multiple consistency and retuning-related rules.</w:t>
      </w:r>
    </w:p>
    <w:p w14:paraId="1437C256" w14:textId="77777777" w:rsidR="00D52679" w:rsidRDefault="003D1615">
      <w:r>
        <w:t>ConfigurationAudit validates frequency configuration (SSB/ARFCN), relations, externals, TermPoints, profiles, and cardinality constraints. Results are consolidated in the SummaryAudit sheet.</w:t>
      </w:r>
    </w:p>
    <w:p w14:paraId="3A270C00" w14:textId="77777777" w:rsidR="00D52679" w:rsidRDefault="003D1615">
      <w:pPr>
        <w:pStyle w:val="Heading3"/>
      </w:pPr>
      <w:bookmarkStart w:id="37" w:name="_Toc222519282"/>
      <w:r>
        <w:t>Execution Modes</w:t>
      </w:r>
      <w:bookmarkEnd w:id="37"/>
    </w:p>
    <w:p w14:paraId="070433AB" w14:textId="77777777" w:rsidR="00D52679" w:rsidRDefault="003D1615">
      <w:r>
        <w:t>ConfigurationAudit can be executed in two main modes:</w:t>
      </w:r>
    </w:p>
    <w:p w14:paraId="473EEE87" w14:textId="77777777" w:rsidR="00D52679" w:rsidRDefault="003D1615">
      <w:pPr>
        <w:pStyle w:val="ListParagraph"/>
      </w:pPr>
      <w:r>
        <w:t>Normal mode: The user provides a single input folder. The tool runs all checks and generates one audit output.</w:t>
      </w:r>
    </w:p>
    <w:p w14:paraId="54518EDA" w14:textId="77777777" w:rsidR="00D52679" w:rsidRDefault="003D1615">
      <w:pPr>
        <w:pStyle w:val="ListParagraph"/>
      </w:pPr>
      <w:r>
        <w:t>Batch mode: The user provides a root folder containing multiple Step0 runs. The tool automatically detects valid runs and executes ConfigurationAudit for each one.</w:t>
      </w:r>
    </w:p>
    <w:p w14:paraId="57E22AEB" w14:textId="77777777" w:rsidR="00D52679" w:rsidRDefault="003D1615">
      <w:pPr>
        <w:pStyle w:val="Heading3"/>
      </w:pPr>
      <w:bookmarkStart w:id="38" w:name="_Toc222519283"/>
      <w:r>
        <w:t>Inputs</w:t>
      </w:r>
      <w:bookmarkEnd w:id="38"/>
    </w:p>
    <w:p w14:paraId="1A955E87" w14:textId="77777777" w:rsidR="00D52679" w:rsidRDefault="003D1615">
      <w:pPr>
        <w:pStyle w:val="ListParagraph"/>
      </w:pPr>
      <w:r>
        <w:t>Input folder with MOs logs (".log", ".logs", ".txt") or ZIPs resolvable by utilities.</w:t>
      </w:r>
    </w:p>
    <w:p w14:paraId="6F581CC2" w14:textId="77777777" w:rsidR="00D52679" w:rsidRDefault="003D1615">
      <w:pPr>
        <w:pStyle w:val="ListParagraph"/>
      </w:pPr>
      <w:r>
        <w:t>Frequency parameters:</w:t>
      </w:r>
    </w:p>
    <w:p w14:paraId="225435C4" w14:textId="77777777" w:rsidR="00D52679" w:rsidRDefault="003D1615">
      <w:pPr>
        <w:pStyle w:val="ListParagraph"/>
        <w:numPr>
          <w:ilvl w:val="1"/>
          <w:numId w:val="28"/>
        </w:numPr>
      </w:pPr>
      <w:r>
        <w:t>"n77_ssb_pre"</w:t>
      </w:r>
    </w:p>
    <w:p w14:paraId="139F5A47" w14:textId="77777777" w:rsidR="00D52679" w:rsidRDefault="003D1615">
      <w:pPr>
        <w:pStyle w:val="ListParagraph"/>
        <w:numPr>
          <w:ilvl w:val="1"/>
          <w:numId w:val="28"/>
        </w:numPr>
      </w:pPr>
      <w:r>
        <w:t>"n77_ssb_post"</w:t>
      </w:r>
    </w:p>
    <w:p w14:paraId="63570080" w14:textId="77777777" w:rsidR="00D52679" w:rsidRDefault="003D1615">
      <w:pPr>
        <w:pStyle w:val="ListParagraph"/>
        <w:numPr>
          <w:ilvl w:val="1"/>
          <w:numId w:val="28"/>
        </w:numPr>
      </w:pPr>
      <w:r>
        <w:t>"n77b_ssb"</w:t>
      </w:r>
    </w:p>
    <w:p w14:paraId="1BBB1CDF" w14:textId="77777777" w:rsidR="00D52679" w:rsidRDefault="003D1615">
      <w:pPr>
        <w:pStyle w:val="ListParagraph"/>
        <w:numPr>
          <w:ilvl w:val="1"/>
          <w:numId w:val="28"/>
        </w:numPr>
      </w:pPr>
      <w:r>
        <w:t>allowed SSB/ARFCN lists pre/post.</w:t>
      </w:r>
    </w:p>
    <w:p w14:paraId="744F5FD7" w14:textId="77777777" w:rsidR="00D52679" w:rsidRDefault="003D1615">
      <w:pPr>
        <w:pStyle w:val="ListParagraph"/>
      </w:pPr>
      <w:r>
        <w:t>Flags:</w:t>
      </w:r>
    </w:p>
    <w:p w14:paraId="241CAA3A" w14:textId="77777777" w:rsidR="00D52679" w:rsidRDefault="003D1615">
      <w:pPr>
        <w:pStyle w:val="ListParagraph"/>
        <w:numPr>
          <w:ilvl w:val="1"/>
          <w:numId w:val="28"/>
        </w:numPr>
      </w:pPr>
      <w:r>
        <w:t>"profiles_audit"</w:t>
      </w:r>
    </w:p>
    <w:p w14:paraId="7ABB34EE" w14:textId="77777777" w:rsidR="00D52679" w:rsidRDefault="003D1615">
      <w:pPr>
        <w:pStyle w:val="ListParagraph"/>
        <w:numPr>
          <w:ilvl w:val="1"/>
          <w:numId w:val="28"/>
        </w:numPr>
      </w:pPr>
      <w:r>
        <w:t>"frequency_audit"</w:t>
      </w:r>
    </w:p>
    <w:p w14:paraId="7AEA81B3" w14:textId="77777777" w:rsidR="00D52679" w:rsidRDefault="003D1615">
      <w:pPr>
        <w:pStyle w:val="ListParagraph"/>
        <w:numPr>
          <w:ilvl w:val="1"/>
          <w:numId w:val="28"/>
        </w:numPr>
      </w:pPr>
      <w:r>
        <w:t>"export_correction_cmd"</w:t>
      </w:r>
    </w:p>
    <w:p w14:paraId="117E97F5" w14:textId="77777777" w:rsidR="00D52679" w:rsidRDefault="003D1615">
      <w:pPr>
        <w:pStyle w:val="ListParagraph"/>
        <w:numPr>
          <w:ilvl w:val="1"/>
          <w:numId w:val="28"/>
        </w:numPr>
      </w:pPr>
      <w:r>
        <w:t>"fast_excel_export".</w:t>
      </w:r>
    </w:p>
    <w:p w14:paraId="40984315" w14:textId="77777777" w:rsidR="00D52679" w:rsidRDefault="003D1615">
      <w:pPr>
        <w:pStyle w:val="Heading3"/>
      </w:pPr>
      <w:bookmarkStart w:id="39" w:name="_Toc222519284"/>
      <w:r>
        <w:t>Process</w:t>
      </w:r>
      <w:bookmarkEnd w:id="39"/>
    </w:p>
    <w:p w14:paraId="2C52557F" w14:textId="77777777" w:rsidR="00D52679" w:rsidRDefault="003D1615">
      <w:pPr>
        <w:pStyle w:val="ListParagraph"/>
      </w:pPr>
      <w:r>
        <w:t>1. Parses files and extracts MO tables by "SubNetwork" blocks.</w:t>
      </w:r>
    </w:p>
    <w:p w14:paraId="6DA6ACF2" w14:textId="77777777" w:rsidR="00D52679" w:rsidRDefault="003D1615">
      <w:pPr>
        <w:pStyle w:val="ListParagraph"/>
      </w:pPr>
      <w:r>
        <w:t>2. Generates one sheet per detected table.</w:t>
      </w:r>
    </w:p>
    <w:p w14:paraId="2E45A884" w14:textId="77777777" w:rsidR="00D52679" w:rsidRDefault="003D1615">
      <w:pPr>
        <w:pStyle w:val="ListParagraph"/>
      </w:pPr>
      <w:r>
        <w:t>3. Builds "SummaryAudit" + pivots/auxiliary summaries.</w:t>
      </w:r>
    </w:p>
    <w:p w14:paraId="415E994F" w14:textId="77777777" w:rsidR="00D52679" w:rsidRDefault="003D1615">
      <w:pPr>
        <w:pStyle w:val="ListParagraph"/>
      </w:pPr>
      <w:r>
        <w:lastRenderedPageBreak/>
        <w:t>4. Runs profiles audit if enabled.</w:t>
      </w:r>
    </w:p>
    <w:p w14:paraId="652C3EDE" w14:textId="77777777" w:rsidR="00D52679" w:rsidRDefault="003D1615">
      <w:pPr>
        <w:pStyle w:val="ListParagraph"/>
      </w:pPr>
      <w:r>
        <w:t>5. Exports CA correction commands if requested.</w:t>
      </w:r>
    </w:p>
    <w:p w14:paraId="6D74BC50" w14:textId="77777777" w:rsidR="00D52679" w:rsidRDefault="003D1615">
      <w:pPr>
        <w:pStyle w:val="ListParagraph"/>
      </w:pPr>
      <w:r>
        <w:t>6. Generates the summary PPT.</w:t>
      </w:r>
    </w:p>
    <w:p w14:paraId="326937F5" w14:textId="77777777" w:rsidR="00D52679" w:rsidRDefault="003D1615">
      <w:pPr>
        <w:pStyle w:val="Heading3"/>
      </w:pPr>
      <w:bookmarkStart w:id="40" w:name="_Toc222519285"/>
      <w:r>
        <w:t>Outputs</w:t>
      </w:r>
      <w:bookmarkEnd w:id="40"/>
    </w:p>
    <w:p w14:paraId="09948541" w14:textId="77777777" w:rsidR="00D52679" w:rsidRDefault="003D1615">
      <w:pPr>
        <w:pStyle w:val="ListParagraph"/>
      </w:pPr>
      <w:r>
        <w:t>Folder "ConfigurationAudit_&lt;timestamp&gt;_v&lt;version&gt;/".</w:t>
      </w:r>
    </w:p>
    <w:p w14:paraId="21C8BA86" w14:textId="77777777" w:rsidR="00D52679" w:rsidRDefault="003D1615">
      <w:pPr>
        <w:pStyle w:val="ListParagraph"/>
      </w:pPr>
      <w:r>
        <w:t>Excel file "ConfigurationAudit_&lt;timestamp&gt;_v&lt;version&gt;.xlsx":</w:t>
      </w:r>
    </w:p>
    <w:p w14:paraId="2CA86B17" w14:textId="77777777" w:rsidR="00D52679" w:rsidRDefault="003D1615">
      <w:pPr>
        <w:pStyle w:val="ListParagraph"/>
        <w:numPr>
          <w:ilvl w:val="1"/>
          <w:numId w:val="28"/>
        </w:numPr>
      </w:pPr>
      <w:r>
        <w:t>Sheets for each parsed MO table.</w:t>
      </w:r>
    </w:p>
    <w:p w14:paraId="542124F9" w14:textId="77777777" w:rsidR="00D52679" w:rsidRDefault="003D1615">
      <w:pPr>
        <w:pStyle w:val="ListParagraph"/>
        <w:numPr>
          <w:ilvl w:val="1"/>
          <w:numId w:val="28"/>
        </w:numPr>
      </w:pPr>
      <w:r>
        <w:t>Sheet with a "SummaryAudit" sheet wich contains the audit results.</w:t>
      </w:r>
    </w:p>
    <w:p w14:paraId="16945993" w14:textId="77777777" w:rsidR="00D52679" w:rsidRDefault="003D1615">
      <w:pPr>
        <w:pStyle w:val="ListParagraph"/>
        <w:numPr>
          <w:ilvl w:val="1"/>
          <w:numId w:val="28"/>
        </w:numPr>
      </w:pPr>
      <w:r>
        <w:t>NR/LTE parameter discrepancy sheets.</w:t>
      </w:r>
    </w:p>
    <w:p w14:paraId="543D0C35" w14:textId="77777777" w:rsidR="00D52679" w:rsidRDefault="003D1615">
      <w:pPr>
        <w:pStyle w:val="ListParagraph"/>
        <w:numPr>
          <w:ilvl w:val="1"/>
          <w:numId w:val="28"/>
        </w:numPr>
      </w:pPr>
      <w:r>
        <w:t>Summary/pivot sheets by frequencies and relations.</w:t>
      </w:r>
    </w:p>
    <w:p w14:paraId="450A22BF" w14:textId="77777777" w:rsidR="00D52679" w:rsidRDefault="003D1615">
      <w:pPr>
        <w:pStyle w:val="ListParagraph"/>
      </w:pPr>
      <w:r>
        <w:t>PPT file "ConfigurationAudit_&lt;timestamp&gt;_v&lt;version&gt;.pptx".</w:t>
      </w:r>
    </w:p>
    <w:p w14:paraId="30E3DCE5" w14:textId="77777777" w:rsidR="00D52679" w:rsidRDefault="003D1615">
      <w:pPr>
        <w:pStyle w:val="ListParagraph"/>
      </w:pPr>
      <w:r>
        <w:t>Optional folder "Correction_Cmd_CA/" with AMOS commands.</w:t>
      </w:r>
    </w:p>
    <w:p w14:paraId="309DF90F" w14:textId="77777777" w:rsidR="00D52679" w:rsidRDefault="003D1615">
      <w:pPr>
        <w:pStyle w:val="Heading3"/>
      </w:pPr>
      <w:bookmarkStart w:id="41" w:name="_Toc222519286"/>
      <w:r>
        <w:t>Main semantic content</w:t>
      </w:r>
      <w:bookmarkEnd w:id="41"/>
    </w:p>
    <w:p w14:paraId="3768934F" w14:textId="77777777" w:rsidR="00D52679" w:rsidRDefault="003D1615">
      <w:pPr>
        <w:pStyle w:val="ListParagraph"/>
      </w:pPr>
      <w:r>
        <w:rPr>
          <w:b/>
        </w:rPr>
        <w:t>SummaryAudit</w:t>
      </w:r>
      <w:r>
        <w:t xml:space="preserve"> contains rows with:</w:t>
      </w:r>
    </w:p>
    <w:p w14:paraId="41E815E4" w14:textId="77777777" w:rsidR="00D52679" w:rsidRDefault="003D1615">
      <w:pPr>
        <w:pStyle w:val="ListParagraph"/>
        <w:numPr>
          <w:ilvl w:val="1"/>
          <w:numId w:val="28"/>
        </w:numPr>
      </w:pPr>
      <w:r>
        <w:t>"Category", "SubCategory", "Metric", "Value", "ExtraInfo",</w:t>
      </w:r>
    </w:p>
    <w:p w14:paraId="7F9C9DA5" w14:textId="77777777" w:rsidR="00D52679" w:rsidRDefault="003D1615">
      <w:pPr>
        <w:pStyle w:val="ListParagraph"/>
        <w:numPr>
          <w:ilvl w:val="1"/>
          <w:numId w:val="28"/>
        </w:numPr>
      </w:pPr>
      <w:r>
        <w:t>and execution context fields (stage, module, etc. depending on the flow).</w:t>
      </w:r>
    </w:p>
    <w:p w14:paraId="3658D0A2" w14:textId="77777777" w:rsidR="00D52679" w:rsidRDefault="003D1615">
      <w:pPr>
        <w:pStyle w:val="ListParagraph"/>
      </w:pPr>
      <w:r>
        <w:t>"Value" usually represents a count of impacted nodes/cells/relations.</w:t>
      </w:r>
    </w:p>
    <w:p w14:paraId="08489CEA" w14:textId="77777777" w:rsidR="00D52679" w:rsidRDefault="003D1615">
      <w:pPr>
        <w:pStyle w:val="ListParagraph"/>
      </w:pPr>
      <w:r>
        <w:t>"ExtraInfo" contains the NodeId list or a compact discrepancy detail.</w:t>
      </w:r>
    </w:p>
    <w:p w14:paraId="64B86A1D" w14:textId="77777777" w:rsidR="00D52679" w:rsidRDefault="003D1615">
      <w:pPr>
        <w:pStyle w:val="Heading2"/>
      </w:pPr>
      <w:bookmarkStart w:id="42" w:name="_Toc222519287"/>
      <w:r>
        <w:t>Module 2 — Consistency Check (manual Pre/Post)</w:t>
      </w:r>
      <w:bookmarkEnd w:id="42"/>
    </w:p>
    <w:p w14:paraId="11CBC1B7" w14:textId="77777777" w:rsidR="00D52679" w:rsidRDefault="003D1615">
      <w:r>
        <w:t>ConsistencyChecks compares PRE and POST relation tables (NRCellRelation and GUtranCellRelation). The comparison uses a stable key per relation (e.g., NodeId + CellId + RelationId).</w:t>
      </w:r>
    </w:p>
    <w:p w14:paraId="50D34187" w14:textId="77777777" w:rsidR="00D52679" w:rsidRDefault="003D1615">
      <w:r>
        <w:t>The module detects missing relations, new relations, and discrepancies (parameter differences and frequency differences). Results are summarized in the comparison Excel.</w:t>
      </w:r>
    </w:p>
    <w:p w14:paraId="5385ACC9" w14:textId="77777777" w:rsidR="00D52679" w:rsidRDefault="003D1615">
      <w:pPr>
        <w:pStyle w:val="Heading3"/>
      </w:pPr>
      <w:bookmarkStart w:id="43" w:name="_Toc222519288"/>
      <w:r>
        <w:t>Execution Modes</w:t>
      </w:r>
      <w:bookmarkEnd w:id="43"/>
    </w:p>
    <w:p w14:paraId="4A428591" w14:textId="77777777" w:rsidR="00D52679" w:rsidRDefault="003D1615">
      <w:pPr>
        <w:pStyle w:val="ListParagraph"/>
      </w:pPr>
      <w:r>
        <w:t>Normal (manual PRE/POST): The user explicitly provides PRE and POST input folders.</w:t>
      </w:r>
    </w:p>
    <w:p w14:paraId="750AF0C0" w14:textId="77777777" w:rsidR="00D52679" w:rsidRDefault="003D1615">
      <w:pPr>
        <w:pStyle w:val="ListParagraph"/>
      </w:pPr>
      <w:r>
        <w:t>Batch (auto-detected PRE/POST):The user provides a root folder. The tool automatically selects PRE and POST runs based on timestamps and naming rules.</w:t>
      </w:r>
    </w:p>
    <w:p w14:paraId="3FC2F73A" w14:textId="77777777" w:rsidR="00D52679" w:rsidRDefault="003D1615">
      <w:pPr>
        <w:pStyle w:val="Heading3"/>
      </w:pPr>
      <w:bookmarkStart w:id="44" w:name="_Toc222519289"/>
      <w:r>
        <w:t>Inputs</w:t>
      </w:r>
      <w:bookmarkEnd w:id="44"/>
    </w:p>
    <w:p w14:paraId="3593411D" w14:textId="77777777" w:rsidR="00D52679" w:rsidRDefault="003D1615">
      <w:pPr>
        <w:pStyle w:val="ListParagraph"/>
      </w:pPr>
      <w:r>
        <w:t>"input_pre" and "input_post" folders. Both folders should contains MOs logs (".log", ".logs", ".txt") or ZIPs resolvable by utilities.</w:t>
      </w:r>
    </w:p>
    <w:p w14:paraId="6D35D597" w14:textId="77777777" w:rsidR="00D52679" w:rsidRDefault="003D1615">
      <w:pPr>
        <w:pStyle w:val="ListParagraph"/>
      </w:pPr>
      <w:r>
        <w:t>Frequencies "n77_ssb_pre" and "n77_ssb_post".</w:t>
      </w:r>
    </w:p>
    <w:p w14:paraId="454FFCD0" w14:textId="77777777" w:rsidR="00D52679" w:rsidRDefault="003D1615">
      <w:pPr>
        <w:pStyle w:val="ListParagraph"/>
      </w:pPr>
      <w:r>
        <w:lastRenderedPageBreak/>
        <w:t>Optional reference to PRE and POST "ConfigurationAudit" to enrich target classification.</w:t>
      </w:r>
    </w:p>
    <w:p w14:paraId="28A29440" w14:textId="77777777" w:rsidR="00D52679" w:rsidRDefault="003D1615">
      <w:pPr>
        <w:pStyle w:val="ListParagraph"/>
      </w:pPr>
      <w:r>
        <w:t>Optional list of frequency filters ("cc_freq_filters").</w:t>
      </w:r>
    </w:p>
    <w:p w14:paraId="001E292E" w14:textId="77777777" w:rsidR="00D52679" w:rsidRDefault="003D1615">
      <w:pPr>
        <w:pStyle w:val="Heading3"/>
      </w:pPr>
      <w:bookmarkStart w:id="45" w:name="_Toc222519290"/>
      <w:r>
        <w:t>Process</w:t>
      </w:r>
      <w:bookmarkEnd w:id="45"/>
    </w:p>
    <w:p w14:paraId="201E7998" w14:textId="77777777" w:rsidR="00D52679" w:rsidRDefault="003D1615">
      <w:pPr>
        <w:pStyle w:val="ListParagraph"/>
      </w:pPr>
      <w:r>
        <w:t>1. Loads relation tables ("GUtranCellRelation", "NRCellRelation").</w:t>
      </w:r>
    </w:p>
    <w:p w14:paraId="4C2B7251" w14:textId="77777777" w:rsidR="00D52679" w:rsidRDefault="003D1615">
      <w:pPr>
        <w:pStyle w:val="ListParagraph"/>
      </w:pPr>
      <w:r>
        <w:t>2. Normalizes columns/keys and selects the most recent snapshots by date.</w:t>
      </w:r>
    </w:p>
    <w:p w14:paraId="39CD7B32" w14:textId="77777777" w:rsidR="00D52679" w:rsidRDefault="003D1615">
      <w:pPr>
        <w:pStyle w:val="ListParagraph"/>
      </w:pPr>
      <w:r>
        <w:t>3. Detect:</w:t>
      </w:r>
    </w:p>
    <w:p w14:paraId="1AFC0AFA" w14:textId="77777777" w:rsidR="00D52679" w:rsidRDefault="003D1615">
      <w:pPr>
        <w:pStyle w:val="ListParagraph"/>
        <w:numPr>
          <w:ilvl w:val="1"/>
          <w:numId w:val="28"/>
        </w:numPr>
      </w:pPr>
      <w:r>
        <w:t>new relations,</w:t>
      </w:r>
    </w:p>
    <w:p w14:paraId="523DDC2E" w14:textId="77777777" w:rsidR="00D52679" w:rsidRDefault="003D1615">
      <w:pPr>
        <w:pStyle w:val="ListParagraph"/>
        <w:numPr>
          <w:ilvl w:val="1"/>
          <w:numId w:val="28"/>
        </w:numPr>
      </w:pPr>
      <w:r>
        <w:t>missing relations,</w:t>
      </w:r>
    </w:p>
    <w:p w14:paraId="2A34B5DE" w14:textId="77777777" w:rsidR="00D52679" w:rsidRDefault="003D1615">
      <w:pPr>
        <w:pStyle w:val="ListParagraph"/>
        <w:numPr>
          <w:ilvl w:val="1"/>
          <w:numId w:val="28"/>
        </w:numPr>
      </w:pPr>
      <w:r>
        <w:t>parameter discrepancies,</w:t>
      </w:r>
    </w:p>
    <w:p w14:paraId="4331C15E" w14:textId="77777777" w:rsidR="00D52679" w:rsidRDefault="003D1615">
      <w:pPr>
        <w:pStyle w:val="ListParagraph"/>
        <w:numPr>
          <w:ilvl w:val="1"/>
          <w:numId w:val="28"/>
        </w:numPr>
      </w:pPr>
      <w:r>
        <w:t>frequency discrepancies,</w:t>
      </w:r>
    </w:p>
    <w:p w14:paraId="66D40412" w14:textId="77777777" w:rsidR="00D52679" w:rsidRDefault="003D1615">
      <w:pPr>
        <w:pStyle w:val="ListParagraph"/>
        <w:numPr>
          <w:ilvl w:val="1"/>
          <w:numId w:val="28"/>
        </w:numPr>
      </w:pPr>
      <w:r>
        <w:t>summary by PRE/POST frequency pair.</w:t>
      </w:r>
    </w:p>
    <w:p w14:paraId="6EAD06F8" w14:textId="77777777" w:rsidR="00D52679" w:rsidRDefault="003D1615">
      <w:pPr>
        <w:pStyle w:val="ListParagraph"/>
      </w:pPr>
      <w:r>
        <w:t>4. Classify destination targets as "SSB-Pre", "SSB-Post" or "Unknown".</w:t>
      </w:r>
    </w:p>
    <w:p w14:paraId="7EF14F87" w14:textId="77777777" w:rsidR="00D52679" w:rsidRDefault="003D1615">
      <w:pPr>
        <w:pStyle w:val="ListParagraph"/>
      </w:pPr>
      <w:r>
        <w:t>5. Exports detailed Excel outputs and correction commands.</w:t>
      </w:r>
    </w:p>
    <w:p w14:paraId="0A84DC91" w14:textId="77777777" w:rsidR="00D52679" w:rsidRDefault="003D1615">
      <w:pPr>
        <w:pStyle w:val="Heading3"/>
      </w:pPr>
      <w:bookmarkStart w:id="46" w:name="_Toc222519291"/>
      <w:r>
        <w:t>Outputs</w:t>
      </w:r>
      <w:bookmarkEnd w:id="46"/>
    </w:p>
    <w:p w14:paraId="260E5728" w14:textId="77777777" w:rsidR="00D52679" w:rsidRDefault="003D1615">
      <w:pPr>
        <w:pStyle w:val="ListParagraph"/>
      </w:pPr>
      <w:r>
        <w:t>"CellRelation_&lt;timestamp&gt;_v&lt;version&gt;.xlsx" (end-to-end relations view).</w:t>
      </w:r>
    </w:p>
    <w:p w14:paraId="0F326104" w14:textId="77777777" w:rsidR="00D52679" w:rsidRDefault="003D1615">
      <w:pPr>
        <w:pStyle w:val="ListParagraph"/>
      </w:pPr>
      <w:r>
        <w:t>"ConsistencyChecks_CellRelation_&lt;timestamp&gt;_v&lt;version&gt;.xlsx" with:</w:t>
      </w:r>
    </w:p>
    <w:p w14:paraId="1AC094DF" w14:textId="77777777" w:rsidR="00D52679" w:rsidRDefault="003D1615">
      <w:pPr>
        <w:pStyle w:val="ListParagraph"/>
        <w:numPr>
          <w:ilvl w:val="1"/>
          <w:numId w:val="28"/>
        </w:numPr>
      </w:pPr>
      <w:r>
        <w:t>"Summary"</w:t>
      </w:r>
    </w:p>
    <w:p w14:paraId="691BEE40" w14:textId="77777777" w:rsidR="00D52679" w:rsidRDefault="003D1615">
      <w:pPr>
        <w:pStyle w:val="ListParagraph"/>
        <w:numPr>
          <w:ilvl w:val="1"/>
          <w:numId w:val="28"/>
        </w:numPr>
      </w:pPr>
      <w:r>
        <w:t>"SummaryAuditComparisson" (if there is PRE/POST SummaryAudit)</w:t>
      </w:r>
    </w:p>
    <w:p w14:paraId="6F8FF2C6" w14:textId="77777777" w:rsidR="00D52679" w:rsidRDefault="003D1615">
      <w:pPr>
        <w:pStyle w:val="ListParagraph"/>
        <w:numPr>
          <w:ilvl w:val="1"/>
          <w:numId w:val="28"/>
        </w:numPr>
      </w:pPr>
      <w:r>
        <w:t>"Summary_CellRelation"</w:t>
      </w:r>
    </w:p>
    <w:p w14:paraId="00619ADB" w14:textId="77777777" w:rsidR="00D52679" w:rsidRDefault="003D1615">
      <w:pPr>
        <w:pStyle w:val="ListParagraph"/>
        <w:numPr>
          <w:ilvl w:val="1"/>
          <w:numId w:val="28"/>
        </w:numPr>
      </w:pPr>
      <w:r>
        <w:t>GU blocks: "GU_relations", "GU_param_disc", "GU_freq_disc", "GU_freq_disc_unknown", "GU_missing", "GU_new"</w:t>
      </w:r>
    </w:p>
    <w:p w14:paraId="3B7E8007" w14:textId="77777777" w:rsidR="00D52679" w:rsidRDefault="003D1615">
      <w:pPr>
        <w:pStyle w:val="ListParagraph"/>
        <w:numPr>
          <w:ilvl w:val="1"/>
          <w:numId w:val="28"/>
        </w:numPr>
      </w:pPr>
      <w:r>
        <w:t>NR blocks: "NR_relations", "NR_param_disc", "NR_freq_disc", "NR_freq_disc_unknown", "NR_missing", "NR_new"</w:t>
      </w:r>
    </w:p>
    <w:p w14:paraId="7F02566C" w14:textId="77777777" w:rsidR="00D52679" w:rsidRDefault="003D1615">
      <w:pPr>
        <w:pStyle w:val="ListParagraph"/>
        <w:numPr>
          <w:ilvl w:val="1"/>
          <w:numId w:val="28"/>
        </w:numPr>
      </w:pPr>
      <w:r>
        <w:t>optional "GU_all", "NR_all".</w:t>
      </w:r>
    </w:p>
    <w:p w14:paraId="17BA5935" w14:textId="77777777" w:rsidR="00D52679" w:rsidRDefault="003D1615">
      <w:pPr>
        <w:pStyle w:val="ListParagraph"/>
      </w:pPr>
      <w:r>
        <w:t>"Correction_Cmd_CC/" with commands per type (new/missing/discrepancies).</w:t>
      </w:r>
    </w:p>
    <w:p w14:paraId="62FD165A" w14:textId="77777777" w:rsidR="00D52679" w:rsidRDefault="003D1615">
      <w:pPr>
        <w:pStyle w:val="Heading3"/>
      </w:pPr>
      <w:bookmarkStart w:id="47" w:name="_Toc222519292"/>
      <w:r>
        <w:t>Missing Relations</w:t>
      </w:r>
      <w:bookmarkEnd w:id="47"/>
    </w:p>
    <w:p w14:paraId="224F5B35" w14:textId="77777777" w:rsidR="00D52679" w:rsidRDefault="003D1615">
      <w:r>
        <w:t>A relation is classified as MISSING in POST when its key exists in PRE but does not exist in POST. In code terms: Missing = PRE_keys − POST_keys.</w:t>
      </w:r>
    </w:p>
    <w:p w14:paraId="596AB1EE" w14:textId="77777777" w:rsidR="00D52679" w:rsidRDefault="003D1615">
      <w:pPr>
        <w:pStyle w:val="Heading3"/>
      </w:pPr>
      <w:bookmarkStart w:id="48" w:name="_Toc222519293"/>
      <w:r>
        <w:t>New Relations</w:t>
      </w:r>
      <w:bookmarkEnd w:id="48"/>
    </w:p>
    <w:p w14:paraId="6D38E1B5" w14:textId="77777777" w:rsidR="00D52679" w:rsidRDefault="003D1615">
      <w:r>
        <w:t>A relation is classified as NEW in POST when its key exists in POST but does not exist in PRE. In code terms: New = POST_keys − PRE_keys.</w:t>
      </w:r>
    </w:p>
    <w:p w14:paraId="3A37CC53" w14:textId="77777777" w:rsidR="00D52679" w:rsidRDefault="003D1615">
      <w:pPr>
        <w:pStyle w:val="Heading3"/>
      </w:pPr>
      <w:bookmarkStart w:id="49" w:name="_Toc222519294"/>
      <w:r>
        <w:lastRenderedPageBreak/>
        <w:t>Parameters Discrepancies</w:t>
      </w:r>
      <w:bookmarkEnd w:id="49"/>
    </w:p>
    <w:p w14:paraId="09A65177" w14:textId="77777777" w:rsidR="00D52679" w:rsidRDefault="003D1615">
      <w:r>
        <w:t>A relation is classified as a DISCREPANCY when the key exists in both PRE and POST, but one or more audited parameters differ. The tool compares shared columns, excluding technical columns (Pre/Post, Date), key columns, and the detected frequency column.</w:t>
      </w:r>
    </w:p>
    <w:p w14:paraId="4C8FF661" w14:textId="77777777" w:rsidR="00D52679" w:rsidRDefault="003D1615">
      <w:pPr>
        <w:pStyle w:val="Heading3"/>
      </w:pPr>
      <w:bookmarkStart w:id="50" w:name="_Toc222519295"/>
      <w:r>
        <w:t>Frequency Discrepancies (SSB)</w:t>
      </w:r>
      <w:bookmarkEnd w:id="50"/>
    </w:p>
    <w:p w14:paraId="49EBD143" w14:textId="77777777" w:rsidR="00D52679" w:rsidRDefault="003D1615">
      <w:r>
        <w:t>Frequency discrepancies are identified by extracting a normalized base frequency (Freq_Pre / Freq_Post) and applying retuning rules. Typical rule: if a relation has the target frequency in PRE (or already has POST) but POST does not contain the expected POST frequency, it is flagged for frequency discrepancy handling</w:t>
      </w:r>
    </w:p>
    <w:p w14:paraId="76C7D200" w14:textId="77777777" w:rsidR="00D52679" w:rsidRDefault="003D1615">
      <w:pPr>
        <w:pStyle w:val="Heading2"/>
      </w:pPr>
      <w:bookmarkStart w:id="51" w:name="_Toc222519296"/>
      <w:r>
        <w:t>Module 3 — Consistency Check Bulk (automatic Pre/Post detection by market)</w:t>
      </w:r>
      <w:bookmarkEnd w:id="51"/>
    </w:p>
    <w:p w14:paraId="6AD041F5" w14:textId="77777777" w:rsidR="00D52679" w:rsidRDefault="003D1615">
      <w:pPr>
        <w:pStyle w:val="Heading3"/>
      </w:pPr>
      <w:bookmarkStart w:id="52" w:name="_Toc222519297"/>
      <w:r>
        <w:t>Inputs</w:t>
      </w:r>
      <w:bookmarkEnd w:id="52"/>
    </w:p>
    <w:p w14:paraId="527F4CDD" w14:textId="77777777" w:rsidR="00D52679" w:rsidRDefault="003D1615">
      <w:pPr>
        <w:pStyle w:val="ListParagraph"/>
      </w:pPr>
      <w:r>
        <w:t>Root folder with subfolders like "yyyymmdd_hhmm_step0" (optionally nested by market).</w:t>
      </w:r>
    </w:p>
    <w:p w14:paraId="78B493AC" w14:textId="77777777" w:rsidR="00D52679" w:rsidRDefault="003D1615">
      <w:pPr>
        <w:pStyle w:val="Heading3"/>
      </w:pPr>
      <w:bookmarkStart w:id="53" w:name="_Toc222519298"/>
      <w:r>
        <w:t>Process</w:t>
      </w:r>
      <w:bookmarkEnd w:id="53"/>
    </w:p>
    <w:p w14:paraId="42922213" w14:textId="77777777" w:rsidR="00D52679" w:rsidRDefault="003D1615">
      <w:pPr>
        <w:pStyle w:val="ListParagraph"/>
      </w:pPr>
      <w:r>
        <w:t>1. Detects PRE/POST candidates by the most appropriate date/time.</w:t>
      </w:r>
    </w:p>
    <w:p w14:paraId="7B31FEA7" w14:textId="77777777" w:rsidR="00D52679" w:rsidRDefault="003D1615">
      <w:pPr>
        <w:pStyle w:val="ListParagraph"/>
      </w:pPr>
      <w:r>
        <w:t>2. Excludes folders using a blacklist ("ignore", "old", "bad", "partial", "incomplete", "discard", etc.).</w:t>
      </w:r>
    </w:p>
    <w:p w14:paraId="48033F02" w14:textId="77777777" w:rsidR="00D52679" w:rsidRDefault="003D1615">
      <w:pPr>
        <w:pStyle w:val="ListParagraph"/>
      </w:pPr>
      <w:r>
        <w:t>3. Runs Module 2 for each detected market.</w:t>
      </w:r>
    </w:p>
    <w:p w14:paraId="3F9510C2" w14:textId="77777777" w:rsidR="00D52679" w:rsidRDefault="003D1615">
      <w:pPr>
        <w:pStyle w:val="Heading3"/>
      </w:pPr>
      <w:bookmarkStart w:id="54" w:name="_Toc222519299"/>
      <w:r>
        <w:t>Outputs</w:t>
      </w:r>
      <w:bookmarkEnd w:id="54"/>
    </w:p>
    <w:p w14:paraId="54B0C4EE" w14:textId="77777777" w:rsidR="00D52679" w:rsidRDefault="003D1615">
      <w:pPr>
        <w:pStyle w:val="ListParagraph"/>
      </w:pPr>
      <w:r>
        <w:t>Same output structure as module 2, per market.</w:t>
      </w:r>
    </w:p>
    <w:p w14:paraId="1C7FD23A" w14:textId="77777777" w:rsidR="00D52679" w:rsidRDefault="003D1615">
      <w:pPr>
        <w:pStyle w:val="ListParagraph"/>
      </w:pPr>
      <w:r>
        <w:t>Traceability file "FoldersCompared.txt".</w:t>
      </w:r>
    </w:p>
    <w:p w14:paraId="6EB0C6E5" w14:textId="77777777" w:rsidR="00D52679" w:rsidRDefault="003D1615">
      <w:pPr>
        <w:pStyle w:val="Heading2"/>
      </w:pPr>
      <w:bookmarkStart w:id="55" w:name="_Toc222519300"/>
      <w:r>
        <w:t>Module 4 — Final Clean-Up</w:t>
      </w:r>
      <w:bookmarkEnd w:id="55"/>
    </w:p>
    <w:p w14:paraId="0ECB3881" w14:textId="77777777" w:rsidR="00D52679" w:rsidRDefault="003D1615">
      <w:pPr>
        <w:pStyle w:val="Heading3"/>
      </w:pPr>
      <w:bookmarkStart w:id="56" w:name="_Toc222519301"/>
      <w:r>
        <w:t>Inputs</w:t>
      </w:r>
      <w:bookmarkEnd w:id="56"/>
    </w:p>
    <w:p w14:paraId="25436357" w14:textId="77777777" w:rsidR="00D52679" w:rsidRDefault="003D1615">
      <w:pPr>
        <w:pStyle w:val="ListParagraph"/>
      </w:pPr>
      <w:r>
        <w:t>Final retune working folder.</w:t>
      </w:r>
    </w:p>
    <w:p w14:paraId="2546B61B" w14:textId="77777777" w:rsidR="00D52679" w:rsidRDefault="003D1615">
      <w:pPr>
        <w:pStyle w:val="Heading3"/>
      </w:pPr>
      <w:bookmarkStart w:id="57" w:name="_Toc222519302"/>
      <w:r>
        <w:t>Process</w:t>
      </w:r>
      <w:bookmarkEnd w:id="57"/>
    </w:p>
    <w:p w14:paraId="24C4F7D0" w14:textId="77777777" w:rsidR="00D52679" w:rsidRDefault="003D1615">
      <w:pPr>
        <w:pStyle w:val="ListParagraph"/>
      </w:pPr>
      <w:r>
        <w:t>Executes final cleanup policies (structure prepared to expand rules).</w:t>
      </w:r>
    </w:p>
    <w:p w14:paraId="33639D69" w14:textId="77777777" w:rsidR="00D52679" w:rsidRDefault="003D1615">
      <w:pPr>
        <w:pStyle w:val="Heading3"/>
      </w:pPr>
      <w:bookmarkStart w:id="58" w:name="_Toc222519303"/>
      <w:r>
        <w:lastRenderedPageBreak/>
        <w:t>Outputs</w:t>
      </w:r>
      <w:bookmarkEnd w:id="58"/>
    </w:p>
    <w:p w14:paraId="0F9A9D7D" w14:textId="77777777" w:rsidR="00D52679" w:rsidRDefault="003D1615">
      <w:pPr>
        <w:pStyle w:val="ListParagraph"/>
      </w:pPr>
      <w:r>
        <w:t>Versioned cleanup directory according to the active implementation.</w:t>
      </w:r>
    </w:p>
    <w:p w14:paraId="39987DCE" w14:textId="77777777" w:rsidR="00D52679" w:rsidRDefault="003D1615">
      <w:r>
        <w:br w:type="page"/>
      </w:r>
    </w:p>
    <w:p w14:paraId="2A1F26EC" w14:textId="77777777" w:rsidR="00D52679" w:rsidRDefault="003D1615">
      <w:pPr>
        <w:pStyle w:val="Heading1"/>
      </w:pPr>
      <w:bookmarkStart w:id="59" w:name="_Toc222519304"/>
      <w:r>
        <w:lastRenderedPageBreak/>
        <w:t>Configuration Audit module in detail</w:t>
      </w:r>
      <w:bookmarkEnd w:id="59"/>
    </w:p>
    <w:p w14:paraId="0824F278" w14:textId="77777777" w:rsidR="00D52679" w:rsidRDefault="003D1615">
      <w:pPr>
        <w:pStyle w:val="Heading2"/>
      </w:pPr>
      <w:bookmarkStart w:id="60" w:name="_Toc222519305"/>
      <w:r>
        <w:t>SummaryAudit checks philosophy</w:t>
      </w:r>
      <w:bookmarkEnd w:id="60"/>
    </w:p>
    <w:p w14:paraId="0C76AB0E" w14:textId="77777777" w:rsidR="00D52679" w:rsidRDefault="003D1615">
      <w:r>
        <w:t>SummaryAudit sheet contains a high-level checks table by categories. The flow:</w:t>
      </w:r>
    </w:p>
    <w:p w14:paraId="3F8CFA2C" w14:textId="77777777" w:rsidR="00D52679" w:rsidRDefault="003D1615">
      <w:pPr>
        <w:pStyle w:val="ListParagraph"/>
      </w:pPr>
      <w:r>
        <w:t>1. Excludes "UNSYNCHRONIZED" nodes based on "MeContext".</w:t>
      </w:r>
    </w:p>
    <w:p w14:paraId="1E664BC5" w14:textId="77777777" w:rsidR="00D52679" w:rsidRDefault="003D1615">
      <w:pPr>
        <w:pStyle w:val="ListParagraph"/>
      </w:pPr>
      <w:r>
        <w:t>2. Evaluates NR, LTE, ENDC, Externals, TermPoints, cardinalities, and profiles.</w:t>
      </w:r>
    </w:p>
    <w:p w14:paraId="5575799D" w14:textId="77777777" w:rsidR="00D52679" w:rsidRDefault="003D1615">
      <w:pPr>
        <w:pStyle w:val="ListParagraph"/>
      </w:pPr>
      <w:r>
        <w:t>3. Records each check as a row ("Category/SubCategory/Metric/Value/ExtraInfo").</w:t>
      </w:r>
    </w:p>
    <w:p w14:paraId="16C76CF4" w14:textId="77777777" w:rsidR="00D52679" w:rsidRDefault="003D1615">
      <w:pPr>
        <w:pStyle w:val="Heading2"/>
      </w:pPr>
      <w:bookmarkStart w:id="61" w:name="_Toc222519306"/>
      <w:r>
        <w:t>Operational meaning of SummaryAudit rows</w:t>
      </w:r>
      <w:bookmarkEnd w:id="61"/>
    </w:p>
    <w:p w14:paraId="7BAB9C36" w14:textId="77777777" w:rsidR="00D52679" w:rsidRDefault="003D1615">
      <w:pPr>
        <w:pStyle w:val="ListParagraph"/>
      </w:pPr>
      <w:r>
        <w:rPr>
          <w:b/>
        </w:rPr>
        <w:t>Category</w:t>
      </w:r>
      <w:r>
        <w:t>: audited technical domain (NR/LTE/ENDC/MeContext/etc.).</w:t>
      </w:r>
    </w:p>
    <w:p w14:paraId="0194C014" w14:textId="77777777" w:rsidR="00D52679" w:rsidRDefault="003D1615">
      <w:pPr>
        <w:pStyle w:val="ListParagraph"/>
      </w:pPr>
      <w:r>
        <w:rPr>
          <w:b/>
        </w:rPr>
        <w:t>SubCategory</w:t>
      </w:r>
      <w:r>
        <w:t>: type of analysis (Audit/Inconsistencies/Profiles).</w:t>
      </w:r>
    </w:p>
    <w:p w14:paraId="42996781" w14:textId="77777777" w:rsidR="00D52679" w:rsidRDefault="003D1615">
      <w:pPr>
        <w:pStyle w:val="ListParagraph"/>
      </w:pPr>
      <w:r>
        <w:rPr>
          <w:b/>
        </w:rPr>
        <w:t>Metric</w:t>
      </w:r>
      <w:r>
        <w:t>: specific rule evaluated.</w:t>
      </w:r>
    </w:p>
    <w:p w14:paraId="12248819" w14:textId="77777777" w:rsidR="00D52679" w:rsidRDefault="003D1615">
      <w:pPr>
        <w:pStyle w:val="ListParagraph"/>
      </w:pPr>
      <w:r>
        <w:rPr>
          <w:b/>
        </w:rPr>
        <w:t>Value</w:t>
      </w:r>
      <w:r>
        <w:t>:</w:t>
      </w:r>
    </w:p>
    <w:p w14:paraId="1E85E9EC" w14:textId="77777777" w:rsidR="00D52679" w:rsidRDefault="003D1615">
      <w:pPr>
        <w:pStyle w:val="ListParagraph"/>
        <w:numPr>
          <w:ilvl w:val="1"/>
          <w:numId w:val="28"/>
        </w:numPr>
      </w:pPr>
      <w:r>
        <w:t>Integer: number of affected nodes/relations/cells.</w:t>
      </w:r>
    </w:p>
    <w:p w14:paraId="126BB71D" w14:textId="77777777" w:rsidR="00D52679" w:rsidRDefault="003D1615">
      <w:pPr>
        <w:pStyle w:val="ListParagraph"/>
        <w:numPr>
          <w:ilvl w:val="1"/>
          <w:numId w:val="28"/>
        </w:numPr>
      </w:pPr>
      <w:r>
        <w:t>"N/A": not evaluable due to missing columns.</w:t>
      </w:r>
    </w:p>
    <w:p w14:paraId="495C85BD" w14:textId="77777777" w:rsidR="00D52679" w:rsidRDefault="003D1615">
      <w:pPr>
        <w:pStyle w:val="ListParagraph"/>
        <w:numPr>
          <w:ilvl w:val="1"/>
          <w:numId w:val="28"/>
        </w:numPr>
      </w:pPr>
      <w:r>
        <w:t>Text: captured status or error.</w:t>
      </w:r>
    </w:p>
    <w:p w14:paraId="7D8371F5" w14:textId="77777777" w:rsidR="00D52679" w:rsidRDefault="003D1615">
      <w:pPr>
        <w:pStyle w:val="ListParagraph"/>
      </w:pPr>
      <w:r>
        <w:rPr>
          <w:b/>
        </w:rPr>
        <w:t>ExtraInfo</w:t>
      </w:r>
      <w:r>
        <w:t>: list of nodes or bounded detail for troubleshooting.</w:t>
      </w:r>
    </w:p>
    <w:p w14:paraId="36B7BD17" w14:textId="77777777" w:rsidR="00D52679" w:rsidRDefault="003D1615">
      <w:pPr>
        <w:pStyle w:val="Heading2"/>
      </w:pPr>
      <w:bookmarkStart w:id="62" w:name="_Toc222519307"/>
      <w:r>
        <w:t>SummaryAudit checks catalog</w:t>
      </w:r>
      <w:bookmarkEnd w:id="62"/>
    </w:p>
    <w:p w14:paraId="41DDE336" w14:textId="77777777" w:rsidR="00D52679" w:rsidRDefault="003D1615">
      <w:pPr>
        <w:pStyle w:val="Heading2"/>
      </w:pPr>
      <w:bookmarkStart w:id="63" w:name="_Toc222519308"/>
      <w:r>
        <w:t>MeContext Audit</w:t>
      </w:r>
      <w:bookmarkEnd w:id="63"/>
    </w:p>
    <w:p w14:paraId="78626FDF" w14:textId="77777777" w:rsidR="00D52679" w:rsidRDefault="003D1615">
      <w:r>
        <w:rPr>
          <w:b/>
        </w:rPr>
        <w:t>Source tables</w:t>
      </w:r>
      <w:r>
        <w:t>: "MeContext".</w:t>
      </w:r>
    </w:p>
    <w:p w14:paraId="736AB55F" w14:textId="77777777" w:rsidR="00D52679" w:rsidRDefault="003D1615">
      <w:r>
        <w:t>Main checks:</w:t>
      </w:r>
    </w:p>
    <w:p w14:paraId="5FBCE4FC" w14:textId="77777777" w:rsidR="00D52679" w:rsidRDefault="003D1615">
      <w:pPr>
        <w:pStyle w:val="ListParagraph"/>
      </w:pPr>
      <w:r>
        <w:t>Total unique nodes.</w:t>
      </w:r>
    </w:p>
    <w:p w14:paraId="6CA991E7" w14:textId="77777777" w:rsidR="00D52679" w:rsidRDefault="003D1615">
      <w:pPr>
        <w:pStyle w:val="ListParagraph"/>
      </w:pPr>
      <w:r>
        <w:t>Nodes with syncStatus="UNSYNCHRONIZED" (excluded from the rest of the audits).</w:t>
      </w:r>
    </w:p>
    <w:p w14:paraId="404F3C82" w14:textId="77777777" w:rsidR="00D52679" w:rsidRDefault="003D1615">
      <w:r>
        <w:rPr>
          <w:b/>
        </w:rPr>
        <w:t>Complete Checks List</w:t>
      </w:r>
      <w:r>
        <w:t>:</w:t>
      </w:r>
    </w:p>
    <w:tbl>
      <w:tblPr>
        <w:tblStyle w:val="TableGrid"/>
        <w:tblW w:w="0" w:type="auto"/>
        <w:tblLook w:val="04A0" w:firstRow="1" w:lastRow="0" w:firstColumn="1" w:lastColumn="0" w:noHBand="0" w:noVBand="1"/>
      </w:tblPr>
      <w:tblGrid>
        <w:gridCol w:w="2002"/>
        <w:gridCol w:w="2041"/>
        <w:gridCol w:w="2569"/>
        <w:gridCol w:w="2052"/>
      </w:tblGrid>
      <w:tr w:rsidR="00D52679" w14:paraId="6A1C4DF2" w14:textId="77777777">
        <w:tc>
          <w:tcPr>
            <w:tcW w:w="2168" w:type="dxa"/>
          </w:tcPr>
          <w:p w14:paraId="3AD12F27" w14:textId="77777777" w:rsidR="00D52679" w:rsidRDefault="003D1615">
            <w:r>
              <w:rPr>
                <w:b/>
                <w:sz w:val="18"/>
              </w:rPr>
              <w:t>Category</w:t>
            </w:r>
          </w:p>
        </w:tc>
        <w:tc>
          <w:tcPr>
            <w:tcW w:w="2168" w:type="dxa"/>
          </w:tcPr>
          <w:p w14:paraId="060AC28A" w14:textId="77777777" w:rsidR="00D52679" w:rsidRDefault="003D1615">
            <w:r>
              <w:rPr>
                <w:b/>
                <w:sz w:val="18"/>
              </w:rPr>
              <w:t>SubCategory</w:t>
            </w:r>
          </w:p>
        </w:tc>
        <w:tc>
          <w:tcPr>
            <w:tcW w:w="2168" w:type="dxa"/>
          </w:tcPr>
          <w:p w14:paraId="65D5D3AA" w14:textId="77777777" w:rsidR="00D52679" w:rsidRDefault="003D1615">
            <w:r>
              <w:rPr>
                <w:b/>
                <w:sz w:val="18"/>
              </w:rPr>
              <w:t>Metric</w:t>
            </w:r>
          </w:p>
        </w:tc>
        <w:tc>
          <w:tcPr>
            <w:tcW w:w="2168" w:type="dxa"/>
          </w:tcPr>
          <w:p w14:paraId="57260F0D" w14:textId="77777777" w:rsidR="00D52679" w:rsidRDefault="003D1615">
            <w:r>
              <w:rPr>
                <w:b/>
                <w:sz w:val="18"/>
              </w:rPr>
              <w:t>Tips</w:t>
            </w:r>
          </w:p>
        </w:tc>
      </w:tr>
      <w:tr w:rsidR="00D52679" w14:paraId="68C2BB5A" w14:textId="77777777">
        <w:tc>
          <w:tcPr>
            <w:tcW w:w="2168" w:type="dxa"/>
          </w:tcPr>
          <w:p w14:paraId="5AE73027" w14:textId="77777777" w:rsidR="00D52679" w:rsidRDefault="003D1615">
            <w:r>
              <w:rPr>
                <w:sz w:val="16"/>
              </w:rPr>
              <w:t>MeContext</w:t>
            </w:r>
          </w:p>
        </w:tc>
        <w:tc>
          <w:tcPr>
            <w:tcW w:w="2168" w:type="dxa"/>
          </w:tcPr>
          <w:p w14:paraId="722F2FF1" w14:textId="77777777" w:rsidR="00D52679" w:rsidRDefault="003D1615">
            <w:r>
              <w:rPr>
                <w:sz w:val="16"/>
              </w:rPr>
              <w:t>MeContext Audit</w:t>
            </w:r>
          </w:p>
        </w:tc>
        <w:tc>
          <w:tcPr>
            <w:tcW w:w="2168" w:type="dxa"/>
          </w:tcPr>
          <w:p w14:paraId="174F2059" w14:textId="77777777" w:rsidR="00D52679" w:rsidRDefault="003D1615">
            <w:r>
              <w:rPr>
                <w:sz w:val="16"/>
              </w:rPr>
              <w:t>Total unique nodes</w:t>
            </w:r>
          </w:p>
        </w:tc>
        <w:tc>
          <w:tcPr>
            <w:tcW w:w="2168" w:type="dxa"/>
          </w:tcPr>
          <w:p w14:paraId="5198AA1B" w14:textId="77777777" w:rsidR="00D52679" w:rsidRDefault="003D1615">
            <w:r>
              <w:rPr>
                <w:sz w:val="16"/>
              </w:rPr>
              <w:t>MeContext table to create lists of sites for implementation</w:t>
            </w:r>
          </w:p>
        </w:tc>
      </w:tr>
      <w:tr w:rsidR="00D52679" w14:paraId="4691CE14" w14:textId="77777777">
        <w:tc>
          <w:tcPr>
            <w:tcW w:w="2168" w:type="dxa"/>
          </w:tcPr>
          <w:p w14:paraId="119A5AF8" w14:textId="77777777" w:rsidR="00D52679" w:rsidRDefault="003D1615">
            <w:r>
              <w:rPr>
                <w:sz w:val="16"/>
              </w:rPr>
              <w:t>MeContext</w:t>
            </w:r>
          </w:p>
        </w:tc>
        <w:tc>
          <w:tcPr>
            <w:tcW w:w="2168" w:type="dxa"/>
          </w:tcPr>
          <w:p w14:paraId="69A08574" w14:textId="77777777" w:rsidR="00D52679" w:rsidRDefault="003D1615">
            <w:r>
              <w:rPr>
                <w:sz w:val="16"/>
              </w:rPr>
              <w:t>MeContext Audit</w:t>
            </w:r>
          </w:p>
        </w:tc>
        <w:tc>
          <w:tcPr>
            <w:tcW w:w="2168" w:type="dxa"/>
          </w:tcPr>
          <w:p w14:paraId="4E2C972B" w14:textId="77777777" w:rsidR="00D52679" w:rsidRDefault="003D1615">
            <w:r>
              <w:rPr>
                <w:sz w:val="16"/>
              </w:rPr>
              <w:t>Nodes with syncStatus="UNSYNCHRONIZED" (being excluded in all Audits)</w:t>
            </w:r>
          </w:p>
        </w:tc>
        <w:tc>
          <w:tcPr>
            <w:tcW w:w="2168" w:type="dxa"/>
          </w:tcPr>
          <w:p w14:paraId="1FB03945" w14:textId="77777777" w:rsidR="00D52679" w:rsidRDefault="003D1615">
            <w:r>
              <w:rPr>
                <w:sz w:val="16"/>
              </w:rPr>
              <w:t>Unsynch nodes excluded in Audits and Implementation</w:t>
            </w:r>
          </w:p>
        </w:tc>
      </w:tr>
    </w:tbl>
    <w:p w14:paraId="629BB014" w14:textId="77777777" w:rsidR="00D52679" w:rsidRDefault="003D1615">
      <w:pPr>
        <w:pStyle w:val="Heading2"/>
      </w:pPr>
      <w:bookmarkStart w:id="64" w:name="_Toc222519309"/>
      <w:r>
        <w:lastRenderedPageBreak/>
        <w:t>NR Frequency Audit / NR Frequency Inconsistencies</w:t>
      </w:r>
      <w:bookmarkEnd w:id="64"/>
    </w:p>
    <w:p w14:paraId="09BECECE" w14:textId="77777777" w:rsidR="00D52679" w:rsidRDefault="003D1615">
      <w:r>
        <w:rPr>
          <w:b/>
        </w:rPr>
        <w:t>Source tables</w:t>
      </w:r>
      <w:r>
        <w:t>: "NRCellDU", "NRFrequency", "NRFreqRelation", "NRSectorCarrier", "NRCellRelation", "ExternalNRCellCU", "TermPointToGNodeB", "TermPointToGNB".</w:t>
      </w:r>
    </w:p>
    <w:p w14:paraId="781058A6" w14:textId="77777777" w:rsidR="00D52679" w:rsidRDefault="003D1615">
      <w:r>
        <w:t>Main checks:</w:t>
      </w:r>
    </w:p>
    <w:p w14:paraId="2625D1C4" w14:textId="77777777" w:rsidR="00D52679" w:rsidRDefault="003D1615">
      <w:pPr>
        <w:pStyle w:val="ListParagraph"/>
      </w:pPr>
      <w:r>
        <w:t>Detection of NR nodes with N77 SSB (band 646600–660000).</w:t>
      </w:r>
    </w:p>
    <w:p w14:paraId="13ED109E" w14:textId="77777777" w:rsidR="00D52679" w:rsidRDefault="003D1615">
      <w:pPr>
        <w:pStyle w:val="ListParagraph"/>
      </w:pPr>
      <w:r>
        <w:t>Classification of NR nodes as LowMidBand / mmWave / mixed.</w:t>
      </w:r>
    </w:p>
    <w:p w14:paraId="08A32AA9" w14:textId="77777777" w:rsidR="00D52679" w:rsidRDefault="003D1615">
      <w:pPr>
        <w:pStyle w:val="ListParagraph"/>
      </w:pPr>
      <w:r>
        <w:t>Nodes whose N77 SSBs are fully within allowed PRE or POST lists.</w:t>
      </w:r>
    </w:p>
    <w:p w14:paraId="76A83DC7" w14:textId="77777777" w:rsidR="00D52679" w:rsidRDefault="003D1615">
      <w:pPr>
        <w:pStyle w:val="ListParagraph"/>
      </w:pPr>
      <w:r>
        <w:t>Nodes with N77 SSB outside allowed lists.</w:t>
      </w:r>
    </w:p>
    <w:p w14:paraId="2F56F7D3" w14:textId="77777777" w:rsidR="00D52679" w:rsidRDefault="003D1615">
      <w:pPr>
        <w:pStyle w:val="ListParagraph"/>
      </w:pPr>
      <w:r>
        <w:t>Old/new SSB presence per node (only old, only new, both).</w:t>
      </w:r>
    </w:p>
    <w:p w14:paraId="366E2F4C" w14:textId="77777777" w:rsidR="00D52679" w:rsidRDefault="003D1615">
      <w:pPr>
        <w:pStyle w:val="ListParagraph"/>
      </w:pPr>
      <w:r>
        <w:t>Nodes with NRFreqRelationId in an unexpected format (auto-created outside convention).</w:t>
      </w:r>
    </w:p>
    <w:p w14:paraId="3C1941B0" w14:textId="77777777" w:rsidR="00D52679" w:rsidRDefault="003D1615">
      <w:pPr>
        <w:pStyle w:val="ListParagraph"/>
      </w:pPr>
      <w:r>
        <w:t>NR relations to old/new SSB.</w:t>
      </w:r>
    </w:p>
    <w:p w14:paraId="2FF9D6ED" w14:textId="77777777" w:rsidR="00D52679" w:rsidRDefault="003D1615">
      <w:pPr>
        <w:pStyle w:val="ListParagraph"/>
      </w:pPr>
      <w:r>
        <w:t>NR externals and termpoints pointing to old/new/unknown.</w:t>
      </w:r>
    </w:p>
    <w:p w14:paraId="1EB721B5" w14:textId="77777777" w:rsidR="00D52679" w:rsidRDefault="003D1615">
      <w:r>
        <w:rPr>
          <w:b/>
        </w:rPr>
        <w:t>Typical triggering</w:t>
      </w:r>
      <w:r>
        <w:t>:</w:t>
      </w:r>
    </w:p>
    <w:p w14:paraId="7294EDE6" w14:textId="77777777" w:rsidR="00D52679" w:rsidRDefault="003D1615">
      <w:pPr>
        <w:pStyle w:val="ListParagraph"/>
      </w:pPr>
      <w:r>
        <w:t>Each check is enabled if the table and minimum required columns exist.</w:t>
      </w:r>
    </w:p>
    <w:p w14:paraId="567785E4" w14:textId="77777777" w:rsidR="00D52679" w:rsidRDefault="003D1615">
      <w:pPr>
        <w:pStyle w:val="ListParagraph"/>
      </w:pPr>
      <w:r>
        <w:t>If columns are missing, a "N/A" status row is added.</w:t>
      </w:r>
    </w:p>
    <w:p w14:paraId="4258670D" w14:textId="77777777" w:rsidR="00D52679" w:rsidRDefault="003D1615">
      <w:pPr>
        <w:pStyle w:val="ListParagraph"/>
      </w:pPr>
      <w:r>
        <w:t>If the table is empty or not found, an informative row "Table not found or empty" is added.</w:t>
      </w:r>
    </w:p>
    <w:p w14:paraId="547634CA" w14:textId="77777777" w:rsidR="00D52679" w:rsidRDefault="003D1615">
      <w:r>
        <w:rPr>
          <w:b/>
        </w:rPr>
        <w:t>Interpretation</w:t>
      </w:r>
      <w:r>
        <w:t>:</w:t>
      </w:r>
    </w:p>
    <w:p w14:paraId="55D405C5" w14:textId="77777777" w:rsidR="00D52679" w:rsidRDefault="003D1615">
      <w:pPr>
        <w:pStyle w:val="ListParagraph"/>
      </w:pPr>
      <w:r>
        <w:t>"Value &gt; 0" in inconsistencies indicates a real deviation that requires investigation.</w:t>
      </w:r>
    </w:p>
    <w:p w14:paraId="41EE2EFB" w14:textId="77777777" w:rsidR="00D52679" w:rsidRDefault="003D1615">
      <w:pPr>
        <w:pStyle w:val="ListParagraph"/>
      </w:pPr>
      <w:r>
        <w:t>"ExtraInfo" typically lists affected nodes for operational targeting.</w:t>
      </w:r>
    </w:p>
    <w:p w14:paraId="698D39E8" w14:textId="77777777" w:rsidR="00D52679" w:rsidRDefault="003D1615">
      <w:r>
        <w:rPr>
          <w:b/>
        </w:rPr>
        <w:t>Complete Checks List</w:t>
      </w:r>
      <w:r>
        <w:t>:</w:t>
      </w:r>
    </w:p>
    <w:tbl>
      <w:tblPr>
        <w:tblStyle w:val="TableGrid"/>
        <w:tblW w:w="0" w:type="auto"/>
        <w:tblLook w:val="04A0" w:firstRow="1" w:lastRow="0" w:firstColumn="1" w:lastColumn="0" w:noHBand="0" w:noVBand="1"/>
      </w:tblPr>
      <w:tblGrid>
        <w:gridCol w:w="2127"/>
        <w:gridCol w:w="2116"/>
        <w:gridCol w:w="2319"/>
        <w:gridCol w:w="2102"/>
      </w:tblGrid>
      <w:tr w:rsidR="00D52679" w14:paraId="06E7FF79" w14:textId="77777777">
        <w:tc>
          <w:tcPr>
            <w:tcW w:w="2168" w:type="dxa"/>
          </w:tcPr>
          <w:p w14:paraId="69F37A9B" w14:textId="77777777" w:rsidR="00D52679" w:rsidRDefault="003D1615">
            <w:r>
              <w:rPr>
                <w:b/>
                <w:sz w:val="18"/>
              </w:rPr>
              <w:t>Category</w:t>
            </w:r>
          </w:p>
        </w:tc>
        <w:tc>
          <w:tcPr>
            <w:tcW w:w="2168" w:type="dxa"/>
          </w:tcPr>
          <w:p w14:paraId="3CB379C8" w14:textId="77777777" w:rsidR="00D52679" w:rsidRDefault="003D1615">
            <w:r>
              <w:rPr>
                <w:b/>
                <w:sz w:val="18"/>
              </w:rPr>
              <w:t>SubCategory</w:t>
            </w:r>
          </w:p>
        </w:tc>
        <w:tc>
          <w:tcPr>
            <w:tcW w:w="2168" w:type="dxa"/>
          </w:tcPr>
          <w:p w14:paraId="4C53AF98" w14:textId="77777777" w:rsidR="00D52679" w:rsidRDefault="003D1615">
            <w:r>
              <w:rPr>
                <w:b/>
                <w:sz w:val="18"/>
              </w:rPr>
              <w:t>Metric</w:t>
            </w:r>
          </w:p>
        </w:tc>
        <w:tc>
          <w:tcPr>
            <w:tcW w:w="2168" w:type="dxa"/>
          </w:tcPr>
          <w:p w14:paraId="41842E10" w14:textId="77777777" w:rsidR="00D52679" w:rsidRDefault="003D1615">
            <w:r>
              <w:rPr>
                <w:b/>
                <w:sz w:val="18"/>
              </w:rPr>
              <w:t>Tips</w:t>
            </w:r>
          </w:p>
        </w:tc>
      </w:tr>
      <w:tr w:rsidR="00D52679" w14:paraId="055A213A" w14:textId="77777777">
        <w:tc>
          <w:tcPr>
            <w:tcW w:w="2168" w:type="dxa"/>
          </w:tcPr>
          <w:p w14:paraId="0D406867" w14:textId="77777777" w:rsidR="00D52679" w:rsidRDefault="003D1615">
            <w:r>
              <w:rPr>
                <w:sz w:val="16"/>
              </w:rPr>
              <w:t>NRCellDU</w:t>
            </w:r>
          </w:p>
        </w:tc>
        <w:tc>
          <w:tcPr>
            <w:tcW w:w="2168" w:type="dxa"/>
          </w:tcPr>
          <w:p w14:paraId="7AF1E7AB" w14:textId="77777777" w:rsidR="00D52679" w:rsidRDefault="003D1615">
            <w:r>
              <w:rPr>
                <w:sz w:val="16"/>
              </w:rPr>
              <w:t>NR Frequency Audit</w:t>
            </w:r>
          </w:p>
        </w:tc>
        <w:tc>
          <w:tcPr>
            <w:tcW w:w="2168" w:type="dxa"/>
          </w:tcPr>
          <w:p w14:paraId="2D518A6D" w14:textId="77777777" w:rsidR="00D52679" w:rsidRDefault="003D1615">
            <w:r>
              <w:rPr>
                <w:sz w:val="16"/>
              </w:rPr>
              <w:t>NR Nodes with ssbFrequency</w:t>
            </w:r>
          </w:p>
        </w:tc>
        <w:tc>
          <w:tcPr>
            <w:tcW w:w="2168" w:type="dxa"/>
          </w:tcPr>
          <w:p w14:paraId="2C384274" w14:textId="77777777" w:rsidR="00D52679" w:rsidRDefault="00D52679"/>
        </w:tc>
      </w:tr>
      <w:tr w:rsidR="00D52679" w14:paraId="267ABD2A" w14:textId="77777777">
        <w:tc>
          <w:tcPr>
            <w:tcW w:w="2168" w:type="dxa"/>
          </w:tcPr>
          <w:p w14:paraId="6DB973AD" w14:textId="77777777" w:rsidR="00D52679" w:rsidRDefault="003D1615">
            <w:r>
              <w:rPr>
                <w:sz w:val="16"/>
              </w:rPr>
              <w:t>NRCellDU</w:t>
            </w:r>
          </w:p>
        </w:tc>
        <w:tc>
          <w:tcPr>
            <w:tcW w:w="2168" w:type="dxa"/>
          </w:tcPr>
          <w:p w14:paraId="7E97AA3B" w14:textId="77777777" w:rsidR="00D52679" w:rsidRDefault="003D1615">
            <w:r>
              <w:rPr>
                <w:sz w:val="16"/>
              </w:rPr>
              <w:t>NR Frequency Audit</w:t>
            </w:r>
          </w:p>
        </w:tc>
        <w:tc>
          <w:tcPr>
            <w:tcW w:w="2168" w:type="dxa"/>
          </w:tcPr>
          <w:p w14:paraId="1B6A9957" w14:textId="77777777" w:rsidR="00D52679" w:rsidRDefault="003D1615">
            <w:r>
              <w:rPr>
                <w:sz w:val="16"/>
              </w:rPr>
              <w:t>NR LowMidBand Nodes</w:t>
            </w:r>
          </w:p>
        </w:tc>
        <w:tc>
          <w:tcPr>
            <w:tcW w:w="2168" w:type="dxa"/>
          </w:tcPr>
          <w:p w14:paraId="6389547A" w14:textId="77777777" w:rsidR="00D52679" w:rsidRDefault="00D52679"/>
        </w:tc>
      </w:tr>
      <w:tr w:rsidR="00D52679" w14:paraId="3A6E213D" w14:textId="77777777">
        <w:tc>
          <w:tcPr>
            <w:tcW w:w="2168" w:type="dxa"/>
          </w:tcPr>
          <w:p w14:paraId="4DB7BCDD" w14:textId="77777777" w:rsidR="00D52679" w:rsidRDefault="003D1615">
            <w:r>
              <w:rPr>
                <w:sz w:val="16"/>
              </w:rPr>
              <w:t>NRCellDU</w:t>
            </w:r>
          </w:p>
        </w:tc>
        <w:tc>
          <w:tcPr>
            <w:tcW w:w="2168" w:type="dxa"/>
          </w:tcPr>
          <w:p w14:paraId="1CD54480" w14:textId="77777777" w:rsidR="00D52679" w:rsidRDefault="003D1615">
            <w:r>
              <w:rPr>
                <w:sz w:val="16"/>
              </w:rPr>
              <w:t>NR Frequency Audit</w:t>
            </w:r>
          </w:p>
        </w:tc>
        <w:tc>
          <w:tcPr>
            <w:tcW w:w="2168" w:type="dxa"/>
          </w:tcPr>
          <w:p w14:paraId="3CB1B0A7" w14:textId="77777777" w:rsidR="00D52679" w:rsidRDefault="003D1615">
            <w:r>
              <w:rPr>
                <w:sz w:val="16"/>
              </w:rPr>
              <w:t>NR mmWave Nodes</w:t>
            </w:r>
          </w:p>
        </w:tc>
        <w:tc>
          <w:tcPr>
            <w:tcW w:w="2168" w:type="dxa"/>
          </w:tcPr>
          <w:p w14:paraId="07D2BB75" w14:textId="77777777" w:rsidR="00D52679" w:rsidRDefault="00D52679"/>
        </w:tc>
      </w:tr>
      <w:tr w:rsidR="00D52679" w14:paraId="0A96198B" w14:textId="77777777">
        <w:tc>
          <w:tcPr>
            <w:tcW w:w="2168" w:type="dxa"/>
          </w:tcPr>
          <w:p w14:paraId="2DFE01AB" w14:textId="77777777" w:rsidR="00D52679" w:rsidRDefault="003D1615">
            <w:r>
              <w:rPr>
                <w:sz w:val="16"/>
              </w:rPr>
              <w:t>NRCellDU</w:t>
            </w:r>
          </w:p>
        </w:tc>
        <w:tc>
          <w:tcPr>
            <w:tcW w:w="2168" w:type="dxa"/>
          </w:tcPr>
          <w:p w14:paraId="0492D52A" w14:textId="77777777" w:rsidR="00D52679" w:rsidRDefault="003D1615">
            <w:r>
              <w:rPr>
                <w:sz w:val="16"/>
              </w:rPr>
              <w:t>NR Frequency Audit</w:t>
            </w:r>
          </w:p>
        </w:tc>
        <w:tc>
          <w:tcPr>
            <w:tcW w:w="2168" w:type="dxa"/>
          </w:tcPr>
          <w:p w14:paraId="10087025" w14:textId="77777777" w:rsidR="00D52679" w:rsidRDefault="003D1615">
            <w:r>
              <w:rPr>
                <w:sz w:val="16"/>
              </w:rPr>
              <w:t>NR nodes with N77 SSB in band (646600-660000)</w:t>
            </w:r>
          </w:p>
        </w:tc>
        <w:tc>
          <w:tcPr>
            <w:tcW w:w="2168" w:type="dxa"/>
          </w:tcPr>
          <w:p w14:paraId="2EC304A6" w14:textId="77777777" w:rsidR="00D52679" w:rsidRDefault="00D52679"/>
        </w:tc>
      </w:tr>
      <w:tr w:rsidR="00D52679" w14:paraId="7093F9FC" w14:textId="77777777">
        <w:tc>
          <w:tcPr>
            <w:tcW w:w="2168" w:type="dxa"/>
          </w:tcPr>
          <w:p w14:paraId="3B5E96AE" w14:textId="77777777" w:rsidR="00D52679" w:rsidRDefault="003D1615">
            <w:r>
              <w:rPr>
                <w:sz w:val="16"/>
              </w:rPr>
              <w:t>NRCellDU</w:t>
            </w:r>
          </w:p>
        </w:tc>
        <w:tc>
          <w:tcPr>
            <w:tcW w:w="2168" w:type="dxa"/>
          </w:tcPr>
          <w:p w14:paraId="36C758FE" w14:textId="77777777" w:rsidR="00D52679" w:rsidRDefault="003D1615">
            <w:r>
              <w:rPr>
                <w:sz w:val="16"/>
              </w:rPr>
              <w:t>NR Frequency Audit</w:t>
            </w:r>
          </w:p>
        </w:tc>
        <w:tc>
          <w:tcPr>
            <w:tcW w:w="2168" w:type="dxa"/>
          </w:tcPr>
          <w:p w14:paraId="18ADE291" w14:textId="77777777" w:rsidR="00D52679" w:rsidRDefault="003D1615">
            <w:r>
              <w:rPr>
                <w:sz w:val="16"/>
              </w:rPr>
              <w:t>NR nodes with N77 SSB in Pre-Retune allowed list (648672, 653952)</w:t>
            </w:r>
          </w:p>
        </w:tc>
        <w:tc>
          <w:tcPr>
            <w:tcW w:w="2168" w:type="dxa"/>
          </w:tcPr>
          <w:p w14:paraId="61D9836E" w14:textId="77777777" w:rsidR="00D52679" w:rsidRDefault="003D1615">
            <w:r>
              <w:rPr>
                <w:sz w:val="16"/>
              </w:rPr>
              <w:t>Nodes with N77A Step2b pending</w:t>
            </w:r>
          </w:p>
        </w:tc>
      </w:tr>
      <w:tr w:rsidR="00D52679" w14:paraId="73BAA47D" w14:textId="77777777">
        <w:tc>
          <w:tcPr>
            <w:tcW w:w="2168" w:type="dxa"/>
          </w:tcPr>
          <w:p w14:paraId="77EA2F61" w14:textId="77777777" w:rsidR="00D52679" w:rsidRDefault="003D1615">
            <w:r>
              <w:rPr>
                <w:sz w:val="16"/>
              </w:rPr>
              <w:lastRenderedPageBreak/>
              <w:t>NRCellDU</w:t>
            </w:r>
          </w:p>
        </w:tc>
        <w:tc>
          <w:tcPr>
            <w:tcW w:w="2168" w:type="dxa"/>
          </w:tcPr>
          <w:p w14:paraId="6E289FBC" w14:textId="77777777" w:rsidR="00D52679" w:rsidRDefault="003D1615">
            <w:r>
              <w:rPr>
                <w:sz w:val="16"/>
              </w:rPr>
              <w:t>NR Frequency Audit</w:t>
            </w:r>
          </w:p>
        </w:tc>
        <w:tc>
          <w:tcPr>
            <w:tcW w:w="2168" w:type="dxa"/>
          </w:tcPr>
          <w:p w14:paraId="2784E71C" w14:textId="77777777" w:rsidR="00D52679" w:rsidRDefault="003D1615">
            <w:r>
              <w:rPr>
                <w:sz w:val="16"/>
              </w:rPr>
              <w:t>NR nodes with N77 SSB in Post-Retune allowed list (647328, 653952)</w:t>
            </w:r>
          </w:p>
        </w:tc>
        <w:tc>
          <w:tcPr>
            <w:tcW w:w="2168" w:type="dxa"/>
          </w:tcPr>
          <w:p w14:paraId="30A2E1BC" w14:textId="77777777" w:rsidR="00D52679" w:rsidRDefault="003D1615">
            <w:r>
              <w:rPr>
                <w:sz w:val="16"/>
              </w:rPr>
              <w:t>Nodes with N77A Step2b completed</w:t>
            </w:r>
          </w:p>
        </w:tc>
      </w:tr>
      <w:tr w:rsidR="00D52679" w14:paraId="0545BBE1" w14:textId="77777777">
        <w:tc>
          <w:tcPr>
            <w:tcW w:w="2168" w:type="dxa"/>
          </w:tcPr>
          <w:p w14:paraId="5A453C48" w14:textId="77777777" w:rsidR="00D52679" w:rsidRDefault="003D1615">
            <w:r>
              <w:rPr>
                <w:sz w:val="16"/>
              </w:rPr>
              <w:t>NRCellDU</w:t>
            </w:r>
          </w:p>
        </w:tc>
        <w:tc>
          <w:tcPr>
            <w:tcW w:w="2168" w:type="dxa"/>
          </w:tcPr>
          <w:p w14:paraId="2D266D26" w14:textId="77777777" w:rsidR="00D52679" w:rsidRDefault="003D1615">
            <w:r>
              <w:rPr>
                <w:sz w:val="16"/>
              </w:rPr>
              <w:t>NR Frequency Inconsistencies</w:t>
            </w:r>
          </w:p>
        </w:tc>
        <w:tc>
          <w:tcPr>
            <w:tcW w:w="2168" w:type="dxa"/>
          </w:tcPr>
          <w:p w14:paraId="36362039" w14:textId="77777777" w:rsidR="00D52679" w:rsidRDefault="003D1615">
            <w:r>
              <w:rPr>
                <w:sz w:val="16"/>
              </w:rPr>
              <w:t>NR nodes with N77 SSB not in Pre/Post Retune allowed lists</w:t>
            </w:r>
          </w:p>
        </w:tc>
        <w:tc>
          <w:tcPr>
            <w:tcW w:w="2168" w:type="dxa"/>
          </w:tcPr>
          <w:p w14:paraId="557F073E" w14:textId="77777777" w:rsidR="00D52679" w:rsidRDefault="003D1615">
            <w:r>
              <w:rPr>
                <w:sz w:val="16"/>
              </w:rPr>
              <w:t>These nodes must be checked in preparation phase and confirm if any special action needed</w:t>
            </w:r>
          </w:p>
        </w:tc>
      </w:tr>
      <w:tr w:rsidR="00D52679" w14:paraId="7493568E" w14:textId="77777777">
        <w:tc>
          <w:tcPr>
            <w:tcW w:w="2168" w:type="dxa"/>
          </w:tcPr>
          <w:p w14:paraId="5F455EDC" w14:textId="77777777" w:rsidR="00D52679" w:rsidRDefault="003D1615">
            <w:r>
              <w:rPr>
                <w:sz w:val="16"/>
              </w:rPr>
              <w:t>NRSectorCarrier</w:t>
            </w:r>
          </w:p>
        </w:tc>
        <w:tc>
          <w:tcPr>
            <w:tcW w:w="2168" w:type="dxa"/>
          </w:tcPr>
          <w:p w14:paraId="0354F9A3" w14:textId="77777777" w:rsidR="00D52679" w:rsidRDefault="003D1615">
            <w:r>
              <w:rPr>
                <w:sz w:val="16"/>
              </w:rPr>
              <w:t>NR Frequency Audit</w:t>
            </w:r>
          </w:p>
        </w:tc>
        <w:tc>
          <w:tcPr>
            <w:tcW w:w="2168" w:type="dxa"/>
          </w:tcPr>
          <w:p w14:paraId="6DF9A247" w14:textId="77777777" w:rsidR="00D52679" w:rsidRDefault="003D1615">
            <w:r>
              <w:rPr>
                <w:sz w:val="16"/>
              </w:rPr>
              <w:t>NR nodes with N77 ARCFN in band (646600-660000)</w:t>
            </w:r>
          </w:p>
        </w:tc>
        <w:tc>
          <w:tcPr>
            <w:tcW w:w="2168" w:type="dxa"/>
          </w:tcPr>
          <w:p w14:paraId="1CD36340" w14:textId="77777777" w:rsidR="00D52679" w:rsidRDefault="00D52679"/>
        </w:tc>
      </w:tr>
      <w:tr w:rsidR="00D52679" w14:paraId="736D19B0" w14:textId="77777777">
        <w:tc>
          <w:tcPr>
            <w:tcW w:w="2168" w:type="dxa"/>
          </w:tcPr>
          <w:p w14:paraId="536C6A4A" w14:textId="77777777" w:rsidR="00D52679" w:rsidRDefault="003D1615">
            <w:r>
              <w:rPr>
                <w:sz w:val="16"/>
              </w:rPr>
              <w:t>NRSectorCarrier</w:t>
            </w:r>
          </w:p>
        </w:tc>
        <w:tc>
          <w:tcPr>
            <w:tcW w:w="2168" w:type="dxa"/>
          </w:tcPr>
          <w:p w14:paraId="01367785" w14:textId="77777777" w:rsidR="00D52679" w:rsidRDefault="003D1615">
            <w:r>
              <w:rPr>
                <w:sz w:val="16"/>
              </w:rPr>
              <w:t>NR Frequency Audit</w:t>
            </w:r>
          </w:p>
        </w:tc>
        <w:tc>
          <w:tcPr>
            <w:tcW w:w="2168" w:type="dxa"/>
          </w:tcPr>
          <w:p w14:paraId="2193EC9B" w14:textId="77777777" w:rsidR="00D52679" w:rsidRDefault="003D1615">
            <w:r>
              <w:rPr>
                <w:sz w:val="16"/>
              </w:rPr>
              <w:t>NR nodes with N77 ARCFN in Pre-Retune allowed list (650006, 654652, 655324, 655984, 656656)</w:t>
            </w:r>
          </w:p>
        </w:tc>
        <w:tc>
          <w:tcPr>
            <w:tcW w:w="2168" w:type="dxa"/>
          </w:tcPr>
          <w:p w14:paraId="42E8AE22" w14:textId="77777777" w:rsidR="00D52679" w:rsidRDefault="003D1615">
            <w:r>
              <w:rPr>
                <w:sz w:val="16"/>
              </w:rPr>
              <w:t>Nodes with N77B Step2b pending</w:t>
            </w:r>
          </w:p>
        </w:tc>
      </w:tr>
      <w:tr w:rsidR="00D52679" w14:paraId="6F38C8B1" w14:textId="77777777">
        <w:tc>
          <w:tcPr>
            <w:tcW w:w="2168" w:type="dxa"/>
          </w:tcPr>
          <w:p w14:paraId="3B7F7A76" w14:textId="77777777" w:rsidR="00D52679" w:rsidRDefault="003D1615">
            <w:r>
              <w:rPr>
                <w:sz w:val="16"/>
              </w:rPr>
              <w:t>NRSectorCarrier</w:t>
            </w:r>
          </w:p>
        </w:tc>
        <w:tc>
          <w:tcPr>
            <w:tcW w:w="2168" w:type="dxa"/>
          </w:tcPr>
          <w:p w14:paraId="2489CEB8" w14:textId="77777777" w:rsidR="00D52679" w:rsidRDefault="003D1615">
            <w:r>
              <w:rPr>
                <w:sz w:val="16"/>
              </w:rPr>
              <w:t>NR Frequency Audit</w:t>
            </w:r>
          </w:p>
        </w:tc>
        <w:tc>
          <w:tcPr>
            <w:tcW w:w="2168" w:type="dxa"/>
          </w:tcPr>
          <w:p w14:paraId="55CC381E" w14:textId="77777777" w:rsidR="00D52679" w:rsidRDefault="003D1615">
            <w:r>
              <w:rPr>
                <w:sz w:val="16"/>
              </w:rPr>
              <w:t>NR nodes with N77 ARCFN in Post-Retune allowed list (650006, 654648, 655320, 655980, 656652)</w:t>
            </w:r>
          </w:p>
        </w:tc>
        <w:tc>
          <w:tcPr>
            <w:tcW w:w="2168" w:type="dxa"/>
          </w:tcPr>
          <w:p w14:paraId="1691B77C" w14:textId="77777777" w:rsidR="00D52679" w:rsidRDefault="003D1615">
            <w:r>
              <w:rPr>
                <w:sz w:val="16"/>
              </w:rPr>
              <w:t>Nodes with NttB Step2b completed</w:t>
            </w:r>
          </w:p>
        </w:tc>
      </w:tr>
      <w:tr w:rsidR="00D52679" w14:paraId="64B622B2" w14:textId="77777777">
        <w:tc>
          <w:tcPr>
            <w:tcW w:w="2168" w:type="dxa"/>
          </w:tcPr>
          <w:p w14:paraId="7078146D" w14:textId="77777777" w:rsidR="00D52679" w:rsidRDefault="003D1615">
            <w:r>
              <w:rPr>
                <w:sz w:val="16"/>
              </w:rPr>
              <w:t>NRSectorCarrier</w:t>
            </w:r>
          </w:p>
        </w:tc>
        <w:tc>
          <w:tcPr>
            <w:tcW w:w="2168" w:type="dxa"/>
          </w:tcPr>
          <w:p w14:paraId="49B4899D" w14:textId="77777777" w:rsidR="00D52679" w:rsidRDefault="003D1615">
            <w:r>
              <w:rPr>
                <w:sz w:val="16"/>
              </w:rPr>
              <w:t>NR Frequency Inconsistencies</w:t>
            </w:r>
          </w:p>
        </w:tc>
        <w:tc>
          <w:tcPr>
            <w:tcW w:w="2168" w:type="dxa"/>
          </w:tcPr>
          <w:p w14:paraId="2E103B28" w14:textId="77777777" w:rsidR="00D52679" w:rsidRDefault="003D1615">
            <w:r>
              <w:rPr>
                <w:sz w:val="16"/>
              </w:rPr>
              <w:t>NR nodes with N77 ARCFN not in Pre/Post Retune allowed lists</w:t>
            </w:r>
          </w:p>
        </w:tc>
        <w:tc>
          <w:tcPr>
            <w:tcW w:w="2168" w:type="dxa"/>
          </w:tcPr>
          <w:p w14:paraId="3FBA2F52" w14:textId="77777777" w:rsidR="00D52679" w:rsidRDefault="003D1615">
            <w:r>
              <w:rPr>
                <w:sz w:val="16"/>
              </w:rPr>
              <w:t>These nodes must be checked in preparation phase and confirm if any special action needed</w:t>
            </w:r>
          </w:p>
        </w:tc>
      </w:tr>
      <w:tr w:rsidR="00D52679" w14:paraId="32573EF1" w14:textId="77777777">
        <w:tc>
          <w:tcPr>
            <w:tcW w:w="2168" w:type="dxa"/>
          </w:tcPr>
          <w:p w14:paraId="3A5DF290" w14:textId="77777777" w:rsidR="00D52679" w:rsidRDefault="003D1615">
            <w:r>
              <w:rPr>
                <w:sz w:val="16"/>
              </w:rPr>
              <w:t>NRFreqRelation</w:t>
            </w:r>
          </w:p>
        </w:tc>
        <w:tc>
          <w:tcPr>
            <w:tcW w:w="2168" w:type="dxa"/>
          </w:tcPr>
          <w:p w14:paraId="412F475E" w14:textId="77777777" w:rsidR="00D52679" w:rsidRDefault="003D1615">
            <w:r>
              <w:rPr>
                <w:sz w:val="16"/>
              </w:rPr>
              <w:t>NR Frequency Audit</w:t>
            </w:r>
          </w:p>
        </w:tc>
        <w:tc>
          <w:tcPr>
            <w:tcW w:w="2168" w:type="dxa"/>
          </w:tcPr>
          <w:p w14:paraId="4DD1BECF" w14:textId="77777777" w:rsidR="00D52679" w:rsidRDefault="003D1615">
            <w:r>
              <w:rPr>
                <w:sz w:val="16"/>
              </w:rPr>
              <w:t>NR nodes with the old N77 SSB (648672)</w:t>
            </w:r>
          </w:p>
        </w:tc>
        <w:tc>
          <w:tcPr>
            <w:tcW w:w="2168" w:type="dxa"/>
          </w:tcPr>
          <w:p w14:paraId="0291E6FE" w14:textId="77777777" w:rsidR="00D52679" w:rsidRDefault="00D52679"/>
        </w:tc>
      </w:tr>
      <w:tr w:rsidR="00D52679" w14:paraId="60FC387C" w14:textId="77777777">
        <w:tc>
          <w:tcPr>
            <w:tcW w:w="2168" w:type="dxa"/>
          </w:tcPr>
          <w:p w14:paraId="581684E2" w14:textId="77777777" w:rsidR="00D52679" w:rsidRDefault="003D1615">
            <w:r>
              <w:rPr>
                <w:sz w:val="16"/>
              </w:rPr>
              <w:t>NRFreqRelation</w:t>
            </w:r>
          </w:p>
        </w:tc>
        <w:tc>
          <w:tcPr>
            <w:tcW w:w="2168" w:type="dxa"/>
          </w:tcPr>
          <w:p w14:paraId="72F4C111" w14:textId="77777777" w:rsidR="00D52679" w:rsidRDefault="003D1615">
            <w:r>
              <w:rPr>
                <w:sz w:val="16"/>
              </w:rPr>
              <w:t>NR Frequency Audit</w:t>
            </w:r>
          </w:p>
        </w:tc>
        <w:tc>
          <w:tcPr>
            <w:tcW w:w="2168" w:type="dxa"/>
          </w:tcPr>
          <w:p w14:paraId="329FA9C1" w14:textId="77777777" w:rsidR="00D52679" w:rsidRDefault="003D1615">
            <w:r>
              <w:rPr>
                <w:sz w:val="16"/>
              </w:rPr>
              <w:t>NR nodes with the new N77 SSB (647328)</w:t>
            </w:r>
          </w:p>
        </w:tc>
        <w:tc>
          <w:tcPr>
            <w:tcW w:w="2168" w:type="dxa"/>
          </w:tcPr>
          <w:p w14:paraId="32401F44" w14:textId="77777777" w:rsidR="00D52679" w:rsidRDefault="00D52679"/>
        </w:tc>
      </w:tr>
      <w:tr w:rsidR="00D52679" w14:paraId="771C61FA" w14:textId="77777777">
        <w:tc>
          <w:tcPr>
            <w:tcW w:w="2168" w:type="dxa"/>
          </w:tcPr>
          <w:p w14:paraId="470FE382" w14:textId="77777777" w:rsidR="00D52679" w:rsidRDefault="003D1615">
            <w:r>
              <w:rPr>
                <w:sz w:val="16"/>
              </w:rPr>
              <w:t>NRFreqRelation</w:t>
            </w:r>
          </w:p>
        </w:tc>
        <w:tc>
          <w:tcPr>
            <w:tcW w:w="2168" w:type="dxa"/>
          </w:tcPr>
          <w:p w14:paraId="4797D2BC" w14:textId="77777777" w:rsidR="00D52679" w:rsidRDefault="003D1615">
            <w:r>
              <w:rPr>
                <w:sz w:val="16"/>
              </w:rPr>
              <w:t>NR Frequency Audit</w:t>
            </w:r>
          </w:p>
        </w:tc>
        <w:tc>
          <w:tcPr>
            <w:tcW w:w="2168" w:type="dxa"/>
          </w:tcPr>
          <w:p w14:paraId="267C4E57" w14:textId="77777777" w:rsidR="00D52679" w:rsidRDefault="003D1615">
            <w:r>
              <w:rPr>
                <w:sz w:val="16"/>
              </w:rPr>
              <w:t>NR nodes with both, the old N77 SSB (648672) and the new N77 SSB (647328)</w:t>
            </w:r>
          </w:p>
        </w:tc>
        <w:tc>
          <w:tcPr>
            <w:tcW w:w="2168" w:type="dxa"/>
          </w:tcPr>
          <w:p w14:paraId="09D6237E" w14:textId="77777777" w:rsidR="00D52679" w:rsidRDefault="003D1615">
            <w:r>
              <w:rPr>
                <w:sz w:val="16"/>
              </w:rPr>
              <w:t>Need to run Step1 on these nodes</w:t>
            </w:r>
          </w:p>
        </w:tc>
      </w:tr>
      <w:tr w:rsidR="00D52679" w14:paraId="01E55720" w14:textId="77777777">
        <w:tc>
          <w:tcPr>
            <w:tcW w:w="2168" w:type="dxa"/>
          </w:tcPr>
          <w:p w14:paraId="16E79F6C" w14:textId="77777777" w:rsidR="00D52679" w:rsidRDefault="003D1615">
            <w:r>
              <w:rPr>
                <w:sz w:val="16"/>
              </w:rPr>
              <w:t>NRFreqRelation</w:t>
            </w:r>
          </w:p>
        </w:tc>
        <w:tc>
          <w:tcPr>
            <w:tcW w:w="2168" w:type="dxa"/>
          </w:tcPr>
          <w:p w14:paraId="4EDB9F6A" w14:textId="77777777" w:rsidR="00D52679" w:rsidRDefault="003D1615">
            <w:r>
              <w:rPr>
                <w:sz w:val="16"/>
              </w:rPr>
              <w:t>NR Frequency Audit</w:t>
            </w:r>
          </w:p>
        </w:tc>
        <w:tc>
          <w:tcPr>
            <w:tcW w:w="2168" w:type="dxa"/>
          </w:tcPr>
          <w:p w14:paraId="5A7F93A7" w14:textId="77777777" w:rsidR="00D52679" w:rsidRDefault="003D1615">
            <w:r>
              <w:rPr>
                <w:sz w:val="16"/>
              </w:rPr>
              <w:t>NR nodes with the old N77 SSB (648672) but without the new N77 SSB (647328)</w:t>
            </w:r>
          </w:p>
        </w:tc>
        <w:tc>
          <w:tcPr>
            <w:tcW w:w="2168" w:type="dxa"/>
          </w:tcPr>
          <w:p w14:paraId="6B5047F4" w14:textId="77777777" w:rsidR="00D52679" w:rsidRDefault="003D1615">
            <w:r>
              <w:rPr>
                <w:sz w:val="16"/>
              </w:rPr>
              <w:t>Need to run Step1 on these nodes</w:t>
            </w:r>
          </w:p>
        </w:tc>
      </w:tr>
      <w:tr w:rsidR="00D52679" w14:paraId="403B214D" w14:textId="77777777">
        <w:tc>
          <w:tcPr>
            <w:tcW w:w="2168" w:type="dxa"/>
          </w:tcPr>
          <w:p w14:paraId="564C2749" w14:textId="77777777" w:rsidR="00D52679" w:rsidRDefault="003D1615">
            <w:r>
              <w:rPr>
                <w:sz w:val="16"/>
              </w:rPr>
              <w:t>NRFreqRelation</w:t>
            </w:r>
          </w:p>
        </w:tc>
        <w:tc>
          <w:tcPr>
            <w:tcW w:w="2168" w:type="dxa"/>
          </w:tcPr>
          <w:p w14:paraId="428C125C" w14:textId="77777777" w:rsidR="00D52679" w:rsidRDefault="003D1615">
            <w:r>
              <w:rPr>
                <w:sz w:val="16"/>
              </w:rPr>
              <w:t>NR Frequency Audit</w:t>
            </w:r>
          </w:p>
        </w:tc>
        <w:tc>
          <w:tcPr>
            <w:tcW w:w="2168" w:type="dxa"/>
          </w:tcPr>
          <w:p w14:paraId="12A9210D" w14:textId="77777777" w:rsidR="00D52679" w:rsidRDefault="003D1615">
            <w:r>
              <w:rPr>
                <w:sz w:val="16"/>
              </w:rPr>
              <w:t>NR nodes with some cells missing relations to new SSB (647328)</w:t>
            </w:r>
          </w:p>
        </w:tc>
        <w:tc>
          <w:tcPr>
            <w:tcW w:w="2168" w:type="dxa"/>
          </w:tcPr>
          <w:p w14:paraId="7D65AA17" w14:textId="77777777" w:rsidR="00D52679" w:rsidRDefault="003D1615">
            <w:r>
              <w:rPr>
                <w:sz w:val="16"/>
              </w:rPr>
              <w:t>Nodes with any relations Step1 pending</w:t>
            </w:r>
          </w:p>
        </w:tc>
      </w:tr>
      <w:tr w:rsidR="00D52679" w14:paraId="358F252D" w14:textId="77777777">
        <w:tc>
          <w:tcPr>
            <w:tcW w:w="2168" w:type="dxa"/>
          </w:tcPr>
          <w:p w14:paraId="37796502" w14:textId="77777777" w:rsidR="00D52679" w:rsidRDefault="003D1615">
            <w:r>
              <w:rPr>
                <w:sz w:val="16"/>
              </w:rPr>
              <w:t>NRFreqRelation</w:t>
            </w:r>
          </w:p>
        </w:tc>
        <w:tc>
          <w:tcPr>
            <w:tcW w:w="2168" w:type="dxa"/>
          </w:tcPr>
          <w:p w14:paraId="4724D5FE" w14:textId="77777777" w:rsidR="00D52679" w:rsidRDefault="003D1615">
            <w:r>
              <w:rPr>
                <w:sz w:val="16"/>
              </w:rPr>
              <w:t>NR Frequency Audit</w:t>
            </w:r>
          </w:p>
        </w:tc>
        <w:tc>
          <w:tcPr>
            <w:tcW w:w="2168" w:type="dxa"/>
          </w:tcPr>
          <w:p w14:paraId="6B324A10" w14:textId="77777777" w:rsidR="00D52679" w:rsidRDefault="003D1615">
            <w:r>
              <w:rPr>
                <w:sz w:val="16"/>
              </w:rPr>
              <w:t>NR nodes with the new N77 SSB (647328) NRFreqRelation pointing to mcpcPCellNrFreqRelProfileRef containing new SSB name (cloned) or Other</w:t>
            </w:r>
          </w:p>
        </w:tc>
        <w:tc>
          <w:tcPr>
            <w:tcW w:w="2168" w:type="dxa"/>
          </w:tcPr>
          <w:p w14:paraId="03502B06" w14:textId="77777777" w:rsidR="00D52679" w:rsidRDefault="003D1615">
            <w:r>
              <w:rPr>
                <w:sz w:val="16"/>
              </w:rPr>
              <w:t>Nodes with Step1 completed</w:t>
            </w:r>
          </w:p>
        </w:tc>
      </w:tr>
      <w:tr w:rsidR="00D52679" w14:paraId="3767031D" w14:textId="77777777">
        <w:tc>
          <w:tcPr>
            <w:tcW w:w="2168" w:type="dxa"/>
          </w:tcPr>
          <w:p w14:paraId="4F91F854" w14:textId="77777777" w:rsidR="00D52679" w:rsidRDefault="003D1615">
            <w:r>
              <w:rPr>
                <w:sz w:val="16"/>
              </w:rPr>
              <w:t>NRFreqRelation</w:t>
            </w:r>
          </w:p>
        </w:tc>
        <w:tc>
          <w:tcPr>
            <w:tcW w:w="2168" w:type="dxa"/>
          </w:tcPr>
          <w:p w14:paraId="2DF09C36" w14:textId="77777777" w:rsidR="00D52679" w:rsidRDefault="003D1615">
            <w:r>
              <w:rPr>
                <w:sz w:val="16"/>
              </w:rPr>
              <w:t>NR Frequency Inconsistencies</w:t>
            </w:r>
          </w:p>
        </w:tc>
        <w:tc>
          <w:tcPr>
            <w:tcW w:w="2168" w:type="dxa"/>
          </w:tcPr>
          <w:p w14:paraId="02A59A77" w14:textId="77777777" w:rsidR="00D52679" w:rsidRDefault="003D1615">
            <w:r>
              <w:rPr>
                <w:sz w:val="16"/>
              </w:rPr>
              <w:t>NR nodes with the N77 SSB not in (648672, 647328)</w:t>
            </w:r>
          </w:p>
        </w:tc>
        <w:tc>
          <w:tcPr>
            <w:tcW w:w="2168" w:type="dxa"/>
          </w:tcPr>
          <w:p w14:paraId="2623685A" w14:textId="77777777" w:rsidR="00D52679" w:rsidRDefault="00D52679"/>
        </w:tc>
      </w:tr>
      <w:tr w:rsidR="00D52679" w14:paraId="5D0C745C" w14:textId="77777777">
        <w:tc>
          <w:tcPr>
            <w:tcW w:w="2168" w:type="dxa"/>
          </w:tcPr>
          <w:p w14:paraId="05EF45C8" w14:textId="77777777" w:rsidR="00D52679" w:rsidRDefault="003D1615">
            <w:r>
              <w:rPr>
                <w:sz w:val="16"/>
              </w:rPr>
              <w:t>NRFreqRelation</w:t>
            </w:r>
          </w:p>
        </w:tc>
        <w:tc>
          <w:tcPr>
            <w:tcW w:w="2168" w:type="dxa"/>
          </w:tcPr>
          <w:p w14:paraId="4754BFC1" w14:textId="77777777" w:rsidR="00D52679" w:rsidRDefault="003D1615">
            <w:r>
              <w:rPr>
                <w:sz w:val="16"/>
              </w:rPr>
              <w:t>NR Frequency Inconsistencies</w:t>
            </w:r>
          </w:p>
        </w:tc>
        <w:tc>
          <w:tcPr>
            <w:tcW w:w="2168" w:type="dxa"/>
          </w:tcPr>
          <w:p w14:paraId="194D2E80" w14:textId="77777777" w:rsidR="00D52679" w:rsidRDefault="003D1615">
            <w:r>
              <w:rPr>
                <w:sz w:val="16"/>
              </w:rPr>
              <w:t xml:space="preserve">NR nodes with Auto-created NRFreqRelationId to new N77 SSB (647328) but not following VZ naming </w:t>
            </w:r>
            <w:r>
              <w:rPr>
                <w:sz w:val="16"/>
              </w:rPr>
              <w:lastRenderedPageBreak/>
              <w:t>convention (e.g. with extra characters: "auto_647328")</w:t>
            </w:r>
          </w:p>
        </w:tc>
        <w:tc>
          <w:tcPr>
            <w:tcW w:w="2168" w:type="dxa"/>
          </w:tcPr>
          <w:p w14:paraId="40FDA0BE" w14:textId="77777777" w:rsidR="00D52679" w:rsidRDefault="00D52679"/>
        </w:tc>
      </w:tr>
      <w:tr w:rsidR="00D52679" w14:paraId="7D6FD1BA" w14:textId="77777777">
        <w:tc>
          <w:tcPr>
            <w:tcW w:w="2168" w:type="dxa"/>
          </w:tcPr>
          <w:p w14:paraId="41D8D75F" w14:textId="77777777" w:rsidR="00D52679" w:rsidRDefault="003D1615">
            <w:r>
              <w:rPr>
                <w:sz w:val="16"/>
              </w:rPr>
              <w:t>NRFreqRelation</w:t>
            </w:r>
          </w:p>
        </w:tc>
        <w:tc>
          <w:tcPr>
            <w:tcW w:w="2168" w:type="dxa"/>
          </w:tcPr>
          <w:p w14:paraId="36CB2B35" w14:textId="77777777" w:rsidR="00D52679" w:rsidRDefault="003D1615">
            <w:r>
              <w:rPr>
                <w:sz w:val="16"/>
              </w:rPr>
              <w:t>NR Frequency Inconsistencies</w:t>
            </w:r>
          </w:p>
        </w:tc>
        <w:tc>
          <w:tcPr>
            <w:tcW w:w="2168" w:type="dxa"/>
          </w:tcPr>
          <w:p w14:paraId="2B4565F9" w14:textId="77777777" w:rsidR="00D52679" w:rsidRDefault="003D1615">
            <w:r>
              <w:rPr>
                <w:sz w:val="16"/>
              </w:rPr>
              <w:t>NR Nodes with the new N77 SSB (647328) and NRFreqRelation reference to McpcPCellNrFreqRelProfile with old SSB before "_" (648672_xxxx)</w:t>
            </w:r>
          </w:p>
        </w:tc>
        <w:tc>
          <w:tcPr>
            <w:tcW w:w="2168" w:type="dxa"/>
          </w:tcPr>
          <w:p w14:paraId="2065D381" w14:textId="77777777" w:rsidR="00D52679" w:rsidRDefault="003D1615">
            <w:r>
              <w:rPr>
                <w:sz w:val="16"/>
              </w:rPr>
              <w:t>Need to review Step2b execution</w:t>
            </w:r>
          </w:p>
        </w:tc>
      </w:tr>
      <w:tr w:rsidR="00D52679" w14:paraId="194D72CF" w14:textId="77777777">
        <w:tc>
          <w:tcPr>
            <w:tcW w:w="2168" w:type="dxa"/>
          </w:tcPr>
          <w:p w14:paraId="45CDD2EB" w14:textId="77777777" w:rsidR="00D52679" w:rsidRDefault="003D1615">
            <w:r>
              <w:rPr>
                <w:sz w:val="16"/>
              </w:rPr>
              <w:t>NRFreqRelation</w:t>
            </w:r>
          </w:p>
        </w:tc>
        <w:tc>
          <w:tcPr>
            <w:tcW w:w="2168" w:type="dxa"/>
          </w:tcPr>
          <w:p w14:paraId="04214F13" w14:textId="77777777" w:rsidR="00D52679" w:rsidRDefault="003D1615">
            <w:r>
              <w:rPr>
                <w:sz w:val="16"/>
              </w:rPr>
              <w:t>NR Frequency Inconsistencies</w:t>
            </w:r>
          </w:p>
        </w:tc>
        <w:tc>
          <w:tcPr>
            <w:tcW w:w="2168" w:type="dxa"/>
          </w:tcPr>
          <w:p w14:paraId="0CE34D3E" w14:textId="77777777" w:rsidR="00D52679" w:rsidRDefault="003D1615">
            <w:r>
              <w:rPr>
                <w:sz w:val="16"/>
              </w:rPr>
              <w:t>NR nodes with the old N77 SSB (648672) and the new SSB (647328) NRFreqRelation pointing to same mcpcPCellNrFreqRelProfileRef containing old SSB name</w:t>
            </w:r>
          </w:p>
        </w:tc>
        <w:tc>
          <w:tcPr>
            <w:tcW w:w="2168" w:type="dxa"/>
          </w:tcPr>
          <w:p w14:paraId="071705FD" w14:textId="77777777" w:rsidR="00D52679" w:rsidRDefault="003D1615">
            <w:r>
              <w:rPr>
                <w:sz w:val="16"/>
              </w:rPr>
              <w:t>Need to run Step1 on these nodes</w:t>
            </w:r>
          </w:p>
        </w:tc>
      </w:tr>
      <w:tr w:rsidR="00D52679" w14:paraId="00F74624" w14:textId="77777777">
        <w:tc>
          <w:tcPr>
            <w:tcW w:w="2168" w:type="dxa"/>
          </w:tcPr>
          <w:p w14:paraId="4B3A3602" w14:textId="77777777" w:rsidR="00D52679" w:rsidRDefault="003D1615">
            <w:r>
              <w:rPr>
                <w:sz w:val="16"/>
              </w:rPr>
              <w:t>NRFreqRelation</w:t>
            </w:r>
          </w:p>
        </w:tc>
        <w:tc>
          <w:tcPr>
            <w:tcW w:w="2168" w:type="dxa"/>
          </w:tcPr>
          <w:p w14:paraId="1336B728" w14:textId="77777777" w:rsidR="00D52679" w:rsidRDefault="003D1615">
            <w:r>
              <w:rPr>
                <w:sz w:val="16"/>
              </w:rPr>
              <w:t>NR Frequency Inconsistencies</w:t>
            </w:r>
          </w:p>
        </w:tc>
        <w:tc>
          <w:tcPr>
            <w:tcW w:w="2168" w:type="dxa"/>
          </w:tcPr>
          <w:p w14:paraId="351D377F" w14:textId="77777777" w:rsidR="00D52679" w:rsidRDefault="003D1615">
            <w:r>
              <w:rPr>
                <w:sz w:val="16"/>
              </w:rPr>
              <w:t>NR nodes with mismatching params (cell-level) between old N77 SSB (648672) and the new N77 SSB (647328)</w:t>
            </w:r>
          </w:p>
        </w:tc>
        <w:tc>
          <w:tcPr>
            <w:tcW w:w="2168" w:type="dxa"/>
          </w:tcPr>
          <w:p w14:paraId="3CE6E54B" w14:textId="77777777" w:rsidR="00D52679" w:rsidRDefault="003D1615">
            <w:r>
              <w:rPr>
                <w:sz w:val="16"/>
              </w:rPr>
              <w:t>Need to review. Step1 run could solve most cases</w:t>
            </w:r>
          </w:p>
        </w:tc>
      </w:tr>
      <w:tr w:rsidR="00D52679" w14:paraId="35038C06" w14:textId="77777777">
        <w:tc>
          <w:tcPr>
            <w:tcW w:w="2168" w:type="dxa"/>
          </w:tcPr>
          <w:p w14:paraId="294A8907" w14:textId="77777777" w:rsidR="00D52679" w:rsidRDefault="003D1615">
            <w:r>
              <w:rPr>
                <w:sz w:val="16"/>
              </w:rPr>
              <w:t>NRCellRelation</w:t>
            </w:r>
          </w:p>
        </w:tc>
        <w:tc>
          <w:tcPr>
            <w:tcW w:w="2168" w:type="dxa"/>
          </w:tcPr>
          <w:p w14:paraId="2B77A2FE" w14:textId="77777777" w:rsidR="00D52679" w:rsidRDefault="003D1615">
            <w:r>
              <w:rPr>
                <w:sz w:val="16"/>
              </w:rPr>
              <w:t>NR Frequency Audit</w:t>
            </w:r>
          </w:p>
        </w:tc>
        <w:tc>
          <w:tcPr>
            <w:tcW w:w="2168" w:type="dxa"/>
          </w:tcPr>
          <w:p w14:paraId="27B4BA43" w14:textId="77777777" w:rsidR="00D52679" w:rsidRDefault="003D1615">
            <w:r>
              <w:rPr>
                <w:sz w:val="16"/>
              </w:rPr>
              <w:t>NR cellRelations to old N77 SSB (648672)</w:t>
            </w:r>
          </w:p>
        </w:tc>
        <w:tc>
          <w:tcPr>
            <w:tcW w:w="2168" w:type="dxa"/>
          </w:tcPr>
          <w:p w14:paraId="5B5A5F36" w14:textId="77777777" w:rsidR="00D52679" w:rsidRDefault="003D1615">
            <w:r>
              <w:rPr>
                <w:sz w:val="16"/>
              </w:rPr>
              <w:t>Post Step2 some relations pointing to other Mkts could be on old SSB. See details in table</w:t>
            </w:r>
          </w:p>
        </w:tc>
      </w:tr>
      <w:tr w:rsidR="00D52679" w14:paraId="45EB77B6" w14:textId="77777777">
        <w:tc>
          <w:tcPr>
            <w:tcW w:w="2168" w:type="dxa"/>
          </w:tcPr>
          <w:p w14:paraId="641F8577" w14:textId="77777777" w:rsidR="00D52679" w:rsidRDefault="003D1615">
            <w:r>
              <w:rPr>
                <w:sz w:val="16"/>
              </w:rPr>
              <w:t>NRCellRelation</w:t>
            </w:r>
          </w:p>
        </w:tc>
        <w:tc>
          <w:tcPr>
            <w:tcW w:w="2168" w:type="dxa"/>
          </w:tcPr>
          <w:p w14:paraId="2850046B" w14:textId="77777777" w:rsidR="00D52679" w:rsidRDefault="003D1615">
            <w:r>
              <w:rPr>
                <w:sz w:val="16"/>
              </w:rPr>
              <w:t>NR Frequency Audit</w:t>
            </w:r>
          </w:p>
        </w:tc>
        <w:tc>
          <w:tcPr>
            <w:tcW w:w="2168" w:type="dxa"/>
          </w:tcPr>
          <w:p w14:paraId="20C63CB6" w14:textId="77777777" w:rsidR="00D52679" w:rsidRDefault="003D1615">
            <w:r>
              <w:rPr>
                <w:sz w:val="16"/>
              </w:rPr>
              <w:t>NR cellRelations to new N77 SSB (647328)</w:t>
            </w:r>
          </w:p>
        </w:tc>
        <w:tc>
          <w:tcPr>
            <w:tcW w:w="2168" w:type="dxa"/>
          </w:tcPr>
          <w:p w14:paraId="7013E2AA" w14:textId="77777777" w:rsidR="00D52679" w:rsidRDefault="00D52679"/>
        </w:tc>
      </w:tr>
      <w:tr w:rsidR="00D52679" w14:paraId="6B897268" w14:textId="77777777">
        <w:tc>
          <w:tcPr>
            <w:tcW w:w="2168" w:type="dxa"/>
          </w:tcPr>
          <w:p w14:paraId="755C66F1" w14:textId="77777777" w:rsidR="00D52679" w:rsidRDefault="003D1615">
            <w:r>
              <w:rPr>
                <w:sz w:val="16"/>
              </w:rPr>
              <w:t>ExternalNRCellCU</w:t>
            </w:r>
          </w:p>
        </w:tc>
        <w:tc>
          <w:tcPr>
            <w:tcW w:w="2168" w:type="dxa"/>
          </w:tcPr>
          <w:p w14:paraId="74E625FB" w14:textId="77777777" w:rsidR="00D52679" w:rsidRDefault="003D1615">
            <w:r>
              <w:rPr>
                <w:sz w:val="16"/>
              </w:rPr>
              <w:t>NR Frequency Audit</w:t>
            </w:r>
          </w:p>
        </w:tc>
        <w:tc>
          <w:tcPr>
            <w:tcW w:w="2168" w:type="dxa"/>
          </w:tcPr>
          <w:p w14:paraId="3C4C06E5" w14:textId="77777777" w:rsidR="00D52679" w:rsidRDefault="003D1615">
            <w:r>
              <w:rPr>
                <w:sz w:val="16"/>
              </w:rPr>
              <w:t>External cells to old N77 SSB (648672)</w:t>
            </w:r>
          </w:p>
        </w:tc>
        <w:tc>
          <w:tcPr>
            <w:tcW w:w="2168" w:type="dxa"/>
          </w:tcPr>
          <w:p w14:paraId="4BB14AA5" w14:textId="77777777" w:rsidR="00D52679" w:rsidRDefault="003D1615">
            <w:r>
              <w:rPr>
                <w:sz w:val="16"/>
              </w:rPr>
              <w:t>PN and DAS might have no External relations defined</w:t>
            </w:r>
          </w:p>
        </w:tc>
      </w:tr>
      <w:tr w:rsidR="00D52679" w14:paraId="7D5F6C92" w14:textId="77777777">
        <w:tc>
          <w:tcPr>
            <w:tcW w:w="2168" w:type="dxa"/>
          </w:tcPr>
          <w:p w14:paraId="12F6F127" w14:textId="77777777" w:rsidR="00D52679" w:rsidRDefault="003D1615">
            <w:r>
              <w:rPr>
                <w:sz w:val="16"/>
              </w:rPr>
              <w:t>ExternalNRCellCU</w:t>
            </w:r>
          </w:p>
        </w:tc>
        <w:tc>
          <w:tcPr>
            <w:tcW w:w="2168" w:type="dxa"/>
          </w:tcPr>
          <w:p w14:paraId="268E11E7" w14:textId="77777777" w:rsidR="00D52679" w:rsidRDefault="003D1615">
            <w:r>
              <w:rPr>
                <w:sz w:val="16"/>
              </w:rPr>
              <w:t>NR Frequency Audit</w:t>
            </w:r>
          </w:p>
        </w:tc>
        <w:tc>
          <w:tcPr>
            <w:tcW w:w="2168" w:type="dxa"/>
          </w:tcPr>
          <w:p w14:paraId="33518F41" w14:textId="77777777" w:rsidR="00D52679" w:rsidRDefault="003D1615">
            <w:r>
              <w:rPr>
                <w:sz w:val="16"/>
              </w:rPr>
              <w:t>External cells to new N77 SSB (647328)</w:t>
            </w:r>
          </w:p>
        </w:tc>
        <w:tc>
          <w:tcPr>
            <w:tcW w:w="2168" w:type="dxa"/>
          </w:tcPr>
          <w:p w14:paraId="5AF17D43" w14:textId="77777777" w:rsidR="00D52679" w:rsidRDefault="003D1615">
            <w:r>
              <w:rPr>
                <w:sz w:val="16"/>
              </w:rPr>
              <w:t>PN and DAS might have no External relations defined</w:t>
            </w:r>
          </w:p>
        </w:tc>
      </w:tr>
    </w:tbl>
    <w:p w14:paraId="50D51932" w14:textId="77777777" w:rsidR="00D52679" w:rsidRDefault="003D1615">
      <w:pPr>
        <w:pStyle w:val="Heading2"/>
      </w:pPr>
      <w:bookmarkStart w:id="65" w:name="_Toc222519310"/>
      <w:r>
        <w:t>LTE Frequency Audit / LTE Frequency Inconsistencies</w:t>
      </w:r>
      <w:bookmarkEnd w:id="65"/>
    </w:p>
    <w:p w14:paraId="1A346C42" w14:textId="77777777" w:rsidR="00D52679" w:rsidRDefault="003D1615">
      <w:r>
        <w:rPr>
          <w:b/>
        </w:rPr>
        <w:t>Source tables</w:t>
      </w:r>
      <w:r>
        <w:t>: "GUtranSyncSignalFrequency", "GUtranFreqRelation", "GUtranCellRelation", "ExternalGUtranCell", "TermPointToENodeB".</w:t>
      </w:r>
    </w:p>
    <w:p w14:paraId="6829D254" w14:textId="77777777" w:rsidR="00D52679" w:rsidRDefault="003D1615">
      <w:r>
        <w:t>Main checks:</w:t>
      </w:r>
    </w:p>
    <w:p w14:paraId="2776BCC1" w14:textId="77777777" w:rsidR="00D52679" w:rsidRDefault="003D1615">
      <w:pPr>
        <w:pStyle w:val="ListParagraph"/>
      </w:pPr>
      <w:r>
        <w:t>LTE nodes with old/new SSB.</w:t>
      </w:r>
    </w:p>
    <w:p w14:paraId="11340298" w14:textId="77777777" w:rsidR="00D52679" w:rsidRDefault="003D1615">
      <w:pPr>
        <w:pStyle w:val="ListParagraph"/>
      </w:pPr>
      <w:r>
        <w:t>Nodes with both old/new or old without new.</w:t>
      </w:r>
    </w:p>
    <w:p w14:paraId="135449D4" w14:textId="77777777" w:rsidR="00D52679" w:rsidRDefault="003D1615">
      <w:pPr>
        <w:pStyle w:val="ListParagraph"/>
      </w:pPr>
      <w:r>
        <w:t>SSB outside the expected pre/post set.</w:t>
      </w:r>
    </w:p>
    <w:p w14:paraId="23A0FDDE" w14:textId="77777777" w:rsidR="00D52679" w:rsidRDefault="003D1615">
      <w:pPr>
        <w:pStyle w:val="ListParagraph"/>
      </w:pPr>
      <w:r>
        <w:t>LTE relations to old/new and parameter discrepancies per cell relation.</w:t>
      </w:r>
    </w:p>
    <w:p w14:paraId="7237FBCC" w14:textId="77777777" w:rsidR="00D52679" w:rsidRDefault="003D1615">
      <w:pPr>
        <w:pStyle w:val="ListParagraph"/>
      </w:pPr>
      <w:r>
        <w:t>LTE externals OUT_OF_SERVICE for old/new.</w:t>
      </w:r>
    </w:p>
    <w:p w14:paraId="68C3AC41" w14:textId="77777777" w:rsidR="00D52679" w:rsidRDefault="003D1615">
      <w:r>
        <w:rPr>
          <w:b/>
        </w:rPr>
        <w:t>Complete Checks List</w:t>
      </w:r>
      <w:r>
        <w:t>:</w:t>
      </w:r>
    </w:p>
    <w:tbl>
      <w:tblPr>
        <w:tblStyle w:val="TableGrid"/>
        <w:tblW w:w="0" w:type="auto"/>
        <w:tblLook w:val="04A0" w:firstRow="1" w:lastRow="0" w:firstColumn="1" w:lastColumn="0" w:noHBand="0" w:noVBand="1"/>
      </w:tblPr>
      <w:tblGrid>
        <w:gridCol w:w="2079"/>
        <w:gridCol w:w="2025"/>
        <w:gridCol w:w="2538"/>
        <w:gridCol w:w="2022"/>
      </w:tblGrid>
      <w:tr w:rsidR="00D52679" w14:paraId="65EEEA18" w14:textId="77777777">
        <w:tc>
          <w:tcPr>
            <w:tcW w:w="2168" w:type="dxa"/>
          </w:tcPr>
          <w:p w14:paraId="35B4303A" w14:textId="77777777" w:rsidR="00D52679" w:rsidRDefault="003D1615">
            <w:r>
              <w:rPr>
                <w:b/>
                <w:sz w:val="18"/>
              </w:rPr>
              <w:lastRenderedPageBreak/>
              <w:t>Category</w:t>
            </w:r>
          </w:p>
        </w:tc>
        <w:tc>
          <w:tcPr>
            <w:tcW w:w="2168" w:type="dxa"/>
          </w:tcPr>
          <w:p w14:paraId="5CAAE926" w14:textId="77777777" w:rsidR="00D52679" w:rsidRDefault="003D1615">
            <w:r>
              <w:rPr>
                <w:b/>
                <w:sz w:val="18"/>
              </w:rPr>
              <w:t>SubCategory</w:t>
            </w:r>
          </w:p>
        </w:tc>
        <w:tc>
          <w:tcPr>
            <w:tcW w:w="2168" w:type="dxa"/>
          </w:tcPr>
          <w:p w14:paraId="23BF4CF8" w14:textId="77777777" w:rsidR="00D52679" w:rsidRDefault="003D1615">
            <w:r>
              <w:rPr>
                <w:b/>
                <w:sz w:val="18"/>
              </w:rPr>
              <w:t>Metric</w:t>
            </w:r>
          </w:p>
        </w:tc>
        <w:tc>
          <w:tcPr>
            <w:tcW w:w="2168" w:type="dxa"/>
          </w:tcPr>
          <w:p w14:paraId="7CF88ABA" w14:textId="77777777" w:rsidR="00D52679" w:rsidRDefault="003D1615">
            <w:r>
              <w:rPr>
                <w:b/>
                <w:sz w:val="18"/>
              </w:rPr>
              <w:t>Tips</w:t>
            </w:r>
          </w:p>
        </w:tc>
      </w:tr>
      <w:tr w:rsidR="00D52679" w14:paraId="63E8423E" w14:textId="77777777">
        <w:tc>
          <w:tcPr>
            <w:tcW w:w="2168" w:type="dxa"/>
          </w:tcPr>
          <w:p w14:paraId="1997838C" w14:textId="77777777" w:rsidR="00D52679" w:rsidRDefault="003D1615">
            <w:r>
              <w:rPr>
                <w:sz w:val="16"/>
              </w:rPr>
              <w:t>GUtranFreqRelation</w:t>
            </w:r>
          </w:p>
        </w:tc>
        <w:tc>
          <w:tcPr>
            <w:tcW w:w="2168" w:type="dxa"/>
          </w:tcPr>
          <w:p w14:paraId="649E49C1" w14:textId="77777777" w:rsidR="00D52679" w:rsidRDefault="003D1615">
            <w:r>
              <w:rPr>
                <w:sz w:val="16"/>
              </w:rPr>
              <w:t>LTE Frequency Audit</w:t>
            </w:r>
          </w:p>
        </w:tc>
        <w:tc>
          <w:tcPr>
            <w:tcW w:w="2168" w:type="dxa"/>
          </w:tcPr>
          <w:p w14:paraId="27805E49" w14:textId="77777777" w:rsidR="00D52679" w:rsidRDefault="003D1615">
            <w:r>
              <w:rPr>
                <w:sz w:val="16"/>
              </w:rPr>
              <w:t>LTE nodes with the old N77 SSB (648672)</w:t>
            </w:r>
          </w:p>
        </w:tc>
        <w:tc>
          <w:tcPr>
            <w:tcW w:w="2168" w:type="dxa"/>
          </w:tcPr>
          <w:p w14:paraId="02ADE2F3" w14:textId="77777777" w:rsidR="00D52679" w:rsidRDefault="00D52679"/>
        </w:tc>
      </w:tr>
      <w:tr w:rsidR="00D52679" w14:paraId="56E813D5" w14:textId="77777777">
        <w:tc>
          <w:tcPr>
            <w:tcW w:w="2168" w:type="dxa"/>
          </w:tcPr>
          <w:p w14:paraId="604226AE" w14:textId="77777777" w:rsidR="00D52679" w:rsidRDefault="003D1615">
            <w:r>
              <w:rPr>
                <w:sz w:val="16"/>
              </w:rPr>
              <w:t>GUtranFreqRelation</w:t>
            </w:r>
          </w:p>
        </w:tc>
        <w:tc>
          <w:tcPr>
            <w:tcW w:w="2168" w:type="dxa"/>
          </w:tcPr>
          <w:p w14:paraId="64D2D01A" w14:textId="77777777" w:rsidR="00D52679" w:rsidRDefault="003D1615">
            <w:r>
              <w:rPr>
                <w:sz w:val="16"/>
              </w:rPr>
              <w:t>LTE Frequency Audit</w:t>
            </w:r>
          </w:p>
        </w:tc>
        <w:tc>
          <w:tcPr>
            <w:tcW w:w="2168" w:type="dxa"/>
          </w:tcPr>
          <w:p w14:paraId="06866F0F" w14:textId="77777777" w:rsidR="00D52679" w:rsidRDefault="003D1615">
            <w:r>
              <w:rPr>
                <w:sz w:val="16"/>
              </w:rPr>
              <w:t>LTE nodes with the new N77 SSB (647328)</w:t>
            </w:r>
          </w:p>
        </w:tc>
        <w:tc>
          <w:tcPr>
            <w:tcW w:w="2168" w:type="dxa"/>
          </w:tcPr>
          <w:p w14:paraId="6E5F3E5B" w14:textId="77777777" w:rsidR="00D52679" w:rsidRDefault="00D52679"/>
        </w:tc>
      </w:tr>
      <w:tr w:rsidR="00D52679" w14:paraId="0383742A" w14:textId="77777777">
        <w:tc>
          <w:tcPr>
            <w:tcW w:w="2168" w:type="dxa"/>
          </w:tcPr>
          <w:p w14:paraId="204DA613" w14:textId="77777777" w:rsidR="00D52679" w:rsidRDefault="003D1615">
            <w:r>
              <w:rPr>
                <w:sz w:val="16"/>
              </w:rPr>
              <w:t>GUtranFreqRelation</w:t>
            </w:r>
          </w:p>
        </w:tc>
        <w:tc>
          <w:tcPr>
            <w:tcW w:w="2168" w:type="dxa"/>
          </w:tcPr>
          <w:p w14:paraId="5DE8FC9E" w14:textId="77777777" w:rsidR="00D52679" w:rsidRDefault="003D1615">
            <w:r>
              <w:rPr>
                <w:sz w:val="16"/>
              </w:rPr>
              <w:t>LTE Frequency Audit</w:t>
            </w:r>
          </w:p>
        </w:tc>
        <w:tc>
          <w:tcPr>
            <w:tcW w:w="2168" w:type="dxa"/>
          </w:tcPr>
          <w:p w14:paraId="4E3031CF" w14:textId="77777777" w:rsidR="00D52679" w:rsidRDefault="003D1615">
            <w:r>
              <w:rPr>
                <w:sz w:val="16"/>
              </w:rPr>
              <w:t>LTE nodes with both, the old N77 SSB (648672) and the new N77 SSB (647328)</w:t>
            </w:r>
          </w:p>
        </w:tc>
        <w:tc>
          <w:tcPr>
            <w:tcW w:w="2168" w:type="dxa"/>
          </w:tcPr>
          <w:p w14:paraId="29F3A812" w14:textId="77777777" w:rsidR="00D52679" w:rsidRDefault="003D1615">
            <w:r>
              <w:rPr>
                <w:sz w:val="16"/>
              </w:rPr>
              <w:t>Nodes with Step1 completed</w:t>
            </w:r>
          </w:p>
        </w:tc>
      </w:tr>
      <w:tr w:rsidR="00D52679" w14:paraId="1E4D2D0A" w14:textId="77777777">
        <w:tc>
          <w:tcPr>
            <w:tcW w:w="2168" w:type="dxa"/>
          </w:tcPr>
          <w:p w14:paraId="650C1685" w14:textId="77777777" w:rsidR="00D52679" w:rsidRDefault="003D1615">
            <w:r>
              <w:rPr>
                <w:sz w:val="16"/>
              </w:rPr>
              <w:t>GUtranFreqRelation</w:t>
            </w:r>
          </w:p>
        </w:tc>
        <w:tc>
          <w:tcPr>
            <w:tcW w:w="2168" w:type="dxa"/>
          </w:tcPr>
          <w:p w14:paraId="1BC8CD0D" w14:textId="77777777" w:rsidR="00D52679" w:rsidRDefault="003D1615">
            <w:r>
              <w:rPr>
                <w:sz w:val="16"/>
              </w:rPr>
              <w:t>LTE Frequency Audit</w:t>
            </w:r>
          </w:p>
        </w:tc>
        <w:tc>
          <w:tcPr>
            <w:tcW w:w="2168" w:type="dxa"/>
          </w:tcPr>
          <w:p w14:paraId="016F324F" w14:textId="77777777" w:rsidR="00D52679" w:rsidRDefault="003D1615">
            <w:r>
              <w:rPr>
                <w:sz w:val="16"/>
              </w:rPr>
              <w:t>LTE nodes with the old N77 SSB (648672) but without the new SSB (647328)</w:t>
            </w:r>
          </w:p>
        </w:tc>
        <w:tc>
          <w:tcPr>
            <w:tcW w:w="2168" w:type="dxa"/>
          </w:tcPr>
          <w:p w14:paraId="21E9B839" w14:textId="77777777" w:rsidR="00D52679" w:rsidRDefault="003D1615">
            <w:r>
              <w:rPr>
                <w:sz w:val="16"/>
              </w:rPr>
              <w:t>Need to run Step1 on these nodes</w:t>
            </w:r>
          </w:p>
        </w:tc>
      </w:tr>
      <w:tr w:rsidR="00D52679" w14:paraId="453E4C0F" w14:textId="77777777">
        <w:tc>
          <w:tcPr>
            <w:tcW w:w="2168" w:type="dxa"/>
          </w:tcPr>
          <w:p w14:paraId="11C59ECE" w14:textId="77777777" w:rsidR="00D52679" w:rsidRDefault="003D1615">
            <w:r>
              <w:rPr>
                <w:sz w:val="16"/>
              </w:rPr>
              <w:t>GUtranFreqRelation</w:t>
            </w:r>
          </w:p>
        </w:tc>
        <w:tc>
          <w:tcPr>
            <w:tcW w:w="2168" w:type="dxa"/>
          </w:tcPr>
          <w:p w14:paraId="656A0F93" w14:textId="77777777" w:rsidR="00D52679" w:rsidRDefault="003D1615">
            <w:r>
              <w:rPr>
                <w:sz w:val="16"/>
              </w:rPr>
              <w:t>LTE Frequency Audit</w:t>
            </w:r>
          </w:p>
        </w:tc>
        <w:tc>
          <w:tcPr>
            <w:tcW w:w="2168" w:type="dxa"/>
          </w:tcPr>
          <w:p w14:paraId="30E46E94" w14:textId="77777777" w:rsidR="00D52679" w:rsidRDefault="003D1615">
            <w:r>
              <w:rPr>
                <w:sz w:val="16"/>
              </w:rPr>
              <w:t>LTE nodes with some cells missing relations to new SSB (647328)</w:t>
            </w:r>
          </w:p>
        </w:tc>
        <w:tc>
          <w:tcPr>
            <w:tcW w:w="2168" w:type="dxa"/>
          </w:tcPr>
          <w:p w14:paraId="467302C6" w14:textId="77777777" w:rsidR="00D52679" w:rsidRDefault="003D1615">
            <w:r>
              <w:rPr>
                <w:sz w:val="16"/>
              </w:rPr>
              <w:t>Need to run Step1 on these nodes</w:t>
            </w:r>
          </w:p>
        </w:tc>
      </w:tr>
      <w:tr w:rsidR="00D52679" w14:paraId="70ACFF56" w14:textId="77777777">
        <w:tc>
          <w:tcPr>
            <w:tcW w:w="2168" w:type="dxa"/>
          </w:tcPr>
          <w:p w14:paraId="01F8A508" w14:textId="77777777" w:rsidR="00D52679" w:rsidRDefault="003D1615">
            <w:r>
              <w:rPr>
                <w:sz w:val="16"/>
              </w:rPr>
              <w:t>GUtranFreqRelation</w:t>
            </w:r>
          </w:p>
        </w:tc>
        <w:tc>
          <w:tcPr>
            <w:tcW w:w="2168" w:type="dxa"/>
          </w:tcPr>
          <w:p w14:paraId="3ADFE59E" w14:textId="77777777" w:rsidR="00D52679" w:rsidRDefault="003D1615">
            <w:r>
              <w:rPr>
                <w:sz w:val="16"/>
              </w:rPr>
              <w:t>LTE Frequency Inconsistencies</w:t>
            </w:r>
          </w:p>
        </w:tc>
        <w:tc>
          <w:tcPr>
            <w:tcW w:w="2168" w:type="dxa"/>
          </w:tcPr>
          <w:p w14:paraId="3A78C3B4" w14:textId="77777777" w:rsidR="00D52679" w:rsidRDefault="003D1615">
            <w:r>
              <w:rPr>
                <w:sz w:val="16"/>
              </w:rPr>
              <w:t>LTE nodes with the N77 SSB not in (648672, 647328)</w:t>
            </w:r>
          </w:p>
        </w:tc>
        <w:tc>
          <w:tcPr>
            <w:tcW w:w="2168" w:type="dxa"/>
          </w:tcPr>
          <w:p w14:paraId="45F8B10C" w14:textId="77777777" w:rsidR="00D52679" w:rsidRDefault="00D52679"/>
        </w:tc>
      </w:tr>
      <w:tr w:rsidR="00D52679" w14:paraId="4072E610" w14:textId="77777777">
        <w:tc>
          <w:tcPr>
            <w:tcW w:w="2168" w:type="dxa"/>
          </w:tcPr>
          <w:p w14:paraId="37CC6840" w14:textId="77777777" w:rsidR="00D52679" w:rsidRDefault="003D1615">
            <w:r>
              <w:rPr>
                <w:sz w:val="16"/>
              </w:rPr>
              <w:t>GUtranFreqRelation</w:t>
            </w:r>
          </w:p>
        </w:tc>
        <w:tc>
          <w:tcPr>
            <w:tcW w:w="2168" w:type="dxa"/>
          </w:tcPr>
          <w:p w14:paraId="37C82934" w14:textId="77777777" w:rsidR="00D52679" w:rsidRDefault="003D1615">
            <w:r>
              <w:rPr>
                <w:sz w:val="16"/>
              </w:rPr>
              <w:t>LTE Frequency Inconsistencies</w:t>
            </w:r>
          </w:p>
        </w:tc>
        <w:tc>
          <w:tcPr>
            <w:tcW w:w="2168" w:type="dxa"/>
          </w:tcPr>
          <w:p w14:paraId="14E19473" w14:textId="77777777" w:rsidR="00D52679" w:rsidRDefault="003D1615">
            <w:r>
              <w:rPr>
                <w:sz w:val="16"/>
              </w:rPr>
              <w:t>LTE nodes with Auto-created GUtranFreqRelationId to new N77 SSB (647328) but not following VZ naming convention (647328-30-20-0-1)</w:t>
            </w:r>
          </w:p>
        </w:tc>
        <w:tc>
          <w:tcPr>
            <w:tcW w:w="2168" w:type="dxa"/>
          </w:tcPr>
          <w:p w14:paraId="2D08AA1D" w14:textId="77777777" w:rsidR="00D52679" w:rsidRDefault="003D1615">
            <w:r>
              <w:rPr>
                <w:sz w:val="16"/>
              </w:rPr>
              <w:t>Not an issue, unless other inconsistencies raised</w:t>
            </w:r>
          </w:p>
        </w:tc>
      </w:tr>
      <w:tr w:rsidR="00D52679" w14:paraId="6832C6BF" w14:textId="77777777">
        <w:tc>
          <w:tcPr>
            <w:tcW w:w="2168" w:type="dxa"/>
          </w:tcPr>
          <w:p w14:paraId="12F0D140" w14:textId="77777777" w:rsidR="00D52679" w:rsidRDefault="003D1615">
            <w:r>
              <w:rPr>
                <w:sz w:val="16"/>
              </w:rPr>
              <w:t>GUtranFreqRelation</w:t>
            </w:r>
          </w:p>
        </w:tc>
        <w:tc>
          <w:tcPr>
            <w:tcW w:w="2168" w:type="dxa"/>
          </w:tcPr>
          <w:p w14:paraId="3B984B22" w14:textId="77777777" w:rsidR="00D52679" w:rsidRDefault="003D1615">
            <w:r>
              <w:rPr>
                <w:sz w:val="16"/>
              </w:rPr>
              <w:t>LTE Frequency Inconsistencies</w:t>
            </w:r>
          </w:p>
        </w:tc>
        <w:tc>
          <w:tcPr>
            <w:tcW w:w="2168" w:type="dxa"/>
          </w:tcPr>
          <w:p w14:paraId="5C872ABF" w14:textId="77777777" w:rsidR="00D52679" w:rsidRDefault="003D1615">
            <w:r>
              <w:rPr>
                <w:sz w:val="16"/>
              </w:rPr>
              <w:t>LTE nodes with same endcB1MeasPriority in old N77 SSB (648672) and new N77 SSB (647328)</w:t>
            </w:r>
          </w:p>
        </w:tc>
        <w:tc>
          <w:tcPr>
            <w:tcW w:w="2168" w:type="dxa"/>
          </w:tcPr>
          <w:p w14:paraId="487FC198" w14:textId="77777777" w:rsidR="00D52679" w:rsidRDefault="003D1615">
            <w:r>
              <w:rPr>
                <w:sz w:val="16"/>
              </w:rPr>
              <w:t>Need to review and fix with Step1 or Step2c</w:t>
            </w:r>
          </w:p>
        </w:tc>
      </w:tr>
      <w:tr w:rsidR="00D52679" w14:paraId="51B7A7EE" w14:textId="77777777">
        <w:tc>
          <w:tcPr>
            <w:tcW w:w="2168" w:type="dxa"/>
          </w:tcPr>
          <w:p w14:paraId="7EFF881E" w14:textId="77777777" w:rsidR="00D52679" w:rsidRDefault="003D1615">
            <w:r>
              <w:rPr>
                <w:sz w:val="16"/>
              </w:rPr>
              <w:t>GUtranFreqRelation</w:t>
            </w:r>
          </w:p>
        </w:tc>
        <w:tc>
          <w:tcPr>
            <w:tcW w:w="2168" w:type="dxa"/>
          </w:tcPr>
          <w:p w14:paraId="2C15D4F8" w14:textId="77777777" w:rsidR="00D52679" w:rsidRDefault="003D1615">
            <w:r>
              <w:rPr>
                <w:sz w:val="16"/>
              </w:rPr>
              <w:t>LTE Frequency Inconsistencies</w:t>
            </w:r>
          </w:p>
        </w:tc>
        <w:tc>
          <w:tcPr>
            <w:tcW w:w="2168" w:type="dxa"/>
          </w:tcPr>
          <w:p w14:paraId="5C98017D" w14:textId="77777777" w:rsidR="00D52679" w:rsidRDefault="003D1615">
            <w:r>
              <w:rPr>
                <w:sz w:val="16"/>
              </w:rPr>
              <w:t>LTE nodes with mismatching params between GUtranFreqRelationId 648672 and 647328</w:t>
            </w:r>
          </w:p>
        </w:tc>
        <w:tc>
          <w:tcPr>
            <w:tcW w:w="2168" w:type="dxa"/>
          </w:tcPr>
          <w:p w14:paraId="4E7DF89E" w14:textId="77777777" w:rsidR="00D52679" w:rsidRDefault="003D1615">
            <w:r>
              <w:rPr>
                <w:sz w:val="16"/>
              </w:rPr>
              <w:t>Parameters qQualMin, qRxLevMin, threshXHigh agreed to set to fixed values on new freqs and inconsistencies should be reported to VZ. Other inconsistent parameters would require review for further actions.</w:t>
            </w:r>
          </w:p>
        </w:tc>
      </w:tr>
      <w:tr w:rsidR="00D52679" w14:paraId="64177DB3" w14:textId="77777777">
        <w:tc>
          <w:tcPr>
            <w:tcW w:w="2168" w:type="dxa"/>
          </w:tcPr>
          <w:p w14:paraId="0DB229D5" w14:textId="77777777" w:rsidR="00D52679" w:rsidRDefault="003D1615">
            <w:r>
              <w:rPr>
                <w:sz w:val="16"/>
              </w:rPr>
              <w:t>GUtranCellRelation</w:t>
            </w:r>
          </w:p>
        </w:tc>
        <w:tc>
          <w:tcPr>
            <w:tcW w:w="2168" w:type="dxa"/>
          </w:tcPr>
          <w:p w14:paraId="06FB9817" w14:textId="77777777" w:rsidR="00D52679" w:rsidRDefault="003D1615">
            <w:r>
              <w:rPr>
                <w:sz w:val="16"/>
              </w:rPr>
              <w:t>LTE Frequency Audit</w:t>
            </w:r>
          </w:p>
        </w:tc>
        <w:tc>
          <w:tcPr>
            <w:tcW w:w="2168" w:type="dxa"/>
          </w:tcPr>
          <w:p w14:paraId="7D06574F" w14:textId="77777777" w:rsidR="00D52679" w:rsidRDefault="003D1615">
            <w:r>
              <w:rPr>
                <w:sz w:val="16"/>
              </w:rPr>
              <w:t>LTE cellRelations to old N77 SSB (648672)</w:t>
            </w:r>
          </w:p>
        </w:tc>
        <w:tc>
          <w:tcPr>
            <w:tcW w:w="2168" w:type="dxa"/>
          </w:tcPr>
          <w:p w14:paraId="7750714D" w14:textId="77777777" w:rsidR="00D52679" w:rsidRDefault="003D1615">
            <w:r>
              <w:rPr>
                <w:sz w:val="16"/>
              </w:rPr>
              <w:t>Post Step2 some relations pointing to other Mkts could be on old SSB. See details in table</w:t>
            </w:r>
          </w:p>
        </w:tc>
      </w:tr>
      <w:tr w:rsidR="00D52679" w14:paraId="432AC4C6" w14:textId="77777777">
        <w:tc>
          <w:tcPr>
            <w:tcW w:w="2168" w:type="dxa"/>
          </w:tcPr>
          <w:p w14:paraId="743E1710" w14:textId="77777777" w:rsidR="00D52679" w:rsidRDefault="003D1615">
            <w:r>
              <w:rPr>
                <w:sz w:val="16"/>
              </w:rPr>
              <w:t>GUtranCellRelation</w:t>
            </w:r>
          </w:p>
        </w:tc>
        <w:tc>
          <w:tcPr>
            <w:tcW w:w="2168" w:type="dxa"/>
          </w:tcPr>
          <w:p w14:paraId="0D07B541" w14:textId="77777777" w:rsidR="00D52679" w:rsidRDefault="003D1615">
            <w:r>
              <w:rPr>
                <w:sz w:val="16"/>
              </w:rPr>
              <w:t>LTE Frequency Audit</w:t>
            </w:r>
          </w:p>
        </w:tc>
        <w:tc>
          <w:tcPr>
            <w:tcW w:w="2168" w:type="dxa"/>
          </w:tcPr>
          <w:p w14:paraId="7BC13C93" w14:textId="77777777" w:rsidR="00D52679" w:rsidRDefault="003D1615">
            <w:r>
              <w:rPr>
                <w:sz w:val="16"/>
              </w:rPr>
              <w:t>LTE cellRelations to new N77 SSB (647328)</w:t>
            </w:r>
          </w:p>
        </w:tc>
        <w:tc>
          <w:tcPr>
            <w:tcW w:w="2168" w:type="dxa"/>
          </w:tcPr>
          <w:p w14:paraId="3F3DDBEC" w14:textId="77777777" w:rsidR="00D52679" w:rsidRDefault="00D52679"/>
        </w:tc>
      </w:tr>
      <w:tr w:rsidR="00D52679" w14:paraId="771D7956" w14:textId="77777777">
        <w:tc>
          <w:tcPr>
            <w:tcW w:w="2168" w:type="dxa"/>
          </w:tcPr>
          <w:p w14:paraId="5ACBCA2D" w14:textId="77777777" w:rsidR="00D52679" w:rsidRDefault="003D1615">
            <w:r>
              <w:rPr>
                <w:sz w:val="16"/>
              </w:rPr>
              <w:t>ExternalGUtranCell</w:t>
            </w:r>
          </w:p>
        </w:tc>
        <w:tc>
          <w:tcPr>
            <w:tcW w:w="2168" w:type="dxa"/>
          </w:tcPr>
          <w:p w14:paraId="57180FEA" w14:textId="77777777" w:rsidR="00D52679" w:rsidRDefault="003D1615">
            <w:r>
              <w:rPr>
                <w:sz w:val="16"/>
              </w:rPr>
              <w:t>LTE Frequency Audit</w:t>
            </w:r>
          </w:p>
        </w:tc>
        <w:tc>
          <w:tcPr>
            <w:tcW w:w="2168" w:type="dxa"/>
          </w:tcPr>
          <w:p w14:paraId="51276F9B" w14:textId="77777777" w:rsidR="00D52679" w:rsidRDefault="003D1615">
            <w:r>
              <w:rPr>
                <w:sz w:val="16"/>
              </w:rPr>
              <w:t>External cells to old N77 SSB (648672)</w:t>
            </w:r>
          </w:p>
        </w:tc>
        <w:tc>
          <w:tcPr>
            <w:tcW w:w="2168" w:type="dxa"/>
          </w:tcPr>
          <w:p w14:paraId="70F160DA" w14:textId="77777777" w:rsidR="00D52679" w:rsidRDefault="003D1615">
            <w:r>
              <w:rPr>
                <w:sz w:val="16"/>
              </w:rPr>
              <w:t>Post Step2 some relations pointing to other Mkts could be on old SSB. See details in table</w:t>
            </w:r>
          </w:p>
        </w:tc>
      </w:tr>
      <w:tr w:rsidR="00D52679" w14:paraId="63B1ECEC" w14:textId="77777777">
        <w:tc>
          <w:tcPr>
            <w:tcW w:w="2168" w:type="dxa"/>
          </w:tcPr>
          <w:p w14:paraId="40C4D90B" w14:textId="77777777" w:rsidR="00D52679" w:rsidRDefault="003D1615">
            <w:r>
              <w:rPr>
                <w:sz w:val="16"/>
              </w:rPr>
              <w:lastRenderedPageBreak/>
              <w:t>ExternalGUtranCell</w:t>
            </w:r>
          </w:p>
        </w:tc>
        <w:tc>
          <w:tcPr>
            <w:tcW w:w="2168" w:type="dxa"/>
          </w:tcPr>
          <w:p w14:paraId="5AC75E20" w14:textId="77777777" w:rsidR="00D52679" w:rsidRDefault="003D1615">
            <w:r>
              <w:rPr>
                <w:sz w:val="16"/>
              </w:rPr>
              <w:t>LTE Frequency Audit</w:t>
            </w:r>
          </w:p>
        </w:tc>
        <w:tc>
          <w:tcPr>
            <w:tcW w:w="2168" w:type="dxa"/>
          </w:tcPr>
          <w:p w14:paraId="2D72D761" w14:textId="77777777" w:rsidR="00D52679" w:rsidRDefault="003D1615">
            <w:r>
              <w:rPr>
                <w:sz w:val="16"/>
              </w:rPr>
              <w:t>External cells to new N77 SSB (647328)</w:t>
            </w:r>
          </w:p>
        </w:tc>
        <w:tc>
          <w:tcPr>
            <w:tcW w:w="2168" w:type="dxa"/>
          </w:tcPr>
          <w:p w14:paraId="29BD7157" w14:textId="77777777" w:rsidR="00D52679" w:rsidRDefault="00D52679"/>
        </w:tc>
      </w:tr>
      <w:tr w:rsidR="00D52679" w14:paraId="6A60FDF0" w14:textId="77777777">
        <w:tc>
          <w:tcPr>
            <w:tcW w:w="2168" w:type="dxa"/>
          </w:tcPr>
          <w:p w14:paraId="3BDAFD2A" w14:textId="77777777" w:rsidR="00D52679" w:rsidRDefault="003D1615">
            <w:r>
              <w:rPr>
                <w:sz w:val="16"/>
              </w:rPr>
              <w:t>ExternalGUtranCell</w:t>
            </w:r>
          </w:p>
        </w:tc>
        <w:tc>
          <w:tcPr>
            <w:tcW w:w="2168" w:type="dxa"/>
          </w:tcPr>
          <w:p w14:paraId="5B2F0F85" w14:textId="77777777" w:rsidR="00D52679" w:rsidRDefault="003D1615">
            <w:r>
              <w:rPr>
                <w:sz w:val="16"/>
              </w:rPr>
              <w:t>LTE Frequency Audit</w:t>
            </w:r>
          </w:p>
        </w:tc>
        <w:tc>
          <w:tcPr>
            <w:tcW w:w="2168" w:type="dxa"/>
          </w:tcPr>
          <w:p w14:paraId="3773444C" w14:textId="77777777" w:rsidR="00D52679" w:rsidRDefault="003D1615">
            <w:r>
              <w:rPr>
                <w:sz w:val="16"/>
              </w:rPr>
              <w:t>External cells to old N77 SSB (648672) with serviceStatus=OUT_OF_SERVICE</w:t>
            </w:r>
          </w:p>
        </w:tc>
        <w:tc>
          <w:tcPr>
            <w:tcW w:w="2168" w:type="dxa"/>
          </w:tcPr>
          <w:p w14:paraId="5C0FEF6D" w14:textId="77777777" w:rsidR="00D52679" w:rsidRDefault="003D1615">
            <w:r>
              <w:rPr>
                <w:sz w:val="16"/>
              </w:rPr>
              <w:t>Externals with unavailable TermPoints are not operational for ENDC and might not be updated immediately after Step2</w:t>
            </w:r>
          </w:p>
        </w:tc>
      </w:tr>
      <w:tr w:rsidR="00D52679" w14:paraId="371DC84E" w14:textId="77777777">
        <w:tc>
          <w:tcPr>
            <w:tcW w:w="2168" w:type="dxa"/>
          </w:tcPr>
          <w:p w14:paraId="25FADC1F" w14:textId="77777777" w:rsidR="00D52679" w:rsidRDefault="003D1615">
            <w:r>
              <w:rPr>
                <w:sz w:val="16"/>
              </w:rPr>
              <w:t>ExternalGUtranCell</w:t>
            </w:r>
          </w:p>
        </w:tc>
        <w:tc>
          <w:tcPr>
            <w:tcW w:w="2168" w:type="dxa"/>
          </w:tcPr>
          <w:p w14:paraId="23DB5560" w14:textId="77777777" w:rsidR="00D52679" w:rsidRDefault="003D1615">
            <w:r>
              <w:rPr>
                <w:sz w:val="16"/>
              </w:rPr>
              <w:t>LTE Frequency Audit</w:t>
            </w:r>
          </w:p>
        </w:tc>
        <w:tc>
          <w:tcPr>
            <w:tcW w:w="2168" w:type="dxa"/>
          </w:tcPr>
          <w:p w14:paraId="3066FB9F" w14:textId="77777777" w:rsidR="00D52679" w:rsidRDefault="003D1615">
            <w:r>
              <w:rPr>
                <w:sz w:val="16"/>
              </w:rPr>
              <w:t>External cells to new N77 SSB (647328) with serviceStatus=OUT_OF_SERVICE</w:t>
            </w:r>
          </w:p>
        </w:tc>
        <w:tc>
          <w:tcPr>
            <w:tcW w:w="2168" w:type="dxa"/>
          </w:tcPr>
          <w:p w14:paraId="79CFE1FE" w14:textId="77777777" w:rsidR="00D52679" w:rsidRDefault="00D52679"/>
        </w:tc>
      </w:tr>
    </w:tbl>
    <w:p w14:paraId="0C9A3C12" w14:textId="77777777" w:rsidR="00D52679" w:rsidRDefault="003D1615">
      <w:pPr>
        <w:pStyle w:val="Heading2"/>
      </w:pPr>
      <w:bookmarkStart w:id="66" w:name="_Toc222519311"/>
      <w:r>
        <w:t>Termpoint Audit / Termpoint Inconsistencies</w:t>
      </w:r>
      <w:bookmarkEnd w:id="66"/>
    </w:p>
    <w:p w14:paraId="13FF28F4" w14:textId="77777777" w:rsidR="00D52679" w:rsidRDefault="003D1615">
      <w:r>
        <w:rPr>
          <w:b/>
        </w:rPr>
        <w:t>Source tables</w:t>
      </w:r>
      <w:r>
        <w:t>: "TermPointToGNodeB", "TermPointToENodeB", "TermPointToGNB".</w:t>
      </w:r>
    </w:p>
    <w:p w14:paraId="3ED2C4C6" w14:textId="77777777" w:rsidR="00D52679" w:rsidRDefault="003D1615">
      <w:r>
        <w:rPr>
          <w:b/>
        </w:rPr>
        <w:t>Complete Checks List</w:t>
      </w:r>
      <w:r>
        <w:t>:</w:t>
      </w:r>
    </w:p>
    <w:tbl>
      <w:tblPr>
        <w:tblStyle w:val="TableGrid"/>
        <w:tblW w:w="0" w:type="auto"/>
        <w:tblLook w:val="04A0" w:firstRow="1" w:lastRow="0" w:firstColumn="1" w:lastColumn="0" w:noHBand="0" w:noVBand="1"/>
      </w:tblPr>
      <w:tblGrid>
        <w:gridCol w:w="2149"/>
        <w:gridCol w:w="2129"/>
        <w:gridCol w:w="2264"/>
        <w:gridCol w:w="2122"/>
      </w:tblGrid>
      <w:tr w:rsidR="00D52679" w14:paraId="77AD17AF" w14:textId="77777777">
        <w:tc>
          <w:tcPr>
            <w:tcW w:w="2168" w:type="dxa"/>
          </w:tcPr>
          <w:p w14:paraId="36D3B93F" w14:textId="77777777" w:rsidR="00D52679" w:rsidRDefault="003D1615">
            <w:r>
              <w:rPr>
                <w:b/>
                <w:sz w:val="18"/>
              </w:rPr>
              <w:t>Category</w:t>
            </w:r>
          </w:p>
        </w:tc>
        <w:tc>
          <w:tcPr>
            <w:tcW w:w="2168" w:type="dxa"/>
          </w:tcPr>
          <w:p w14:paraId="73766D24" w14:textId="77777777" w:rsidR="00D52679" w:rsidRDefault="003D1615">
            <w:r>
              <w:rPr>
                <w:b/>
                <w:sz w:val="18"/>
              </w:rPr>
              <w:t>SubCategory</w:t>
            </w:r>
          </w:p>
        </w:tc>
        <w:tc>
          <w:tcPr>
            <w:tcW w:w="2168" w:type="dxa"/>
          </w:tcPr>
          <w:p w14:paraId="2145F451" w14:textId="77777777" w:rsidR="00D52679" w:rsidRDefault="003D1615">
            <w:r>
              <w:rPr>
                <w:b/>
                <w:sz w:val="18"/>
              </w:rPr>
              <w:t>Metric</w:t>
            </w:r>
          </w:p>
        </w:tc>
        <w:tc>
          <w:tcPr>
            <w:tcW w:w="2168" w:type="dxa"/>
          </w:tcPr>
          <w:p w14:paraId="13BA932E" w14:textId="77777777" w:rsidR="00D52679" w:rsidRDefault="003D1615">
            <w:r>
              <w:rPr>
                <w:b/>
                <w:sz w:val="18"/>
              </w:rPr>
              <w:t>Tips</w:t>
            </w:r>
          </w:p>
        </w:tc>
      </w:tr>
      <w:tr w:rsidR="00D52679" w14:paraId="54773B0D" w14:textId="77777777">
        <w:tc>
          <w:tcPr>
            <w:tcW w:w="2168" w:type="dxa"/>
          </w:tcPr>
          <w:p w14:paraId="46729BD2" w14:textId="77777777" w:rsidR="00D52679" w:rsidRDefault="003D1615">
            <w:r>
              <w:rPr>
                <w:sz w:val="16"/>
              </w:rPr>
              <w:t>TermPointToGNodeB</w:t>
            </w:r>
          </w:p>
        </w:tc>
        <w:tc>
          <w:tcPr>
            <w:tcW w:w="2168" w:type="dxa"/>
          </w:tcPr>
          <w:p w14:paraId="35D09BE2" w14:textId="77777777" w:rsidR="00D52679" w:rsidRDefault="003D1615">
            <w:r>
              <w:rPr>
                <w:sz w:val="16"/>
              </w:rPr>
              <w:t>NR Termpoint Audit</w:t>
            </w:r>
          </w:p>
        </w:tc>
        <w:tc>
          <w:tcPr>
            <w:tcW w:w="2168" w:type="dxa"/>
          </w:tcPr>
          <w:p w14:paraId="1EF909B7" w14:textId="77777777" w:rsidR="00D52679" w:rsidRDefault="003D1615">
            <w:r>
              <w:rPr>
                <w:sz w:val="16"/>
              </w:rPr>
              <w:t>NR to NR TermPoints with administrativeState=LOCKED</w:t>
            </w:r>
          </w:p>
        </w:tc>
        <w:tc>
          <w:tcPr>
            <w:tcW w:w="2168" w:type="dxa"/>
          </w:tcPr>
          <w:p w14:paraId="52F67870" w14:textId="77777777" w:rsidR="00D52679" w:rsidRDefault="00D52679"/>
        </w:tc>
      </w:tr>
      <w:tr w:rsidR="00D52679" w14:paraId="2848FC34" w14:textId="77777777">
        <w:tc>
          <w:tcPr>
            <w:tcW w:w="2168" w:type="dxa"/>
          </w:tcPr>
          <w:p w14:paraId="7D213DCE" w14:textId="77777777" w:rsidR="00D52679" w:rsidRDefault="003D1615">
            <w:r>
              <w:rPr>
                <w:sz w:val="16"/>
              </w:rPr>
              <w:t>TermPointToGNodeB</w:t>
            </w:r>
          </w:p>
        </w:tc>
        <w:tc>
          <w:tcPr>
            <w:tcW w:w="2168" w:type="dxa"/>
          </w:tcPr>
          <w:p w14:paraId="7F4D111A" w14:textId="77777777" w:rsidR="00D52679" w:rsidRDefault="003D1615">
            <w:r>
              <w:rPr>
                <w:sz w:val="16"/>
              </w:rPr>
              <w:t>NR Termpoint Audit</w:t>
            </w:r>
          </w:p>
        </w:tc>
        <w:tc>
          <w:tcPr>
            <w:tcW w:w="2168" w:type="dxa"/>
          </w:tcPr>
          <w:p w14:paraId="4A9609A8" w14:textId="77777777" w:rsidR="00D52679" w:rsidRDefault="003D1615">
            <w:r>
              <w:rPr>
                <w:sz w:val="16"/>
              </w:rPr>
              <w:t>NR to NR TermPoints with operationalState=DISABLED</w:t>
            </w:r>
          </w:p>
        </w:tc>
        <w:tc>
          <w:tcPr>
            <w:tcW w:w="2168" w:type="dxa"/>
          </w:tcPr>
          <w:p w14:paraId="78FD4B91" w14:textId="77777777" w:rsidR="00D52679" w:rsidRDefault="00D52679"/>
        </w:tc>
      </w:tr>
      <w:tr w:rsidR="00D52679" w14:paraId="09FE4F26" w14:textId="77777777">
        <w:tc>
          <w:tcPr>
            <w:tcW w:w="2168" w:type="dxa"/>
          </w:tcPr>
          <w:p w14:paraId="13001A8E" w14:textId="77777777" w:rsidR="00D52679" w:rsidRDefault="003D1615">
            <w:r>
              <w:rPr>
                <w:sz w:val="16"/>
              </w:rPr>
              <w:t>TermPointToENodeB</w:t>
            </w:r>
          </w:p>
        </w:tc>
        <w:tc>
          <w:tcPr>
            <w:tcW w:w="2168" w:type="dxa"/>
          </w:tcPr>
          <w:p w14:paraId="06076DE4" w14:textId="77777777" w:rsidR="00D52679" w:rsidRDefault="003D1615">
            <w:r>
              <w:rPr>
                <w:sz w:val="16"/>
              </w:rPr>
              <w:t>X2 Termpoint Audit</w:t>
            </w:r>
          </w:p>
        </w:tc>
        <w:tc>
          <w:tcPr>
            <w:tcW w:w="2168" w:type="dxa"/>
          </w:tcPr>
          <w:p w14:paraId="660F6F0F" w14:textId="77777777" w:rsidR="00D52679" w:rsidRDefault="003D1615">
            <w:r>
              <w:rPr>
                <w:sz w:val="16"/>
              </w:rPr>
              <w:t>NR to LTE TermPoints with administrativeState=LOCKED</w:t>
            </w:r>
          </w:p>
        </w:tc>
        <w:tc>
          <w:tcPr>
            <w:tcW w:w="2168" w:type="dxa"/>
          </w:tcPr>
          <w:p w14:paraId="79248B3B" w14:textId="77777777" w:rsidR="00D52679" w:rsidRDefault="003D1615">
            <w:r>
              <w:rPr>
                <w:sz w:val="16"/>
              </w:rPr>
              <w:t>Helpful to troubleshoot External updates</w:t>
            </w:r>
          </w:p>
        </w:tc>
      </w:tr>
      <w:tr w:rsidR="00D52679" w14:paraId="46776690" w14:textId="77777777">
        <w:tc>
          <w:tcPr>
            <w:tcW w:w="2168" w:type="dxa"/>
          </w:tcPr>
          <w:p w14:paraId="7C2F09E4" w14:textId="77777777" w:rsidR="00D52679" w:rsidRDefault="003D1615">
            <w:r>
              <w:rPr>
                <w:sz w:val="16"/>
              </w:rPr>
              <w:t>TermPointToENodeB</w:t>
            </w:r>
          </w:p>
        </w:tc>
        <w:tc>
          <w:tcPr>
            <w:tcW w:w="2168" w:type="dxa"/>
          </w:tcPr>
          <w:p w14:paraId="339B6CA9" w14:textId="77777777" w:rsidR="00D52679" w:rsidRDefault="003D1615">
            <w:r>
              <w:rPr>
                <w:sz w:val="16"/>
              </w:rPr>
              <w:t>X2 Termpoint Audit</w:t>
            </w:r>
          </w:p>
        </w:tc>
        <w:tc>
          <w:tcPr>
            <w:tcW w:w="2168" w:type="dxa"/>
          </w:tcPr>
          <w:p w14:paraId="6CA45A8C" w14:textId="77777777" w:rsidR="00D52679" w:rsidRDefault="003D1615">
            <w:r>
              <w:rPr>
                <w:sz w:val="16"/>
              </w:rPr>
              <w:t>NR to LTE TermPoints with operationalState=DISABLED</w:t>
            </w:r>
          </w:p>
        </w:tc>
        <w:tc>
          <w:tcPr>
            <w:tcW w:w="2168" w:type="dxa"/>
          </w:tcPr>
          <w:p w14:paraId="78328DD0" w14:textId="77777777" w:rsidR="00D52679" w:rsidRDefault="003D1615">
            <w:r>
              <w:rPr>
                <w:sz w:val="16"/>
              </w:rPr>
              <w:t>Helpful to troubleshoot External updates</w:t>
            </w:r>
          </w:p>
        </w:tc>
      </w:tr>
      <w:tr w:rsidR="00D52679" w14:paraId="35E01F83" w14:textId="77777777">
        <w:tc>
          <w:tcPr>
            <w:tcW w:w="2168" w:type="dxa"/>
          </w:tcPr>
          <w:p w14:paraId="6DA681D8" w14:textId="77777777" w:rsidR="00D52679" w:rsidRDefault="003D1615">
            <w:r>
              <w:rPr>
                <w:sz w:val="16"/>
              </w:rPr>
              <w:t>TermPointToGNB</w:t>
            </w:r>
          </w:p>
        </w:tc>
        <w:tc>
          <w:tcPr>
            <w:tcW w:w="2168" w:type="dxa"/>
          </w:tcPr>
          <w:p w14:paraId="27D02C03" w14:textId="77777777" w:rsidR="00D52679" w:rsidRDefault="003D1615">
            <w:r>
              <w:rPr>
                <w:sz w:val="16"/>
              </w:rPr>
              <w:t>X2 Termpoint Audit</w:t>
            </w:r>
          </w:p>
        </w:tc>
        <w:tc>
          <w:tcPr>
            <w:tcW w:w="2168" w:type="dxa"/>
          </w:tcPr>
          <w:p w14:paraId="78354255" w14:textId="77777777" w:rsidR="00D52679" w:rsidRDefault="003D1615">
            <w:r>
              <w:rPr>
                <w:sz w:val="16"/>
              </w:rPr>
              <w:t>LTE to NR TermPoints with administrativeState=LOCKED</w:t>
            </w:r>
          </w:p>
        </w:tc>
        <w:tc>
          <w:tcPr>
            <w:tcW w:w="2168" w:type="dxa"/>
          </w:tcPr>
          <w:p w14:paraId="2E3EAF84" w14:textId="77777777" w:rsidR="00D52679" w:rsidRDefault="003D1615">
            <w:r>
              <w:rPr>
                <w:sz w:val="16"/>
              </w:rPr>
              <w:t>Helpful to troubleshoot External updates</w:t>
            </w:r>
          </w:p>
        </w:tc>
      </w:tr>
      <w:tr w:rsidR="00D52679" w14:paraId="6E801966" w14:textId="77777777">
        <w:tc>
          <w:tcPr>
            <w:tcW w:w="2168" w:type="dxa"/>
          </w:tcPr>
          <w:p w14:paraId="7225C625" w14:textId="77777777" w:rsidR="00D52679" w:rsidRDefault="003D1615">
            <w:r>
              <w:rPr>
                <w:sz w:val="16"/>
              </w:rPr>
              <w:t>TermPointToGNB</w:t>
            </w:r>
          </w:p>
        </w:tc>
        <w:tc>
          <w:tcPr>
            <w:tcW w:w="2168" w:type="dxa"/>
          </w:tcPr>
          <w:p w14:paraId="2E2F6650" w14:textId="77777777" w:rsidR="00D52679" w:rsidRDefault="003D1615">
            <w:r>
              <w:rPr>
                <w:sz w:val="16"/>
              </w:rPr>
              <w:t>X2 Termpoint Audit</w:t>
            </w:r>
          </w:p>
        </w:tc>
        <w:tc>
          <w:tcPr>
            <w:tcW w:w="2168" w:type="dxa"/>
          </w:tcPr>
          <w:p w14:paraId="6B74E20D" w14:textId="77777777" w:rsidR="00D52679" w:rsidRDefault="003D1615">
            <w:r>
              <w:rPr>
                <w:sz w:val="16"/>
              </w:rPr>
              <w:t>LTE to NR TermPoints with operationalState=DISABLED</w:t>
            </w:r>
          </w:p>
        </w:tc>
        <w:tc>
          <w:tcPr>
            <w:tcW w:w="2168" w:type="dxa"/>
          </w:tcPr>
          <w:p w14:paraId="7E110880" w14:textId="77777777" w:rsidR="00D52679" w:rsidRDefault="003D1615">
            <w:r>
              <w:rPr>
                <w:sz w:val="16"/>
              </w:rPr>
              <w:t>Helpful to troubleshoot External updates</w:t>
            </w:r>
          </w:p>
        </w:tc>
      </w:tr>
      <w:tr w:rsidR="00D52679" w14:paraId="1543B9DA" w14:textId="77777777">
        <w:tc>
          <w:tcPr>
            <w:tcW w:w="2168" w:type="dxa"/>
          </w:tcPr>
          <w:p w14:paraId="435B447B" w14:textId="77777777" w:rsidR="00D52679" w:rsidRDefault="003D1615">
            <w:r>
              <w:rPr>
                <w:sz w:val="16"/>
              </w:rPr>
              <w:t>TermPointToGNB</w:t>
            </w:r>
          </w:p>
        </w:tc>
        <w:tc>
          <w:tcPr>
            <w:tcW w:w="2168" w:type="dxa"/>
          </w:tcPr>
          <w:p w14:paraId="1F5F0837" w14:textId="77777777" w:rsidR="00D52679" w:rsidRDefault="003D1615">
            <w:r>
              <w:rPr>
                <w:sz w:val="16"/>
              </w:rPr>
              <w:t>X2 Termpoint Audit</w:t>
            </w:r>
          </w:p>
        </w:tc>
        <w:tc>
          <w:tcPr>
            <w:tcW w:w="2168" w:type="dxa"/>
          </w:tcPr>
          <w:p w14:paraId="1BCADE2E" w14:textId="77777777" w:rsidR="00D52679" w:rsidRDefault="003D1615">
            <w:r>
              <w:rPr>
                <w:sz w:val="16"/>
              </w:rPr>
              <w:t>LTE to NR TermPoints with usedIpAddress=0.0.0.0/::</w:t>
            </w:r>
          </w:p>
        </w:tc>
        <w:tc>
          <w:tcPr>
            <w:tcW w:w="2168" w:type="dxa"/>
          </w:tcPr>
          <w:p w14:paraId="50BA4707" w14:textId="77777777" w:rsidR="00D52679" w:rsidRDefault="003D1615">
            <w:r>
              <w:rPr>
                <w:sz w:val="16"/>
              </w:rPr>
              <w:t>Helpful to troubleshoot External updates</w:t>
            </w:r>
          </w:p>
        </w:tc>
      </w:tr>
    </w:tbl>
    <w:p w14:paraId="623D9FA8" w14:textId="77777777" w:rsidR="00D52679" w:rsidRDefault="003D1615">
      <w:pPr>
        <w:pStyle w:val="Heading2"/>
      </w:pPr>
      <w:bookmarkStart w:id="67" w:name="_Toc222519312"/>
      <w:r>
        <w:t>ENDC Audit / ENDC Inconsistencies</w:t>
      </w:r>
      <w:bookmarkEnd w:id="67"/>
    </w:p>
    <w:p w14:paraId="7122EA76" w14:textId="77777777" w:rsidR="00D52679" w:rsidRDefault="003D1615">
      <w:r>
        <w:rPr>
          <w:b/>
        </w:rPr>
        <w:t>Source tables</w:t>
      </w:r>
      <w:r>
        <w:t>: "EndcDistrProfile", "FreqPrioNR".</w:t>
      </w:r>
    </w:p>
    <w:p w14:paraId="6389A96D" w14:textId="77777777" w:rsidR="00D52679" w:rsidRDefault="003D1615">
      <w:r>
        <w:t>Main checks:</w:t>
      </w:r>
    </w:p>
    <w:p w14:paraId="33359E7A" w14:textId="77777777" w:rsidR="00D52679" w:rsidRDefault="003D1615">
      <w:pPr>
        <w:pStyle w:val="ListParagraph"/>
      </w:pPr>
      <w:r>
        <w:t>"gUtranFreqRef" and "mandatoryGUtranFreqRef" with old/new + N77B combinations.</w:t>
      </w:r>
    </w:p>
    <w:p w14:paraId="2B0D8D08" w14:textId="77777777" w:rsidR="00D52679" w:rsidRDefault="003D1615">
      <w:pPr>
        <w:pStyle w:val="ListParagraph"/>
      </w:pPr>
      <w:r>
        <w:lastRenderedPageBreak/>
        <w:t>Nodes that do not contain the expected frequency combination.</w:t>
      </w:r>
    </w:p>
    <w:p w14:paraId="41E83629" w14:textId="77777777" w:rsidR="00D52679" w:rsidRDefault="003D1615">
      <w:pPr>
        <w:pStyle w:val="ListParagraph"/>
      </w:pPr>
      <w:r>
        <w:t>In "FreqPrioNR": old without new, both present, and parameter mismatch per cell.</w:t>
      </w:r>
    </w:p>
    <w:p w14:paraId="04729CF6" w14:textId="77777777" w:rsidR="00D52679" w:rsidRDefault="003D1615">
      <w:r>
        <w:rPr>
          <w:b/>
        </w:rPr>
        <w:t>Complete Checks List</w:t>
      </w:r>
      <w:r>
        <w:t>:</w:t>
      </w:r>
    </w:p>
    <w:tbl>
      <w:tblPr>
        <w:tblStyle w:val="TableGrid"/>
        <w:tblW w:w="0" w:type="auto"/>
        <w:tblLook w:val="04A0" w:firstRow="1" w:lastRow="0" w:firstColumn="1" w:lastColumn="0" w:noHBand="0" w:noVBand="1"/>
      </w:tblPr>
      <w:tblGrid>
        <w:gridCol w:w="2165"/>
        <w:gridCol w:w="2165"/>
        <w:gridCol w:w="2168"/>
        <w:gridCol w:w="2166"/>
      </w:tblGrid>
      <w:tr w:rsidR="00D52679" w14:paraId="438BE7EC" w14:textId="77777777">
        <w:tc>
          <w:tcPr>
            <w:tcW w:w="2168" w:type="dxa"/>
          </w:tcPr>
          <w:p w14:paraId="3BFC4995" w14:textId="77777777" w:rsidR="00D52679" w:rsidRDefault="003D1615">
            <w:r>
              <w:rPr>
                <w:b/>
                <w:sz w:val="18"/>
              </w:rPr>
              <w:t>Category</w:t>
            </w:r>
          </w:p>
        </w:tc>
        <w:tc>
          <w:tcPr>
            <w:tcW w:w="2168" w:type="dxa"/>
          </w:tcPr>
          <w:p w14:paraId="589FA627" w14:textId="77777777" w:rsidR="00D52679" w:rsidRDefault="003D1615">
            <w:r>
              <w:rPr>
                <w:b/>
                <w:sz w:val="18"/>
              </w:rPr>
              <w:t>SubCategory</w:t>
            </w:r>
          </w:p>
        </w:tc>
        <w:tc>
          <w:tcPr>
            <w:tcW w:w="2168" w:type="dxa"/>
          </w:tcPr>
          <w:p w14:paraId="7FB61BE0" w14:textId="77777777" w:rsidR="00D52679" w:rsidRDefault="003D1615">
            <w:r>
              <w:rPr>
                <w:b/>
                <w:sz w:val="18"/>
              </w:rPr>
              <w:t>Metric</w:t>
            </w:r>
          </w:p>
        </w:tc>
        <w:tc>
          <w:tcPr>
            <w:tcW w:w="2168" w:type="dxa"/>
          </w:tcPr>
          <w:p w14:paraId="08586E4B" w14:textId="77777777" w:rsidR="00D52679" w:rsidRDefault="003D1615">
            <w:r>
              <w:rPr>
                <w:b/>
                <w:sz w:val="18"/>
              </w:rPr>
              <w:t>Tips</w:t>
            </w:r>
          </w:p>
        </w:tc>
      </w:tr>
      <w:tr w:rsidR="00D52679" w14:paraId="747298D9" w14:textId="77777777">
        <w:tc>
          <w:tcPr>
            <w:tcW w:w="2168" w:type="dxa"/>
          </w:tcPr>
          <w:p w14:paraId="694D16CF" w14:textId="77777777" w:rsidR="00D52679" w:rsidRDefault="003D1615">
            <w:r>
              <w:rPr>
                <w:sz w:val="16"/>
              </w:rPr>
              <w:t>EndcDistrProfile</w:t>
            </w:r>
          </w:p>
        </w:tc>
        <w:tc>
          <w:tcPr>
            <w:tcW w:w="2168" w:type="dxa"/>
          </w:tcPr>
          <w:p w14:paraId="4D70E761" w14:textId="77777777" w:rsidR="00D52679" w:rsidRDefault="003D1615">
            <w:r>
              <w:rPr>
                <w:sz w:val="16"/>
              </w:rPr>
              <w:t>ENDC Audit</w:t>
            </w:r>
          </w:p>
        </w:tc>
        <w:tc>
          <w:tcPr>
            <w:tcW w:w="2168" w:type="dxa"/>
          </w:tcPr>
          <w:p w14:paraId="7F694874" w14:textId="77777777" w:rsidR="00D52679" w:rsidRDefault="003D1615">
            <w:r>
              <w:rPr>
                <w:sz w:val="16"/>
              </w:rPr>
              <w:t>Nodes with gUtranFreqRef containing the old N77 SSB (648672) and the N77B SSB (653952)</w:t>
            </w:r>
          </w:p>
        </w:tc>
        <w:tc>
          <w:tcPr>
            <w:tcW w:w="2168" w:type="dxa"/>
          </w:tcPr>
          <w:p w14:paraId="050D90A4" w14:textId="77777777" w:rsidR="00D52679" w:rsidRDefault="003D1615">
            <w:r>
              <w:rPr>
                <w:sz w:val="16"/>
              </w:rPr>
              <w:t>Need to run Step2c on this nodes</w:t>
            </w:r>
          </w:p>
        </w:tc>
      </w:tr>
      <w:tr w:rsidR="00D52679" w14:paraId="4A596504" w14:textId="77777777">
        <w:tc>
          <w:tcPr>
            <w:tcW w:w="2168" w:type="dxa"/>
          </w:tcPr>
          <w:p w14:paraId="6B5EC2A7" w14:textId="77777777" w:rsidR="00D52679" w:rsidRDefault="003D1615">
            <w:r>
              <w:rPr>
                <w:sz w:val="16"/>
              </w:rPr>
              <w:t>EndcDistrProfile</w:t>
            </w:r>
          </w:p>
        </w:tc>
        <w:tc>
          <w:tcPr>
            <w:tcW w:w="2168" w:type="dxa"/>
          </w:tcPr>
          <w:p w14:paraId="2D5E6A65" w14:textId="77777777" w:rsidR="00D52679" w:rsidRDefault="003D1615">
            <w:r>
              <w:rPr>
                <w:sz w:val="16"/>
              </w:rPr>
              <w:t>ENDC Audit</w:t>
            </w:r>
          </w:p>
        </w:tc>
        <w:tc>
          <w:tcPr>
            <w:tcW w:w="2168" w:type="dxa"/>
          </w:tcPr>
          <w:p w14:paraId="1A24638F" w14:textId="77777777" w:rsidR="00D52679" w:rsidRDefault="003D1615">
            <w:r>
              <w:rPr>
                <w:sz w:val="16"/>
              </w:rPr>
              <w:t>Nodes with gUtranFreqRef containing the new N77 SSB (647328) and the N77B SSB (653952)</w:t>
            </w:r>
          </w:p>
        </w:tc>
        <w:tc>
          <w:tcPr>
            <w:tcW w:w="2168" w:type="dxa"/>
          </w:tcPr>
          <w:p w14:paraId="010C27A4" w14:textId="77777777" w:rsidR="00D52679" w:rsidRDefault="003D1615">
            <w:r>
              <w:rPr>
                <w:sz w:val="16"/>
              </w:rPr>
              <w:t>Nodes with Step2c completed</w:t>
            </w:r>
          </w:p>
        </w:tc>
      </w:tr>
      <w:tr w:rsidR="00D52679" w14:paraId="388B4945" w14:textId="77777777">
        <w:tc>
          <w:tcPr>
            <w:tcW w:w="2168" w:type="dxa"/>
          </w:tcPr>
          <w:p w14:paraId="62852B43" w14:textId="77777777" w:rsidR="00D52679" w:rsidRDefault="003D1615">
            <w:r>
              <w:rPr>
                <w:sz w:val="16"/>
              </w:rPr>
              <w:t>EndcDistrProfile</w:t>
            </w:r>
          </w:p>
        </w:tc>
        <w:tc>
          <w:tcPr>
            <w:tcW w:w="2168" w:type="dxa"/>
          </w:tcPr>
          <w:p w14:paraId="29D9825B" w14:textId="77777777" w:rsidR="00D52679" w:rsidRDefault="003D1615">
            <w:r>
              <w:rPr>
                <w:sz w:val="16"/>
              </w:rPr>
              <w:t>ENDC Audit</w:t>
            </w:r>
          </w:p>
        </w:tc>
        <w:tc>
          <w:tcPr>
            <w:tcW w:w="2168" w:type="dxa"/>
          </w:tcPr>
          <w:p w14:paraId="186AAECF" w14:textId="77777777" w:rsidR="00D52679" w:rsidRDefault="003D1615">
            <w:r>
              <w:rPr>
                <w:sz w:val="16"/>
              </w:rPr>
              <w:t>Nodes with mandatoryGUtranFreqRef containing the old N77 SSB (648672) and the N77B SSB (653952)</w:t>
            </w:r>
          </w:p>
        </w:tc>
        <w:tc>
          <w:tcPr>
            <w:tcW w:w="2168" w:type="dxa"/>
          </w:tcPr>
          <w:p w14:paraId="4FC0F531" w14:textId="77777777" w:rsidR="00D52679" w:rsidRDefault="003D1615">
            <w:r>
              <w:rPr>
                <w:sz w:val="16"/>
              </w:rPr>
              <w:t>Need to run Step2c on this nodes</w:t>
            </w:r>
          </w:p>
        </w:tc>
      </w:tr>
      <w:tr w:rsidR="00D52679" w14:paraId="67853494" w14:textId="77777777">
        <w:tc>
          <w:tcPr>
            <w:tcW w:w="2168" w:type="dxa"/>
          </w:tcPr>
          <w:p w14:paraId="5286A831" w14:textId="77777777" w:rsidR="00D52679" w:rsidRDefault="003D1615">
            <w:r>
              <w:rPr>
                <w:sz w:val="16"/>
              </w:rPr>
              <w:t>EndcDistrProfile</w:t>
            </w:r>
          </w:p>
        </w:tc>
        <w:tc>
          <w:tcPr>
            <w:tcW w:w="2168" w:type="dxa"/>
          </w:tcPr>
          <w:p w14:paraId="12EF4E9F" w14:textId="77777777" w:rsidR="00D52679" w:rsidRDefault="003D1615">
            <w:r>
              <w:rPr>
                <w:sz w:val="16"/>
              </w:rPr>
              <w:t>ENDC Audit</w:t>
            </w:r>
          </w:p>
        </w:tc>
        <w:tc>
          <w:tcPr>
            <w:tcW w:w="2168" w:type="dxa"/>
          </w:tcPr>
          <w:p w14:paraId="01A7F60B" w14:textId="77777777" w:rsidR="00D52679" w:rsidRDefault="003D1615">
            <w:r>
              <w:rPr>
                <w:sz w:val="16"/>
              </w:rPr>
              <w:t>Nodes with mandatoryGUtranFreqRef containing the new N77 SSB (647328) and the N77B SSB (653952)</w:t>
            </w:r>
          </w:p>
        </w:tc>
        <w:tc>
          <w:tcPr>
            <w:tcW w:w="2168" w:type="dxa"/>
          </w:tcPr>
          <w:p w14:paraId="2396B407" w14:textId="77777777" w:rsidR="00D52679" w:rsidRDefault="003D1615">
            <w:r>
              <w:rPr>
                <w:sz w:val="16"/>
              </w:rPr>
              <w:t>Nodes with Step2c completed</w:t>
            </w:r>
          </w:p>
        </w:tc>
      </w:tr>
      <w:tr w:rsidR="00D52679" w14:paraId="5263DAFB" w14:textId="77777777">
        <w:tc>
          <w:tcPr>
            <w:tcW w:w="2168" w:type="dxa"/>
          </w:tcPr>
          <w:p w14:paraId="7C3EF468" w14:textId="77777777" w:rsidR="00D52679" w:rsidRDefault="003D1615">
            <w:r>
              <w:rPr>
                <w:sz w:val="16"/>
              </w:rPr>
              <w:t>EndcDistrProfile</w:t>
            </w:r>
          </w:p>
        </w:tc>
        <w:tc>
          <w:tcPr>
            <w:tcW w:w="2168" w:type="dxa"/>
          </w:tcPr>
          <w:p w14:paraId="16332BD3" w14:textId="77777777" w:rsidR="00D52679" w:rsidRDefault="003D1615">
            <w:r>
              <w:rPr>
                <w:sz w:val="16"/>
              </w:rPr>
              <w:t>ENDC Inconsistencies</w:t>
            </w:r>
          </w:p>
        </w:tc>
        <w:tc>
          <w:tcPr>
            <w:tcW w:w="2168" w:type="dxa"/>
          </w:tcPr>
          <w:p w14:paraId="442502D0" w14:textId="77777777" w:rsidR="00D52679" w:rsidRDefault="003D1615">
            <w:r>
              <w:rPr>
                <w:sz w:val="16"/>
              </w:rPr>
              <w:t>Nodes with gUtranFreqRef not containing N77 SSBs (648672 or 647328) together with N77B SSB (653952)</w:t>
            </w:r>
          </w:p>
        </w:tc>
        <w:tc>
          <w:tcPr>
            <w:tcW w:w="2168" w:type="dxa"/>
          </w:tcPr>
          <w:p w14:paraId="5AE9B223" w14:textId="77777777" w:rsidR="00D52679" w:rsidRDefault="003D1615">
            <w:r>
              <w:rPr>
                <w:sz w:val="16"/>
              </w:rPr>
              <w:t>Need to run Step1 on this nodes</w:t>
            </w:r>
          </w:p>
        </w:tc>
      </w:tr>
      <w:tr w:rsidR="00D52679" w14:paraId="63548DF7" w14:textId="77777777">
        <w:tc>
          <w:tcPr>
            <w:tcW w:w="2168" w:type="dxa"/>
          </w:tcPr>
          <w:p w14:paraId="5BD4A919" w14:textId="77777777" w:rsidR="00D52679" w:rsidRDefault="003D1615">
            <w:r>
              <w:rPr>
                <w:sz w:val="16"/>
              </w:rPr>
              <w:t>EndcDistrProfile</w:t>
            </w:r>
          </w:p>
        </w:tc>
        <w:tc>
          <w:tcPr>
            <w:tcW w:w="2168" w:type="dxa"/>
          </w:tcPr>
          <w:p w14:paraId="0867FCBA" w14:textId="77777777" w:rsidR="00D52679" w:rsidRDefault="003D1615">
            <w:r>
              <w:rPr>
                <w:sz w:val="16"/>
              </w:rPr>
              <w:t>ENDC Inconsistencies</w:t>
            </w:r>
          </w:p>
        </w:tc>
        <w:tc>
          <w:tcPr>
            <w:tcW w:w="2168" w:type="dxa"/>
          </w:tcPr>
          <w:p w14:paraId="18571A7A" w14:textId="77777777" w:rsidR="00D52679" w:rsidRDefault="003D1615">
            <w:r>
              <w:rPr>
                <w:sz w:val="16"/>
              </w:rPr>
              <w:t>Nodes with mandatoryGUtranFreqRef not empty and not containing N77 SSBs (648672 or 647328) together with N77B SSB (653952)</w:t>
            </w:r>
          </w:p>
        </w:tc>
        <w:tc>
          <w:tcPr>
            <w:tcW w:w="2168" w:type="dxa"/>
          </w:tcPr>
          <w:p w14:paraId="609F88EB" w14:textId="77777777" w:rsidR="00D52679" w:rsidRDefault="003D1615">
            <w:r>
              <w:rPr>
                <w:sz w:val="16"/>
              </w:rPr>
              <w:t>These nodes must be checked in preparation phase and confirm if any special action needed</w:t>
            </w:r>
          </w:p>
        </w:tc>
      </w:tr>
      <w:tr w:rsidR="00D52679" w14:paraId="4AEE4777" w14:textId="77777777">
        <w:tc>
          <w:tcPr>
            <w:tcW w:w="2168" w:type="dxa"/>
          </w:tcPr>
          <w:p w14:paraId="3DD71A77" w14:textId="77777777" w:rsidR="00D52679" w:rsidRDefault="003D1615">
            <w:r>
              <w:rPr>
                <w:sz w:val="16"/>
              </w:rPr>
              <w:t>FreqPrioNR</w:t>
            </w:r>
          </w:p>
        </w:tc>
        <w:tc>
          <w:tcPr>
            <w:tcW w:w="2168" w:type="dxa"/>
          </w:tcPr>
          <w:p w14:paraId="001F29FD" w14:textId="77777777" w:rsidR="00D52679" w:rsidRDefault="003D1615">
            <w:r>
              <w:rPr>
                <w:sz w:val="16"/>
              </w:rPr>
              <w:t>ENDC Audit</w:t>
            </w:r>
          </w:p>
        </w:tc>
        <w:tc>
          <w:tcPr>
            <w:tcW w:w="2168" w:type="dxa"/>
          </w:tcPr>
          <w:p w14:paraId="469A91D2" w14:textId="77777777" w:rsidR="00D52679" w:rsidRDefault="003D1615">
            <w:r>
              <w:rPr>
                <w:sz w:val="16"/>
              </w:rPr>
              <w:t>LTE nodes with the old N77 SSB (648672) but without the new N77 SSB (647328)</w:t>
            </w:r>
          </w:p>
        </w:tc>
        <w:tc>
          <w:tcPr>
            <w:tcW w:w="2168" w:type="dxa"/>
          </w:tcPr>
          <w:p w14:paraId="32D90700" w14:textId="77777777" w:rsidR="00D52679" w:rsidRDefault="003D1615">
            <w:r>
              <w:rPr>
                <w:sz w:val="16"/>
              </w:rPr>
              <w:t>Need to run Step1 on this nodes if existing GUtranFreqRelation</w:t>
            </w:r>
          </w:p>
        </w:tc>
      </w:tr>
      <w:tr w:rsidR="00D52679" w14:paraId="12A8C0BA" w14:textId="77777777">
        <w:tc>
          <w:tcPr>
            <w:tcW w:w="2168" w:type="dxa"/>
          </w:tcPr>
          <w:p w14:paraId="32389079" w14:textId="77777777" w:rsidR="00D52679" w:rsidRDefault="003D1615">
            <w:r>
              <w:rPr>
                <w:sz w:val="16"/>
              </w:rPr>
              <w:t>FreqPrioNR</w:t>
            </w:r>
          </w:p>
        </w:tc>
        <w:tc>
          <w:tcPr>
            <w:tcW w:w="2168" w:type="dxa"/>
          </w:tcPr>
          <w:p w14:paraId="3F0B4F8B" w14:textId="77777777" w:rsidR="00D52679" w:rsidRDefault="003D1615">
            <w:r>
              <w:rPr>
                <w:sz w:val="16"/>
              </w:rPr>
              <w:t>ENDC Audit</w:t>
            </w:r>
          </w:p>
        </w:tc>
        <w:tc>
          <w:tcPr>
            <w:tcW w:w="2168" w:type="dxa"/>
          </w:tcPr>
          <w:p w14:paraId="2FF75C51" w14:textId="77777777" w:rsidR="00D52679" w:rsidRDefault="003D1615">
            <w:r>
              <w:rPr>
                <w:sz w:val="16"/>
              </w:rPr>
              <w:t>LTE nodes with both, the old N77 SSB (648672) and the new N77 SSB (647328)</w:t>
            </w:r>
          </w:p>
        </w:tc>
        <w:tc>
          <w:tcPr>
            <w:tcW w:w="2168" w:type="dxa"/>
          </w:tcPr>
          <w:p w14:paraId="3F9D5A94" w14:textId="77777777" w:rsidR="00D52679" w:rsidRDefault="003D1615">
            <w:r>
              <w:rPr>
                <w:sz w:val="16"/>
              </w:rPr>
              <w:t>Nodes with Step1 completed</w:t>
            </w:r>
          </w:p>
        </w:tc>
      </w:tr>
      <w:tr w:rsidR="00D52679" w14:paraId="6C2D518E" w14:textId="77777777">
        <w:tc>
          <w:tcPr>
            <w:tcW w:w="2168" w:type="dxa"/>
          </w:tcPr>
          <w:p w14:paraId="6EF654B1" w14:textId="77777777" w:rsidR="00D52679" w:rsidRDefault="003D1615">
            <w:r>
              <w:rPr>
                <w:sz w:val="16"/>
              </w:rPr>
              <w:t>FreqPrioNR</w:t>
            </w:r>
          </w:p>
        </w:tc>
        <w:tc>
          <w:tcPr>
            <w:tcW w:w="2168" w:type="dxa"/>
          </w:tcPr>
          <w:p w14:paraId="7B1C022F" w14:textId="77777777" w:rsidR="00D52679" w:rsidRDefault="003D1615">
            <w:r>
              <w:rPr>
                <w:sz w:val="16"/>
              </w:rPr>
              <w:t>ENDC Audit</w:t>
            </w:r>
          </w:p>
        </w:tc>
        <w:tc>
          <w:tcPr>
            <w:tcW w:w="2168" w:type="dxa"/>
          </w:tcPr>
          <w:p w14:paraId="7C8CB6E3" w14:textId="77777777" w:rsidR="00D52679" w:rsidRDefault="003D1615">
            <w:r>
              <w:rPr>
                <w:sz w:val="16"/>
              </w:rPr>
              <w:t>NR nodes with RATFreqPrioId = "fwa" in N77 band</w:t>
            </w:r>
          </w:p>
        </w:tc>
        <w:tc>
          <w:tcPr>
            <w:tcW w:w="2168" w:type="dxa"/>
          </w:tcPr>
          <w:p w14:paraId="3D511F5F" w14:textId="77777777" w:rsidR="00D52679" w:rsidRDefault="00D52679"/>
        </w:tc>
      </w:tr>
      <w:tr w:rsidR="00D52679" w14:paraId="032F3777" w14:textId="77777777">
        <w:tc>
          <w:tcPr>
            <w:tcW w:w="2168" w:type="dxa"/>
          </w:tcPr>
          <w:p w14:paraId="219EB0D2" w14:textId="77777777" w:rsidR="00D52679" w:rsidRDefault="003D1615">
            <w:r>
              <w:rPr>
                <w:sz w:val="16"/>
              </w:rPr>
              <w:lastRenderedPageBreak/>
              <w:t>FreqPrioNR</w:t>
            </w:r>
          </w:p>
        </w:tc>
        <w:tc>
          <w:tcPr>
            <w:tcW w:w="2168" w:type="dxa"/>
          </w:tcPr>
          <w:p w14:paraId="5FF2220F" w14:textId="77777777" w:rsidR="00D52679" w:rsidRDefault="003D1615">
            <w:r>
              <w:rPr>
                <w:sz w:val="16"/>
              </w:rPr>
              <w:t>ENDC Audit</w:t>
            </w:r>
          </w:p>
        </w:tc>
        <w:tc>
          <w:tcPr>
            <w:tcW w:w="2168" w:type="dxa"/>
          </w:tcPr>
          <w:p w14:paraId="67117502" w14:textId="77777777" w:rsidR="00D52679" w:rsidRDefault="003D1615">
            <w:r>
              <w:rPr>
                <w:sz w:val="16"/>
              </w:rPr>
              <w:t>NR nodes with RATFreqPrioId = "publicsafety" in N77 band</w:t>
            </w:r>
          </w:p>
        </w:tc>
        <w:tc>
          <w:tcPr>
            <w:tcW w:w="2168" w:type="dxa"/>
          </w:tcPr>
          <w:p w14:paraId="23C2CC95" w14:textId="77777777" w:rsidR="00D52679" w:rsidRDefault="00D52679"/>
        </w:tc>
      </w:tr>
      <w:tr w:rsidR="00D52679" w14:paraId="2CCBFE25" w14:textId="77777777">
        <w:tc>
          <w:tcPr>
            <w:tcW w:w="2168" w:type="dxa"/>
          </w:tcPr>
          <w:p w14:paraId="456F80B6" w14:textId="77777777" w:rsidR="00D52679" w:rsidRDefault="003D1615">
            <w:r>
              <w:rPr>
                <w:sz w:val="16"/>
              </w:rPr>
              <w:t>FreqPrioNR</w:t>
            </w:r>
          </w:p>
        </w:tc>
        <w:tc>
          <w:tcPr>
            <w:tcW w:w="2168" w:type="dxa"/>
          </w:tcPr>
          <w:p w14:paraId="61A98D99" w14:textId="77777777" w:rsidR="00D52679" w:rsidRDefault="003D1615">
            <w:r>
              <w:rPr>
                <w:sz w:val="16"/>
              </w:rPr>
              <w:t>ENDC Inconsistencies</w:t>
            </w:r>
          </w:p>
        </w:tc>
        <w:tc>
          <w:tcPr>
            <w:tcW w:w="2168" w:type="dxa"/>
          </w:tcPr>
          <w:p w14:paraId="40AA225D" w14:textId="77777777" w:rsidR="00D52679" w:rsidRDefault="003D1615">
            <w:r>
              <w:rPr>
                <w:sz w:val="16"/>
              </w:rPr>
              <w:t>LTE nodes with mismatching params (cell-level) between FreqPrioNR 648672 and 647328</w:t>
            </w:r>
          </w:p>
        </w:tc>
        <w:tc>
          <w:tcPr>
            <w:tcW w:w="2168" w:type="dxa"/>
          </w:tcPr>
          <w:p w14:paraId="59F52652" w14:textId="77777777" w:rsidR="00D52679" w:rsidRDefault="00D52679"/>
        </w:tc>
      </w:tr>
      <w:tr w:rsidR="00D52679" w14:paraId="72C3684D" w14:textId="77777777">
        <w:tc>
          <w:tcPr>
            <w:tcW w:w="2168" w:type="dxa"/>
          </w:tcPr>
          <w:p w14:paraId="28E18990" w14:textId="77777777" w:rsidR="00D52679" w:rsidRDefault="003D1615">
            <w:r>
              <w:rPr>
                <w:sz w:val="16"/>
              </w:rPr>
              <w:t>FreqPrioNR</w:t>
            </w:r>
          </w:p>
        </w:tc>
        <w:tc>
          <w:tcPr>
            <w:tcW w:w="2168" w:type="dxa"/>
          </w:tcPr>
          <w:p w14:paraId="6F673506" w14:textId="77777777" w:rsidR="00D52679" w:rsidRDefault="003D1615">
            <w:r>
              <w:rPr>
                <w:sz w:val="16"/>
              </w:rPr>
              <w:t>ENDC Inconsistencies</w:t>
            </w:r>
          </w:p>
        </w:tc>
        <w:tc>
          <w:tcPr>
            <w:tcW w:w="2168" w:type="dxa"/>
          </w:tcPr>
          <w:p w14:paraId="656A0D9B" w14:textId="77777777" w:rsidR="00D52679" w:rsidRDefault="003D1615">
            <w:r>
              <w:rPr>
                <w:sz w:val="16"/>
              </w:rPr>
              <w:t>NR nodes with RATFreqPrioId different from "fwa"/"publicsafety" in N77 band</w:t>
            </w:r>
          </w:p>
        </w:tc>
        <w:tc>
          <w:tcPr>
            <w:tcW w:w="2168" w:type="dxa"/>
          </w:tcPr>
          <w:p w14:paraId="3098D8D6" w14:textId="77777777" w:rsidR="00D52679" w:rsidRDefault="003D1615">
            <w:r>
              <w:rPr>
                <w:sz w:val="16"/>
              </w:rPr>
              <w:t>These nodes must be checked in preparation phase and confirm if any special action needed</w:t>
            </w:r>
          </w:p>
        </w:tc>
      </w:tr>
    </w:tbl>
    <w:p w14:paraId="4D8534A7" w14:textId="77777777" w:rsidR="00D52679" w:rsidRDefault="003D1615">
      <w:pPr>
        <w:pStyle w:val="Heading2"/>
      </w:pPr>
      <w:bookmarkStart w:id="68" w:name="_Toc222519313"/>
      <w:r>
        <w:t>Cardinalities Audit / Inconsistencies</w:t>
      </w:r>
      <w:bookmarkEnd w:id="68"/>
    </w:p>
    <w:p w14:paraId="0A41CD0D" w14:textId="77777777" w:rsidR="00D52679" w:rsidRDefault="003D1615">
      <w:r>
        <w:t>Cardinality checks per relation table (per node and/or per cell) to detect overprovisioning or gaps versus expected limits.</w:t>
      </w:r>
    </w:p>
    <w:p w14:paraId="19643228" w14:textId="77777777" w:rsidR="00D52679" w:rsidRDefault="003D1615">
      <w:r>
        <w:rPr>
          <w:b/>
        </w:rPr>
        <w:t>Complete Checks List</w:t>
      </w:r>
      <w:r>
        <w:t>:</w:t>
      </w:r>
    </w:p>
    <w:tbl>
      <w:tblPr>
        <w:tblStyle w:val="TableGrid"/>
        <w:tblW w:w="0" w:type="auto"/>
        <w:tblLook w:val="04A0" w:firstRow="1" w:lastRow="0" w:firstColumn="1" w:lastColumn="0" w:noHBand="0" w:noVBand="1"/>
      </w:tblPr>
      <w:tblGrid>
        <w:gridCol w:w="2198"/>
        <w:gridCol w:w="2138"/>
        <w:gridCol w:w="2198"/>
        <w:gridCol w:w="2130"/>
      </w:tblGrid>
      <w:tr w:rsidR="00D52679" w14:paraId="1AB34A7F" w14:textId="77777777">
        <w:tc>
          <w:tcPr>
            <w:tcW w:w="2168" w:type="dxa"/>
          </w:tcPr>
          <w:p w14:paraId="33E4F87B" w14:textId="77777777" w:rsidR="00D52679" w:rsidRDefault="003D1615">
            <w:r>
              <w:rPr>
                <w:b/>
                <w:sz w:val="18"/>
              </w:rPr>
              <w:t>Category</w:t>
            </w:r>
          </w:p>
        </w:tc>
        <w:tc>
          <w:tcPr>
            <w:tcW w:w="2168" w:type="dxa"/>
          </w:tcPr>
          <w:p w14:paraId="721D5940" w14:textId="77777777" w:rsidR="00D52679" w:rsidRDefault="003D1615">
            <w:r>
              <w:rPr>
                <w:b/>
                <w:sz w:val="18"/>
              </w:rPr>
              <w:t>SubCategory</w:t>
            </w:r>
          </w:p>
        </w:tc>
        <w:tc>
          <w:tcPr>
            <w:tcW w:w="2168" w:type="dxa"/>
          </w:tcPr>
          <w:p w14:paraId="6AF5F2E5" w14:textId="77777777" w:rsidR="00D52679" w:rsidRDefault="003D1615">
            <w:r>
              <w:rPr>
                <w:b/>
                <w:sz w:val="18"/>
              </w:rPr>
              <w:t>Metric</w:t>
            </w:r>
          </w:p>
        </w:tc>
        <w:tc>
          <w:tcPr>
            <w:tcW w:w="2168" w:type="dxa"/>
          </w:tcPr>
          <w:p w14:paraId="787424C3" w14:textId="77777777" w:rsidR="00D52679" w:rsidRDefault="003D1615">
            <w:r>
              <w:rPr>
                <w:b/>
                <w:sz w:val="18"/>
              </w:rPr>
              <w:t>Tips</w:t>
            </w:r>
          </w:p>
        </w:tc>
      </w:tr>
      <w:tr w:rsidR="00D52679" w14:paraId="537450E3" w14:textId="77777777">
        <w:tc>
          <w:tcPr>
            <w:tcW w:w="2168" w:type="dxa"/>
          </w:tcPr>
          <w:p w14:paraId="6B3DB523" w14:textId="77777777" w:rsidR="00D52679" w:rsidRDefault="003D1615">
            <w:r>
              <w:rPr>
                <w:sz w:val="16"/>
              </w:rPr>
              <w:t>Cardinality NRFrequency</w:t>
            </w:r>
          </w:p>
        </w:tc>
        <w:tc>
          <w:tcPr>
            <w:tcW w:w="2168" w:type="dxa"/>
          </w:tcPr>
          <w:p w14:paraId="395AF919" w14:textId="77777777" w:rsidR="00D52679" w:rsidRDefault="003D1615">
            <w:r>
              <w:rPr>
                <w:sz w:val="16"/>
              </w:rPr>
              <w:t>Cardinality Audit</w:t>
            </w:r>
          </w:p>
        </w:tc>
        <w:tc>
          <w:tcPr>
            <w:tcW w:w="2168" w:type="dxa"/>
          </w:tcPr>
          <w:p w14:paraId="721317CF" w14:textId="77777777" w:rsidR="00D52679" w:rsidRDefault="003D1615">
            <w:r>
              <w:rPr>
                <w:sz w:val="16"/>
              </w:rPr>
              <w:t>Max NRFrequency definitions per node (limit 64)</w:t>
            </w:r>
          </w:p>
        </w:tc>
        <w:tc>
          <w:tcPr>
            <w:tcW w:w="2168" w:type="dxa"/>
          </w:tcPr>
          <w:p w14:paraId="61855755" w14:textId="77777777" w:rsidR="00D52679" w:rsidRDefault="003D1615">
            <w:r>
              <w:rPr>
                <w:sz w:val="16"/>
              </w:rPr>
              <w:t>These nodes must be checked in preparation phase and confirm if any special action needed</w:t>
            </w:r>
          </w:p>
        </w:tc>
      </w:tr>
      <w:tr w:rsidR="00D52679" w14:paraId="1DADD56E" w14:textId="77777777">
        <w:tc>
          <w:tcPr>
            <w:tcW w:w="2168" w:type="dxa"/>
          </w:tcPr>
          <w:p w14:paraId="304FFBB8" w14:textId="77777777" w:rsidR="00D52679" w:rsidRDefault="003D1615">
            <w:r>
              <w:rPr>
                <w:sz w:val="16"/>
              </w:rPr>
              <w:t>Cardinality NRFrequency</w:t>
            </w:r>
          </w:p>
        </w:tc>
        <w:tc>
          <w:tcPr>
            <w:tcW w:w="2168" w:type="dxa"/>
          </w:tcPr>
          <w:p w14:paraId="077880DD" w14:textId="77777777" w:rsidR="00D52679" w:rsidRDefault="003D1615">
            <w:r>
              <w:rPr>
                <w:sz w:val="16"/>
              </w:rPr>
              <w:t>Cardinality Inconsistencies</w:t>
            </w:r>
          </w:p>
        </w:tc>
        <w:tc>
          <w:tcPr>
            <w:tcW w:w="2168" w:type="dxa"/>
          </w:tcPr>
          <w:p w14:paraId="34F4488C" w14:textId="77777777" w:rsidR="00D52679" w:rsidRDefault="003D1615">
            <w:r>
              <w:rPr>
                <w:sz w:val="16"/>
              </w:rPr>
              <w:t>NR nodes with NRFrequency definitions at limit 64</w:t>
            </w:r>
          </w:p>
        </w:tc>
        <w:tc>
          <w:tcPr>
            <w:tcW w:w="2168" w:type="dxa"/>
          </w:tcPr>
          <w:p w14:paraId="1A8FE76C" w14:textId="77777777" w:rsidR="00D52679" w:rsidRDefault="003D1615">
            <w:r>
              <w:rPr>
                <w:sz w:val="16"/>
              </w:rPr>
              <w:t>These nodes must be checked in preparation phase and confirm if any special action needed</w:t>
            </w:r>
          </w:p>
        </w:tc>
      </w:tr>
      <w:tr w:rsidR="00D52679" w14:paraId="232DF9DD" w14:textId="77777777">
        <w:tc>
          <w:tcPr>
            <w:tcW w:w="2168" w:type="dxa"/>
          </w:tcPr>
          <w:p w14:paraId="30E1A378" w14:textId="77777777" w:rsidR="00D52679" w:rsidRDefault="003D1615">
            <w:r>
              <w:rPr>
                <w:sz w:val="16"/>
              </w:rPr>
              <w:t>Cardinality NRFreqRelation</w:t>
            </w:r>
          </w:p>
        </w:tc>
        <w:tc>
          <w:tcPr>
            <w:tcW w:w="2168" w:type="dxa"/>
          </w:tcPr>
          <w:p w14:paraId="5B490982" w14:textId="77777777" w:rsidR="00D52679" w:rsidRDefault="003D1615">
            <w:r>
              <w:rPr>
                <w:sz w:val="16"/>
              </w:rPr>
              <w:t>Cardinality Audit</w:t>
            </w:r>
          </w:p>
        </w:tc>
        <w:tc>
          <w:tcPr>
            <w:tcW w:w="2168" w:type="dxa"/>
          </w:tcPr>
          <w:p w14:paraId="1BFEB50B" w14:textId="77777777" w:rsidR="00D52679" w:rsidRDefault="003D1615">
            <w:r>
              <w:rPr>
                <w:sz w:val="16"/>
              </w:rPr>
              <w:t>Max NRFreqRelation per NR cell (limit 16)</w:t>
            </w:r>
          </w:p>
        </w:tc>
        <w:tc>
          <w:tcPr>
            <w:tcW w:w="2168" w:type="dxa"/>
          </w:tcPr>
          <w:p w14:paraId="1574214B" w14:textId="77777777" w:rsidR="00D52679" w:rsidRDefault="003D1615">
            <w:r>
              <w:rPr>
                <w:sz w:val="16"/>
              </w:rPr>
              <w:t>These cells must be checked in preparation phase and confirm if any special action needed</w:t>
            </w:r>
          </w:p>
        </w:tc>
      </w:tr>
      <w:tr w:rsidR="00D52679" w14:paraId="06E93C1F" w14:textId="77777777">
        <w:tc>
          <w:tcPr>
            <w:tcW w:w="2168" w:type="dxa"/>
          </w:tcPr>
          <w:p w14:paraId="35D74EEE" w14:textId="77777777" w:rsidR="00D52679" w:rsidRDefault="003D1615">
            <w:r>
              <w:rPr>
                <w:sz w:val="16"/>
              </w:rPr>
              <w:t>Cardinality NRFreqRelation</w:t>
            </w:r>
          </w:p>
        </w:tc>
        <w:tc>
          <w:tcPr>
            <w:tcW w:w="2168" w:type="dxa"/>
          </w:tcPr>
          <w:p w14:paraId="1FFBCA6B" w14:textId="77777777" w:rsidR="00D52679" w:rsidRDefault="003D1615">
            <w:r>
              <w:rPr>
                <w:sz w:val="16"/>
              </w:rPr>
              <w:t>Cardinality Inconsistencies</w:t>
            </w:r>
          </w:p>
        </w:tc>
        <w:tc>
          <w:tcPr>
            <w:tcW w:w="2168" w:type="dxa"/>
          </w:tcPr>
          <w:p w14:paraId="19912910" w14:textId="77777777" w:rsidR="00D52679" w:rsidRDefault="003D1615">
            <w:r>
              <w:rPr>
                <w:sz w:val="16"/>
              </w:rPr>
              <w:t>NR cells with NRFreqRelation count at limit 16</w:t>
            </w:r>
          </w:p>
        </w:tc>
        <w:tc>
          <w:tcPr>
            <w:tcW w:w="2168" w:type="dxa"/>
          </w:tcPr>
          <w:p w14:paraId="70E11B82" w14:textId="77777777" w:rsidR="00D52679" w:rsidRDefault="003D1615">
            <w:r>
              <w:rPr>
                <w:sz w:val="16"/>
              </w:rPr>
              <w:t>These cells must be checked in preparation phase and confirm if any special action needed</w:t>
            </w:r>
          </w:p>
        </w:tc>
      </w:tr>
      <w:tr w:rsidR="00D52679" w14:paraId="1676B9B7" w14:textId="77777777">
        <w:tc>
          <w:tcPr>
            <w:tcW w:w="2168" w:type="dxa"/>
          </w:tcPr>
          <w:p w14:paraId="3CB42856" w14:textId="77777777" w:rsidR="00D52679" w:rsidRDefault="003D1615">
            <w:r>
              <w:rPr>
                <w:sz w:val="16"/>
              </w:rPr>
              <w:t>Cardinality GUtranSyncSignalFrequency</w:t>
            </w:r>
          </w:p>
        </w:tc>
        <w:tc>
          <w:tcPr>
            <w:tcW w:w="2168" w:type="dxa"/>
          </w:tcPr>
          <w:p w14:paraId="667C321F" w14:textId="77777777" w:rsidR="00D52679" w:rsidRDefault="003D1615">
            <w:r>
              <w:rPr>
                <w:sz w:val="16"/>
              </w:rPr>
              <w:t>Cardinality Audit</w:t>
            </w:r>
          </w:p>
        </w:tc>
        <w:tc>
          <w:tcPr>
            <w:tcW w:w="2168" w:type="dxa"/>
          </w:tcPr>
          <w:p w14:paraId="459BC905" w14:textId="77777777" w:rsidR="00D52679" w:rsidRDefault="003D1615">
            <w:r>
              <w:rPr>
                <w:sz w:val="16"/>
              </w:rPr>
              <w:t>Max GUtranSyncSignalFrequency definitions per node (limit 24)</w:t>
            </w:r>
          </w:p>
        </w:tc>
        <w:tc>
          <w:tcPr>
            <w:tcW w:w="2168" w:type="dxa"/>
          </w:tcPr>
          <w:p w14:paraId="047BA507" w14:textId="77777777" w:rsidR="00D52679" w:rsidRDefault="003D1615">
            <w:r>
              <w:rPr>
                <w:sz w:val="16"/>
              </w:rPr>
              <w:t>These nodes must be checked in preparation phase and confirm if any special action needed</w:t>
            </w:r>
          </w:p>
        </w:tc>
      </w:tr>
      <w:tr w:rsidR="00D52679" w14:paraId="37F9D3C8" w14:textId="77777777">
        <w:tc>
          <w:tcPr>
            <w:tcW w:w="2168" w:type="dxa"/>
          </w:tcPr>
          <w:p w14:paraId="63BF4F7C" w14:textId="77777777" w:rsidR="00D52679" w:rsidRDefault="003D1615">
            <w:r>
              <w:rPr>
                <w:sz w:val="16"/>
              </w:rPr>
              <w:t>Cardinality GUtranSyncSignalFrequency</w:t>
            </w:r>
          </w:p>
        </w:tc>
        <w:tc>
          <w:tcPr>
            <w:tcW w:w="2168" w:type="dxa"/>
          </w:tcPr>
          <w:p w14:paraId="3D59361E" w14:textId="77777777" w:rsidR="00D52679" w:rsidRDefault="003D1615">
            <w:r>
              <w:rPr>
                <w:sz w:val="16"/>
              </w:rPr>
              <w:t>Cardinality Inconsistencies</w:t>
            </w:r>
          </w:p>
        </w:tc>
        <w:tc>
          <w:tcPr>
            <w:tcW w:w="2168" w:type="dxa"/>
          </w:tcPr>
          <w:p w14:paraId="227DF039" w14:textId="77777777" w:rsidR="00D52679" w:rsidRDefault="003D1615">
            <w:r>
              <w:rPr>
                <w:sz w:val="16"/>
              </w:rPr>
              <w:t>LTE nodes with GUtranSyncSignalFrequency definitions at limit 24</w:t>
            </w:r>
          </w:p>
        </w:tc>
        <w:tc>
          <w:tcPr>
            <w:tcW w:w="2168" w:type="dxa"/>
          </w:tcPr>
          <w:p w14:paraId="54756D95" w14:textId="77777777" w:rsidR="00D52679" w:rsidRDefault="003D1615">
            <w:r>
              <w:rPr>
                <w:sz w:val="16"/>
              </w:rPr>
              <w:t>These nodes must be checked in preparation phase and confirm if any special action needed</w:t>
            </w:r>
          </w:p>
        </w:tc>
      </w:tr>
      <w:tr w:rsidR="00D52679" w14:paraId="2E95F99A" w14:textId="77777777">
        <w:tc>
          <w:tcPr>
            <w:tcW w:w="2168" w:type="dxa"/>
          </w:tcPr>
          <w:p w14:paraId="063E73A8" w14:textId="77777777" w:rsidR="00D52679" w:rsidRDefault="003D1615">
            <w:r>
              <w:rPr>
                <w:sz w:val="16"/>
              </w:rPr>
              <w:lastRenderedPageBreak/>
              <w:t>Cardinality GUtranFreqRelation</w:t>
            </w:r>
          </w:p>
        </w:tc>
        <w:tc>
          <w:tcPr>
            <w:tcW w:w="2168" w:type="dxa"/>
          </w:tcPr>
          <w:p w14:paraId="24E798E6" w14:textId="77777777" w:rsidR="00D52679" w:rsidRDefault="003D1615">
            <w:r>
              <w:rPr>
                <w:sz w:val="16"/>
              </w:rPr>
              <w:t>Cardinality Audit</w:t>
            </w:r>
          </w:p>
        </w:tc>
        <w:tc>
          <w:tcPr>
            <w:tcW w:w="2168" w:type="dxa"/>
          </w:tcPr>
          <w:p w14:paraId="63E1711D" w14:textId="77777777" w:rsidR="00D52679" w:rsidRDefault="003D1615">
            <w:r>
              <w:rPr>
                <w:sz w:val="16"/>
              </w:rPr>
              <w:t>Max GUtranFreqRelation per LTE cell (limit 16)</w:t>
            </w:r>
          </w:p>
        </w:tc>
        <w:tc>
          <w:tcPr>
            <w:tcW w:w="2168" w:type="dxa"/>
          </w:tcPr>
          <w:p w14:paraId="5ABD6343" w14:textId="77777777" w:rsidR="00D52679" w:rsidRDefault="003D1615">
            <w:r>
              <w:rPr>
                <w:sz w:val="16"/>
              </w:rPr>
              <w:t>These cells must be checked in preparation phase and confirm if any special action needed</w:t>
            </w:r>
          </w:p>
        </w:tc>
      </w:tr>
      <w:tr w:rsidR="00D52679" w14:paraId="047FC29C" w14:textId="77777777">
        <w:tc>
          <w:tcPr>
            <w:tcW w:w="2168" w:type="dxa"/>
          </w:tcPr>
          <w:p w14:paraId="4A9550E0" w14:textId="77777777" w:rsidR="00D52679" w:rsidRDefault="003D1615">
            <w:r>
              <w:rPr>
                <w:sz w:val="16"/>
              </w:rPr>
              <w:t>Cardinality GUtranFreqRelation</w:t>
            </w:r>
          </w:p>
        </w:tc>
        <w:tc>
          <w:tcPr>
            <w:tcW w:w="2168" w:type="dxa"/>
          </w:tcPr>
          <w:p w14:paraId="5D4C8999" w14:textId="77777777" w:rsidR="00D52679" w:rsidRDefault="003D1615">
            <w:r>
              <w:rPr>
                <w:sz w:val="16"/>
              </w:rPr>
              <w:t>Cardinality Inconsistencies</w:t>
            </w:r>
          </w:p>
        </w:tc>
        <w:tc>
          <w:tcPr>
            <w:tcW w:w="2168" w:type="dxa"/>
          </w:tcPr>
          <w:p w14:paraId="5C47A5D2" w14:textId="77777777" w:rsidR="00D52679" w:rsidRDefault="003D1615">
            <w:r>
              <w:rPr>
                <w:sz w:val="16"/>
              </w:rPr>
              <w:t>LTE cells with GUtranFreqRelation count at limit 16</w:t>
            </w:r>
          </w:p>
        </w:tc>
        <w:tc>
          <w:tcPr>
            <w:tcW w:w="2168" w:type="dxa"/>
          </w:tcPr>
          <w:p w14:paraId="43B15111" w14:textId="77777777" w:rsidR="00D52679" w:rsidRDefault="003D1615">
            <w:r>
              <w:rPr>
                <w:sz w:val="16"/>
              </w:rPr>
              <w:t>These cells must be checked in preparation phase and confirm if any special action needed</w:t>
            </w:r>
          </w:p>
        </w:tc>
      </w:tr>
    </w:tbl>
    <w:p w14:paraId="34598E73" w14:textId="77777777" w:rsidR="00D52679" w:rsidRDefault="003D1615">
      <w:pPr>
        <w:pStyle w:val="Heading2"/>
      </w:pPr>
      <w:bookmarkStart w:id="69" w:name="_Toc222519314"/>
      <w:r>
        <w:t>Profiles Audit (if enabled)</w:t>
      </w:r>
      <w:bookmarkEnd w:id="69"/>
    </w:p>
    <w:p w14:paraId="6ABA98F5" w14:textId="77777777" w:rsidR="00D52679" w:rsidRDefault="003D1615">
      <w:pPr>
        <w:pStyle w:val="ListParagraph"/>
      </w:pPr>
      <w:r>
        <w:t>Compares PRE/POST profiles by supported profile MO.</w:t>
      </w:r>
    </w:p>
    <w:p w14:paraId="138ADE47" w14:textId="77777777" w:rsidR="00D52679" w:rsidRDefault="003D1615">
      <w:pPr>
        <w:pStyle w:val="ListParagraph"/>
      </w:pPr>
      <w:r>
        <w:t>Detects parameter discrepancies between old/new variants.</w:t>
      </w:r>
    </w:p>
    <w:p w14:paraId="517DF327" w14:textId="77777777" w:rsidR="00D52679" w:rsidRDefault="003D1615">
      <w:pPr>
        <w:pStyle w:val="ListParagraph"/>
      </w:pPr>
      <w:r>
        <w:t>Adds results to SummaryAudit and auxiliary detail sheets.</w:t>
      </w:r>
    </w:p>
    <w:p w14:paraId="67E60332" w14:textId="77777777" w:rsidR="00D52679" w:rsidRDefault="003D1615">
      <w:r>
        <w:rPr>
          <w:b/>
        </w:rPr>
        <w:t>Complete Checks List</w:t>
      </w:r>
      <w:r>
        <w:t>:</w:t>
      </w:r>
    </w:p>
    <w:tbl>
      <w:tblPr>
        <w:tblStyle w:val="TableGrid"/>
        <w:tblW w:w="0" w:type="auto"/>
        <w:tblLook w:val="04A0" w:firstRow="1" w:lastRow="0" w:firstColumn="1" w:lastColumn="0" w:noHBand="0" w:noVBand="1"/>
      </w:tblPr>
      <w:tblGrid>
        <w:gridCol w:w="2827"/>
        <w:gridCol w:w="1928"/>
        <w:gridCol w:w="2015"/>
        <w:gridCol w:w="1894"/>
      </w:tblGrid>
      <w:tr w:rsidR="00D52679" w14:paraId="1616E907" w14:textId="77777777">
        <w:tc>
          <w:tcPr>
            <w:tcW w:w="2168" w:type="dxa"/>
          </w:tcPr>
          <w:p w14:paraId="7E1581CE" w14:textId="77777777" w:rsidR="00D52679" w:rsidRDefault="003D1615">
            <w:r>
              <w:rPr>
                <w:b/>
                <w:sz w:val="18"/>
              </w:rPr>
              <w:t>Category</w:t>
            </w:r>
          </w:p>
        </w:tc>
        <w:tc>
          <w:tcPr>
            <w:tcW w:w="2168" w:type="dxa"/>
          </w:tcPr>
          <w:p w14:paraId="1A21CA94" w14:textId="77777777" w:rsidR="00D52679" w:rsidRDefault="003D1615">
            <w:r>
              <w:rPr>
                <w:b/>
                <w:sz w:val="18"/>
              </w:rPr>
              <w:t>SubCategory</w:t>
            </w:r>
          </w:p>
        </w:tc>
        <w:tc>
          <w:tcPr>
            <w:tcW w:w="2168" w:type="dxa"/>
          </w:tcPr>
          <w:p w14:paraId="1D65444B" w14:textId="77777777" w:rsidR="00D52679" w:rsidRDefault="003D1615">
            <w:r>
              <w:rPr>
                <w:b/>
                <w:sz w:val="18"/>
              </w:rPr>
              <w:t>Metric</w:t>
            </w:r>
          </w:p>
        </w:tc>
        <w:tc>
          <w:tcPr>
            <w:tcW w:w="2168" w:type="dxa"/>
          </w:tcPr>
          <w:p w14:paraId="50F9B162" w14:textId="77777777" w:rsidR="00D52679" w:rsidRDefault="003D1615">
            <w:r>
              <w:rPr>
                <w:b/>
                <w:sz w:val="18"/>
              </w:rPr>
              <w:t>Tips</w:t>
            </w:r>
          </w:p>
        </w:tc>
      </w:tr>
      <w:tr w:rsidR="00D52679" w14:paraId="2ADA486B" w14:textId="77777777">
        <w:tc>
          <w:tcPr>
            <w:tcW w:w="2168" w:type="dxa"/>
          </w:tcPr>
          <w:p w14:paraId="07F65EA7" w14:textId="77777777" w:rsidR="00D52679" w:rsidRDefault="003D1615">
            <w:r>
              <w:rPr>
                <w:sz w:val="16"/>
              </w:rPr>
              <w:t>McpcPCellNrFreqRelProfileUeCfg</w:t>
            </w:r>
          </w:p>
        </w:tc>
        <w:tc>
          <w:tcPr>
            <w:tcW w:w="2168" w:type="dxa"/>
          </w:tcPr>
          <w:p w14:paraId="1199ED7C" w14:textId="77777777" w:rsidR="00D52679" w:rsidRDefault="003D1615">
            <w:r>
              <w:rPr>
                <w:sz w:val="16"/>
              </w:rPr>
              <w:t>Profiles Inconsistencies</w:t>
            </w:r>
          </w:p>
        </w:tc>
        <w:tc>
          <w:tcPr>
            <w:tcW w:w="2168" w:type="dxa"/>
          </w:tcPr>
          <w:p w14:paraId="59386618" w14:textId="77777777" w:rsidR="00D52679" w:rsidRDefault="003D1615">
            <w:r>
              <w:rPr>
                <w:sz w:val="16"/>
              </w:rPr>
              <w:t>Profiles with old N77 SSB (xxxx_648672) but not new N77 SSB (xxxx_647328)</w:t>
            </w:r>
          </w:p>
        </w:tc>
        <w:tc>
          <w:tcPr>
            <w:tcW w:w="2168" w:type="dxa"/>
          </w:tcPr>
          <w:p w14:paraId="63B17B76" w14:textId="77777777" w:rsidR="00D52679" w:rsidRDefault="003D1615">
            <w:r>
              <w:rPr>
                <w:sz w:val="16"/>
              </w:rPr>
              <w:t>Need to review profile consistency before/after retune</w:t>
            </w:r>
          </w:p>
        </w:tc>
      </w:tr>
      <w:tr w:rsidR="00D52679" w14:paraId="2D64BBDC" w14:textId="77777777">
        <w:tc>
          <w:tcPr>
            <w:tcW w:w="2168" w:type="dxa"/>
          </w:tcPr>
          <w:p w14:paraId="1318EF97" w14:textId="77777777" w:rsidR="00D52679" w:rsidRDefault="003D1615">
            <w:r>
              <w:rPr>
                <w:sz w:val="16"/>
              </w:rPr>
              <w:t>McpcPCellNrFreqRelProfileUeCfg</w:t>
            </w:r>
          </w:p>
        </w:tc>
        <w:tc>
          <w:tcPr>
            <w:tcW w:w="2168" w:type="dxa"/>
          </w:tcPr>
          <w:p w14:paraId="3EAC289B" w14:textId="77777777" w:rsidR="00D52679" w:rsidRDefault="003D1615">
            <w:r>
              <w:rPr>
                <w:sz w:val="16"/>
              </w:rPr>
              <w:t>Profiles Inconsistencies</w:t>
            </w:r>
          </w:p>
        </w:tc>
        <w:tc>
          <w:tcPr>
            <w:tcW w:w="2168" w:type="dxa"/>
          </w:tcPr>
          <w:p w14:paraId="6D9E975A" w14:textId="77777777" w:rsidR="00D52679" w:rsidRDefault="003D1615">
            <w:r>
              <w:rPr>
                <w:sz w:val="16"/>
              </w:rPr>
              <w:t>Retuned nodes and Profiles with old N77 SSB (648672_xxxx) but not new N77 SSB (647328_xxxx)</w:t>
            </w:r>
          </w:p>
        </w:tc>
        <w:tc>
          <w:tcPr>
            <w:tcW w:w="2168" w:type="dxa"/>
          </w:tcPr>
          <w:p w14:paraId="782137C0" w14:textId="77777777" w:rsidR="00D52679" w:rsidRDefault="003D1615">
            <w:r>
              <w:rPr>
                <w:sz w:val="16"/>
              </w:rPr>
              <w:t>Need to review profile consistency before/after retune</w:t>
            </w:r>
          </w:p>
        </w:tc>
      </w:tr>
      <w:tr w:rsidR="00D52679" w14:paraId="46A4D8A0" w14:textId="77777777">
        <w:tc>
          <w:tcPr>
            <w:tcW w:w="2168" w:type="dxa"/>
          </w:tcPr>
          <w:p w14:paraId="0C87AB2F" w14:textId="77777777" w:rsidR="00D52679" w:rsidRDefault="003D1615">
            <w:r>
              <w:rPr>
                <w:sz w:val="16"/>
              </w:rPr>
              <w:t>McpcPCellNrFreqRelProfileUeCfg</w:t>
            </w:r>
          </w:p>
        </w:tc>
        <w:tc>
          <w:tcPr>
            <w:tcW w:w="2168" w:type="dxa"/>
          </w:tcPr>
          <w:p w14:paraId="4BBEEFC2" w14:textId="77777777" w:rsidR="00D52679" w:rsidRDefault="003D1615">
            <w:r>
              <w:rPr>
                <w:sz w:val="16"/>
              </w:rPr>
              <w:t>Profiles Discrepancies</w:t>
            </w:r>
          </w:p>
        </w:tc>
        <w:tc>
          <w:tcPr>
            <w:tcW w:w="2168" w:type="dxa"/>
          </w:tcPr>
          <w:p w14:paraId="7700BC77" w14:textId="77777777" w:rsidR="00D52679" w:rsidRDefault="003D1615">
            <w:r>
              <w:rPr>
                <w:sz w:val="16"/>
              </w:rPr>
              <w:t>Retuned nodes and Profiles with old N77 SSB (648672) and new N77 SSB (647328) but with param discrepancies</w:t>
            </w:r>
          </w:p>
        </w:tc>
        <w:tc>
          <w:tcPr>
            <w:tcW w:w="2168" w:type="dxa"/>
          </w:tcPr>
          <w:p w14:paraId="724B1D02" w14:textId="77777777" w:rsidR="00D52679" w:rsidRDefault="003D1615">
            <w:r>
              <w:rPr>
                <w:sz w:val="16"/>
              </w:rPr>
              <w:t>Need to review profile discrepancies before/after retune</w:t>
            </w:r>
          </w:p>
        </w:tc>
      </w:tr>
      <w:tr w:rsidR="00D52679" w14:paraId="5BD70A57" w14:textId="77777777">
        <w:tc>
          <w:tcPr>
            <w:tcW w:w="2168" w:type="dxa"/>
          </w:tcPr>
          <w:p w14:paraId="3D17588D" w14:textId="77777777" w:rsidR="00D52679" w:rsidRDefault="003D1615">
            <w:r>
              <w:rPr>
                <w:sz w:val="16"/>
              </w:rPr>
              <w:t>TrStSaNrFreqRelProfileUeCfg</w:t>
            </w:r>
          </w:p>
        </w:tc>
        <w:tc>
          <w:tcPr>
            <w:tcW w:w="2168" w:type="dxa"/>
          </w:tcPr>
          <w:p w14:paraId="43ACFEAD" w14:textId="77777777" w:rsidR="00D52679" w:rsidRDefault="003D1615">
            <w:r>
              <w:rPr>
                <w:sz w:val="16"/>
              </w:rPr>
              <w:t>Profiles Inconsistencies</w:t>
            </w:r>
          </w:p>
        </w:tc>
        <w:tc>
          <w:tcPr>
            <w:tcW w:w="2168" w:type="dxa"/>
          </w:tcPr>
          <w:p w14:paraId="5EB30A70" w14:textId="77777777" w:rsidR="00D52679" w:rsidRDefault="003D1615">
            <w:r>
              <w:rPr>
                <w:sz w:val="16"/>
              </w:rPr>
              <w:t>Retuned nodes and Profiles with old N77 SSB (648672_xxxx) but not new N77 SSB (647328_xxxx)</w:t>
            </w:r>
          </w:p>
        </w:tc>
        <w:tc>
          <w:tcPr>
            <w:tcW w:w="2168" w:type="dxa"/>
          </w:tcPr>
          <w:p w14:paraId="15A4517E" w14:textId="77777777" w:rsidR="00D52679" w:rsidRDefault="003D1615">
            <w:r>
              <w:rPr>
                <w:sz w:val="16"/>
              </w:rPr>
              <w:t>Need to review profile consistency before/after retune</w:t>
            </w:r>
          </w:p>
        </w:tc>
      </w:tr>
      <w:tr w:rsidR="00D52679" w14:paraId="1BB44427" w14:textId="77777777">
        <w:tc>
          <w:tcPr>
            <w:tcW w:w="2168" w:type="dxa"/>
          </w:tcPr>
          <w:p w14:paraId="63B494F4" w14:textId="77777777" w:rsidR="00D52679" w:rsidRDefault="003D1615">
            <w:r>
              <w:rPr>
                <w:sz w:val="16"/>
              </w:rPr>
              <w:t>TrStSaNrFreqRelProfileUeCfg</w:t>
            </w:r>
          </w:p>
        </w:tc>
        <w:tc>
          <w:tcPr>
            <w:tcW w:w="2168" w:type="dxa"/>
          </w:tcPr>
          <w:p w14:paraId="21C33D51" w14:textId="77777777" w:rsidR="00D52679" w:rsidRDefault="003D1615">
            <w:r>
              <w:rPr>
                <w:sz w:val="16"/>
              </w:rPr>
              <w:t>Profiles Inconsistencies</w:t>
            </w:r>
          </w:p>
        </w:tc>
        <w:tc>
          <w:tcPr>
            <w:tcW w:w="2168" w:type="dxa"/>
          </w:tcPr>
          <w:p w14:paraId="5A141CBF" w14:textId="77777777" w:rsidR="00D52679" w:rsidRDefault="003D1615">
            <w:r>
              <w:rPr>
                <w:sz w:val="16"/>
              </w:rPr>
              <w:t>Retuned nodes and Profiles with old N77 SSB (648672_xxxx) but not new N77 SSB (647328_xxxx)</w:t>
            </w:r>
          </w:p>
        </w:tc>
        <w:tc>
          <w:tcPr>
            <w:tcW w:w="2168" w:type="dxa"/>
          </w:tcPr>
          <w:p w14:paraId="509FC0CC" w14:textId="77777777" w:rsidR="00D52679" w:rsidRDefault="003D1615">
            <w:r>
              <w:rPr>
                <w:sz w:val="16"/>
              </w:rPr>
              <w:t>Need to review profile consistency before/after retune</w:t>
            </w:r>
          </w:p>
        </w:tc>
      </w:tr>
      <w:tr w:rsidR="00D52679" w14:paraId="3E9F83C0" w14:textId="77777777">
        <w:tc>
          <w:tcPr>
            <w:tcW w:w="2168" w:type="dxa"/>
          </w:tcPr>
          <w:p w14:paraId="6DA7512D" w14:textId="77777777" w:rsidR="00D52679" w:rsidRDefault="003D1615">
            <w:r>
              <w:rPr>
                <w:sz w:val="16"/>
              </w:rPr>
              <w:t>TrStSaNrFreqRelProfileUeCfg</w:t>
            </w:r>
          </w:p>
        </w:tc>
        <w:tc>
          <w:tcPr>
            <w:tcW w:w="2168" w:type="dxa"/>
          </w:tcPr>
          <w:p w14:paraId="46E2105A" w14:textId="77777777" w:rsidR="00D52679" w:rsidRDefault="003D1615">
            <w:r>
              <w:rPr>
                <w:sz w:val="16"/>
              </w:rPr>
              <w:t>Profiles Discrepancies</w:t>
            </w:r>
          </w:p>
        </w:tc>
        <w:tc>
          <w:tcPr>
            <w:tcW w:w="2168" w:type="dxa"/>
          </w:tcPr>
          <w:p w14:paraId="699A20D6" w14:textId="77777777" w:rsidR="00D52679" w:rsidRDefault="003D1615">
            <w:r>
              <w:rPr>
                <w:sz w:val="16"/>
              </w:rPr>
              <w:t>Retuned nodes and Profiles with old N77 SSB (648672) and new N77 SSB (647328) but with param discrepancies</w:t>
            </w:r>
          </w:p>
        </w:tc>
        <w:tc>
          <w:tcPr>
            <w:tcW w:w="2168" w:type="dxa"/>
          </w:tcPr>
          <w:p w14:paraId="58EAB145" w14:textId="77777777" w:rsidR="00D52679" w:rsidRDefault="003D1615">
            <w:r>
              <w:rPr>
                <w:sz w:val="16"/>
              </w:rPr>
              <w:t>Need to review profile discrepancies before/after retune</w:t>
            </w:r>
          </w:p>
        </w:tc>
      </w:tr>
      <w:tr w:rsidR="00D52679" w14:paraId="0252477E" w14:textId="77777777">
        <w:tc>
          <w:tcPr>
            <w:tcW w:w="2168" w:type="dxa"/>
          </w:tcPr>
          <w:p w14:paraId="088E34DF" w14:textId="77777777" w:rsidR="00D52679" w:rsidRDefault="003D1615">
            <w:r>
              <w:rPr>
                <w:sz w:val="16"/>
              </w:rPr>
              <w:lastRenderedPageBreak/>
              <w:t>McpcPCellProfileUeCfg</w:t>
            </w:r>
          </w:p>
        </w:tc>
        <w:tc>
          <w:tcPr>
            <w:tcW w:w="2168" w:type="dxa"/>
          </w:tcPr>
          <w:p w14:paraId="528EF380" w14:textId="77777777" w:rsidR="00D52679" w:rsidRDefault="003D1615">
            <w:r>
              <w:rPr>
                <w:sz w:val="16"/>
              </w:rPr>
              <w:t>Profiles Inconsistencies</w:t>
            </w:r>
          </w:p>
        </w:tc>
        <w:tc>
          <w:tcPr>
            <w:tcW w:w="2168" w:type="dxa"/>
          </w:tcPr>
          <w:p w14:paraId="512060F2" w14:textId="77777777" w:rsidR="00D52679" w:rsidRDefault="003D1615">
            <w:r>
              <w:rPr>
                <w:sz w:val="16"/>
              </w:rPr>
              <w:t>Retuned nodes and Profiles with old N77 SSB (648672) but not new N77 SSB (647328)</w:t>
            </w:r>
          </w:p>
        </w:tc>
        <w:tc>
          <w:tcPr>
            <w:tcW w:w="2168" w:type="dxa"/>
          </w:tcPr>
          <w:p w14:paraId="62340FE2" w14:textId="77777777" w:rsidR="00D52679" w:rsidRDefault="003D1615">
            <w:r>
              <w:rPr>
                <w:sz w:val="16"/>
              </w:rPr>
              <w:t>Need to review profile consistency before/after retune</w:t>
            </w:r>
          </w:p>
        </w:tc>
      </w:tr>
      <w:tr w:rsidR="00D52679" w14:paraId="3A6741E8" w14:textId="77777777">
        <w:tc>
          <w:tcPr>
            <w:tcW w:w="2168" w:type="dxa"/>
          </w:tcPr>
          <w:p w14:paraId="298D5FF3" w14:textId="77777777" w:rsidR="00D52679" w:rsidRDefault="003D1615">
            <w:r>
              <w:rPr>
                <w:sz w:val="16"/>
              </w:rPr>
              <w:t>McpcPCellProfileUeCfg</w:t>
            </w:r>
          </w:p>
        </w:tc>
        <w:tc>
          <w:tcPr>
            <w:tcW w:w="2168" w:type="dxa"/>
          </w:tcPr>
          <w:p w14:paraId="2FA6C971" w14:textId="77777777" w:rsidR="00D52679" w:rsidRDefault="003D1615">
            <w:r>
              <w:rPr>
                <w:sz w:val="16"/>
              </w:rPr>
              <w:t>Profiles Discrepancies</w:t>
            </w:r>
          </w:p>
        </w:tc>
        <w:tc>
          <w:tcPr>
            <w:tcW w:w="2168" w:type="dxa"/>
          </w:tcPr>
          <w:p w14:paraId="2C8ACE91" w14:textId="77777777" w:rsidR="00D52679" w:rsidRDefault="003D1615">
            <w:r>
              <w:rPr>
                <w:sz w:val="16"/>
              </w:rPr>
              <w:t>Retuned nodes and Profiles with old N77 SSB (648672) and new N77 SSB (647328) but with param discrepancies</w:t>
            </w:r>
          </w:p>
        </w:tc>
        <w:tc>
          <w:tcPr>
            <w:tcW w:w="2168" w:type="dxa"/>
          </w:tcPr>
          <w:p w14:paraId="64235456" w14:textId="77777777" w:rsidR="00D52679" w:rsidRDefault="003D1615">
            <w:r>
              <w:rPr>
                <w:sz w:val="16"/>
              </w:rPr>
              <w:t>Need to review profile discrepancies before/after retune</w:t>
            </w:r>
          </w:p>
        </w:tc>
      </w:tr>
      <w:tr w:rsidR="00D52679" w14:paraId="7069816A" w14:textId="77777777">
        <w:tc>
          <w:tcPr>
            <w:tcW w:w="2168" w:type="dxa"/>
          </w:tcPr>
          <w:p w14:paraId="265832E1" w14:textId="77777777" w:rsidR="00D52679" w:rsidRDefault="003D1615">
            <w:r>
              <w:rPr>
                <w:sz w:val="16"/>
              </w:rPr>
              <w:t>McpcPSCellProfileUeCfg</w:t>
            </w:r>
          </w:p>
        </w:tc>
        <w:tc>
          <w:tcPr>
            <w:tcW w:w="2168" w:type="dxa"/>
          </w:tcPr>
          <w:p w14:paraId="20A4B429" w14:textId="77777777" w:rsidR="00D52679" w:rsidRDefault="003D1615">
            <w:r>
              <w:rPr>
                <w:sz w:val="16"/>
              </w:rPr>
              <w:t>Profiles Inconsistencies</w:t>
            </w:r>
          </w:p>
        </w:tc>
        <w:tc>
          <w:tcPr>
            <w:tcW w:w="2168" w:type="dxa"/>
          </w:tcPr>
          <w:p w14:paraId="69A05B3D" w14:textId="77777777" w:rsidR="00D52679" w:rsidRDefault="003D1615">
            <w:r>
              <w:rPr>
                <w:sz w:val="16"/>
              </w:rPr>
              <w:t>Retuned nodes and Profiles with old N77 SSB (648672) but not new N77 SSB (647328)</w:t>
            </w:r>
          </w:p>
        </w:tc>
        <w:tc>
          <w:tcPr>
            <w:tcW w:w="2168" w:type="dxa"/>
          </w:tcPr>
          <w:p w14:paraId="47D924E7" w14:textId="77777777" w:rsidR="00D52679" w:rsidRDefault="003D1615">
            <w:r>
              <w:rPr>
                <w:sz w:val="16"/>
              </w:rPr>
              <w:t>Need to review profile consistency before/after retune</w:t>
            </w:r>
          </w:p>
        </w:tc>
      </w:tr>
      <w:tr w:rsidR="00D52679" w14:paraId="2A70BE98" w14:textId="77777777">
        <w:tc>
          <w:tcPr>
            <w:tcW w:w="2168" w:type="dxa"/>
          </w:tcPr>
          <w:p w14:paraId="1A96B4FF" w14:textId="77777777" w:rsidR="00D52679" w:rsidRDefault="003D1615">
            <w:r>
              <w:rPr>
                <w:sz w:val="16"/>
              </w:rPr>
              <w:t>McpcPSCellProfileUeCfg</w:t>
            </w:r>
          </w:p>
        </w:tc>
        <w:tc>
          <w:tcPr>
            <w:tcW w:w="2168" w:type="dxa"/>
          </w:tcPr>
          <w:p w14:paraId="22AA6D49" w14:textId="77777777" w:rsidR="00D52679" w:rsidRDefault="003D1615">
            <w:r>
              <w:rPr>
                <w:sz w:val="16"/>
              </w:rPr>
              <w:t>Profiles Discrepancies</w:t>
            </w:r>
          </w:p>
        </w:tc>
        <w:tc>
          <w:tcPr>
            <w:tcW w:w="2168" w:type="dxa"/>
          </w:tcPr>
          <w:p w14:paraId="7F2F4A67" w14:textId="77777777" w:rsidR="00D52679" w:rsidRDefault="003D1615">
            <w:r>
              <w:rPr>
                <w:sz w:val="16"/>
              </w:rPr>
              <w:t>Retuned nodes and Profiles with old N77 SSB (648672) and new N77 SSB (647328) but with param discrepancies</w:t>
            </w:r>
          </w:p>
        </w:tc>
        <w:tc>
          <w:tcPr>
            <w:tcW w:w="2168" w:type="dxa"/>
          </w:tcPr>
          <w:p w14:paraId="54465D29" w14:textId="77777777" w:rsidR="00D52679" w:rsidRDefault="003D1615">
            <w:r>
              <w:rPr>
                <w:sz w:val="16"/>
              </w:rPr>
              <w:t>Need to review profile discrepancies before/after retune</w:t>
            </w:r>
          </w:p>
        </w:tc>
      </w:tr>
      <w:tr w:rsidR="00D52679" w14:paraId="777F0B76" w14:textId="77777777">
        <w:tc>
          <w:tcPr>
            <w:tcW w:w="2168" w:type="dxa"/>
          </w:tcPr>
          <w:p w14:paraId="424C98BF" w14:textId="77777777" w:rsidR="00D52679" w:rsidRDefault="003D1615">
            <w:r>
              <w:rPr>
                <w:sz w:val="16"/>
              </w:rPr>
              <w:t>UlQualMcpcMeasCfg</w:t>
            </w:r>
          </w:p>
        </w:tc>
        <w:tc>
          <w:tcPr>
            <w:tcW w:w="2168" w:type="dxa"/>
          </w:tcPr>
          <w:p w14:paraId="0F8CB4D3" w14:textId="77777777" w:rsidR="00D52679" w:rsidRDefault="003D1615">
            <w:r>
              <w:rPr>
                <w:sz w:val="16"/>
              </w:rPr>
              <w:t>Profiles Inconsistencies</w:t>
            </w:r>
          </w:p>
        </w:tc>
        <w:tc>
          <w:tcPr>
            <w:tcW w:w="2168" w:type="dxa"/>
          </w:tcPr>
          <w:p w14:paraId="2401C989" w14:textId="77777777" w:rsidR="00D52679" w:rsidRDefault="003D1615">
            <w:r>
              <w:rPr>
                <w:sz w:val="16"/>
              </w:rPr>
              <w:t>Retuned nodes and Profiles with old N77 SSB (648672) but not new N77 SSB (647328)</w:t>
            </w:r>
          </w:p>
        </w:tc>
        <w:tc>
          <w:tcPr>
            <w:tcW w:w="2168" w:type="dxa"/>
          </w:tcPr>
          <w:p w14:paraId="739D6029" w14:textId="77777777" w:rsidR="00D52679" w:rsidRDefault="003D1615">
            <w:r>
              <w:rPr>
                <w:sz w:val="16"/>
              </w:rPr>
              <w:t>Need to review profile consistency before/after retune</w:t>
            </w:r>
          </w:p>
        </w:tc>
      </w:tr>
      <w:tr w:rsidR="00D52679" w14:paraId="22F09067" w14:textId="77777777">
        <w:tc>
          <w:tcPr>
            <w:tcW w:w="2168" w:type="dxa"/>
          </w:tcPr>
          <w:p w14:paraId="5FE7B6C2" w14:textId="77777777" w:rsidR="00D52679" w:rsidRDefault="003D1615">
            <w:r>
              <w:rPr>
                <w:sz w:val="16"/>
              </w:rPr>
              <w:t>UlQualMcpcMeasCfg</w:t>
            </w:r>
          </w:p>
        </w:tc>
        <w:tc>
          <w:tcPr>
            <w:tcW w:w="2168" w:type="dxa"/>
          </w:tcPr>
          <w:p w14:paraId="575B2B48" w14:textId="77777777" w:rsidR="00D52679" w:rsidRDefault="003D1615">
            <w:r>
              <w:rPr>
                <w:sz w:val="16"/>
              </w:rPr>
              <w:t>Profiles Discrepancies</w:t>
            </w:r>
          </w:p>
        </w:tc>
        <w:tc>
          <w:tcPr>
            <w:tcW w:w="2168" w:type="dxa"/>
          </w:tcPr>
          <w:p w14:paraId="5F985E31" w14:textId="77777777" w:rsidR="00D52679" w:rsidRDefault="003D1615">
            <w:r>
              <w:rPr>
                <w:sz w:val="16"/>
              </w:rPr>
              <w:t>Retuned nodes and Profiles with old N77 SSB (648672) and new N77 SSB (647328) but with param discrepancies</w:t>
            </w:r>
          </w:p>
        </w:tc>
        <w:tc>
          <w:tcPr>
            <w:tcW w:w="2168" w:type="dxa"/>
          </w:tcPr>
          <w:p w14:paraId="7362735C" w14:textId="77777777" w:rsidR="00D52679" w:rsidRDefault="003D1615">
            <w:r>
              <w:rPr>
                <w:sz w:val="16"/>
              </w:rPr>
              <w:t>Need to review profile discrepancies before/after retune</w:t>
            </w:r>
          </w:p>
        </w:tc>
      </w:tr>
      <w:tr w:rsidR="00D52679" w14:paraId="774708B4" w14:textId="77777777">
        <w:tc>
          <w:tcPr>
            <w:tcW w:w="2168" w:type="dxa"/>
          </w:tcPr>
          <w:p w14:paraId="01E07C30" w14:textId="77777777" w:rsidR="00D52679" w:rsidRDefault="003D1615">
            <w:r>
              <w:rPr>
                <w:sz w:val="16"/>
              </w:rPr>
              <w:t>McfbCellProfile</w:t>
            </w:r>
          </w:p>
        </w:tc>
        <w:tc>
          <w:tcPr>
            <w:tcW w:w="2168" w:type="dxa"/>
          </w:tcPr>
          <w:p w14:paraId="1C08FCD4" w14:textId="77777777" w:rsidR="00D52679" w:rsidRDefault="003D1615">
            <w:r>
              <w:rPr>
                <w:sz w:val="16"/>
              </w:rPr>
              <w:t>Profiles Inconsistencies</w:t>
            </w:r>
          </w:p>
        </w:tc>
        <w:tc>
          <w:tcPr>
            <w:tcW w:w="2168" w:type="dxa"/>
          </w:tcPr>
          <w:p w14:paraId="1FD81E1F" w14:textId="77777777" w:rsidR="00D52679" w:rsidRDefault="003D1615">
            <w:r>
              <w:rPr>
                <w:sz w:val="16"/>
              </w:rPr>
              <w:t>Retuned nodes and Profiles with old N77 SSB (648672) but not new N77 SSB (647328)</w:t>
            </w:r>
          </w:p>
        </w:tc>
        <w:tc>
          <w:tcPr>
            <w:tcW w:w="2168" w:type="dxa"/>
          </w:tcPr>
          <w:p w14:paraId="41085238" w14:textId="77777777" w:rsidR="00D52679" w:rsidRDefault="003D1615">
            <w:r>
              <w:rPr>
                <w:sz w:val="16"/>
              </w:rPr>
              <w:t>Need to review profile consistency before/after retune</w:t>
            </w:r>
          </w:p>
        </w:tc>
      </w:tr>
      <w:tr w:rsidR="00D52679" w14:paraId="5F747AD3" w14:textId="77777777">
        <w:tc>
          <w:tcPr>
            <w:tcW w:w="2168" w:type="dxa"/>
          </w:tcPr>
          <w:p w14:paraId="7B25E3D6" w14:textId="77777777" w:rsidR="00D52679" w:rsidRDefault="003D1615">
            <w:r>
              <w:rPr>
                <w:sz w:val="16"/>
              </w:rPr>
              <w:t>McfbCellProfile</w:t>
            </w:r>
          </w:p>
        </w:tc>
        <w:tc>
          <w:tcPr>
            <w:tcW w:w="2168" w:type="dxa"/>
          </w:tcPr>
          <w:p w14:paraId="77A29215" w14:textId="77777777" w:rsidR="00D52679" w:rsidRDefault="003D1615">
            <w:r>
              <w:rPr>
                <w:sz w:val="16"/>
              </w:rPr>
              <w:t>Profiles Discrepancies</w:t>
            </w:r>
          </w:p>
        </w:tc>
        <w:tc>
          <w:tcPr>
            <w:tcW w:w="2168" w:type="dxa"/>
          </w:tcPr>
          <w:p w14:paraId="32CB2DE2" w14:textId="77777777" w:rsidR="00D52679" w:rsidRDefault="003D1615">
            <w:r>
              <w:rPr>
                <w:sz w:val="16"/>
              </w:rPr>
              <w:t>Retuned nodes and Profiles with old N77 SSB (648672) and new N77 SSB (647328) but with param discrepancies</w:t>
            </w:r>
          </w:p>
        </w:tc>
        <w:tc>
          <w:tcPr>
            <w:tcW w:w="2168" w:type="dxa"/>
          </w:tcPr>
          <w:p w14:paraId="37AC137D" w14:textId="77777777" w:rsidR="00D52679" w:rsidRDefault="003D1615">
            <w:r>
              <w:rPr>
                <w:sz w:val="16"/>
              </w:rPr>
              <w:t>Need to review profile discrepancies before/after retune</w:t>
            </w:r>
          </w:p>
        </w:tc>
      </w:tr>
      <w:tr w:rsidR="00D52679" w14:paraId="1B5B0509" w14:textId="77777777">
        <w:tc>
          <w:tcPr>
            <w:tcW w:w="2168" w:type="dxa"/>
          </w:tcPr>
          <w:p w14:paraId="1298D762" w14:textId="77777777" w:rsidR="00D52679" w:rsidRDefault="003D1615">
            <w:r>
              <w:rPr>
                <w:sz w:val="16"/>
              </w:rPr>
              <w:t>McfbCellProfileUeCfg</w:t>
            </w:r>
          </w:p>
        </w:tc>
        <w:tc>
          <w:tcPr>
            <w:tcW w:w="2168" w:type="dxa"/>
          </w:tcPr>
          <w:p w14:paraId="0C8B7F34" w14:textId="77777777" w:rsidR="00D52679" w:rsidRDefault="003D1615">
            <w:r>
              <w:rPr>
                <w:sz w:val="16"/>
              </w:rPr>
              <w:t>Profiles Inconsistencies</w:t>
            </w:r>
          </w:p>
        </w:tc>
        <w:tc>
          <w:tcPr>
            <w:tcW w:w="2168" w:type="dxa"/>
          </w:tcPr>
          <w:p w14:paraId="5E9BB4FF" w14:textId="77777777" w:rsidR="00D52679" w:rsidRDefault="003D1615">
            <w:r>
              <w:rPr>
                <w:sz w:val="16"/>
              </w:rPr>
              <w:t>Retuned nodes and Profiles with old N77 SSB (648672) but not new N77 SSB (647328)</w:t>
            </w:r>
          </w:p>
        </w:tc>
        <w:tc>
          <w:tcPr>
            <w:tcW w:w="2168" w:type="dxa"/>
          </w:tcPr>
          <w:p w14:paraId="167B82F1" w14:textId="77777777" w:rsidR="00D52679" w:rsidRDefault="003D1615">
            <w:r>
              <w:rPr>
                <w:sz w:val="16"/>
              </w:rPr>
              <w:t>Need to review profile consistency before/after retune</w:t>
            </w:r>
          </w:p>
        </w:tc>
      </w:tr>
      <w:tr w:rsidR="00D52679" w14:paraId="328B65F9" w14:textId="77777777">
        <w:tc>
          <w:tcPr>
            <w:tcW w:w="2168" w:type="dxa"/>
          </w:tcPr>
          <w:p w14:paraId="0DDCE790" w14:textId="77777777" w:rsidR="00D52679" w:rsidRDefault="003D1615">
            <w:r>
              <w:rPr>
                <w:sz w:val="16"/>
              </w:rPr>
              <w:t>McfbCellProfileUeCfg</w:t>
            </w:r>
          </w:p>
        </w:tc>
        <w:tc>
          <w:tcPr>
            <w:tcW w:w="2168" w:type="dxa"/>
          </w:tcPr>
          <w:p w14:paraId="6EAC491D" w14:textId="77777777" w:rsidR="00D52679" w:rsidRDefault="003D1615">
            <w:r>
              <w:rPr>
                <w:sz w:val="16"/>
              </w:rPr>
              <w:t>Profiles Discrepancies</w:t>
            </w:r>
          </w:p>
        </w:tc>
        <w:tc>
          <w:tcPr>
            <w:tcW w:w="2168" w:type="dxa"/>
          </w:tcPr>
          <w:p w14:paraId="627DDA84" w14:textId="77777777" w:rsidR="00D52679" w:rsidRDefault="003D1615">
            <w:r>
              <w:rPr>
                <w:sz w:val="16"/>
              </w:rPr>
              <w:t>Retuned nodes and Profiles with old N77 SSB (648672) and new N77 SSB (647328) but with param discrepancies</w:t>
            </w:r>
          </w:p>
        </w:tc>
        <w:tc>
          <w:tcPr>
            <w:tcW w:w="2168" w:type="dxa"/>
          </w:tcPr>
          <w:p w14:paraId="1134D2E5" w14:textId="77777777" w:rsidR="00D52679" w:rsidRDefault="003D1615">
            <w:r>
              <w:rPr>
                <w:sz w:val="16"/>
              </w:rPr>
              <w:t>Need to review profile discrepancies before/after retune</w:t>
            </w:r>
          </w:p>
        </w:tc>
      </w:tr>
      <w:tr w:rsidR="00D52679" w14:paraId="4D8EA537" w14:textId="77777777">
        <w:tc>
          <w:tcPr>
            <w:tcW w:w="2168" w:type="dxa"/>
          </w:tcPr>
          <w:p w14:paraId="28D3BF93" w14:textId="77777777" w:rsidR="00D52679" w:rsidRDefault="003D1615">
            <w:r>
              <w:rPr>
                <w:sz w:val="16"/>
              </w:rPr>
              <w:t>TrStSaCellProfile</w:t>
            </w:r>
          </w:p>
        </w:tc>
        <w:tc>
          <w:tcPr>
            <w:tcW w:w="2168" w:type="dxa"/>
          </w:tcPr>
          <w:p w14:paraId="5E693421" w14:textId="77777777" w:rsidR="00D52679" w:rsidRDefault="003D1615">
            <w:r>
              <w:rPr>
                <w:sz w:val="16"/>
              </w:rPr>
              <w:t>Profiles Inconsistencies</w:t>
            </w:r>
          </w:p>
        </w:tc>
        <w:tc>
          <w:tcPr>
            <w:tcW w:w="2168" w:type="dxa"/>
          </w:tcPr>
          <w:p w14:paraId="0501CC01" w14:textId="77777777" w:rsidR="00D52679" w:rsidRDefault="003D1615">
            <w:r>
              <w:rPr>
                <w:sz w:val="16"/>
              </w:rPr>
              <w:t>Retuned nodes and Profiles with old N77 SSB (648672) but not new N77 SSB (647328)</w:t>
            </w:r>
          </w:p>
        </w:tc>
        <w:tc>
          <w:tcPr>
            <w:tcW w:w="2168" w:type="dxa"/>
          </w:tcPr>
          <w:p w14:paraId="30FBF910" w14:textId="77777777" w:rsidR="00D52679" w:rsidRDefault="003D1615">
            <w:r>
              <w:rPr>
                <w:sz w:val="16"/>
              </w:rPr>
              <w:t>Need to review profile consistency before/after retune</w:t>
            </w:r>
          </w:p>
        </w:tc>
      </w:tr>
      <w:tr w:rsidR="00D52679" w14:paraId="53A26AC6" w14:textId="77777777">
        <w:tc>
          <w:tcPr>
            <w:tcW w:w="2168" w:type="dxa"/>
          </w:tcPr>
          <w:p w14:paraId="746516FA" w14:textId="77777777" w:rsidR="00D52679" w:rsidRDefault="003D1615">
            <w:r>
              <w:rPr>
                <w:sz w:val="16"/>
              </w:rPr>
              <w:lastRenderedPageBreak/>
              <w:t>TrStSaCellProfile</w:t>
            </w:r>
          </w:p>
        </w:tc>
        <w:tc>
          <w:tcPr>
            <w:tcW w:w="2168" w:type="dxa"/>
          </w:tcPr>
          <w:p w14:paraId="652F7984" w14:textId="77777777" w:rsidR="00D52679" w:rsidRDefault="003D1615">
            <w:r>
              <w:rPr>
                <w:sz w:val="16"/>
              </w:rPr>
              <w:t>Profiles Discrepancies</w:t>
            </w:r>
          </w:p>
        </w:tc>
        <w:tc>
          <w:tcPr>
            <w:tcW w:w="2168" w:type="dxa"/>
          </w:tcPr>
          <w:p w14:paraId="6955B12A" w14:textId="77777777" w:rsidR="00D52679" w:rsidRDefault="003D1615">
            <w:r>
              <w:rPr>
                <w:sz w:val="16"/>
              </w:rPr>
              <w:t>Retuned nodes and Profiles with old N77 SSB (648672) and new N77 SSB (647328) but with param discrepancies</w:t>
            </w:r>
          </w:p>
        </w:tc>
        <w:tc>
          <w:tcPr>
            <w:tcW w:w="2168" w:type="dxa"/>
          </w:tcPr>
          <w:p w14:paraId="177A8DE6" w14:textId="77777777" w:rsidR="00D52679" w:rsidRDefault="003D1615">
            <w:r>
              <w:rPr>
                <w:sz w:val="16"/>
              </w:rPr>
              <w:t>Need to review profile discrepancies before/after retune</w:t>
            </w:r>
          </w:p>
        </w:tc>
      </w:tr>
      <w:tr w:rsidR="00D52679" w14:paraId="0591B5BC" w14:textId="77777777">
        <w:tc>
          <w:tcPr>
            <w:tcW w:w="2168" w:type="dxa"/>
          </w:tcPr>
          <w:p w14:paraId="18E70CF1" w14:textId="77777777" w:rsidR="00D52679" w:rsidRDefault="003D1615">
            <w:r>
              <w:rPr>
                <w:sz w:val="16"/>
              </w:rPr>
              <w:t>TrStSaCellProfileUeCfg</w:t>
            </w:r>
          </w:p>
        </w:tc>
        <w:tc>
          <w:tcPr>
            <w:tcW w:w="2168" w:type="dxa"/>
          </w:tcPr>
          <w:p w14:paraId="72E83950" w14:textId="77777777" w:rsidR="00D52679" w:rsidRDefault="003D1615">
            <w:r>
              <w:rPr>
                <w:sz w:val="16"/>
              </w:rPr>
              <w:t>Profiles Inconsistencies</w:t>
            </w:r>
          </w:p>
        </w:tc>
        <w:tc>
          <w:tcPr>
            <w:tcW w:w="2168" w:type="dxa"/>
          </w:tcPr>
          <w:p w14:paraId="51EBA201" w14:textId="77777777" w:rsidR="00D52679" w:rsidRDefault="003D1615">
            <w:r>
              <w:rPr>
                <w:sz w:val="16"/>
              </w:rPr>
              <w:t>Retuned nodes and Profiles with old N77 SSB (648672) but not new N77 SSB (647328)</w:t>
            </w:r>
          </w:p>
        </w:tc>
        <w:tc>
          <w:tcPr>
            <w:tcW w:w="2168" w:type="dxa"/>
          </w:tcPr>
          <w:p w14:paraId="57B2E896" w14:textId="77777777" w:rsidR="00D52679" w:rsidRDefault="003D1615">
            <w:r>
              <w:rPr>
                <w:sz w:val="16"/>
              </w:rPr>
              <w:t>Need to review profile consistency before/after retune</w:t>
            </w:r>
          </w:p>
        </w:tc>
      </w:tr>
      <w:tr w:rsidR="00D52679" w14:paraId="2A28B4FB" w14:textId="77777777">
        <w:tc>
          <w:tcPr>
            <w:tcW w:w="2168" w:type="dxa"/>
          </w:tcPr>
          <w:p w14:paraId="41F5AEB6" w14:textId="77777777" w:rsidR="00D52679" w:rsidRDefault="003D1615">
            <w:r>
              <w:rPr>
                <w:sz w:val="16"/>
              </w:rPr>
              <w:t>TrStSaCellProfileUeCfg</w:t>
            </w:r>
          </w:p>
        </w:tc>
        <w:tc>
          <w:tcPr>
            <w:tcW w:w="2168" w:type="dxa"/>
          </w:tcPr>
          <w:p w14:paraId="093C458D" w14:textId="77777777" w:rsidR="00D52679" w:rsidRDefault="003D1615">
            <w:r>
              <w:rPr>
                <w:sz w:val="16"/>
              </w:rPr>
              <w:t>Profiles Discrepancies</w:t>
            </w:r>
          </w:p>
        </w:tc>
        <w:tc>
          <w:tcPr>
            <w:tcW w:w="2168" w:type="dxa"/>
          </w:tcPr>
          <w:p w14:paraId="6844E5FF" w14:textId="77777777" w:rsidR="00D52679" w:rsidRDefault="003D1615">
            <w:r>
              <w:rPr>
                <w:sz w:val="16"/>
              </w:rPr>
              <w:t>Retuned nodes and Profiles with old N77 SSB (648672) and new N77 SSB (647328) but with param discrepancies</w:t>
            </w:r>
          </w:p>
        </w:tc>
        <w:tc>
          <w:tcPr>
            <w:tcW w:w="2168" w:type="dxa"/>
          </w:tcPr>
          <w:p w14:paraId="3638552F" w14:textId="77777777" w:rsidR="00D52679" w:rsidRDefault="003D1615">
            <w:r>
              <w:rPr>
                <w:sz w:val="16"/>
              </w:rPr>
              <w:t>Need to review profile discrepancies before/after retune</w:t>
            </w:r>
          </w:p>
        </w:tc>
      </w:tr>
      <w:tr w:rsidR="00D52679" w14:paraId="49813F8B" w14:textId="77777777">
        <w:tc>
          <w:tcPr>
            <w:tcW w:w="2168" w:type="dxa"/>
          </w:tcPr>
          <w:p w14:paraId="76B3D0E7" w14:textId="77777777" w:rsidR="00D52679" w:rsidRDefault="003D1615">
            <w:r>
              <w:rPr>
                <w:sz w:val="16"/>
              </w:rPr>
              <w:t>CaCellProfile</w:t>
            </w:r>
          </w:p>
        </w:tc>
        <w:tc>
          <w:tcPr>
            <w:tcW w:w="2168" w:type="dxa"/>
          </w:tcPr>
          <w:p w14:paraId="6B62384F" w14:textId="77777777" w:rsidR="00D52679" w:rsidRDefault="003D1615">
            <w:r>
              <w:rPr>
                <w:sz w:val="16"/>
              </w:rPr>
              <w:t>Profiles Inconsistencies</w:t>
            </w:r>
          </w:p>
        </w:tc>
        <w:tc>
          <w:tcPr>
            <w:tcW w:w="2168" w:type="dxa"/>
          </w:tcPr>
          <w:p w14:paraId="32171B6C" w14:textId="77777777" w:rsidR="00D52679" w:rsidRDefault="003D1615">
            <w:r>
              <w:rPr>
                <w:sz w:val="16"/>
              </w:rPr>
              <w:t>Retuned nodes and Profiles with old N77 SSB (648672) but not new N77 SSB (647328)</w:t>
            </w:r>
          </w:p>
        </w:tc>
        <w:tc>
          <w:tcPr>
            <w:tcW w:w="2168" w:type="dxa"/>
          </w:tcPr>
          <w:p w14:paraId="3B83C74A" w14:textId="77777777" w:rsidR="00D52679" w:rsidRDefault="003D1615">
            <w:r>
              <w:rPr>
                <w:sz w:val="16"/>
              </w:rPr>
              <w:t>Need to review profile consistency before/after retune</w:t>
            </w:r>
          </w:p>
        </w:tc>
      </w:tr>
      <w:tr w:rsidR="00D52679" w14:paraId="4EF96F81" w14:textId="77777777">
        <w:tc>
          <w:tcPr>
            <w:tcW w:w="2168" w:type="dxa"/>
          </w:tcPr>
          <w:p w14:paraId="7E6F9348" w14:textId="77777777" w:rsidR="00D52679" w:rsidRDefault="003D1615">
            <w:r>
              <w:rPr>
                <w:sz w:val="16"/>
              </w:rPr>
              <w:t>CaCellProfile</w:t>
            </w:r>
          </w:p>
        </w:tc>
        <w:tc>
          <w:tcPr>
            <w:tcW w:w="2168" w:type="dxa"/>
          </w:tcPr>
          <w:p w14:paraId="19721E8E" w14:textId="77777777" w:rsidR="00D52679" w:rsidRDefault="003D1615">
            <w:r>
              <w:rPr>
                <w:sz w:val="16"/>
              </w:rPr>
              <w:t>Profiles Discrepancies</w:t>
            </w:r>
          </w:p>
        </w:tc>
        <w:tc>
          <w:tcPr>
            <w:tcW w:w="2168" w:type="dxa"/>
          </w:tcPr>
          <w:p w14:paraId="4A0AE88E" w14:textId="77777777" w:rsidR="00D52679" w:rsidRDefault="003D1615">
            <w:r>
              <w:rPr>
                <w:sz w:val="16"/>
              </w:rPr>
              <w:t>Retuned nodes and Profiles with old N77 SSB (648672) and new N77 SSB (647328) but with param discrepancies</w:t>
            </w:r>
          </w:p>
        </w:tc>
        <w:tc>
          <w:tcPr>
            <w:tcW w:w="2168" w:type="dxa"/>
          </w:tcPr>
          <w:p w14:paraId="1F88678E" w14:textId="77777777" w:rsidR="00D52679" w:rsidRDefault="003D1615">
            <w:r>
              <w:rPr>
                <w:sz w:val="16"/>
              </w:rPr>
              <w:t>Need to review profile discrepancies before/after retune</w:t>
            </w:r>
          </w:p>
        </w:tc>
      </w:tr>
      <w:tr w:rsidR="00D52679" w14:paraId="32682008" w14:textId="77777777">
        <w:tc>
          <w:tcPr>
            <w:tcW w:w="2168" w:type="dxa"/>
          </w:tcPr>
          <w:p w14:paraId="52377530" w14:textId="77777777" w:rsidR="00D52679" w:rsidRDefault="003D1615">
            <w:r>
              <w:rPr>
                <w:sz w:val="16"/>
              </w:rPr>
              <w:t>CaCellProfileUeCfg</w:t>
            </w:r>
          </w:p>
        </w:tc>
        <w:tc>
          <w:tcPr>
            <w:tcW w:w="2168" w:type="dxa"/>
          </w:tcPr>
          <w:p w14:paraId="34979DA9" w14:textId="77777777" w:rsidR="00D52679" w:rsidRDefault="003D1615">
            <w:r>
              <w:rPr>
                <w:sz w:val="16"/>
              </w:rPr>
              <w:t>Profiles Inconsistencies</w:t>
            </w:r>
          </w:p>
        </w:tc>
        <w:tc>
          <w:tcPr>
            <w:tcW w:w="2168" w:type="dxa"/>
          </w:tcPr>
          <w:p w14:paraId="37883376" w14:textId="77777777" w:rsidR="00D52679" w:rsidRDefault="003D1615">
            <w:r>
              <w:rPr>
                <w:sz w:val="16"/>
              </w:rPr>
              <w:t>Retuned nodes and Profiles with old N77 SSB (648672) but not new N77 SSB (647328)</w:t>
            </w:r>
          </w:p>
        </w:tc>
        <w:tc>
          <w:tcPr>
            <w:tcW w:w="2168" w:type="dxa"/>
          </w:tcPr>
          <w:p w14:paraId="7F2B1240" w14:textId="77777777" w:rsidR="00D52679" w:rsidRDefault="003D1615">
            <w:r>
              <w:rPr>
                <w:sz w:val="16"/>
              </w:rPr>
              <w:t>Need to review profile consistency before/after retune</w:t>
            </w:r>
          </w:p>
        </w:tc>
      </w:tr>
      <w:tr w:rsidR="00D52679" w14:paraId="5195262C" w14:textId="77777777">
        <w:tc>
          <w:tcPr>
            <w:tcW w:w="2168" w:type="dxa"/>
          </w:tcPr>
          <w:p w14:paraId="5FA19345" w14:textId="77777777" w:rsidR="00D52679" w:rsidRDefault="003D1615">
            <w:r>
              <w:rPr>
                <w:sz w:val="16"/>
              </w:rPr>
              <w:t>CaCellProfileUeCfg</w:t>
            </w:r>
          </w:p>
        </w:tc>
        <w:tc>
          <w:tcPr>
            <w:tcW w:w="2168" w:type="dxa"/>
          </w:tcPr>
          <w:p w14:paraId="549B9907" w14:textId="77777777" w:rsidR="00D52679" w:rsidRDefault="003D1615">
            <w:r>
              <w:rPr>
                <w:sz w:val="16"/>
              </w:rPr>
              <w:t>Profiles Discrepancies</w:t>
            </w:r>
          </w:p>
        </w:tc>
        <w:tc>
          <w:tcPr>
            <w:tcW w:w="2168" w:type="dxa"/>
          </w:tcPr>
          <w:p w14:paraId="704A8F03" w14:textId="77777777" w:rsidR="00D52679" w:rsidRDefault="003D1615">
            <w:r>
              <w:rPr>
                <w:sz w:val="16"/>
              </w:rPr>
              <w:t>Retuned nodes and Profiles with old N77 SSB (648672) and new N77 SSB (647328) but with param discrepancies</w:t>
            </w:r>
          </w:p>
        </w:tc>
        <w:tc>
          <w:tcPr>
            <w:tcW w:w="2168" w:type="dxa"/>
          </w:tcPr>
          <w:p w14:paraId="775D4E63" w14:textId="77777777" w:rsidR="00D52679" w:rsidRDefault="003D1615">
            <w:r>
              <w:rPr>
                <w:sz w:val="16"/>
              </w:rPr>
              <w:t>Need to review profile discrepancies before/after retune</w:t>
            </w:r>
          </w:p>
        </w:tc>
      </w:tr>
      <w:tr w:rsidR="00D52679" w14:paraId="47CB5BAB" w14:textId="77777777">
        <w:tc>
          <w:tcPr>
            <w:tcW w:w="2168" w:type="dxa"/>
          </w:tcPr>
          <w:p w14:paraId="61E649B6" w14:textId="77777777" w:rsidR="00D52679" w:rsidRDefault="003D1615">
            <w:r>
              <w:rPr>
                <w:sz w:val="16"/>
              </w:rPr>
              <w:t>McpcPCellEUtranFreqRelProfile</w:t>
            </w:r>
          </w:p>
        </w:tc>
        <w:tc>
          <w:tcPr>
            <w:tcW w:w="2168" w:type="dxa"/>
          </w:tcPr>
          <w:p w14:paraId="5AA6C240" w14:textId="77777777" w:rsidR="00D52679" w:rsidRDefault="003D1615">
            <w:r>
              <w:rPr>
                <w:sz w:val="16"/>
              </w:rPr>
              <w:t>Profiles Inconsistencies</w:t>
            </w:r>
          </w:p>
        </w:tc>
        <w:tc>
          <w:tcPr>
            <w:tcW w:w="2168" w:type="dxa"/>
          </w:tcPr>
          <w:p w14:paraId="4A770A1C" w14:textId="77777777" w:rsidR="00D52679" w:rsidRDefault="003D1615">
            <w:r>
              <w:rPr>
                <w:sz w:val="16"/>
              </w:rPr>
              <w:t>Retuned nodes and Profiles with old N77 SSB (648672) but not new N77 SSB (647328)</w:t>
            </w:r>
          </w:p>
        </w:tc>
        <w:tc>
          <w:tcPr>
            <w:tcW w:w="2168" w:type="dxa"/>
          </w:tcPr>
          <w:p w14:paraId="53CBAD7C" w14:textId="77777777" w:rsidR="00D52679" w:rsidRDefault="003D1615">
            <w:r>
              <w:rPr>
                <w:sz w:val="16"/>
              </w:rPr>
              <w:t>Need to review profile consistency before/after retune</w:t>
            </w:r>
          </w:p>
        </w:tc>
      </w:tr>
      <w:tr w:rsidR="00D52679" w14:paraId="46173575" w14:textId="77777777">
        <w:tc>
          <w:tcPr>
            <w:tcW w:w="2168" w:type="dxa"/>
          </w:tcPr>
          <w:p w14:paraId="5F887EFE" w14:textId="77777777" w:rsidR="00D52679" w:rsidRDefault="003D1615">
            <w:r>
              <w:rPr>
                <w:sz w:val="16"/>
              </w:rPr>
              <w:t>McpcPCellEUtranFreqRelProfile</w:t>
            </w:r>
          </w:p>
        </w:tc>
        <w:tc>
          <w:tcPr>
            <w:tcW w:w="2168" w:type="dxa"/>
          </w:tcPr>
          <w:p w14:paraId="127CC83E" w14:textId="77777777" w:rsidR="00D52679" w:rsidRDefault="003D1615">
            <w:r>
              <w:rPr>
                <w:sz w:val="16"/>
              </w:rPr>
              <w:t>Profiles Discrepancies</w:t>
            </w:r>
          </w:p>
        </w:tc>
        <w:tc>
          <w:tcPr>
            <w:tcW w:w="2168" w:type="dxa"/>
          </w:tcPr>
          <w:p w14:paraId="581AB090" w14:textId="77777777" w:rsidR="00D52679" w:rsidRDefault="003D1615">
            <w:r>
              <w:rPr>
                <w:sz w:val="16"/>
              </w:rPr>
              <w:t>Retuned nodes and Profiles with old N77 SSB (648672) and new N77 SSB (647328) but with param discrepancies</w:t>
            </w:r>
          </w:p>
        </w:tc>
        <w:tc>
          <w:tcPr>
            <w:tcW w:w="2168" w:type="dxa"/>
          </w:tcPr>
          <w:p w14:paraId="12F46D71" w14:textId="77777777" w:rsidR="00D52679" w:rsidRDefault="003D1615">
            <w:r>
              <w:rPr>
                <w:sz w:val="16"/>
              </w:rPr>
              <w:t>Need to review profile discrepancies before/after retune</w:t>
            </w:r>
          </w:p>
        </w:tc>
      </w:tr>
      <w:tr w:rsidR="00D52679" w14:paraId="24FC0991" w14:textId="77777777">
        <w:tc>
          <w:tcPr>
            <w:tcW w:w="2168" w:type="dxa"/>
          </w:tcPr>
          <w:p w14:paraId="036AA632" w14:textId="77777777" w:rsidR="00D52679" w:rsidRDefault="003D1615">
            <w:r>
              <w:rPr>
                <w:sz w:val="16"/>
              </w:rPr>
              <w:t>McpcPCellEUtranFreqRelProfileUeCfg</w:t>
            </w:r>
          </w:p>
        </w:tc>
        <w:tc>
          <w:tcPr>
            <w:tcW w:w="2168" w:type="dxa"/>
          </w:tcPr>
          <w:p w14:paraId="2D7673BA" w14:textId="77777777" w:rsidR="00D52679" w:rsidRDefault="003D1615">
            <w:r>
              <w:rPr>
                <w:sz w:val="16"/>
              </w:rPr>
              <w:t>Profiles Inconsistencies</w:t>
            </w:r>
          </w:p>
        </w:tc>
        <w:tc>
          <w:tcPr>
            <w:tcW w:w="2168" w:type="dxa"/>
          </w:tcPr>
          <w:p w14:paraId="34427CD0" w14:textId="77777777" w:rsidR="00D52679" w:rsidRDefault="003D1615">
            <w:r>
              <w:rPr>
                <w:sz w:val="16"/>
              </w:rPr>
              <w:t>Retuned nodes and Profiles with old N77 SSB (648672) but not new N77 SSB (647328)</w:t>
            </w:r>
          </w:p>
        </w:tc>
        <w:tc>
          <w:tcPr>
            <w:tcW w:w="2168" w:type="dxa"/>
          </w:tcPr>
          <w:p w14:paraId="75BB1405" w14:textId="77777777" w:rsidR="00D52679" w:rsidRDefault="003D1615">
            <w:r>
              <w:rPr>
                <w:sz w:val="16"/>
              </w:rPr>
              <w:t>Need to review profile consistency before/after retune</w:t>
            </w:r>
          </w:p>
        </w:tc>
      </w:tr>
      <w:tr w:rsidR="00D52679" w14:paraId="22358815" w14:textId="77777777">
        <w:tc>
          <w:tcPr>
            <w:tcW w:w="2168" w:type="dxa"/>
          </w:tcPr>
          <w:p w14:paraId="7407BBFD" w14:textId="77777777" w:rsidR="00D52679" w:rsidRDefault="003D1615">
            <w:r>
              <w:rPr>
                <w:sz w:val="16"/>
              </w:rPr>
              <w:t>McpcPCellEUtranFreqRelProfileUeCfg</w:t>
            </w:r>
          </w:p>
        </w:tc>
        <w:tc>
          <w:tcPr>
            <w:tcW w:w="2168" w:type="dxa"/>
          </w:tcPr>
          <w:p w14:paraId="67C3E194" w14:textId="77777777" w:rsidR="00D52679" w:rsidRDefault="003D1615">
            <w:r>
              <w:rPr>
                <w:sz w:val="16"/>
              </w:rPr>
              <w:t>Profiles Discrepancies</w:t>
            </w:r>
          </w:p>
        </w:tc>
        <w:tc>
          <w:tcPr>
            <w:tcW w:w="2168" w:type="dxa"/>
          </w:tcPr>
          <w:p w14:paraId="60B1D097" w14:textId="77777777" w:rsidR="00D52679" w:rsidRDefault="003D1615">
            <w:r>
              <w:rPr>
                <w:sz w:val="16"/>
              </w:rPr>
              <w:t xml:space="preserve">Retuned nodes and Profiles with old N77 SSB (648672) and new N77 </w:t>
            </w:r>
            <w:r>
              <w:rPr>
                <w:sz w:val="16"/>
              </w:rPr>
              <w:lastRenderedPageBreak/>
              <w:t>SSB (647328) but with param discrepancies</w:t>
            </w:r>
          </w:p>
        </w:tc>
        <w:tc>
          <w:tcPr>
            <w:tcW w:w="2168" w:type="dxa"/>
          </w:tcPr>
          <w:p w14:paraId="209C2B4A" w14:textId="77777777" w:rsidR="00D52679" w:rsidRDefault="003D1615">
            <w:r>
              <w:rPr>
                <w:sz w:val="16"/>
              </w:rPr>
              <w:lastRenderedPageBreak/>
              <w:t>Need to review profile discrepancies before/after retune</w:t>
            </w:r>
          </w:p>
        </w:tc>
      </w:tr>
      <w:tr w:rsidR="00D52679" w14:paraId="1CC3A0B6" w14:textId="77777777">
        <w:tc>
          <w:tcPr>
            <w:tcW w:w="2168" w:type="dxa"/>
          </w:tcPr>
          <w:p w14:paraId="7AB24B11" w14:textId="77777777" w:rsidR="00D52679" w:rsidRDefault="003D1615">
            <w:r>
              <w:rPr>
                <w:sz w:val="16"/>
              </w:rPr>
              <w:t>UeMCEUtranFreqRelProfile</w:t>
            </w:r>
          </w:p>
        </w:tc>
        <w:tc>
          <w:tcPr>
            <w:tcW w:w="2168" w:type="dxa"/>
          </w:tcPr>
          <w:p w14:paraId="24F6C948" w14:textId="77777777" w:rsidR="00D52679" w:rsidRDefault="003D1615">
            <w:r>
              <w:rPr>
                <w:sz w:val="16"/>
              </w:rPr>
              <w:t>Profiles Inconsistencies</w:t>
            </w:r>
          </w:p>
        </w:tc>
        <w:tc>
          <w:tcPr>
            <w:tcW w:w="2168" w:type="dxa"/>
          </w:tcPr>
          <w:p w14:paraId="2A949D9C" w14:textId="77777777" w:rsidR="00D52679" w:rsidRDefault="003D1615">
            <w:r>
              <w:rPr>
                <w:sz w:val="16"/>
              </w:rPr>
              <w:t>Retuned nodes and Profiles with old N77 SSB (648672) but not new N77 SSB (647328)</w:t>
            </w:r>
          </w:p>
        </w:tc>
        <w:tc>
          <w:tcPr>
            <w:tcW w:w="2168" w:type="dxa"/>
          </w:tcPr>
          <w:p w14:paraId="226F23F8" w14:textId="77777777" w:rsidR="00D52679" w:rsidRDefault="003D1615">
            <w:r>
              <w:rPr>
                <w:sz w:val="16"/>
              </w:rPr>
              <w:t>Need to review profile consistency before/after retune</w:t>
            </w:r>
          </w:p>
        </w:tc>
      </w:tr>
      <w:tr w:rsidR="00D52679" w14:paraId="7D7A0F02" w14:textId="77777777">
        <w:tc>
          <w:tcPr>
            <w:tcW w:w="2168" w:type="dxa"/>
          </w:tcPr>
          <w:p w14:paraId="17F921C3" w14:textId="77777777" w:rsidR="00D52679" w:rsidRDefault="003D1615">
            <w:r>
              <w:rPr>
                <w:sz w:val="16"/>
              </w:rPr>
              <w:t>UeMCEUtranFreqRelProfile</w:t>
            </w:r>
          </w:p>
        </w:tc>
        <w:tc>
          <w:tcPr>
            <w:tcW w:w="2168" w:type="dxa"/>
          </w:tcPr>
          <w:p w14:paraId="4B90FFCB" w14:textId="77777777" w:rsidR="00D52679" w:rsidRDefault="003D1615">
            <w:r>
              <w:rPr>
                <w:sz w:val="16"/>
              </w:rPr>
              <w:t>Profiles Discrepancies</w:t>
            </w:r>
          </w:p>
        </w:tc>
        <w:tc>
          <w:tcPr>
            <w:tcW w:w="2168" w:type="dxa"/>
          </w:tcPr>
          <w:p w14:paraId="14B1F34E" w14:textId="77777777" w:rsidR="00D52679" w:rsidRDefault="003D1615">
            <w:r>
              <w:rPr>
                <w:sz w:val="16"/>
              </w:rPr>
              <w:t>Retuned nodes and Profiles with old N77 SSB (648672) and new N77 SSB (647328) but with param discrepancies</w:t>
            </w:r>
          </w:p>
        </w:tc>
        <w:tc>
          <w:tcPr>
            <w:tcW w:w="2168" w:type="dxa"/>
          </w:tcPr>
          <w:p w14:paraId="09CFA1AD" w14:textId="77777777" w:rsidR="00D52679" w:rsidRDefault="003D1615">
            <w:r>
              <w:rPr>
                <w:sz w:val="16"/>
              </w:rPr>
              <w:t>Need to review profile discrepancies before/after retune</w:t>
            </w:r>
          </w:p>
        </w:tc>
      </w:tr>
      <w:tr w:rsidR="00D52679" w14:paraId="355C73EB" w14:textId="77777777">
        <w:tc>
          <w:tcPr>
            <w:tcW w:w="2168" w:type="dxa"/>
          </w:tcPr>
          <w:p w14:paraId="4E9EC386" w14:textId="77777777" w:rsidR="00D52679" w:rsidRDefault="003D1615">
            <w:r>
              <w:rPr>
                <w:sz w:val="16"/>
              </w:rPr>
              <w:t>UeMCEUtranFreqRelProfileUeCfg</w:t>
            </w:r>
          </w:p>
        </w:tc>
        <w:tc>
          <w:tcPr>
            <w:tcW w:w="2168" w:type="dxa"/>
          </w:tcPr>
          <w:p w14:paraId="3BBFD900" w14:textId="77777777" w:rsidR="00D52679" w:rsidRDefault="003D1615">
            <w:r>
              <w:rPr>
                <w:sz w:val="16"/>
              </w:rPr>
              <w:t>Profiles Inconsistencies</w:t>
            </w:r>
          </w:p>
        </w:tc>
        <w:tc>
          <w:tcPr>
            <w:tcW w:w="2168" w:type="dxa"/>
          </w:tcPr>
          <w:p w14:paraId="49F4AF5D" w14:textId="77777777" w:rsidR="00D52679" w:rsidRDefault="003D1615">
            <w:r>
              <w:rPr>
                <w:sz w:val="16"/>
              </w:rPr>
              <w:t>Retuned nodes and Profiles with old N77 SSB (648672) but not new N77 SSB (647328)</w:t>
            </w:r>
          </w:p>
        </w:tc>
        <w:tc>
          <w:tcPr>
            <w:tcW w:w="2168" w:type="dxa"/>
          </w:tcPr>
          <w:p w14:paraId="4AF85EDF" w14:textId="77777777" w:rsidR="00D52679" w:rsidRDefault="003D1615">
            <w:r>
              <w:rPr>
                <w:sz w:val="16"/>
              </w:rPr>
              <w:t>Need to review profile consistency before/after retune</w:t>
            </w:r>
          </w:p>
        </w:tc>
      </w:tr>
      <w:tr w:rsidR="00D52679" w14:paraId="54E49881" w14:textId="77777777">
        <w:tc>
          <w:tcPr>
            <w:tcW w:w="2168" w:type="dxa"/>
          </w:tcPr>
          <w:p w14:paraId="36D7CF38" w14:textId="77777777" w:rsidR="00D52679" w:rsidRDefault="003D1615">
            <w:r>
              <w:rPr>
                <w:sz w:val="16"/>
              </w:rPr>
              <w:t>UeMCEUtranFreqRelProfileUeCfg</w:t>
            </w:r>
          </w:p>
        </w:tc>
        <w:tc>
          <w:tcPr>
            <w:tcW w:w="2168" w:type="dxa"/>
          </w:tcPr>
          <w:p w14:paraId="103570D0" w14:textId="77777777" w:rsidR="00D52679" w:rsidRDefault="003D1615">
            <w:r>
              <w:rPr>
                <w:sz w:val="16"/>
              </w:rPr>
              <w:t>Profiles Discrepancies</w:t>
            </w:r>
          </w:p>
        </w:tc>
        <w:tc>
          <w:tcPr>
            <w:tcW w:w="2168" w:type="dxa"/>
          </w:tcPr>
          <w:p w14:paraId="6D358A64" w14:textId="77777777" w:rsidR="00D52679" w:rsidRDefault="003D1615">
            <w:r>
              <w:rPr>
                <w:sz w:val="16"/>
              </w:rPr>
              <w:t>Retuned nodes and Profiles with old N77 SSB (648672) and new N77 SSB (647328) but with param discrepancies</w:t>
            </w:r>
          </w:p>
        </w:tc>
        <w:tc>
          <w:tcPr>
            <w:tcW w:w="2168" w:type="dxa"/>
          </w:tcPr>
          <w:p w14:paraId="3A0B0C53" w14:textId="77777777" w:rsidR="00D52679" w:rsidRDefault="003D1615">
            <w:r>
              <w:rPr>
                <w:sz w:val="16"/>
              </w:rPr>
              <w:t>Need to review profile discrepancies before/after retune</w:t>
            </w:r>
          </w:p>
        </w:tc>
      </w:tr>
      <w:tr w:rsidR="00D52679" w14:paraId="47AD1DFE" w14:textId="77777777">
        <w:tc>
          <w:tcPr>
            <w:tcW w:w="2168" w:type="dxa"/>
          </w:tcPr>
          <w:p w14:paraId="60BB6A39" w14:textId="77777777" w:rsidR="00D52679" w:rsidRDefault="003D1615">
            <w:r>
              <w:rPr>
                <w:sz w:val="16"/>
              </w:rPr>
              <w:t>NRCellCU</w:t>
            </w:r>
          </w:p>
        </w:tc>
        <w:tc>
          <w:tcPr>
            <w:tcW w:w="2168" w:type="dxa"/>
          </w:tcPr>
          <w:p w14:paraId="10E6F2FD" w14:textId="77777777" w:rsidR="00D52679" w:rsidRDefault="003D1615">
            <w:r>
              <w:rPr>
                <w:sz w:val="16"/>
              </w:rPr>
              <w:t>Profiles Inconsistencies</w:t>
            </w:r>
          </w:p>
        </w:tc>
        <w:tc>
          <w:tcPr>
            <w:tcW w:w="2168" w:type="dxa"/>
          </w:tcPr>
          <w:p w14:paraId="07048511" w14:textId="77777777" w:rsidR="00D52679" w:rsidRDefault="003D1615">
            <w:r>
              <w:rPr>
                <w:sz w:val="16"/>
              </w:rPr>
              <w:t>Retuned nodes with NRCellCU Ref parameters to Profiles with the old SSB name</w:t>
            </w:r>
          </w:p>
        </w:tc>
        <w:tc>
          <w:tcPr>
            <w:tcW w:w="2168" w:type="dxa"/>
          </w:tcPr>
          <w:p w14:paraId="537196A5" w14:textId="77777777" w:rsidR="00D52679" w:rsidRDefault="003D1615">
            <w:r>
              <w:rPr>
                <w:sz w:val="16"/>
              </w:rPr>
              <w:t>Need to review profile consistency before/after retune</w:t>
            </w:r>
          </w:p>
        </w:tc>
      </w:tr>
      <w:tr w:rsidR="00D52679" w14:paraId="48B0E4E9" w14:textId="77777777">
        <w:tc>
          <w:tcPr>
            <w:tcW w:w="2168" w:type="dxa"/>
          </w:tcPr>
          <w:p w14:paraId="5764823F" w14:textId="77777777" w:rsidR="00D52679" w:rsidRDefault="003D1615">
            <w:r>
              <w:rPr>
                <w:sz w:val="16"/>
              </w:rPr>
              <w:t>EUtranFreqRelation</w:t>
            </w:r>
          </w:p>
        </w:tc>
        <w:tc>
          <w:tcPr>
            <w:tcW w:w="2168" w:type="dxa"/>
          </w:tcPr>
          <w:p w14:paraId="45E59715" w14:textId="77777777" w:rsidR="00D52679" w:rsidRDefault="003D1615">
            <w:r>
              <w:rPr>
                <w:sz w:val="16"/>
              </w:rPr>
              <w:t>Profiles Inconsistencies</w:t>
            </w:r>
          </w:p>
        </w:tc>
        <w:tc>
          <w:tcPr>
            <w:tcW w:w="2168" w:type="dxa"/>
          </w:tcPr>
          <w:p w14:paraId="13E1E58F" w14:textId="77777777" w:rsidR="00D52679" w:rsidRDefault="003D1615">
            <w:r>
              <w:rPr>
                <w:sz w:val="16"/>
              </w:rPr>
              <w:t>Retuned nodes with EUtranFreqRelation Ref parameters to Profiles with the old SSB name</w:t>
            </w:r>
          </w:p>
        </w:tc>
        <w:tc>
          <w:tcPr>
            <w:tcW w:w="2168" w:type="dxa"/>
          </w:tcPr>
          <w:p w14:paraId="5C306C20" w14:textId="77777777" w:rsidR="00D52679" w:rsidRDefault="003D1615">
            <w:r>
              <w:rPr>
                <w:sz w:val="16"/>
              </w:rPr>
              <w:t>Need to review profile consistency before/after retune</w:t>
            </w:r>
          </w:p>
        </w:tc>
      </w:tr>
    </w:tbl>
    <w:p w14:paraId="454A9DF4" w14:textId="77777777" w:rsidR="00D52679" w:rsidRDefault="003D1615">
      <w:pPr>
        <w:pStyle w:val="Heading2"/>
      </w:pPr>
      <w:bookmarkStart w:id="70" w:name="_Toc222519315"/>
      <w:r>
        <w:t>Detailed check execution order and gating rules</w:t>
      </w:r>
      <w:bookmarkEnd w:id="70"/>
    </w:p>
    <w:p w14:paraId="5A9A7547" w14:textId="77777777" w:rsidR="00D52679" w:rsidRDefault="003D1615">
      <w:pPr>
        <w:pStyle w:val="ListParagraph"/>
      </w:pPr>
      <w:r>
        <w:t xml:space="preserve">1. </w:t>
      </w:r>
      <w:r>
        <w:rPr>
          <w:b/>
        </w:rPr>
        <w:t>MeContext pre-processing</w:t>
      </w:r>
    </w:p>
    <w:p w14:paraId="72920440" w14:textId="77777777" w:rsidR="00D52679" w:rsidRDefault="003D1615">
      <w:pPr>
        <w:pStyle w:val="ListParagraph"/>
        <w:numPr>
          <w:ilvl w:val="1"/>
          <w:numId w:val="28"/>
        </w:numPr>
      </w:pPr>
      <w:r>
        <w:t>Computes total nodes and "UNSYNCHRONIZED" nodes.</w:t>
      </w:r>
    </w:p>
    <w:p w14:paraId="66B9F4D2" w14:textId="77777777" w:rsidR="00D52679" w:rsidRDefault="003D1615">
      <w:pPr>
        <w:pStyle w:val="ListParagraph"/>
        <w:numPr>
          <w:ilvl w:val="1"/>
          <w:numId w:val="28"/>
        </w:numPr>
      </w:pPr>
      <w:r>
        <w:t>Builds an exclusion list and filters all other MO dataframes by "NodeId" before running any other checks.</w:t>
      </w:r>
    </w:p>
    <w:p w14:paraId="06F219F3" w14:textId="77777777" w:rsidR="00D52679" w:rsidRDefault="003D1615">
      <w:pPr>
        <w:pStyle w:val="ListParagraph"/>
      </w:pPr>
      <w:r>
        <w:t xml:space="preserve">2. </w:t>
      </w:r>
      <w:r>
        <w:rPr>
          <w:b/>
        </w:rPr>
        <w:t>Node scoping for Pre/Post interpretation</w:t>
      </w:r>
    </w:p>
    <w:p w14:paraId="10DA23D8" w14:textId="77777777" w:rsidR="00D52679" w:rsidRDefault="003D1615">
      <w:pPr>
        <w:pStyle w:val="ListParagraph"/>
        <w:numPr>
          <w:ilvl w:val="1"/>
          <w:numId w:val="28"/>
        </w:numPr>
      </w:pPr>
      <w:r>
        <w:t>"NRCellDU" checks run first because they generate the rows used to infer node scope (Pre-retune vs Post-retune).</w:t>
      </w:r>
    </w:p>
    <w:p w14:paraId="1B9DE186" w14:textId="77777777" w:rsidR="00D52679" w:rsidRDefault="003D1615">
      <w:pPr>
        <w:pStyle w:val="ListParagraph"/>
        <w:numPr>
          <w:ilvl w:val="1"/>
          <w:numId w:val="28"/>
        </w:numPr>
      </w:pPr>
      <w:r>
        <w:t>This scope is reused by relation/externals/termpoint checks to classify targets ("SSB-Pre", "SSB-Post", "Unknown").</w:t>
      </w:r>
    </w:p>
    <w:p w14:paraId="12E1932C" w14:textId="77777777" w:rsidR="00D52679" w:rsidRDefault="003D1615">
      <w:pPr>
        <w:pStyle w:val="ListParagraph"/>
      </w:pPr>
      <w:r>
        <w:t xml:space="preserve">3. </w:t>
      </w:r>
      <w:r>
        <w:rPr>
          <w:b/>
        </w:rPr>
        <w:t>Per-table processors</w:t>
      </w:r>
    </w:p>
    <w:p w14:paraId="72D7A904" w14:textId="77777777" w:rsidR="00D52679" w:rsidRDefault="003D1615">
      <w:pPr>
        <w:pStyle w:val="ListParagraph"/>
        <w:numPr>
          <w:ilvl w:val="1"/>
          <w:numId w:val="28"/>
        </w:numPr>
      </w:pPr>
      <w:r>
        <w:t>NR processors: "NRFrequency", "NRFreqRelation", "NRSectorCarrier", "NRCellRelation".</w:t>
      </w:r>
    </w:p>
    <w:p w14:paraId="567BFAD5" w14:textId="77777777" w:rsidR="00D52679" w:rsidRDefault="003D1615">
      <w:pPr>
        <w:pStyle w:val="ListParagraph"/>
        <w:numPr>
          <w:ilvl w:val="1"/>
          <w:numId w:val="28"/>
        </w:numPr>
      </w:pPr>
      <w:r>
        <w:t>LTE processors: "GUtranSyncSignalFrequency", "GUtranFreqRelation", "GUtranCellRelation".</w:t>
      </w:r>
    </w:p>
    <w:p w14:paraId="6D52AB4C" w14:textId="77777777" w:rsidR="00D52679" w:rsidRDefault="003D1615">
      <w:pPr>
        <w:pStyle w:val="ListParagraph"/>
        <w:numPr>
          <w:ilvl w:val="1"/>
          <w:numId w:val="28"/>
        </w:numPr>
      </w:pPr>
      <w:r>
        <w:lastRenderedPageBreak/>
        <w:t>Externals/Termpoints: "ExternalNRCellCU", "ExternalGUtranCell", "TermPointToGNodeB", "TermPointToGNB", "TermPointToENodeB".</w:t>
      </w:r>
    </w:p>
    <w:p w14:paraId="17826E5C" w14:textId="77777777" w:rsidR="00D52679" w:rsidRDefault="003D1615">
      <w:pPr>
        <w:pStyle w:val="ListParagraph"/>
        <w:numPr>
          <w:ilvl w:val="1"/>
          <w:numId w:val="28"/>
        </w:numPr>
      </w:pPr>
      <w:r>
        <w:t>ENDC/Cardinality/Profile processors follow and append their own rows.</w:t>
      </w:r>
    </w:p>
    <w:p w14:paraId="01D07AB2" w14:textId="77777777" w:rsidR="00D52679" w:rsidRDefault="003D1615">
      <w:pPr>
        <w:pStyle w:val="ListParagraph"/>
      </w:pPr>
      <w:r>
        <w:t xml:space="preserve">4. </w:t>
      </w:r>
      <w:r>
        <w:rPr>
          <w:b/>
        </w:rPr>
        <w:t>Resilience model</w:t>
      </w:r>
    </w:p>
    <w:p w14:paraId="35FFA5C7" w14:textId="77777777" w:rsidR="00D52679" w:rsidRDefault="003D1615">
      <w:pPr>
        <w:pStyle w:val="ListParagraph"/>
        <w:numPr>
          <w:ilvl w:val="1"/>
          <w:numId w:val="28"/>
        </w:numPr>
      </w:pPr>
      <w:r>
        <w:t>If a table is missing/empty: emits "Table not found or empty" metric rows.</w:t>
      </w:r>
    </w:p>
    <w:p w14:paraId="2B879618" w14:textId="77777777" w:rsidR="00D52679" w:rsidRDefault="003D1615">
      <w:pPr>
        <w:pStyle w:val="ListParagraph"/>
        <w:numPr>
          <w:ilvl w:val="1"/>
          <w:numId w:val="28"/>
        </w:numPr>
      </w:pPr>
      <w:r>
        <w:t>If required columns are missing: emits "N/A" rows.</w:t>
      </w:r>
    </w:p>
    <w:p w14:paraId="0B95D630" w14:textId="77777777" w:rsidR="00D52679" w:rsidRDefault="003D1615">
      <w:pPr>
        <w:pStyle w:val="ListParagraph"/>
        <w:numPr>
          <w:ilvl w:val="1"/>
          <w:numId w:val="28"/>
        </w:numPr>
      </w:pPr>
      <w:r>
        <w:t>If exceptions occur: emits "ERROR: ..." rows without aborting the full SummaryAudit generation.</w:t>
      </w:r>
    </w:p>
    <w:p w14:paraId="0E469D26" w14:textId="77777777" w:rsidR="00D52679" w:rsidRDefault="003D1615">
      <w:pPr>
        <w:pStyle w:val="Heading2"/>
      </w:pPr>
      <w:bookmarkStart w:id="71" w:name="_Toc222519316"/>
      <w:r>
        <w:t>Additional columns injected into parsed MO sheets</w:t>
      </w:r>
      <w:bookmarkEnd w:id="71"/>
    </w:p>
    <w:p w14:paraId="460766A3" w14:textId="77777777" w:rsidR="00D52679" w:rsidRDefault="003D1615">
      <w:r>
        <w:t>Besides SummaryAudit, Module 1 enriches several raw MO sheets with operational columns for execution/cleanup.</w:t>
      </w:r>
    </w:p>
    <w:p w14:paraId="24F95F05" w14:textId="77777777" w:rsidR="00D52679" w:rsidRDefault="003D1615">
      <w:pPr>
        <w:pStyle w:val="Heading3"/>
      </w:pPr>
      <w:bookmarkStart w:id="72" w:name="_Toc222519317"/>
      <w:r>
        <w:t>"MeContext" enrichment (main planning helper)</w:t>
      </w:r>
      <w:bookmarkEnd w:id="72"/>
    </w:p>
    <w:p w14:paraId="0DBF1A90" w14:textId="77777777" w:rsidR="00D52679" w:rsidRDefault="003D1615">
      <w:r>
        <w:t>Additional columns are computed per "NodeId" by aggregating NR/LTE relation tables:</w:t>
      </w:r>
    </w:p>
    <w:p w14:paraId="776AAE52" w14:textId="77777777" w:rsidR="00D52679" w:rsidRDefault="003D1615">
      <w:pPr>
        <w:pStyle w:val="ListParagraph"/>
      </w:pPr>
      <w:r>
        <w:t>Topology and inventory:</w:t>
      </w:r>
    </w:p>
    <w:p w14:paraId="52AE7FD7" w14:textId="77777777" w:rsidR="00D52679" w:rsidRDefault="003D1615">
      <w:pPr>
        <w:pStyle w:val="ListParagraph"/>
        <w:numPr>
          <w:ilvl w:val="1"/>
          <w:numId w:val="28"/>
        </w:numPr>
      </w:pPr>
      <w:r>
        <w:t>"mmWave Cells", "LowMidBand Cells", "N77 Cells"</w:t>
      </w:r>
    </w:p>
    <w:p w14:paraId="0B6B4548" w14:textId="77777777" w:rsidR="00D52679" w:rsidRDefault="003D1615">
      <w:pPr>
        <w:pStyle w:val="ListParagraph"/>
        <w:numPr>
          <w:ilvl w:val="1"/>
          <w:numId w:val="28"/>
        </w:numPr>
      </w:pPr>
      <w:r>
        <w:t>"N77A old SSB cells", "N77A new SSB cells"</w:t>
      </w:r>
    </w:p>
    <w:p w14:paraId="2D4D9D65" w14:textId="77777777" w:rsidR="00D52679" w:rsidRDefault="003D1615">
      <w:pPr>
        <w:pStyle w:val="ListParagraph"/>
      </w:pPr>
      <w:r>
        <w:t>Relation counters:</w:t>
      </w:r>
    </w:p>
    <w:p w14:paraId="159BF50D" w14:textId="77777777" w:rsidR="00D52679" w:rsidRDefault="003D1615">
      <w:pPr>
        <w:pStyle w:val="ListParagraph"/>
        <w:numPr>
          <w:ilvl w:val="1"/>
          <w:numId w:val="28"/>
        </w:numPr>
      </w:pPr>
      <w:r>
        <w:t>"NRFreqRelation to old N77A SSB", "NRFreqRelation to new N77A SSB"</w:t>
      </w:r>
    </w:p>
    <w:p w14:paraId="1B14A088" w14:textId="77777777" w:rsidR="00D52679" w:rsidRDefault="003D1615">
      <w:pPr>
        <w:pStyle w:val="ListParagraph"/>
        <w:numPr>
          <w:ilvl w:val="1"/>
          <w:numId w:val="28"/>
        </w:numPr>
      </w:pPr>
      <w:r>
        <w:t>"GUtranFreqRelation to old N77A SSB", "GUtranFreqRelation to new N77A SSB"</w:t>
      </w:r>
    </w:p>
    <w:p w14:paraId="015F4CB7" w14:textId="77777777" w:rsidR="00D52679" w:rsidRDefault="003D1615">
      <w:pPr>
        <w:pStyle w:val="ListParagraph"/>
      </w:pPr>
      <w:r>
        <w:t>Priority snapshots (unique consolidated values):</w:t>
      </w:r>
    </w:p>
    <w:p w14:paraId="400EAAA6" w14:textId="77777777" w:rsidR="00D52679" w:rsidRDefault="003D1615">
      <w:pPr>
        <w:pStyle w:val="ListParagraph"/>
        <w:numPr>
          <w:ilvl w:val="1"/>
          <w:numId w:val="28"/>
        </w:numPr>
      </w:pPr>
      <w:r>
        <w:t>"NRFreqRelation to old N77A SSB cellReselPrio"</w:t>
      </w:r>
    </w:p>
    <w:p w14:paraId="0DB5758E" w14:textId="77777777" w:rsidR="00D52679" w:rsidRDefault="003D1615">
      <w:pPr>
        <w:pStyle w:val="ListParagraph"/>
        <w:numPr>
          <w:ilvl w:val="1"/>
          <w:numId w:val="28"/>
        </w:numPr>
      </w:pPr>
      <w:r>
        <w:t>"NRFreqRelation to new N77A SSB cellReselPrio"</w:t>
      </w:r>
    </w:p>
    <w:p w14:paraId="056B7FF6" w14:textId="77777777" w:rsidR="00D52679" w:rsidRDefault="003D1615">
      <w:pPr>
        <w:pStyle w:val="ListParagraph"/>
        <w:numPr>
          <w:ilvl w:val="1"/>
          <w:numId w:val="28"/>
        </w:numPr>
      </w:pPr>
      <w:r>
        <w:t>"GUtranFreqRelation to old N77A SSB cellReselPrio"</w:t>
      </w:r>
    </w:p>
    <w:p w14:paraId="0818BCC3" w14:textId="77777777" w:rsidR="00D52679" w:rsidRDefault="003D1615">
      <w:pPr>
        <w:pStyle w:val="ListParagraph"/>
        <w:numPr>
          <w:ilvl w:val="1"/>
          <w:numId w:val="28"/>
        </w:numPr>
      </w:pPr>
      <w:r>
        <w:t>"GUtranFreqRelation to new N77A SSB cellReselPrio"</w:t>
      </w:r>
    </w:p>
    <w:p w14:paraId="380E47C0" w14:textId="77777777" w:rsidR="00D52679" w:rsidRDefault="003D1615">
      <w:pPr>
        <w:pStyle w:val="ListParagraph"/>
        <w:numPr>
          <w:ilvl w:val="1"/>
          <w:numId w:val="28"/>
        </w:numPr>
      </w:pPr>
      <w:r>
        <w:t>"GUtranFreqRelation to old N77A SSB EndcPrio"</w:t>
      </w:r>
    </w:p>
    <w:p w14:paraId="16E37276" w14:textId="77777777" w:rsidR="00D52679" w:rsidRDefault="003D1615">
      <w:pPr>
        <w:pStyle w:val="ListParagraph"/>
        <w:numPr>
          <w:ilvl w:val="1"/>
          <w:numId w:val="28"/>
        </w:numPr>
      </w:pPr>
      <w:r>
        <w:t>"GUtranFreqRelation to new N77A SSB EndcPrio"</w:t>
      </w:r>
    </w:p>
    <w:p w14:paraId="2EAAC6F3" w14:textId="77777777" w:rsidR="00D52679" w:rsidRDefault="003D1615">
      <w:pPr>
        <w:pStyle w:val="ListParagraph"/>
      </w:pPr>
      <w:r>
        <w:t>Workflow recommendation fields:</w:t>
      </w:r>
    </w:p>
    <w:p w14:paraId="689F26F3" w14:textId="77777777" w:rsidR="00D52679" w:rsidRDefault="003D1615">
      <w:pPr>
        <w:pStyle w:val="ListParagraph"/>
        <w:numPr>
          <w:ilvl w:val="1"/>
          <w:numId w:val="28"/>
        </w:numPr>
      </w:pPr>
      <w:r>
        <w:t>"Step1", "Step2b", "Step2ac", "Next Step", "EndcPrio Next Step"</w:t>
      </w:r>
    </w:p>
    <w:p w14:paraId="3CA62DD7" w14:textId="77777777" w:rsidR="00D52679" w:rsidRDefault="003D1615">
      <w:r>
        <w:t>Operational interpretation:</w:t>
      </w:r>
    </w:p>
    <w:p w14:paraId="4E396AB8" w14:textId="77777777" w:rsidR="00D52679" w:rsidRDefault="003D1615">
      <w:pPr>
        <w:pStyle w:val="ListParagraph"/>
      </w:pPr>
      <w:r>
        <w:t>"Step1" focuses on old/new relation parity and reselection-priority convergence.</w:t>
      </w:r>
    </w:p>
    <w:p w14:paraId="0BBFF7FA" w14:textId="77777777" w:rsidR="00D52679" w:rsidRDefault="003D1615">
      <w:pPr>
        <w:pStyle w:val="ListParagraph"/>
      </w:pPr>
      <w:r>
        <w:t>"Step2b" focuses on old/new N77A cell presence.</w:t>
      </w:r>
    </w:p>
    <w:p w14:paraId="5E98F135" w14:textId="77777777" w:rsidR="00D52679" w:rsidRDefault="003D1615">
      <w:pPr>
        <w:pStyle w:val="ListParagraph"/>
      </w:pPr>
      <w:r>
        <w:t>"Step2ac" focuses on ENDC priority transition validation.</w:t>
      </w:r>
    </w:p>
    <w:p w14:paraId="2C6A71B8" w14:textId="77777777" w:rsidR="00D52679" w:rsidRDefault="003D1615">
      <w:pPr>
        <w:pStyle w:val="ListParagraph"/>
      </w:pPr>
      <w:r>
        <w:t>"Next Step" concatenates pending actions to provide a single execution hint per node.</w:t>
      </w:r>
    </w:p>
    <w:p w14:paraId="0A99762A" w14:textId="77777777" w:rsidR="00D52679" w:rsidRDefault="003D1615">
      <w:pPr>
        <w:pStyle w:val="Heading3"/>
      </w:pPr>
      <w:bookmarkStart w:id="73" w:name="_Toc222519318"/>
      <w:r>
        <w:lastRenderedPageBreak/>
        <w:t>"NRCellRelation" and "GUtranCellRelation" enrichment</w:t>
      </w:r>
      <w:bookmarkEnd w:id="73"/>
    </w:p>
    <w:p w14:paraId="3C56E653" w14:textId="77777777" w:rsidR="00D52679" w:rsidRDefault="003D1615">
      <w:r>
        <w:t>Both relation tables are normalized with helper columns used for discrepancy targeting and command generation:</w:t>
      </w:r>
    </w:p>
    <w:p w14:paraId="6CCED96A" w14:textId="77777777" w:rsidR="00D52679" w:rsidRDefault="003D1615">
      <w:pPr>
        <w:pStyle w:val="ListParagraph"/>
      </w:pPr>
      <w:r>
        <w:t>"Frequency" extracted from relation references.</w:t>
      </w:r>
    </w:p>
    <w:p w14:paraId="56779A7D" w14:textId="77777777" w:rsidR="00D52679" w:rsidRDefault="003D1615">
      <w:pPr>
        <w:pStyle w:val="ListParagraph"/>
      </w:pPr>
      <w:r>
        <w:t>External endpoint decomposition fields (function/cell identifiers parsed from references).</w:t>
      </w:r>
    </w:p>
    <w:p w14:paraId="456E854D" w14:textId="77777777" w:rsidR="00D52679" w:rsidRDefault="003D1615">
      <w:pPr>
        <w:pStyle w:val="ListParagraph"/>
      </w:pPr>
      <w:r>
        <w:t>"GNodeB_SSB_Target" classification ("SSB-Pre"/"SSB-Post"/"Unknown").</w:t>
      </w:r>
    </w:p>
    <w:p w14:paraId="3BFCB749" w14:textId="77777777" w:rsidR="00D52679" w:rsidRDefault="003D1615">
      <w:pPr>
        <w:pStyle w:val="ListParagraph"/>
      </w:pPr>
      <w:r>
        <w:t>"Correction_Cmd" prebuilt command text for the rows considered actionable.</w:t>
      </w:r>
    </w:p>
    <w:p w14:paraId="69103CF7" w14:textId="77777777" w:rsidR="00D52679" w:rsidRDefault="003D1615">
      <w:pPr>
        <w:pStyle w:val="Heading3"/>
      </w:pPr>
      <w:bookmarkStart w:id="74" w:name="_Toc222519319"/>
      <w:r>
        <w:t>"ExternalNRCellCU" and "ExternalGUtranCell" enrichment</w:t>
      </w:r>
      <w:bookmarkEnd w:id="74"/>
    </w:p>
    <w:p w14:paraId="2EFFBA94" w14:textId="77777777" w:rsidR="00D52679" w:rsidRDefault="003D1615">
      <w:pPr>
        <w:pStyle w:val="ListParagraph"/>
      </w:pPr>
      <w:r>
        <w:t>Adds "Frequency", "Termpoint", "TermpointStatus", "TermpointConsolidatedStatus".</w:t>
      </w:r>
    </w:p>
    <w:p w14:paraId="23A59A5B" w14:textId="77777777" w:rsidR="00D52679" w:rsidRDefault="003D1615">
      <w:pPr>
        <w:pStyle w:val="ListParagraph"/>
      </w:pPr>
      <w:r>
        <w:t>Adds "GNodeB_SSB_Target" and "Correction_Cmd" for retune remediation flows.</w:t>
      </w:r>
    </w:p>
    <w:p w14:paraId="231F5FB0" w14:textId="77777777" w:rsidR="00D52679" w:rsidRDefault="003D1615">
      <w:pPr>
        <w:pStyle w:val="ListParagraph"/>
      </w:pPr>
      <w:r>
        <w:t>For LTE externals, service state ("OUT_OF_SERVICE") is also reflected in SummaryAudit checks.</w:t>
      </w:r>
    </w:p>
    <w:p w14:paraId="05A6B97C" w14:textId="77777777" w:rsidR="00D52679" w:rsidRDefault="003D1615">
      <w:pPr>
        <w:pStyle w:val="Heading3"/>
      </w:pPr>
      <w:bookmarkStart w:id="75" w:name="_Toc222519320"/>
      <w:r>
        <w:t>"TermPointToGNodeB" / "TermPointToGNB" enrichment</w:t>
      </w:r>
      <w:bookmarkEnd w:id="75"/>
    </w:p>
    <w:p w14:paraId="682675A7" w14:textId="77777777" w:rsidR="00D52679" w:rsidRDefault="003D1615">
      <w:pPr>
        <w:pStyle w:val="ListParagraph"/>
      </w:pPr>
      <w:r>
        <w:t>Adds consolidated termpoint health/status fields and "SSB needs update" boolean.</w:t>
      </w:r>
    </w:p>
    <w:p w14:paraId="267C7CEF" w14:textId="77777777" w:rsidR="00D52679" w:rsidRDefault="003D1615">
      <w:pPr>
        <w:pStyle w:val="ListParagraph"/>
      </w:pPr>
      <w:r>
        <w:t>Adds "GNodeB_SSB_Target" and generated "Correction_Cmd" when target and frequency logic indicates migration to post-retune SSB.</w:t>
      </w:r>
    </w:p>
    <w:p w14:paraId="10D19A91" w14:textId="77777777" w:rsidR="00D52679" w:rsidRDefault="003D1615">
      <w:pPr>
        <w:pStyle w:val="Heading2"/>
      </w:pPr>
      <w:bookmarkStart w:id="76" w:name="_Toc222519321"/>
      <w:r>
        <w:t>Key SummaryAudit checks by source table (implementation-level)</w:t>
      </w:r>
      <w:bookmarkEnd w:id="76"/>
    </w:p>
    <w:p w14:paraId="542379ED" w14:textId="77777777" w:rsidR="00D52679" w:rsidRDefault="003D1615">
      <w:r>
        <w:t>Below is the practical checklist implemented by the processors:</w:t>
      </w:r>
    </w:p>
    <w:p w14:paraId="70095D59" w14:textId="77777777" w:rsidR="00D52679" w:rsidRDefault="003D1615">
      <w:pPr>
        <w:pStyle w:val="ListParagraph"/>
      </w:pPr>
      <w:r>
        <w:rPr>
          <w:b/>
        </w:rPr>
        <w:t>NRCellDU</w:t>
      </w:r>
      <w:r>
        <w:t>:</w:t>
      </w:r>
    </w:p>
    <w:p w14:paraId="324F20E2" w14:textId="77777777" w:rsidR="00D52679" w:rsidRDefault="003D1615">
      <w:pPr>
        <w:pStyle w:val="ListParagraph"/>
        <w:numPr>
          <w:ilvl w:val="1"/>
          <w:numId w:val="28"/>
        </w:numPr>
      </w:pPr>
      <w:r>
        <w:t>Node classification LowMidBand/mmWave/mixed.</w:t>
      </w:r>
    </w:p>
    <w:p w14:paraId="20AD5A31" w14:textId="77777777" w:rsidR="00D52679" w:rsidRDefault="003D1615">
      <w:pPr>
        <w:pStyle w:val="ListParagraph"/>
        <w:numPr>
          <w:ilvl w:val="1"/>
          <w:numId w:val="28"/>
        </w:numPr>
      </w:pPr>
      <w:r>
        <w:t>N77-in-band detection.</w:t>
      </w:r>
    </w:p>
    <w:p w14:paraId="3569C658" w14:textId="77777777" w:rsidR="00D52679" w:rsidRDefault="003D1615">
      <w:pPr>
        <w:pStyle w:val="ListParagraph"/>
        <w:numPr>
          <w:ilvl w:val="1"/>
          <w:numId w:val="28"/>
        </w:numPr>
      </w:pPr>
      <w:r>
        <w:t>Allowed pre/post SSB-list compliance and out-of-list inconsistencies.</w:t>
      </w:r>
    </w:p>
    <w:p w14:paraId="35EAEED1" w14:textId="77777777" w:rsidR="00D52679" w:rsidRDefault="003D1615">
      <w:pPr>
        <w:pStyle w:val="ListParagraph"/>
      </w:pPr>
      <w:r>
        <w:rPr>
          <w:b/>
        </w:rPr>
        <w:t>NRFrequency</w:t>
      </w:r>
      <w:r>
        <w:t>:</w:t>
      </w:r>
    </w:p>
    <w:p w14:paraId="10D8A165" w14:textId="77777777" w:rsidR="00D52679" w:rsidRDefault="003D1615">
      <w:pPr>
        <w:pStyle w:val="ListParagraph"/>
        <w:numPr>
          <w:ilvl w:val="1"/>
          <w:numId w:val="28"/>
        </w:numPr>
      </w:pPr>
      <w:r>
        <w:t>old/new/both/old-without-new presence by node.</w:t>
      </w:r>
    </w:p>
    <w:p w14:paraId="61B44E85" w14:textId="77777777" w:rsidR="00D52679" w:rsidRDefault="003D1615">
      <w:pPr>
        <w:pStyle w:val="ListParagraph"/>
        <w:numPr>
          <w:ilvl w:val="1"/>
          <w:numId w:val="28"/>
        </w:numPr>
      </w:pPr>
      <w:r>
        <w:t>values outside expected old/new sets.</w:t>
      </w:r>
    </w:p>
    <w:p w14:paraId="5D35324F" w14:textId="77777777" w:rsidR="00D52679" w:rsidRDefault="003D1615">
      <w:pPr>
        <w:pStyle w:val="ListParagraph"/>
      </w:pPr>
      <w:r>
        <w:rPr>
          <w:b/>
        </w:rPr>
        <w:t>NRFreqRelation</w:t>
      </w:r>
      <w:r>
        <w:t>:</w:t>
      </w:r>
    </w:p>
    <w:p w14:paraId="5CD7F36A" w14:textId="77777777" w:rsidR="00D52679" w:rsidRDefault="003D1615">
      <w:pPr>
        <w:pStyle w:val="ListParagraph"/>
        <w:numPr>
          <w:ilvl w:val="1"/>
          <w:numId w:val="28"/>
        </w:numPr>
      </w:pPr>
      <w:r>
        <w:t>old/new/both/old-without-new relation presence.</w:t>
      </w:r>
    </w:p>
    <w:p w14:paraId="63A206DE" w14:textId="77777777" w:rsidR="00D52679" w:rsidRDefault="003D1615">
      <w:pPr>
        <w:pStyle w:val="ListParagraph"/>
        <w:numPr>
          <w:ilvl w:val="1"/>
          <w:numId w:val="28"/>
        </w:numPr>
      </w:pPr>
      <w:r>
        <w:t>naming-convention checks for auto-created relation IDs.</w:t>
      </w:r>
    </w:p>
    <w:p w14:paraId="59EE58ED" w14:textId="77777777" w:rsidR="00D52679" w:rsidRDefault="003D1615">
      <w:pPr>
        <w:pStyle w:val="ListParagraph"/>
        <w:numPr>
          <w:ilvl w:val="1"/>
          <w:numId w:val="28"/>
        </w:numPr>
      </w:pPr>
      <w:r>
        <w:t>cell-level old-vs-new parameter mismatch detection.</w:t>
      </w:r>
    </w:p>
    <w:p w14:paraId="27D6539E" w14:textId="77777777" w:rsidR="00D52679" w:rsidRDefault="003D1615">
      <w:pPr>
        <w:pStyle w:val="ListParagraph"/>
        <w:numPr>
          <w:ilvl w:val="1"/>
          <w:numId w:val="28"/>
        </w:numPr>
      </w:pPr>
      <w:r>
        <w:t>profile reference transition checks (old profile clones vs expected post clone).</w:t>
      </w:r>
    </w:p>
    <w:p w14:paraId="64528DDE" w14:textId="77777777" w:rsidR="00D52679" w:rsidRDefault="003D1615">
      <w:pPr>
        <w:pStyle w:val="ListParagraph"/>
      </w:pPr>
      <w:r>
        <w:rPr>
          <w:b/>
        </w:rPr>
        <w:t>NRSectorCarrier</w:t>
      </w:r>
      <w:r>
        <w:t>:</w:t>
      </w:r>
    </w:p>
    <w:p w14:paraId="4E1963B3" w14:textId="77777777" w:rsidR="00D52679" w:rsidRDefault="003D1615">
      <w:pPr>
        <w:pStyle w:val="ListParagraph"/>
        <w:numPr>
          <w:ilvl w:val="1"/>
          <w:numId w:val="28"/>
        </w:numPr>
      </w:pPr>
      <w:r>
        <w:t>allowed ARFCN list compliance (pre/post).</w:t>
      </w:r>
    </w:p>
    <w:p w14:paraId="3F12B301" w14:textId="77777777" w:rsidR="00D52679" w:rsidRDefault="003D1615">
      <w:pPr>
        <w:pStyle w:val="ListParagraph"/>
        <w:numPr>
          <w:ilvl w:val="1"/>
          <w:numId w:val="28"/>
        </w:numPr>
      </w:pPr>
      <w:r>
        <w:t>out-of-list inconsistencies.</w:t>
      </w:r>
    </w:p>
    <w:p w14:paraId="4B69F332" w14:textId="77777777" w:rsidR="00D52679" w:rsidRDefault="003D1615">
      <w:pPr>
        <w:pStyle w:val="ListParagraph"/>
      </w:pPr>
      <w:r>
        <w:rPr>
          <w:b/>
        </w:rPr>
        <w:t>NRCellRelation</w:t>
      </w:r>
      <w:r>
        <w:t>:</w:t>
      </w:r>
    </w:p>
    <w:p w14:paraId="3AA3AA18" w14:textId="77777777" w:rsidR="00D52679" w:rsidRDefault="003D1615">
      <w:pPr>
        <w:pStyle w:val="ListParagraph"/>
        <w:numPr>
          <w:ilvl w:val="1"/>
          <w:numId w:val="28"/>
        </w:numPr>
      </w:pPr>
      <w:r>
        <w:lastRenderedPageBreak/>
        <w:t>relation counts to old/new targets.</w:t>
      </w:r>
    </w:p>
    <w:p w14:paraId="33C127E5" w14:textId="77777777" w:rsidR="00D52679" w:rsidRDefault="003D1615">
      <w:pPr>
        <w:pStyle w:val="ListParagraph"/>
        <w:numPr>
          <w:ilvl w:val="1"/>
          <w:numId w:val="28"/>
        </w:numPr>
      </w:pPr>
      <w:r>
        <w:t>extraction/parsing consistency from "nRFreqRelationRef".</w:t>
      </w:r>
    </w:p>
    <w:p w14:paraId="1424597B" w14:textId="77777777" w:rsidR="00D52679" w:rsidRDefault="003D1615">
      <w:pPr>
        <w:pStyle w:val="ListParagraph"/>
      </w:pPr>
      <w:r>
        <w:rPr>
          <w:b/>
        </w:rPr>
        <w:t>GUtranSyncSignalFrequency</w:t>
      </w:r>
      <w:r>
        <w:t>:</w:t>
      </w:r>
    </w:p>
    <w:p w14:paraId="51897CA1" w14:textId="77777777" w:rsidR="00D52679" w:rsidRDefault="003D1615">
      <w:pPr>
        <w:pStyle w:val="ListParagraph"/>
        <w:numPr>
          <w:ilvl w:val="1"/>
          <w:numId w:val="28"/>
        </w:numPr>
      </w:pPr>
      <w:r>
        <w:t>old/new/both/old-without-new LTE presence by node.</w:t>
      </w:r>
    </w:p>
    <w:p w14:paraId="227F0821" w14:textId="77777777" w:rsidR="00D52679" w:rsidRDefault="003D1615">
      <w:pPr>
        <w:pStyle w:val="ListParagraph"/>
        <w:numPr>
          <w:ilvl w:val="1"/>
          <w:numId w:val="28"/>
        </w:numPr>
      </w:pPr>
      <w:r>
        <w:t>out-of-set inconsistencies.</w:t>
      </w:r>
    </w:p>
    <w:p w14:paraId="7E679315" w14:textId="77777777" w:rsidR="00D52679" w:rsidRDefault="003D1615">
      <w:pPr>
        <w:pStyle w:val="ListParagraph"/>
      </w:pPr>
      <w:r>
        <w:rPr>
          <w:b/>
        </w:rPr>
        <w:t>GUtranFreqRelation</w:t>
      </w:r>
      <w:r>
        <w:t>:</w:t>
      </w:r>
    </w:p>
    <w:p w14:paraId="66827633" w14:textId="77777777" w:rsidR="00D52679" w:rsidRDefault="003D1615">
      <w:pPr>
        <w:pStyle w:val="ListParagraph"/>
        <w:numPr>
          <w:ilvl w:val="1"/>
          <w:numId w:val="28"/>
        </w:numPr>
      </w:pPr>
      <w:r>
        <w:t>old/new/both/old-without-new checks.</w:t>
      </w:r>
    </w:p>
    <w:p w14:paraId="35FD802F" w14:textId="77777777" w:rsidR="00D52679" w:rsidRDefault="003D1615">
      <w:pPr>
        <w:pStyle w:val="ListParagraph"/>
        <w:numPr>
          <w:ilvl w:val="1"/>
          <w:numId w:val="28"/>
        </w:numPr>
      </w:pPr>
      <w:r>
        <w:t>naming convention validation ("&lt;ssb&gt;-30-20-0-1" style).</w:t>
      </w:r>
    </w:p>
    <w:p w14:paraId="592B5600" w14:textId="77777777" w:rsidR="00D52679" w:rsidRDefault="003D1615">
      <w:pPr>
        <w:pStyle w:val="ListParagraph"/>
        <w:numPr>
          <w:ilvl w:val="1"/>
          <w:numId w:val="28"/>
        </w:numPr>
      </w:pPr>
      <w:r>
        <w:t>old/new cell-level parameter and ENDC priority checks.</w:t>
      </w:r>
    </w:p>
    <w:p w14:paraId="6E8F306A" w14:textId="77777777" w:rsidR="00D52679" w:rsidRDefault="003D1615">
      <w:pPr>
        <w:pStyle w:val="ListParagraph"/>
      </w:pPr>
      <w:r>
        <w:rPr>
          <w:b/>
        </w:rPr>
        <w:t>GUtranCellRelation</w:t>
      </w:r>
      <w:r>
        <w:t>:</w:t>
      </w:r>
    </w:p>
    <w:p w14:paraId="06413A5D" w14:textId="77777777" w:rsidR="00D52679" w:rsidRDefault="003D1615">
      <w:pPr>
        <w:pStyle w:val="ListParagraph"/>
        <w:numPr>
          <w:ilvl w:val="1"/>
          <w:numId w:val="28"/>
        </w:numPr>
      </w:pPr>
      <w:r>
        <w:t>relation counts to old/new LTE targets.</w:t>
      </w:r>
    </w:p>
    <w:p w14:paraId="0F68ABF9" w14:textId="77777777" w:rsidR="00D52679" w:rsidRDefault="003D1615">
      <w:pPr>
        <w:pStyle w:val="ListParagraph"/>
      </w:pPr>
      <w:r>
        <w:rPr>
          <w:b/>
        </w:rPr>
        <w:t>ExternalNRCellCU / ExternalGUtranCell</w:t>
      </w:r>
      <w:r>
        <w:t>:</w:t>
      </w:r>
    </w:p>
    <w:p w14:paraId="3D9A2D0C" w14:textId="77777777" w:rsidR="00D52679" w:rsidRDefault="003D1615">
      <w:pPr>
        <w:pStyle w:val="ListParagraph"/>
        <w:numPr>
          <w:ilvl w:val="1"/>
          <w:numId w:val="28"/>
        </w:numPr>
      </w:pPr>
      <w:r>
        <w:t>old/new external references counts.</w:t>
      </w:r>
    </w:p>
    <w:p w14:paraId="5EBF0B09" w14:textId="77777777" w:rsidR="00D52679" w:rsidRDefault="003D1615">
      <w:pPr>
        <w:pStyle w:val="ListParagraph"/>
        <w:numPr>
          <w:ilvl w:val="1"/>
          <w:numId w:val="28"/>
        </w:numPr>
      </w:pPr>
      <w:r>
        <w:t>target classification and termpoint correlation.</w:t>
      </w:r>
    </w:p>
    <w:p w14:paraId="621744C4" w14:textId="77777777" w:rsidR="00D52679" w:rsidRDefault="003D1615">
      <w:pPr>
        <w:pStyle w:val="ListParagraph"/>
      </w:pPr>
      <w:r>
        <w:rPr>
          <w:b/>
        </w:rPr>
        <w:t>TermPoint tables</w:t>
      </w:r>
      <w:r>
        <w:t>:</w:t>
      </w:r>
    </w:p>
    <w:p w14:paraId="31B5EDA5" w14:textId="77777777" w:rsidR="00D52679" w:rsidRDefault="003D1615">
      <w:pPr>
        <w:pStyle w:val="ListParagraph"/>
        <w:numPr>
          <w:ilvl w:val="1"/>
          <w:numId w:val="28"/>
        </w:numPr>
      </w:pPr>
      <w:r>
        <w:t>locked/disabled/unhealthy transport endpoint detection.</w:t>
      </w:r>
    </w:p>
    <w:p w14:paraId="2B6A8FA3" w14:textId="77777777" w:rsidR="00D52679" w:rsidRDefault="003D1615">
      <w:pPr>
        <w:pStyle w:val="ListParagraph"/>
        <w:numPr>
          <w:ilvl w:val="1"/>
          <w:numId w:val="28"/>
        </w:numPr>
      </w:pPr>
      <w:r>
        <w:t>alignment with external-cell update needs.</w:t>
      </w:r>
    </w:p>
    <w:p w14:paraId="321518A3" w14:textId="77777777" w:rsidR="00D52679" w:rsidRDefault="003D1615">
      <w:pPr>
        <w:pStyle w:val="ListParagraph"/>
      </w:pPr>
      <w:r>
        <w:rPr>
          <w:b/>
        </w:rPr>
        <w:t>EndcDistrProfile / FreqPrioNR</w:t>
      </w:r>
      <w:r>
        <w:t>:</w:t>
      </w:r>
    </w:p>
    <w:p w14:paraId="6E5EF66F" w14:textId="77777777" w:rsidR="00D52679" w:rsidRDefault="003D1615">
      <w:pPr>
        <w:pStyle w:val="ListParagraph"/>
        <w:numPr>
          <w:ilvl w:val="1"/>
          <w:numId w:val="28"/>
        </w:numPr>
      </w:pPr>
      <w:r>
        <w:t>expected old/new + N77B combinations.</w:t>
      </w:r>
    </w:p>
    <w:p w14:paraId="4C20FCA1" w14:textId="77777777" w:rsidR="00D52679" w:rsidRDefault="003D1615">
      <w:pPr>
        <w:pStyle w:val="ListParagraph"/>
        <w:numPr>
          <w:ilvl w:val="1"/>
          <w:numId w:val="28"/>
        </w:numPr>
      </w:pPr>
      <w:r>
        <w:t>unexpected combinations and param discrepancies.</w:t>
      </w:r>
    </w:p>
    <w:p w14:paraId="28889384" w14:textId="77777777" w:rsidR="00D52679" w:rsidRDefault="003D1615">
      <w:pPr>
        <w:pStyle w:val="ListParagraph"/>
      </w:pPr>
      <w:r>
        <w:rPr>
          <w:b/>
        </w:rPr>
        <w:t>Cardinality checks</w:t>
      </w:r>
      <w:r>
        <w:t>:</w:t>
      </w:r>
    </w:p>
    <w:p w14:paraId="1A8FFF6E" w14:textId="77777777" w:rsidR="00D52679" w:rsidRDefault="003D1615">
      <w:pPr>
        <w:pStyle w:val="ListParagraph"/>
        <w:numPr>
          <w:ilvl w:val="1"/>
          <w:numId w:val="28"/>
        </w:numPr>
      </w:pPr>
      <w:r>
        <w:t>hard-limit and threshold checks per node/cell relation families.</w:t>
      </w:r>
    </w:p>
    <w:p w14:paraId="2146D596" w14:textId="77777777" w:rsidR="00D52679" w:rsidRDefault="003D1615">
      <w:pPr>
        <w:pStyle w:val="ListParagraph"/>
        <w:numPr>
          <w:ilvl w:val="1"/>
          <w:numId w:val="28"/>
        </w:numPr>
      </w:pPr>
      <w:r>
        <w:t>explicit inconsistency rows when limits are reached/exceeded.</w:t>
      </w:r>
    </w:p>
    <w:p w14:paraId="357C9EEE" w14:textId="77777777" w:rsidR="00D52679" w:rsidRDefault="003D1615">
      <w:r>
        <w:br w:type="page"/>
      </w:r>
    </w:p>
    <w:p w14:paraId="08E9D639" w14:textId="77777777" w:rsidR="00D52679" w:rsidRDefault="003D1615">
      <w:pPr>
        <w:pStyle w:val="Heading1"/>
      </w:pPr>
      <w:bookmarkStart w:id="77" w:name="_Toc222519322"/>
      <w:r>
        <w:lastRenderedPageBreak/>
        <w:t>Consistency Check module in detail</w:t>
      </w:r>
      <w:bookmarkEnd w:id="77"/>
    </w:p>
    <w:p w14:paraId="0DCC004F" w14:textId="77777777" w:rsidR="00D52679" w:rsidRDefault="003D1615">
      <w:pPr>
        <w:pStyle w:val="Heading2"/>
      </w:pPr>
      <w:bookmarkStart w:id="78" w:name="_Toc222519323"/>
      <w:r>
        <w:t>Filtering by non-retuned nodes</w:t>
      </w:r>
      <w:bookmarkEnd w:id="78"/>
    </w:p>
    <w:p w14:paraId="663481A2" w14:textId="77777777" w:rsidR="00D52679" w:rsidRDefault="003D1615">
      <w:r>
        <w:t>If a POST SummaryAudit exists, the module obtains PRE/POST node lists and can exclude discrepancies whose target points to nodes that did not complete retune, reducing operational noise.</w:t>
      </w:r>
    </w:p>
    <w:p w14:paraId="075E00C4" w14:textId="77777777" w:rsidR="00D52679" w:rsidRDefault="003D1615">
      <w:pPr>
        <w:pStyle w:val="Heading2"/>
      </w:pPr>
      <w:bookmarkStart w:id="79" w:name="_Toc222519324"/>
      <w:r>
        <w:t>How it detects parameter discrepancies</w:t>
      </w:r>
      <w:bookmarkEnd w:id="79"/>
    </w:p>
    <w:p w14:paraId="3C501BAC" w14:textId="77777777" w:rsidR="00D52679" w:rsidRDefault="003D1615">
      <w:pPr>
        <w:pStyle w:val="ListParagraph"/>
      </w:pPr>
      <w:r>
        <w:t>1. Selects common PRE and POST relations by composite key:</w:t>
      </w:r>
    </w:p>
    <w:p w14:paraId="68425F5D" w14:textId="77777777" w:rsidR="00D52679" w:rsidRDefault="003D1615">
      <w:pPr>
        <w:pStyle w:val="ListParagraph"/>
        <w:numPr>
          <w:ilvl w:val="1"/>
          <w:numId w:val="28"/>
        </w:numPr>
      </w:pPr>
      <w:r>
        <w:t>GU: typically "NodeId", "EUtranCellFDDId", "GUtranCellRelationId".</w:t>
      </w:r>
    </w:p>
    <w:p w14:paraId="5551505F" w14:textId="77777777" w:rsidR="00D52679" w:rsidRDefault="003D1615">
      <w:pPr>
        <w:pStyle w:val="ListParagraph"/>
        <w:numPr>
          <w:ilvl w:val="1"/>
          <w:numId w:val="28"/>
        </w:numPr>
      </w:pPr>
      <w:r>
        <w:t>NR: typically "NodeId", "NRCellCUId", "NRCellRelationId".</w:t>
      </w:r>
    </w:p>
    <w:p w14:paraId="2B852155" w14:textId="77777777" w:rsidR="00D52679" w:rsidRDefault="003D1615">
      <w:pPr>
        <w:pStyle w:val="ListParagraph"/>
      </w:pPr>
      <w:r>
        <w:t>2. Excludes control columns (keys, frequency, Pre/Post, Date).</w:t>
      </w:r>
    </w:p>
    <w:p w14:paraId="2D5C8509" w14:textId="77777777" w:rsidR="00D52679" w:rsidRDefault="003D1615">
      <w:pPr>
        <w:pStyle w:val="ListParagraph"/>
      </w:pPr>
      <w:r>
        <w:t>3. Compares value-by-value across shared columns.</w:t>
      </w:r>
    </w:p>
    <w:p w14:paraId="516864DD" w14:textId="77777777" w:rsidR="00D52679" w:rsidRDefault="003D1615">
      <w:pPr>
        <w:pStyle w:val="ListParagraph"/>
      </w:pPr>
      <w:r>
        <w:t>4. Sets "ParamDiff=True" if at least one column differs.</w:t>
      </w:r>
    </w:p>
    <w:p w14:paraId="2CF24DC6" w14:textId="77777777" w:rsidR="00D52679" w:rsidRDefault="003D1615">
      <w:pPr>
        <w:pStyle w:val="ListParagraph"/>
      </w:pPr>
      <w:r>
        <w:t>5. In GU it ignores "timeOfCreation" and "mobilityStatusNR" to avoid false positives.</w:t>
      </w:r>
    </w:p>
    <w:p w14:paraId="669E7673" w14:textId="77777777" w:rsidR="00D52679" w:rsidRDefault="003D1615">
      <w:pPr>
        <w:pStyle w:val="Heading2"/>
      </w:pPr>
      <w:bookmarkStart w:id="80" w:name="_Toc222519325"/>
      <w:r>
        <w:t>How it detects frequency discrepancies</w:t>
      </w:r>
      <w:bookmarkEnd w:id="80"/>
    </w:p>
    <w:p w14:paraId="68330B97" w14:textId="77777777" w:rsidR="00D52679" w:rsidRDefault="003D1615">
      <w:pPr>
        <w:pStyle w:val="ListParagraph"/>
      </w:pPr>
      <w:r>
        <w:t>1. Extracts base frequency from relation references ("extract_gu_freq_base" / "extract_nr_freq_base").</w:t>
      </w:r>
    </w:p>
    <w:p w14:paraId="09509CB1" w14:textId="77777777" w:rsidR="00D52679" w:rsidRDefault="003D1615">
      <w:pPr>
        <w:pStyle w:val="ListParagraph"/>
      </w:pPr>
      <w:r>
        <w:t>2. Discrepancy rule:</w:t>
      </w:r>
    </w:p>
    <w:p w14:paraId="7497D6F0" w14:textId="77777777" w:rsidR="00D52679" w:rsidRDefault="003D1615">
      <w:pPr>
        <w:pStyle w:val="ListParagraph"/>
        <w:numPr>
          <w:ilvl w:val="1"/>
          <w:numId w:val="28"/>
        </w:numPr>
      </w:pPr>
      <w:r>
        <w:t xml:space="preserve">if PRE had "freq_before" or "freq_after", and POST does </w:t>
      </w:r>
      <w:r>
        <w:rPr>
          <w:b/>
        </w:rPr>
        <w:t>not</w:t>
      </w:r>
      <w:r>
        <w:t xml:space="preserve"> end up in "freq_after", it marks "FreqDiff=True".</w:t>
      </w:r>
    </w:p>
    <w:p w14:paraId="001DAE93" w14:textId="77777777" w:rsidR="00D52679" w:rsidRDefault="003D1615">
      <w:pPr>
        <w:pStyle w:val="ListParagraph"/>
      </w:pPr>
      <w:r>
        <w:t>3. Classifies the discrepancy as:</w:t>
      </w:r>
    </w:p>
    <w:p w14:paraId="0DBEFAC6" w14:textId="77777777" w:rsidR="00D52679" w:rsidRDefault="003D1615">
      <w:pPr>
        <w:pStyle w:val="ListParagraph"/>
        <w:numPr>
          <w:ilvl w:val="1"/>
          <w:numId w:val="28"/>
        </w:numPr>
      </w:pPr>
      <w:r>
        <w:t>"FreqDiff_SSBPost" (target identified as SSB-Post),</w:t>
      </w:r>
    </w:p>
    <w:p w14:paraId="72A72856" w14:textId="77777777" w:rsidR="00D52679" w:rsidRDefault="003D1615">
      <w:pPr>
        <w:pStyle w:val="ListParagraph"/>
        <w:numPr>
          <w:ilvl w:val="1"/>
          <w:numId w:val="28"/>
        </w:numPr>
      </w:pPr>
      <w:r>
        <w:t>"FreqDiff_Unknown" (cannot be associated to a known target).</w:t>
      </w:r>
    </w:p>
    <w:p w14:paraId="11C37279" w14:textId="77777777" w:rsidR="00D52679" w:rsidRDefault="003D1615">
      <w:pPr>
        <w:pStyle w:val="Heading2"/>
      </w:pPr>
      <w:bookmarkStart w:id="81" w:name="_Toc222519326"/>
      <w:r>
        <w:t>How it detects neighbor discrepancies</w:t>
      </w:r>
      <w:bookmarkEnd w:id="81"/>
    </w:p>
    <w:p w14:paraId="120B41FC" w14:textId="77777777" w:rsidR="00D52679" w:rsidRDefault="003D1615">
      <w:r>
        <w:t>They are split into three groups:</w:t>
      </w:r>
    </w:p>
    <w:p w14:paraId="54EF1299" w14:textId="77777777" w:rsidR="00D52679" w:rsidRDefault="003D1615">
      <w:pPr>
        <w:pStyle w:val="ListParagraph"/>
      </w:pPr>
      <w:r>
        <w:rPr>
          <w:b/>
        </w:rPr>
        <w:t>New relations</w:t>
      </w:r>
      <w:r>
        <w:t>: keys present in POST and absent in PRE.</w:t>
      </w:r>
    </w:p>
    <w:p w14:paraId="72A95E4E" w14:textId="77777777" w:rsidR="00D52679" w:rsidRDefault="003D1615">
      <w:pPr>
        <w:pStyle w:val="ListParagraph"/>
      </w:pPr>
      <w:r>
        <w:rPr>
          <w:b/>
        </w:rPr>
        <w:t>Missing relations</w:t>
      </w:r>
      <w:r>
        <w:t>: keys present in PRE and absent in POST.</w:t>
      </w:r>
    </w:p>
    <w:p w14:paraId="6693D7A9" w14:textId="77777777" w:rsidR="00D52679" w:rsidRDefault="003D1615">
      <w:pPr>
        <w:pStyle w:val="ListParagraph"/>
      </w:pPr>
      <w:r>
        <w:rPr>
          <w:b/>
        </w:rPr>
        <w:t>Discrepancies</w:t>
      </w:r>
      <w:r>
        <w:t>: same key in PRE/POST but with parametric or frequency differences.</w:t>
      </w:r>
    </w:p>
    <w:p w14:paraId="50C55C04" w14:textId="77777777" w:rsidR="00D52679" w:rsidRDefault="003D1615">
      <w:pPr>
        <w:pStyle w:val="Heading2"/>
      </w:pPr>
      <w:bookmarkStart w:id="82" w:name="_Toc222519327"/>
      <w:r>
        <w:t>Content of each ConsistencyChecks output sheet</w:t>
      </w:r>
      <w:bookmarkEnd w:id="82"/>
    </w:p>
    <w:p w14:paraId="3E67D554" w14:textId="77777777" w:rsidR="00D52679" w:rsidRDefault="003D1615">
      <w:pPr>
        <w:pStyle w:val="ListParagraph"/>
      </w:pPr>
      <w:r>
        <w:rPr>
          <w:b/>
        </w:rPr>
        <w:t>Summary</w:t>
      </w:r>
      <w:r>
        <w:t>: KPIs per table (PRE/POST volume, discrepancies, new/missing, source files).</w:t>
      </w:r>
    </w:p>
    <w:p w14:paraId="306FC31F" w14:textId="77777777" w:rsidR="00D52679" w:rsidRDefault="003D1615">
      <w:pPr>
        <w:pStyle w:val="ListParagraph"/>
      </w:pPr>
      <w:r>
        <w:rPr>
          <w:b/>
        </w:rPr>
        <w:t>SummaryAuditComparisson</w:t>
      </w:r>
      <w:r>
        <w:t>: diff of SummaryAudit PRE vs POST metrics (without "ExtraInfo" to keep the comparison clean).</w:t>
      </w:r>
    </w:p>
    <w:p w14:paraId="4A9D3A4D" w14:textId="77777777" w:rsidR="00D52679" w:rsidRDefault="003D1615">
      <w:pPr>
        <w:pStyle w:val="ListParagraph"/>
      </w:pPr>
      <w:r>
        <w:rPr>
          <w:b/>
        </w:rPr>
        <w:lastRenderedPageBreak/>
        <w:t>Summary_CellRelation</w:t>
      </w:r>
      <w:r>
        <w:t>: KPI per "Freq_Pre/Freq_Post" pair and per technology.</w:t>
      </w:r>
    </w:p>
    <w:p w14:paraId="0CD2851A" w14:textId="77777777" w:rsidR="00D52679" w:rsidRDefault="003D1615">
      <w:pPr>
        <w:pStyle w:val="ListParagraph"/>
      </w:pPr>
      <w:r>
        <w:rPr>
          <w:b/>
        </w:rPr>
        <w:t>GU_relations / NR_relations</w:t>
      </w:r>
      <w:r>
        <w:t>: relation universe enriched with target classification and command snippets.</w:t>
      </w:r>
    </w:p>
    <w:p w14:paraId="0348E3DB" w14:textId="77777777" w:rsidR="00D52679" w:rsidRDefault="003D1615">
      <w:pPr>
        <w:pStyle w:val="ListParagraph"/>
      </w:pPr>
      <w:r>
        <w:rPr>
          <w:b/>
        </w:rPr>
        <w:t>GU_param_disc / NR_param_disc</w:t>
      </w:r>
      <w:r>
        <w:t>: common relations with param differences.</w:t>
      </w:r>
    </w:p>
    <w:p w14:paraId="1E59FEE2" w14:textId="77777777" w:rsidR="00D52679" w:rsidRDefault="003D1615">
      <w:pPr>
        <w:pStyle w:val="ListParagraph"/>
      </w:pPr>
      <w:r>
        <w:rPr>
          <w:b/>
        </w:rPr>
        <w:t>GU_freq_disc / NR_freq_disc</w:t>
      </w:r>
      <w:r>
        <w:t>: frequency discrepancies to SSB-Post targets.</w:t>
      </w:r>
    </w:p>
    <w:p w14:paraId="7D93F207" w14:textId="77777777" w:rsidR="00D52679" w:rsidRDefault="003D1615">
      <w:pPr>
        <w:pStyle w:val="ListParagraph"/>
      </w:pPr>
      <w:r>
        <w:rPr>
          <w:b/>
        </w:rPr>
        <w:t>GU_freq_disc_unknown / NR_freq_disc_unknown</w:t>
      </w:r>
      <w:r>
        <w:t>: discrepancies with non-classifiable targets.</w:t>
      </w:r>
    </w:p>
    <w:p w14:paraId="2FB8E3CA" w14:textId="77777777" w:rsidR="00D52679" w:rsidRDefault="003D1615">
      <w:pPr>
        <w:pStyle w:val="ListParagraph"/>
      </w:pPr>
      <w:r>
        <w:rPr>
          <w:b/>
        </w:rPr>
        <w:t>GU_missing / NR_missing</w:t>
      </w:r>
      <w:r>
        <w:t>: relations removed versus PRE.</w:t>
      </w:r>
    </w:p>
    <w:p w14:paraId="63078FED" w14:textId="77777777" w:rsidR="00D52679" w:rsidRDefault="003D1615">
      <w:pPr>
        <w:pStyle w:val="ListParagraph"/>
      </w:pPr>
      <w:r>
        <w:rPr>
          <w:b/>
        </w:rPr>
        <w:t>GU_new / NR_new</w:t>
      </w:r>
      <w:r>
        <w:t>: relations added in POST.</w:t>
      </w:r>
    </w:p>
    <w:p w14:paraId="3429653E" w14:textId="77777777" w:rsidR="00D52679" w:rsidRDefault="003D1615">
      <w:pPr>
        <w:pStyle w:val="ListParagraph"/>
      </w:pPr>
      <w:r>
        <w:rPr>
          <w:b/>
        </w:rPr>
        <w:t>GU_all / NR_all</w:t>
      </w:r>
      <w:r>
        <w:t>: optional consolidated dump for extended analysis.</w:t>
      </w:r>
    </w:p>
    <w:p w14:paraId="331DD5D0" w14:textId="77777777" w:rsidR="00D52679" w:rsidRDefault="003D1615">
      <w:r>
        <w:br w:type="page"/>
      </w:r>
    </w:p>
    <w:p w14:paraId="1AA061AF" w14:textId="77777777" w:rsidR="00D52679" w:rsidRDefault="003D1615">
      <w:pPr>
        <w:pStyle w:val="Heading1"/>
      </w:pPr>
      <w:bookmarkStart w:id="83" w:name="_Toc222519328"/>
      <w:r>
        <w:lastRenderedPageBreak/>
        <w:t>Quick module reference</w:t>
      </w:r>
      <w:bookmarkEnd w:id="83"/>
    </w:p>
    <w:tbl>
      <w:tblPr>
        <w:tblStyle w:val="TableGrid"/>
        <w:tblW w:w="0" w:type="auto"/>
        <w:tblLook w:val="04A0" w:firstRow="1" w:lastRow="0" w:firstColumn="1" w:lastColumn="0" w:noHBand="0" w:noVBand="1"/>
      </w:tblPr>
      <w:tblGrid>
        <w:gridCol w:w="2166"/>
        <w:gridCol w:w="2166"/>
        <w:gridCol w:w="2166"/>
        <w:gridCol w:w="2166"/>
      </w:tblGrid>
      <w:tr w:rsidR="00D52679" w14:paraId="3EE8CF20" w14:textId="77777777">
        <w:tc>
          <w:tcPr>
            <w:tcW w:w="2168" w:type="dxa"/>
          </w:tcPr>
          <w:p w14:paraId="15D0373E" w14:textId="77777777" w:rsidR="00D52679" w:rsidRDefault="003D1615">
            <w:r>
              <w:rPr>
                <w:b/>
                <w:sz w:val="18"/>
              </w:rPr>
              <w:t>Module</w:t>
            </w:r>
          </w:p>
        </w:tc>
        <w:tc>
          <w:tcPr>
            <w:tcW w:w="2168" w:type="dxa"/>
          </w:tcPr>
          <w:p w14:paraId="6FE3EFA1" w14:textId="77777777" w:rsidR="00D52679" w:rsidRDefault="003D1615">
            <w:r>
              <w:rPr>
                <w:b/>
                <w:sz w:val="18"/>
              </w:rPr>
              <w:t>Main input</w:t>
            </w:r>
          </w:p>
        </w:tc>
        <w:tc>
          <w:tcPr>
            <w:tcW w:w="2168" w:type="dxa"/>
          </w:tcPr>
          <w:p w14:paraId="166CF6D7" w14:textId="77777777" w:rsidR="00D52679" w:rsidRDefault="003D1615">
            <w:r>
              <w:rPr>
                <w:b/>
                <w:sz w:val="18"/>
              </w:rPr>
              <w:t>Main output</w:t>
            </w:r>
          </w:p>
        </w:tc>
        <w:tc>
          <w:tcPr>
            <w:tcW w:w="2168" w:type="dxa"/>
          </w:tcPr>
          <w:p w14:paraId="6D46599D" w14:textId="77777777" w:rsidR="00D52679" w:rsidRDefault="003D1615">
            <w:r>
              <w:rPr>
                <w:b/>
                <w:sz w:val="18"/>
              </w:rPr>
              <w:t>Goal</w:t>
            </w:r>
          </w:p>
        </w:tc>
      </w:tr>
      <w:tr w:rsidR="00D52679" w14:paraId="4D3AE8DA" w14:textId="77777777">
        <w:tc>
          <w:tcPr>
            <w:tcW w:w="2168" w:type="dxa"/>
          </w:tcPr>
          <w:p w14:paraId="045ED878" w14:textId="77777777" w:rsidR="00D52679" w:rsidRDefault="003D1615">
            <w:r>
              <w:rPr>
                <w:sz w:val="16"/>
              </w:rPr>
              <w:t>0 Update Network Frequencies</w:t>
            </w:r>
          </w:p>
        </w:tc>
        <w:tc>
          <w:tcPr>
            <w:tcW w:w="2168" w:type="dxa"/>
          </w:tcPr>
          <w:p w14:paraId="45A31EE7" w14:textId="77777777" w:rsidR="00D52679" w:rsidRDefault="003D1615">
            <w:r>
              <w:rPr>
                <w:sz w:val="16"/>
              </w:rPr>
              <w:t>Logs folder</w:t>
            </w:r>
          </w:p>
        </w:tc>
        <w:tc>
          <w:tcPr>
            <w:tcW w:w="2168" w:type="dxa"/>
          </w:tcPr>
          <w:p w14:paraId="1DE55D4F" w14:textId="77777777" w:rsidR="00D52679" w:rsidRDefault="003D1615">
            <w:r>
              <w:rPr>
                <w:sz w:val="16"/>
              </w:rPr>
              <w:t>Persisted config</w:t>
            </w:r>
          </w:p>
        </w:tc>
        <w:tc>
          <w:tcPr>
            <w:tcW w:w="2168" w:type="dxa"/>
          </w:tcPr>
          <w:p w14:paraId="03396DEE" w14:textId="77777777" w:rsidR="00D52679" w:rsidRDefault="003D1615">
            <w:r>
              <w:rPr>
                <w:sz w:val="16"/>
              </w:rPr>
              <w:t>Update network frequency list</w:t>
            </w:r>
          </w:p>
        </w:tc>
      </w:tr>
      <w:tr w:rsidR="00D52679" w14:paraId="3AD8BCE7" w14:textId="77777777">
        <w:tc>
          <w:tcPr>
            <w:tcW w:w="2168" w:type="dxa"/>
          </w:tcPr>
          <w:p w14:paraId="6803BF2C" w14:textId="77777777" w:rsidR="00D52679" w:rsidRDefault="003D1615">
            <w:r>
              <w:rPr>
                <w:sz w:val="16"/>
              </w:rPr>
              <w:t>1 Configuration Audit</w:t>
            </w:r>
          </w:p>
        </w:tc>
        <w:tc>
          <w:tcPr>
            <w:tcW w:w="2168" w:type="dxa"/>
          </w:tcPr>
          <w:p w14:paraId="72C9F2DE" w14:textId="77777777" w:rsidR="00D52679" w:rsidRDefault="003D1615">
            <w:r>
              <w:rPr>
                <w:sz w:val="16"/>
              </w:rPr>
              <w:t>Logs/ZIP folder</w:t>
            </w:r>
          </w:p>
        </w:tc>
        <w:tc>
          <w:tcPr>
            <w:tcW w:w="2168" w:type="dxa"/>
          </w:tcPr>
          <w:p w14:paraId="48772077" w14:textId="77777777" w:rsidR="00D52679" w:rsidRDefault="003D1615">
            <w:r>
              <w:rPr>
                <w:sz w:val="16"/>
              </w:rPr>
              <w:t>Excel + PPT + CA commands</w:t>
            </w:r>
          </w:p>
        </w:tc>
        <w:tc>
          <w:tcPr>
            <w:tcW w:w="2168" w:type="dxa"/>
          </w:tcPr>
          <w:p w14:paraId="1D254BC6" w14:textId="77777777" w:rsidR="00D52679" w:rsidRDefault="003D1615">
            <w:r>
              <w:rPr>
                <w:sz w:val="16"/>
              </w:rPr>
              <w:t>Audit configuration and profiles</w:t>
            </w:r>
          </w:p>
        </w:tc>
      </w:tr>
      <w:tr w:rsidR="00D52679" w14:paraId="197F6899" w14:textId="77777777">
        <w:tc>
          <w:tcPr>
            <w:tcW w:w="2168" w:type="dxa"/>
          </w:tcPr>
          <w:p w14:paraId="27D3B8D2" w14:textId="77777777" w:rsidR="00D52679" w:rsidRDefault="003D1615">
            <w:r>
              <w:rPr>
                <w:sz w:val="16"/>
              </w:rPr>
              <w:t>2 Consistency Check</w:t>
            </w:r>
          </w:p>
        </w:tc>
        <w:tc>
          <w:tcPr>
            <w:tcW w:w="2168" w:type="dxa"/>
          </w:tcPr>
          <w:p w14:paraId="00660E09" w14:textId="77777777" w:rsidR="00D52679" w:rsidRDefault="003D1615">
            <w:r>
              <w:rPr>
                <w:sz w:val="16"/>
              </w:rPr>
              <w:t>PRE and POST folders</w:t>
            </w:r>
          </w:p>
        </w:tc>
        <w:tc>
          <w:tcPr>
            <w:tcW w:w="2168" w:type="dxa"/>
          </w:tcPr>
          <w:p w14:paraId="66351628" w14:textId="77777777" w:rsidR="00D52679" w:rsidRDefault="003D1615">
            <w:r>
              <w:rPr>
                <w:sz w:val="16"/>
              </w:rPr>
              <w:t>2 Excel + CC commands</w:t>
            </w:r>
          </w:p>
        </w:tc>
        <w:tc>
          <w:tcPr>
            <w:tcW w:w="2168" w:type="dxa"/>
          </w:tcPr>
          <w:p w14:paraId="1D9FE0CA" w14:textId="77777777" w:rsidR="00D52679" w:rsidRDefault="003D1615">
            <w:r>
              <w:rPr>
                <w:sz w:val="16"/>
              </w:rPr>
              <w:t>Compare pre/post relations</w:t>
            </w:r>
          </w:p>
        </w:tc>
      </w:tr>
      <w:tr w:rsidR="00D52679" w14:paraId="22F36AC6" w14:textId="77777777">
        <w:tc>
          <w:tcPr>
            <w:tcW w:w="2168" w:type="dxa"/>
          </w:tcPr>
          <w:p w14:paraId="47DC666F" w14:textId="77777777" w:rsidR="00D52679" w:rsidRDefault="003D1615">
            <w:r>
              <w:rPr>
                <w:sz w:val="16"/>
              </w:rPr>
              <w:t>3 Consistency Check (Bulk)</w:t>
            </w:r>
          </w:p>
        </w:tc>
        <w:tc>
          <w:tcPr>
            <w:tcW w:w="2168" w:type="dxa"/>
          </w:tcPr>
          <w:p w14:paraId="6D529AA5" w14:textId="77777777" w:rsidR="00D52679" w:rsidRDefault="003D1615">
            <w:r>
              <w:rPr>
                <w:sz w:val="16"/>
              </w:rPr>
              <w:t>Multi-market root folder</w:t>
            </w:r>
          </w:p>
        </w:tc>
        <w:tc>
          <w:tcPr>
            <w:tcW w:w="2168" w:type="dxa"/>
          </w:tcPr>
          <w:p w14:paraId="1503A27B" w14:textId="77777777" w:rsidR="00D52679" w:rsidRDefault="003D1615">
            <w:r>
              <w:rPr>
                <w:sz w:val="16"/>
              </w:rPr>
              <w:t>Module 2 outputs per market</w:t>
            </w:r>
          </w:p>
        </w:tc>
        <w:tc>
          <w:tcPr>
            <w:tcW w:w="2168" w:type="dxa"/>
          </w:tcPr>
          <w:p w14:paraId="477D09F2" w14:textId="77777777" w:rsidR="00D52679" w:rsidRDefault="003D1615">
            <w:r>
              <w:rPr>
                <w:sz w:val="16"/>
              </w:rPr>
              <w:t>Run bulk comparison</w:t>
            </w:r>
          </w:p>
        </w:tc>
      </w:tr>
      <w:tr w:rsidR="00D52679" w14:paraId="58202035" w14:textId="77777777">
        <w:tc>
          <w:tcPr>
            <w:tcW w:w="2168" w:type="dxa"/>
          </w:tcPr>
          <w:p w14:paraId="6F53E9F2" w14:textId="77777777" w:rsidR="00D52679" w:rsidRDefault="003D1615">
            <w:r>
              <w:rPr>
                <w:sz w:val="16"/>
              </w:rPr>
              <w:t>4 Final Clean-Up</w:t>
            </w:r>
          </w:p>
        </w:tc>
        <w:tc>
          <w:tcPr>
            <w:tcW w:w="2168" w:type="dxa"/>
          </w:tcPr>
          <w:p w14:paraId="0142D5B7" w14:textId="77777777" w:rsidR="00D52679" w:rsidRDefault="003D1615">
            <w:r>
              <w:rPr>
                <w:sz w:val="16"/>
              </w:rPr>
              <w:t>Final folder</w:t>
            </w:r>
          </w:p>
        </w:tc>
        <w:tc>
          <w:tcPr>
            <w:tcW w:w="2168" w:type="dxa"/>
          </w:tcPr>
          <w:p w14:paraId="7C0D7710" w14:textId="77777777" w:rsidR="00D52679" w:rsidRDefault="003D1615">
            <w:r>
              <w:rPr>
                <w:sz w:val="16"/>
              </w:rPr>
              <w:t>Clean-up folder</w:t>
            </w:r>
          </w:p>
        </w:tc>
        <w:tc>
          <w:tcPr>
            <w:tcW w:w="2168" w:type="dxa"/>
          </w:tcPr>
          <w:p w14:paraId="2B9D99C0" w14:textId="77777777" w:rsidR="00D52679" w:rsidRDefault="003D1615">
            <w:r>
              <w:rPr>
                <w:sz w:val="16"/>
              </w:rPr>
              <w:t>Operational final clean-up</w:t>
            </w:r>
          </w:p>
        </w:tc>
      </w:tr>
    </w:tbl>
    <w:p w14:paraId="638079B4" w14:textId="77777777" w:rsidR="00D52679" w:rsidRDefault="003D1615">
      <w:r>
        <w:br w:type="page"/>
      </w:r>
    </w:p>
    <w:p w14:paraId="52C9D02C" w14:textId="77777777" w:rsidR="00D52679" w:rsidRDefault="003D1615">
      <w:pPr>
        <w:pStyle w:val="Heading1"/>
      </w:pPr>
      <w:bookmarkStart w:id="84" w:name="_Toc222519329"/>
      <w:r>
        <w:lastRenderedPageBreak/>
        <w:t>Inputs Naming Convention</w:t>
      </w:r>
      <w:bookmarkEnd w:id="84"/>
    </w:p>
    <w:p w14:paraId="23440366" w14:textId="77777777" w:rsidR="00D52679" w:rsidRDefault="003D1615">
      <w:pPr>
        <w:pStyle w:val="ListParagraph"/>
      </w:pPr>
      <w:r>
        <w:t>Keep market log exports in a consistent structure and following the below naming convention (for both the parent folder and the zip file contining Step0 logs):</w:t>
      </w:r>
    </w:p>
    <w:p w14:paraId="03432A9D" w14:textId="77777777" w:rsidR="00D52679" w:rsidRDefault="003D1615">
      <w:pPr>
        <w:pStyle w:val="ListParagraph"/>
        <w:numPr>
          <w:ilvl w:val="1"/>
          <w:numId w:val="28"/>
        </w:numPr>
      </w:pPr>
      <w:r>
        <w:t xml:space="preserve">Recommended naming convention for folders and zips: </w:t>
      </w:r>
      <w:r>
        <w:rPr>
          <w:b/>
        </w:rPr>
        <w:t>"&lt;TIMESTAMP&gt;_Step0_&lt;MARKET_ID&gt;_&lt;MARKET_NAME&gt;_&lt;PHASE&gt;"</w:t>
      </w:r>
    </w:p>
    <w:p w14:paraId="42C6723F" w14:textId="77777777" w:rsidR="00D52679" w:rsidRDefault="003D1615">
      <w:pPr>
        <w:pStyle w:val="ListParagraph"/>
        <w:numPr>
          <w:ilvl w:val="1"/>
          <w:numId w:val="28"/>
        </w:numPr>
      </w:pPr>
      <w:r>
        <w:t>Example: "20260217_0500_Step0_Mkt188_Omaha_PreStep1/20260217_0500_Step0_Mkt188_Omaha_PreStep1.zip"</w:t>
      </w:r>
    </w:p>
    <w:tbl>
      <w:tblPr>
        <w:tblStyle w:val="TableGrid"/>
        <w:tblW w:w="0" w:type="auto"/>
        <w:tblLook w:val="04A0" w:firstRow="1" w:lastRow="0" w:firstColumn="1" w:lastColumn="0" w:noHBand="0" w:noVBand="1"/>
      </w:tblPr>
      <w:tblGrid>
        <w:gridCol w:w="819"/>
        <w:gridCol w:w="7845"/>
      </w:tblGrid>
      <w:tr w:rsidR="00D52679" w14:paraId="38E88EAD" w14:textId="77777777">
        <w:tc>
          <w:tcPr>
            <w:tcW w:w="4337" w:type="dxa"/>
          </w:tcPr>
          <w:p w14:paraId="5219B0FB" w14:textId="77777777" w:rsidR="00D52679" w:rsidRDefault="003D1615">
            <w:r>
              <w:rPr>
                <w:b/>
                <w:sz w:val="18"/>
              </w:rPr>
              <w:t>Naming Convention</w:t>
            </w:r>
          </w:p>
        </w:tc>
        <w:tc>
          <w:tcPr>
            <w:tcW w:w="4337" w:type="dxa"/>
          </w:tcPr>
          <w:p w14:paraId="3EA772B6" w14:textId="77777777" w:rsidR="00D52679" w:rsidRDefault="003D1615">
            <w:r>
              <w:rPr>
                <w:b/>
                <w:sz w:val="18"/>
              </w:rPr>
              <w:t>"&lt;TIMESTAMP&gt;_Step0_&lt;MARKET_ID&gt;_&lt;MARKET_NAME&gt;_&lt;PHASE&gt;/&lt;TIMESTAMP&gt;_Step0_&lt;MARKET_ID&gt;_&lt;MARKET_NAME&gt;_&lt;PHASE&gt;.zip"</w:t>
            </w:r>
          </w:p>
        </w:tc>
      </w:tr>
      <w:tr w:rsidR="00D52679" w14:paraId="1F361229" w14:textId="77777777">
        <w:tc>
          <w:tcPr>
            <w:tcW w:w="4337" w:type="dxa"/>
          </w:tcPr>
          <w:p w14:paraId="4CB66587" w14:textId="77777777" w:rsidR="00D52679" w:rsidRDefault="003D1615">
            <w:r>
              <w:rPr>
                <w:b/>
                <w:sz w:val="16"/>
              </w:rPr>
              <w:t>Example PreStep1</w:t>
            </w:r>
          </w:p>
        </w:tc>
        <w:tc>
          <w:tcPr>
            <w:tcW w:w="4337" w:type="dxa"/>
          </w:tcPr>
          <w:p w14:paraId="0C61CE5A" w14:textId="77777777" w:rsidR="00D52679" w:rsidRDefault="003D1615">
            <w:r>
              <w:rPr>
                <w:sz w:val="16"/>
              </w:rPr>
              <w:t>"20260217_0500_Step0_Mkt188_Omaha_PreStep1/20260217_0500_Step0_Mkt188_Omaha_PreStep1.zip"</w:t>
            </w:r>
          </w:p>
        </w:tc>
      </w:tr>
      <w:tr w:rsidR="00D52679" w14:paraId="5D03DAFA" w14:textId="77777777">
        <w:tc>
          <w:tcPr>
            <w:tcW w:w="4337" w:type="dxa"/>
          </w:tcPr>
          <w:p w14:paraId="786382F6" w14:textId="77777777" w:rsidR="00D52679" w:rsidRDefault="003D1615">
            <w:r>
              <w:rPr>
                <w:b/>
                <w:sz w:val="16"/>
              </w:rPr>
              <w:t>Example PostStep1</w:t>
            </w:r>
          </w:p>
        </w:tc>
        <w:tc>
          <w:tcPr>
            <w:tcW w:w="4337" w:type="dxa"/>
          </w:tcPr>
          <w:p w14:paraId="1CA40FEE" w14:textId="77777777" w:rsidR="00D52679" w:rsidRDefault="003D1615">
            <w:r>
              <w:rPr>
                <w:sz w:val="16"/>
              </w:rPr>
              <w:t>"20260217_0630_Step0_Mkt188_Omaha_PostStep1/20260217_0630_Step0_Mkt188_Omaha_PostStep1.zip"</w:t>
            </w:r>
          </w:p>
        </w:tc>
      </w:tr>
    </w:tbl>
    <w:p w14:paraId="77F48787" w14:textId="77777777" w:rsidR="00D52679" w:rsidRDefault="003D1615">
      <w:r>
        <w:br w:type="page"/>
      </w:r>
    </w:p>
    <w:p w14:paraId="7B0036A8" w14:textId="77777777" w:rsidR="00D52679" w:rsidRDefault="003D1615">
      <w:pPr>
        <w:pStyle w:val="Heading1"/>
      </w:pPr>
      <w:bookmarkStart w:id="85" w:name="_Toc222519330"/>
      <w:r>
        <w:lastRenderedPageBreak/>
        <w:t>Operational Best Practices</w:t>
      </w:r>
      <w:bookmarkEnd w:id="85"/>
    </w:p>
    <w:p w14:paraId="523DCB88" w14:textId="77777777" w:rsidR="00D52679" w:rsidRDefault="003D1615">
      <w:pPr>
        <w:pStyle w:val="ListParagraph"/>
      </w:pPr>
      <w:r>
        <w:t>Validate that PRE/POST have the same table granularity and consistent naming.</w:t>
      </w:r>
    </w:p>
    <w:p w14:paraId="27B60E07" w14:textId="77777777" w:rsidR="00D52679" w:rsidRDefault="003D1615">
      <w:pPr>
        <w:pStyle w:val="ListParagraph"/>
      </w:pPr>
      <w:r>
        <w:t>Validate frequency inputs ("n77_ssb_pre", "n77_ssb_post", "n77b_ssb") before batch execution.</w:t>
      </w:r>
    </w:p>
    <w:p w14:paraId="0E44F26B" w14:textId="77777777" w:rsidR="00D52679" w:rsidRDefault="003D1615">
      <w:pPr>
        <w:pStyle w:val="ListParagraph"/>
      </w:pPr>
      <w:r>
        <w:t>Correctly configure allowed SSB/ARFCN lists to minimize false positives.</w:t>
      </w:r>
    </w:p>
    <w:p w14:paraId="0614BE7A" w14:textId="77777777" w:rsidR="00D52679" w:rsidRDefault="003D1615">
      <w:pPr>
        <w:pStyle w:val="ListParagraph"/>
      </w:pPr>
      <w:r>
        <w:t xml:space="preserve">Run </w:t>
      </w:r>
      <w:r>
        <w:rPr>
          <w:b/>
        </w:rPr>
        <w:t>Configuration Audit</w:t>
      </w:r>
      <w:r>
        <w:t xml:space="preserve"> before Consistency Checks whenever possible.</w:t>
      </w:r>
    </w:p>
    <w:p w14:paraId="64DC0C5C" w14:textId="77777777" w:rsidR="00D52679" w:rsidRDefault="003D1615">
      <w:pPr>
        <w:pStyle w:val="ListParagraph"/>
      </w:pPr>
      <w:r>
        <w:t>Use Bulk mode only with a controlled folder naming convention.</w:t>
      </w:r>
    </w:p>
    <w:p w14:paraId="68D30E8B" w14:textId="77777777" w:rsidR="00D52679" w:rsidRDefault="003D1615">
      <w:pPr>
        <w:pStyle w:val="ListParagraph"/>
      </w:pPr>
      <w:r>
        <w:t>Review "Summary" and "Summary_CellRelation" first, then then deep-dive into detail sheets (ConfigurationAudit) and discrepancy tabs (ConsistencyCheck).</w:t>
      </w:r>
    </w:p>
    <w:p w14:paraId="03E1E4A2" w14:textId="77777777" w:rsidR="00D52679" w:rsidRDefault="003D1615">
      <w:pPr>
        <w:pStyle w:val="ListParagraph"/>
      </w:pPr>
      <w:r>
        <w:t>Consume "Correction_Cmd_CA" and "Correction_Cmd_CC" as a remediation proposal, not as blind execution.</w:t>
      </w:r>
    </w:p>
    <w:p w14:paraId="0C0CD12E" w14:textId="77777777" w:rsidR="00D52679" w:rsidRDefault="003D1615">
      <w:r>
        <w:br w:type="page"/>
      </w:r>
    </w:p>
    <w:p w14:paraId="62C17945" w14:textId="77777777" w:rsidR="00D52679" w:rsidRDefault="003D1615">
      <w:pPr>
        <w:pStyle w:val="Heading1"/>
      </w:pPr>
      <w:bookmarkStart w:id="86" w:name="_Toc222519331"/>
      <w:r>
        <w:lastRenderedPageBreak/>
        <w:t>Known limitations and considerations</w:t>
      </w:r>
      <w:bookmarkEnd w:id="86"/>
    </w:p>
    <w:p w14:paraId="335648AC" w14:textId="77777777" w:rsidR="00D52679" w:rsidRDefault="003D1615">
      <w:pPr>
        <w:pStyle w:val="ListParagraph"/>
      </w:pPr>
      <w:r>
        <w:t>The engine depends on log quality and structure: missing columns downgrade checks to "N/A".</w:t>
      </w:r>
    </w:p>
    <w:p w14:paraId="102ECAF3" w14:textId="77777777" w:rsidR="00D52679" w:rsidRDefault="003D1615">
      <w:pPr>
        <w:pStyle w:val="ListParagraph"/>
      </w:pPr>
      <w:r>
        <w:t>Some rules depend on naming conventions in references (NR/GU relation refs).</w:t>
      </w:r>
    </w:p>
    <w:p w14:paraId="6E2C854C" w14:textId="77777777" w:rsidR="00D52679" w:rsidRDefault="003D1615">
      <w:pPr>
        <w:pStyle w:val="ListParagraph"/>
      </w:pPr>
      <w:r>
        <w:t>The Final Clean-Up module is prepared to extend operation-specific policies.</w:t>
      </w:r>
    </w:p>
    <w:sectPr w:rsidR="00D52679" w:rsidSect="006E4B36">
      <w:headerReference w:type="even" r:id="rId19"/>
      <w:headerReference w:type="default" r:id="rId20"/>
      <w:footerReference w:type="even" r:id="rId21"/>
      <w:footerReference w:type="default" r:id="rId22"/>
      <w:headerReference w:type="first" r:id="rId23"/>
      <w:footerReference w:type="first" r:id="rId24"/>
      <w:pgSz w:w="11906" w:h="16838" w:code="9"/>
      <w:pgMar w:top="2722" w:right="737" w:bottom="1418" w:left="2495" w:header="601"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76E03F" w14:textId="77777777" w:rsidR="005B1386" w:rsidRDefault="005B1386" w:rsidP="009E4B94">
      <w:r>
        <w:separator/>
      </w:r>
    </w:p>
    <w:p w14:paraId="7F858F60" w14:textId="77777777" w:rsidR="005B1386" w:rsidRDefault="005B1386"/>
  </w:endnote>
  <w:endnote w:type="continuationSeparator" w:id="0">
    <w:p w14:paraId="6D33F0E5" w14:textId="77777777" w:rsidR="005B1386" w:rsidRDefault="005B1386" w:rsidP="009E4B94">
      <w:r>
        <w:continuationSeparator/>
      </w:r>
    </w:p>
    <w:p w14:paraId="7CAD6717" w14:textId="77777777" w:rsidR="005B1386" w:rsidRDefault="005B138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Ericsson Hilda">
    <w:altName w:val="Calibri"/>
    <w:panose1 w:val="00000500000000000000"/>
    <w:charset w:val="00"/>
    <w:family w:val="auto"/>
    <w:pitch w:val="variable"/>
    <w:sig w:usb0="00000287" w:usb1="00000000" w:usb2="00000000" w:usb3="00000000" w:csb0="0000009F" w:csb1="00000000"/>
    <w:embedRegular r:id="rId1" w:fontKey="{FCEB2920-13EA-4F16-9491-34C3E3796DDB}"/>
    <w:embedBold r:id="rId2" w:fontKey="{386821D1-6C77-46E5-A207-BD6F028B310A}"/>
    <w:embedItalic r:id="rId3" w:fontKey="{23C13DD3-035B-4E87-9052-18951EAEC79C}"/>
    <w:embedBoldItalic r:id="rId4" w:fontKey="{3EE53030-85A8-4A09-8366-B54AB8323548}"/>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5C1C8" w14:textId="77777777" w:rsidR="002472A8" w:rsidRDefault="002472A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9CDD60" w14:textId="77777777" w:rsidR="002472A8" w:rsidRDefault="002472A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F54B1" w14:textId="77777777" w:rsidR="002472A8" w:rsidRDefault="002472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C2F9A6" w14:textId="77777777" w:rsidR="005B1386" w:rsidRDefault="005B1386" w:rsidP="009E4B94">
      <w:r>
        <w:separator/>
      </w:r>
    </w:p>
    <w:p w14:paraId="0EF03A29" w14:textId="77777777" w:rsidR="005B1386" w:rsidRDefault="005B1386"/>
  </w:footnote>
  <w:footnote w:type="continuationSeparator" w:id="0">
    <w:p w14:paraId="1B476F99" w14:textId="77777777" w:rsidR="005B1386" w:rsidRDefault="005B1386" w:rsidP="009E4B94">
      <w:r>
        <w:continuationSeparator/>
      </w:r>
    </w:p>
    <w:p w14:paraId="1E90F0EA" w14:textId="77777777" w:rsidR="005B1386" w:rsidRDefault="005B138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686A1" w14:textId="77777777" w:rsidR="002472A8" w:rsidRDefault="002472A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9B487" w14:textId="77777777" w:rsidR="001B5205" w:rsidRDefault="00A674CD" w:rsidP="00640482">
    <w:pPr>
      <w:pStyle w:val="Header"/>
    </w:pPr>
    <w:r>
      <w:rPr>
        <w:noProof/>
      </w:rPr>
      <w:drawing>
        <wp:anchor distT="0" distB="0" distL="0" distR="0" simplePos="0" relativeHeight="251661312" behindDoc="0" locked="0" layoutInCell="1" allowOverlap="1" wp14:anchorId="08DCD4F7" wp14:editId="1AE2BF41">
          <wp:simplePos x="0" y="0"/>
          <wp:positionH relativeFrom="page">
            <wp:posOffset>6840855</wp:posOffset>
          </wp:positionH>
          <wp:positionV relativeFrom="page">
            <wp:posOffset>504190</wp:posOffset>
          </wp:positionV>
          <wp:extent cx="190800" cy="252000"/>
          <wp:effectExtent l="0" t="0" r="0" b="0"/>
          <wp:wrapNone/>
          <wp:docPr id="3" name="Logo_Hide1"/>
          <wp:cNvGraphicFramePr/>
          <a:graphic xmlns:a="http://schemas.openxmlformats.org/drawingml/2006/main">
            <a:graphicData uri="http://schemas.openxmlformats.org/drawingml/2006/picture">
              <pic:pic xmlns:pic="http://schemas.openxmlformats.org/drawingml/2006/picture">
                <pic:nvPicPr>
                  <pic:cNvPr id="161638160" name="Logo_Hide1"/>
                  <pic:cNvPicPr/>
                </pic:nvPicPr>
                <pic:blipFill>
                  <a:blip r:embed="rId1"/>
                  <a:srcRect/>
                  <a:stretch/>
                </pic:blipFill>
                <pic:spPr>
                  <a:xfrm>
                    <a:off x="0" y="0"/>
                    <a:ext cx="190800" cy="252000"/>
                  </a:xfrm>
                  <a:prstGeom prst="rect">
                    <a:avLst/>
                  </a:prstGeom>
                </pic:spPr>
              </pic:pic>
            </a:graphicData>
          </a:graphic>
          <wp14:sizeRelH relativeFrom="margin">
            <wp14:pctWidth>0</wp14:pctWidth>
          </wp14:sizeRelH>
          <wp14:sizeRelV relativeFrom="margin">
            <wp14:pctHeight>0</wp14:pctHeight>
          </wp14:sizeRelV>
        </wp:anchor>
      </w:drawing>
    </w:r>
  </w:p>
  <w:tbl>
    <w:tblPr>
      <w:tblpPr w:leftFromText="5670" w:rightFromText="17010" w:vertAnchor="page" w:horzAnchor="page" w:tblpX="1022" w:tblpY="795"/>
      <w:tblOverlap w:val="never"/>
      <w:tblW w:w="9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936"/>
      <w:gridCol w:w="2268"/>
      <w:gridCol w:w="1078"/>
      <w:gridCol w:w="1526"/>
      <w:gridCol w:w="797"/>
      <w:gridCol w:w="630"/>
      <w:gridCol w:w="840"/>
    </w:tblGrid>
    <w:tr w:rsidR="009807EE" w14:paraId="4C73CD0C" w14:textId="77777777" w:rsidTr="00656011">
      <w:trPr>
        <w:cantSplit/>
        <w:trHeight w:val="140"/>
      </w:trPr>
      <w:tc>
        <w:tcPr>
          <w:tcW w:w="1936" w:type="dxa"/>
          <w:tcBorders>
            <w:left w:val="nil"/>
            <w:bottom w:val="nil"/>
            <w:right w:val="nil"/>
          </w:tcBorders>
        </w:tcPr>
        <w:sdt>
          <w:sdtPr>
            <w:id w:val="1878037405"/>
            <w:lock w:val="sdtContentLocked"/>
            <w:placeholder>
              <w:docPart w:val="DefaultPlaceholder_-1854013440"/>
            </w:placeholder>
            <w15:appearance w15:val="hidden"/>
          </w:sdtPr>
          <w:sdtEndPr/>
          <w:sdtContent>
            <w:p w14:paraId="0BBF7F8E" w14:textId="77777777" w:rsidR="009807EE" w:rsidRDefault="009807EE" w:rsidP="00656011">
              <w:pPr>
                <w:pStyle w:val="Documentinfo-Leadtext"/>
              </w:pPr>
              <w:r>
                <w:t>Confidentiality Class</w:t>
              </w:r>
            </w:p>
          </w:sdtContent>
        </w:sdt>
      </w:tc>
      <w:tc>
        <w:tcPr>
          <w:tcW w:w="2268" w:type="dxa"/>
          <w:tcBorders>
            <w:left w:val="nil"/>
            <w:bottom w:val="nil"/>
            <w:right w:val="nil"/>
          </w:tcBorders>
        </w:tcPr>
        <w:sdt>
          <w:sdtPr>
            <w:id w:val="-1530562839"/>
            <w:lock w:val="sdtContentLocked"/>
            <w:placeholder>
              <w:docPart w:val="DefaultPlaceholder_-1854013440"/>
            </w:placeholder>
            <w15:appearance w15:val="hidden"/>
          </w:sdtPr>
          <w:sdtEndPr/>
          <w:sdtContent>
            <w:p w14:paraId="4C8D1C43" w14:textId="77777777" w:rsidR="009807EE" w:rsidRDefault="009807EE" w:rsidP="00656011">
              <w:pPr>
                <w:pStyle w:val="Documentinfo-Leadtext"/>
              </w:pPr>
              <w:r>
                <w:t>External Confidentiality Label</w:t>
              </w:r>
            </w:p>
          </w:sdtContent>
        </w:sdt>
      </w:tc>
      <w:tc>
        <w:tcPr>
          <w:tcW w:w="4031" w:type="dxa"/>
          <w:gridSpan w:val="4"/>
          <w:tcBorders>
            <w:left w:val="nil"/>
            <w:bottom w:val="nil"/>
            <w:right w:val="nil"/>
          </w:tcBorders>
        </w:tcPr>
        <w:sdt>
          <w:sdtPr>
            <w:id w:val="-659458667"/>
            <w:lock w:val="sdtContentLocked"/>
            <w:placeholder>
              <w:docPart w:val="DefaultPlaceholder_-1854013440"/>
            </w:placeholder>
            <w15:appearance w15:val="hidden"/>
          </w:sdtPr>
          <w:sdtEndPr/>
          <w:sdtContent>
            <w:p w14:paraId="5C822096" w14:textId="77777777" w:rsidR="009807EE" w:rsidRDefault="009807EE" w:rsidP="00656011">
              <w:pPr>
                <w:pStyle w:val="Documentinfo-Leadtext"/>
              </w:pPr>
              <w:r>
                <w:t>Document Type</w:t>
              </w:r>
            </w:p>
          </w:sdtContent>
        </w:sdt>
      </w:tc>
      <w:tc>
        <w:tcPr>
          <w:tcW w:w="840" w:type="dxa"/>
          <w:tcBorders>
            <w:left w:val="nil"/>
            <w:bottom w:val="nil"/>
            <w:right w:val="nil"/>
          </w:tcBorders>
        </w:tcPr>
        <w:sdt>
          <w:sdtPr>
            <w:id w:val="-1147508764"/>
            <w:lock w:val="sdtContentLocked"/>
            <w:placeholder>
              <w:docPart w:val="DefaultPlaceholder_-1854013440"/>
            </w:placeholder>
            <w15:appearance w15:val="hidden"/>
          </w:sdtPr>
          <w:sdtEndPr/>
          <w:sdtContent>
            <w:p w14:paraId="07290A10" w14:textId="77777777" w:rsidR="009807EE" w:rsidRDefault="009807EE" w:rsidP="00656011">
              <w:pPr>
                <w:pStyle w:val="Documentinfo-Leadtext"/>
              </w:pPr>
              <w:r>
                <w:t>Page</w:t>
              </w:r>
            </w:p>
          </w:sdtContent>
        </w:sdt>
      </w:tc>
    </w:tr>
    <w:tr w:rsidR="009807EE" w14:paraId="3F02A157" w14:textId="77777777" w:rsidTr="00656011">
      <w:trPr>
        <w:cantSplit/>
        <w:trHeight w:val="140"/>
      </w:trPr>
      <w:tc>
        <w:tcPr>
          <w:tcW w:w="1936" w:type="dxa"/>
          <w:tcBorders>
            <w:top w:val="nil"/>
            <w:left w:val="nil"/>
            <w:bottom w:val="single" w:sz="4" w:space="0" w:color="auto"/>
            <w:right w:val="nil"/>
          </w:tcBorders>
        </w:tcPr>
        <w:sdt>
          <w:sdtPr>
            <w:alias w:val="Confidentiality"/>
            <w:tag w:val="{&quot;templafy&quot;:{&quot;id&quot;:&quot;ad89b48d-014c-40c7-af8f-9fd3e298a80c&quot;}}"/>
            <w:id w:val="1888214958"/>
            <w:lock w:val="sdtContentLocked"/>
            <w:placeholder>
              <w:docPart w:val="D57BF800E27E416EBA0C6A5329CD0BDA"/>
            </w:placeholder>
          </w:sdtPr>
          <w:sdtEndPr/>
          <w:sdtContent>
            <w:p w14:paraId="118E18E8" w14:textId="77777777" w:rsidR="00741C60" w:rsidRDefault="003D1615">
              <w:pPr>
                <w:pStyle w:val="Documentinfo"/>
              </w:pPr>
              <w:r>
                <w:t>Ericsson Internal</w:t>
              </w:r>
            </w:p>
          </w:sdtContent>
        </w:sdt>
      </w:tc>
      <w:tc>
        <w:tcPr>
          <w:tcW w:w="2268" w:type="dxa"/>
          <w:tcBorders>
            <w:top w:val="nil"/>
            <w:left w:val="nil"/>
            <w:bottom w:val="single" w:sz="4" w:space="0" w:color="auto"/>
            <w:right w:val="nil"/>
          </w:tcBorders>
        </w:tcPr>
        <w:sdt>
          <w:sdtPr>
            <w:alias w:val="External Confidentiality"/>
            <w:tag w:val="{&quot;templafy&quot;:{&quot;id&quot;:&quot;ced1921e-d18f-4418-b96d-c9c63bf7e57f&quot;}}"/>
            <w:id w:val="-2033561923"/>
            <w:lock w:val="sdtContentLocked"/>
            <w:placeholder>
              <w:docPart w:val="D57BF800E27E416EBA0C6A5329CD0BDA"/>
            </w:placeholder>
          </w:sdtPr>
          <w:sdtEndPr/>
          <w:sdtContent>
            <w:p w14:paraId="135E4411" w14:textId="77777777" w:rsidR="00741C60" w:rsidRDefault="00A717FB">
              <w:pPr>
                <w:pStyle w:val="Documentinfo"/>
              </w:pPr>
              <w:r>
                <w:t xml:space="preserve"> </w:t>
              </w:r>
            </w:p>
          </w:sdtContent>
        </w:sdt>
      </w:tc>
      <w:tc>
        <w:tcPr>
          <w:tcW w:w="4031" w:type="dxa"/>
          <w:gridSpan w:val="4"/>
          <w:tcBorders>
            <w:top w:val="nil"/>
            <w:left w:val="nil"/>
            <w:bottom w:val="single" w:sz="4" w:space="0" w:color="auto"/>
            <w:right w:val="nil"/>
          </w:tcBorders>
        </w:tcPr>
        <w:p w14:paraId="2265F41A" w14:textId="3C33074E" w:rsidR="00C6152B" w:rsidRDefault="00A717FB">
          <w:pPr>
            <w:pStyle w:val="Documentinfo"/>
          </w:pPr>
          <w:fldSimple w:instr=" DOCPROPERTY  DocType  \* MERGEFORMAT ">
            <w:r w:rsidR="003D1615">
              <w:t>User Guide</w:t>
            </w:r>
          </w:fldSimple>
        </w:p>
      </w:tc>
      <w:tc>
        <w:tcPr>
          <w:tcW w:w="840" w:type="dxa"/>
          <w:tcBorders>
            <w:top w:val="nil"/>
            <w:left w:val="nil"/>
            <w:bottom w:val="single" w:sz="4" w:space="0" w:color="auto"/>
            <w:right w:val="nil"/>
          </w:tcBorders>
        </w:tcPr>
        <w:p w14:paraId="3C525E90" w14:textId="77777777" w:rsidR="009807EE" w:rsidRPr="00250CA4" w:rsidRDefault="009807EE" w:rsidP="00656011">
          <w:pPr>
            <w:pStyle w:val="Documentinfo"/>
          </w:pPr>
          <w:r>
            <w:fldChar w:fldCharType="begin"/>
          </w:r>
          <w:r>
            <w:instrText xml:space="preserve"> PAGE </w:instrText>
          </w:r>
          <w:r>
            <w:fldChar w:fldCharType="separate"/>
          </w:r>
          <w:r>
            <w:t>1</w:t>
          </w:r>
          <w:r>
            <w:fldChar w:fldCharType="end"/>
          </w:r>
          <w:r>
            <w:t xml:space="preserve"> (</w:t>
          </w:r>
          <w:r>
            <w:fldChar w:fldCharType="begin"/>
          </w:r>
          <w:r>
            <w:instrText xml:space="preserve"> NUMPAGES </w:instrText>
          </w:r>
          <w:r>
            <w:fldChar w:fldCharType="separate"/>
          </w:r>
          <w:r>
            <w:t>1</w:t>
          </w:r>
          <w:r>
            <w:fldChar w:fldCharType="end"/>
          </w:r>
          <w:r>
            <w:t>)</w:t>
          </w:r>
        </w:p>
      </w:tc>
    </w:tr>
    <w:tr w:rsidR="009807EE" w14:paraId="69FF047B" w14:textId="77777777" w:rsidTr="00656011">
      <w:trPr>
        <w:cantSplit/>
        <w:trHeight w:val="140"/>
      </w:trPr>
      <w:tc>
        <w:tcPr>
          <w:tcW w:w="4204" w:type="dxa"/>
          <w:gridSpan w:val="2"/>
          <w:tcBorders>
            <w:top w:val="single" w:sz="4" w:space="0" w:color="auto"/>
            <w:left w:val="nil"/>
            <w:bottom w:val="nil"/>
            <w:right w:val="nil"/>
          </w:tcBorders>
        </w:tcPr>
        <w:sdt>
          <w:sdtPr>
            <w:id w:val="-1930964951"/>
            <w:lock w:val="sdtContentLocked"/>
            <w:placeholder>
              <w:docPart w:val="DefaultPlaceholder_-1854013440"/>
            </w:placeholder>
            <w15:appearance w15:val="hidden"/>
          </w:sdtPr>
          <w:sdtEndPr/>
          <w:sdtContent>
            <w:p w14:paraId="62F45714" w14:textId="77777777" w:rsidR="009807EE" w:rsidRPr="00AF4F97" w:rsidRDefault="009807EE" w:rsidP="00656011">
              <w:pPr>
                <w:pStyle w:val="Documentinfo-Leadtext"/>
              </w:pPr>
              <w:r>
                <w:t>Prepared By (Subject Responsible)</w:t>
              </w:r>
            </w:p>
          </w:sdtContent>
        </w:sdt>
      </w:tc>
      <w:tc>
        <w:tcPr>
          <w:tcW w:w="3401" w:type="dxa"/>
          <w:gridSpan w:val="3"/>
          <w:tcBorders>
            <w:top w:val="single" w:sz="4" w:space="0" w:color="auto"/>
            <w:left w:val="nil"/>
            <w:bottom w:val="nil"/>
            <w:right w:val="nil"/>
          </w:tcBorders>
        </w:tcPr>
        <w:sdt>
          <w:sdtPr>
            <w:id w:val="1926222760"/>
            <w:lock w:val="sdtContentLocked"/>
            <w:placeholder>
              <w:docPart w:val="DefaultPlaceholder_-1854013440"/>
            </w:placeholder>
            <w15:appearance w15:val="hidden"/>
          </w:sdtPr>
          <w:sdtEndPr/>
          <w:sdtContent>
            <w:p w14:paraId="52BD7740" w14:textId="77777777" w:rsidR="009807EE" w:rsidRPr="00AF4F97" w:rsidRDefault="009807EE" w:rsidP="00656011">
              <w:pPr>
                <w:pStyle w:val="Documentinfo-Leadtext"/>
              </w:pPr>
              <w:r>
                <w:t>Approved By (Document Responsible)</w:t>
              </w:r>
            </w:p>
          </w:sdtContent>
        </w:sdt>
      </w:tc>
      <w:tc>
        <w:tcPr>
          <w:tcW w:w="1470" w:type="dxa"/>
          <w:gridSpan w:val="2"/>
          <w:tcBorders>
            <w:top w:val="single" w:sz="4" w:space="0" w:color="auto"/>
            <w:left w:val="nil"/>
            <w:bottom w:val="nil"/>
            <w:right w:val="nil"/>
          </w:tcBorders>
        </w:tcPr>
        <w:sdt>
          <w:sdtPr>
            <w:id w:val="1297795164"/>
            <w:lock w:val="sdtContentLocked"/>
            <w:placeholder>
              <w:docPart w:val="DefaultPlaceholder_-1854013440"/>
            </w:placeholder>
            <w15:appearance w15:val="hidden"/>
          </w:sdtPr>
          <w:sdtEndPr/>
          <w:sdtContent>
            <w:p w14:paraId="4994BC0C" w14:textId="77777777" w:rsidR="009807EE" w:rsidRDefault="009807EE" w:rsidP="00656011">
              <w:pPr>
                <w:pStyle w:val="Documentinfo-Leadtext"/>
              </w:pPr>
              <w:r>
                <w:t>Checked</w:t>
              </w:r>
            </w:p>
          </w:sdtContent>
        </w:sdt>
      </w:tc>
    </w:tr>
    <w:tr w:rsidR="009807EE" w14:paraId="361AB53E" w14:textId="77777777" w:rsidTr="00656011">
      <w:trPr>
        <w:cantSplit/>
        <w:trHeight w:val="140"/>
      </w:trPr>
      <w:tc>
        <w:tcPr>
          <w:tcW w:w="4204" w:type="dxa"/>
          <w:gridSpan w:val="2"/>
          <w:tcBorders>
            <w:top w:val="nil"/>
            <w:left w:val="nil"/>
            <w:bottom w:val="single" w:sz="4" w:space="0" w:color="auto"/>
            <w:right w:val="nil"/>
          </w:tcBorders>
        </w:tcPr>
        <w:sdt>
          <w:sdtPr>
            <w:alias w:val="Prepared"/>
            <w:tag w:val="{&quot;templafy&quot;:{&quot;id&quot;:&quot;d0414304-06e2-4f31-95a0-8adc51c26448&quot;}}"/>
            <w:id w:val="-950395173"/>
            <w:lock w:val="sdtContentLocked"/>
            <w:placeholder>
              <w:docPart w:val="D57BF800E27E416EBA0C6A5329CD0BDA"/>
            </w:placeholder>
          </w:sdtPr>
          <w:sdtEndPr/>
          <w:sdtContent>
            <w:p w14:paraId="775BC0A4" w14:textId="77777777" w:rsidR="00741C60" w:rsidRDefault="003D1615">
              <w:pPr>
                <w:pStyle w:val="Documentinfo"/>
              </w:pPr>
              <w:r>
                <w:t>EJAITUR Jaime Tur</w:t>
              </w:r>
            </w:p>
          </w:sdtContent>
        </w:sdt>
      </w:tc>
      <w:tc>
        <w:tcPr>
          <w:tcW w:w="3401" w:type="dxa"/>
          <w:gridSpan w:val="3"/>
          <w:tcBorders>
            <w:top w:val="nil"/>
            <w:left w:val="nil"/>
            <w:bottom w:val="single" w:sz="4" w:space="0" w:color="auto"/>
            <w:right w:val="nil"/>
          </w:tcBorders>
        </w:tcPr>
        <w:sdt>
          <w:sdtPr>
            <w:alias w:val="ApprovedBy"/>
            <w:tag w:val="{&quot;templafy&quot;:{&quot;id&quot;:&quot;40d8dee2-f9f2-4615-a7ba-231b9495a35c&quot;}}"/>
            <w:id w:val="256637904"/>
            <w:lock w:val="sdtContentLocked"/>
            <w:placeholder>
              <w:docPart w:val="D57BF800E27E416EBA0C6A5329CD0BDA"/>
            </w:placeholder>
          </w:sdtPr>
          <w:sdtEndPr/>
          <w:sdtContent>
            <w:p w14:paraId="15FA4B3E" w14:textId="77777777" w:rsidR="00741C60" w:rsidRDefault="003D1615">
              <w:pPr>
                <w:pStyle w:val="Documentinfo"/>
              </w:pPr>
              <w:r>
                <w:t xml:space="preserve"> </w:t>
              </w:r>
            </w:p>
          </w:sdtContent>
        </w:sdt>
      </w:tc>
      <w:tc>
        <w:tcPr>
          <w:tcW w:w="1470" w:type="dxa"/>
          <w:gridSpan w:val="2"/>
          <w:tcBorders>
            <w:top w:val="nil"/>
            <w:left w:val="nil"/>
            <w:bottom w:val="single" w:sz="4" w:space="0" w:color="auto"/>
            <w:right w:val="nil"/>
          </w:tcBorders>
        </w:tcPr>
        <w:sdt>
          <w:sdtPr>
            <w:alias w:val="Checked"/>
            <w:tag w:val="{&quot;templafy&quot;:{&quot;id&quot;:&quot;e58f0444-0808-4eaa-8315-daadb390c65c&quot;}}"/>
            <w:id w:val="-619298224"/>
            <w:lock w:val="sdtContentLocked"/>
            <w:placeholder>
              <w:docPart w:val="D57BF800E27E416EBA0C6A5329CD0BDA"/>
            </w:placeholder>
          </w:sdtPr>
          <w:sdtEndPr/>
          <w:sdtContent>
            <w:p w14:paraId="3E254026" w14:textId="77777777" w:rsidR="00741C60" w:rsidRDefault="003D1615">
              <w:pPr>
                <w:pStyle w:val="Documentinfo"/>
              </w:pPr>
              <w:r>
                <w:t xml:space="preserve"> </w:t>
              </w:r>
            </w:p>
          </w:sdtContent>
        </w:sdt>
      </w:tc>
    </w:tr>
    <w:tr w:rsidR="009807EE" w14:paraId="6170639A" w14:textId="77777777" w:rsidTr="00656011">
      <w:trPr>
        <w:cantSplit/>
        <w:trHeight w:val="140"/>
      </w:trPr>
      <w:tc>
        <w:tcPr>
          <w:tcW w:w="4204" w:type="dxa"/>
          <w:gridSpan w:val="2"/>
          <w:tcBorders>
            <w:top w:val="single" w:sz="4" w:space="0" w:color="auto"/>
            <w:left w:val="nil"/>
            <w:bottom w:val="nil"/>
            <w:right w:val="nil"/>
          </w:tcBorders>
        </w:tcPr>
        <w:sdt>
          <w:sdtPr>
            <w:id w:val="1012723798"/>
            <w:lock w:val="sdtContentLocked"/>
            <w:placeholder>
              <w:docPart w:val="DefaultPlaceholder_-1854013440"/>
            </w:placeholder>
            <w15:appearance w15:val="hidden"/>
          </w:sdtPr>
          <w:sdtEndPr/>
          <w:sdtContent>
            <w:p w14:paraId="39A7D148" w14:textId="77777777" w:rsidR="009807EE" w:rsidRPr="006330AC" w:rsidRDefault="009807EE" w:rsidP="00656011">
              <w:pPr>
                <w:pStyle w:val="Documentinfo-Leadtext"/>
              </w:pPr>
              <w:r w:rsidRPr="00AF4F97">
                <w:t>Document Number</w:t>
              </w:r>
            </w:p>
          </w:sdtContent>
        </w:sdt>
      </w:tc>
      <w:tc>
        <w:tcPr>
          <w:tcW w:w="1078" w:type="dxa"/>
          <w:tcBorders>
            <w:top w:val="single" w:sz="4" w:space="0" w:color="auto"/>
            <w:left w:val="nil"/>
            <w:bottom w:val="nil"/>
            <w:right w:val="nil"/>
          </w:tcBorders>
        </w:tcPr>
        <w:sdt>
          <w:sdtPr>
            <w:id w:val="128140189"/>
            <w:lock w:val="sdtContentLocked"/>
            <w:placeholder>
              <w:docPart w:val="DefaultPlaceholder_-1854013440"/>
            </w:placeholder>
            <w15:appearance w15:val="hidden"/>
          </w:sdtPr>
          <w:sdtEndPr/>
          <w:sdtContent>
            <w:p w14:paraId="7614951D" w14:textId="77777777" w:rsidR="009807EE" w:rsidRPr="00AF4F97" w:rsidRDefault="009807EE" w:rsidP="00656011">
              <w:pPr>
                <w:pStyle w:val="Documentinfo-Leadtext"/>
              </w:pPr>
              <w:r w:rsidRPr="00AF4F97">
                <w:t>Revision</w:t>
              </w:r>
            </w:p>
          </w:sdtContent>
        </w:sdt>
      </w:tc>
      <w:tc>
        <w:tcPr>
          <w:tcW w:w="1526" w:type="dxa"/>
          <w:tcBorders>
            <w:top w:val="single" w:sz="4" w:space="0" w:color="auto"/>
            <w:left w:val="nil"/>
            <w:bottom w:val="nil"/>
            <w:right w:val="nil"/>
          </w:tcBorders>
        </w:tcPr>
        <w:sdt>
          <w:sdtPr>
            <w:id w:val="-2054606741"/>
            <w:lock w:val="sdtContentLocked"/>
            <w:placeholder>
              <w:docPart w:val="DefaultPlaceholder_-1854013440"/>
            </w:placeholder>
            <w15:appearance w15:val="hidden"/>
          </w:sdtPr>
          <w:sdtEndPr/>
          <w:sdtContent>
            <w:p w14:paraId="0EA97133" w14:textId="77777777" w:rsidR="009807EE" w:rsidRPr="00AF4F97" w:rsidRDefault="009807EE" w:rsidP="00656011">
              <w:pPr>
                <w:pStyle w:val="Documentinfo-Leadtext"/>
              </w:pPr>
              <w:r w:rsidRPr="00AF4F97">
                <w:t>Date</w:t>
              </w:r>
            </w:p>
          </w:sdtContent>
        </w:sdt>
      </w:tc>
      <w:tc>
        <w:tcPr>
          <w:tcW w:w="2267" w:type="dxa"/>
          <w:gridSpan w:val="3"/>
          <w:tcBorders>
            <w:top w:val="single" w:sz="4" w:space="0" w:color="auto"/>
            <w:left w:val="nil"/>
            <w:bottom w:val="nil"/>
            <w:right w:val="nil"/>
          </w:tcBorders>
        </w:tcPr>
        <w:sdt>
          <w:sdtPr>
            <w:id w:val="1317616764"/>
            <w:lock w:val="sdtLocked"/>
            <w:placeholder>
              <w:docPart w:val="DefaultPlaceholder_-1854013440"/>
            </w:placeholder>
            <w15:appearance w15:val="hidden"/>
          </w:sdtPr>
          <w:sdtEndPr/>
          <w:sdtContent>
            <w:p w14:paraId="15686827" w14:textId="77777777" w:rsidR="009807EE" w:rsidRPr="006330AC" w:rsidRDefault="009807EE" w:rsidP="00656011">
              <w:pPr>
                <w:pStyle w:val="Documentinfo-Leadtext"/>
              </w:pPr>
              <w:r>
                <w:t>Reference</w:t>
              </w:r>
            </w:p>
          </w:sdtContent>
        </w:sdt>
      </w:tc>
    </w:tr>
    <w:tr w:rsidR="009807EE" w14:paraId="0C023BD5" w14:textId="77777777" w:rsidTr="00656011">
      <w:trPr>
        <w:cantSplit/>
        <w:trHeight w:val="140"/>
      </w:trPr>
      <w:tc>
        <w:tcPr>
          <w:tcW w:w="4204" w:type="dxa"/>
          <w:gridSpan w:val="2"/>
          <w:tcBorders>
            <w:top w:val="nil"/>
            <w:left w:val="nil"/>
            <w:bottom w:val="single" w:sz="4" w:space="0" w:color="auto"/>
            <w:right w:val="nil"/>
          </w:tcBorders>
        </w:tcPr>
        <w:p w14:paraId="2FA9F711" w14:textId="77777777" w:rsidR="009807EE" w:rsidRPr="00250CA4" w:rsidRDefault="003D1615" w:rsidP="00656011">
          <w:pPr>
            <w:pStyle w:val="Documentinfo"/>
          </w:pPr>
          <w:sdt>
            <w:sdtPr>
              <w:alias w:val="DocumentNumber"/>
              <w:tag w:val="{&quot;templafy&quot;:{&quot;id&quot;:&quot;58553998-53c9-4422-8340-8e298fdc3146&quot;}}"/>
              <w:id w:val="982432056"/>
              <w:lock w:val="sdtContentLocked"/>
              <w:placeholder>
                <w:docPart w:val="D57BF800E27E416EBA0C6A5329CD0BDA"/>
              </w:placeholder>
            </w:sdtPr>
            <w:sdtEndPr/>
            <w:sdtContent>
              <w:r w:rsidR="008C4C2E">
                <w:t>0.7.7</w:t>
              </w:r>
            </w:sdtContent>
          </w:sdt>
          <w:r w:rsidR="009807EE">
            <w:t xml:space="preserve"> </w:t>
          </w:r>
          <w:sdt>
            <w:sdtPr>
              <w:alias w:val="Language Code"/>
              <w:tag w:val="{&quot;templafy&quot;:{&quot;id&quot;:&quot;036d656d-7189-48b6-beae-c7abbca80960&quot;}}"/>
              <w:id w:val="244157976"/>
              <w:lock w:val="sdtContentLocked"/>
              <w:placeholder>
                <w:docPart w:val="D57BF800E27E416EBA0C6A5329CD0BDA"/>
              </w:placeholder>
            </w:sdtPr>
            <w:sdtEndPr/>
            <w:sdtContent>
              <w:r w:rsidR="00A717FB" w:rsidRPr="00A717FB">
                <w:t xml:space="preserve"> </w:t>
              </w:r>
            </w:sdtContent>
          </w:sdt>
        </w:p>
      </w:tc>
      <w:tc>
        <w:tcPr>
          <w:tcW w:w="1078" w:type="dxa"/>
          <w:tcBorders>
            <w:top w:val="nil"/>
            <w:left w:val="nil"/>
            <w:bottom w:val="single" w:sz="4" w:space="0" w:color="auto"/>
            <w:right w:val="nil"/>
          </w:tcBorders>
        </w:tcPr>
        <w:sdt>
          <w:sdtPr>
            <w:alias w:val="Revision"/>
            <w:tag w:val="{&quot;templafy&quot;:{&quot;id&quot;:&quot;d9f9b7b1-17d8-41cf-884a-723f97ab1a63&quot;}}"/>
            <w:id w:val="-2090534800"/>
            <w:lock w:val="sdtContentLocked"/>
            <w:placeholder>
              <w:docPart w:val="D57BF800E27E416EBA0C6A5329CD0BDA"/>
            </w:placeholder>
          </w:sdtPr>
          <w:sdtEndPr/>
          <w:sdtContent>
            <w:p w14:paraId="26782523" w14:textId="77777777" w:rsidR="00741C60" w:rsidRDefault="003D1615">
              <w:pPr>
                <w:pStyle w:val="Documentinfo"/>
              </w:pPr>
              <w:r>
                <w:t>0.7.7</w:t>
              </w:r>
            </w:p>
          </w:sdtContent>
        </w:sdt>
      </w:tc>
      <w:tc>
        <w:tcPr>
          <w:tcW w:w="1526" w:type="dxa"/>
          <w:tcBorders>
            <w:top w:val="nil"/>
            <w:left w:val="nil"/>
            <w:bottom w:val="single" w:sz="4" w:space="0" w:color="auto"/>
            <w:right w:val="nil"/>
          </w:tcBorders>
        </w:tcPr>
        <w:sdt>
          <w:sdtPr>
            <w:alias w:val="Date"/>
            <w:tag w:val="{&quot;templafy&quot;:{&quot;id&quot;:&quot;bc8ec6c0-188f-4a7c-9db3-b93b76423af5&quot;}}"/>
            <w:id w:val="1329253472"/>
            <w:lock w:val="sdtContentLocked"/>
            <w:placeholder>
              <w:docPart w:val="D57BF800E27E416EBA0C6A5329CD0BDA"/>
            </w:placeholder>
          </w:sdtPr>
          <w:sdtEndPr/>
          <w:sdtContent>
            <w:p w14:paraId="6A358103" w14:textId="77777777" w:rsidR="00741C60" w:rsidRDefault="008C4C2E">
              <w:pPr>
                <w:pStyle w:val="Documentinfo"/>
              </w:pPr>
              <w:r>
                <w:t>2026-02-20</w:t>
              </w:r>
            </w:p>
          </w:sdtContent>
        </w:sdt>
      </w:tc>
      <w:tc>
        <w:tcPr>
          <w:tcW w:w="2267" w:type="dxa"/>
          <w:gridSpan w:val="3"/>
          <w:tcBorders>
            <w:top w:val="nil"/>
            <w:left w:val="nil"/>
            <w:bottom w:val="single" w:sz="4" w:space="0" w:color="auto"/>
            <w:right w:val="nil"/>
          </w:tcBorders>
        </w:tcPr>
        <w:sdt>
          <w:sdtPr>
            <w:alias w:val="Reference"/>
            <w:tag w:val="{&quot;templafy&quot;:{&quot;id&quot;:&quot;f987c7bb-ff97-40b6-a49a-7f7574e33137&quot;}}"/>
            <w:id w:val="-430282846"/>
            <w:lock w:val="sdtContentLocked"/>
            <w:placeholder>
              <w:docPart w:val="D57BF800E27E416EBA0C6A5329CD0BDA"/>
            </w:placeholder>
          </w:sdtPr>
          <w:sdtEndPr/>
          <w:sdtContent>
            <w:p w14:paraId="21A32D01" w14:textId="77777777" w:rsidR="00741C60" w:rsidRDefault="003D1615">
              <w:pPr>
                <w:pStyle w:val="Documentinfo"/>
              </w:pPr>
              <w:r>
                <w:t xml:space="preserve"> </w:t>
              </w:r>
            </w:p>
          </w:sdtContent>
        </w:sdt>
      </w:tc>
    </w:tr>
    <w:tr w:rsidR="009807EE" w:rsidRPr="0080393A" w14:paraId="3581D590" w14:textId="77777777" w:rsidTr="00656011">
      <w:trPr>
        <w:cantSplit/>
        <w:trHeight w:val="140"/>
      </w:trPr>
      <w:tc>
        <w:tcPr>
          <w:tcW w:w="9075" w:type="dxa"/>
          <w:gridSpan w:val="7"/>
          <w:tcBorders>
            <w:left w:val="nil"/>
            <w:bottom w:val="nil"/>
            <w:right w:val="nil"/>
          </w:tcBorders>
        </w:tcPr>
        <w:p w14:paraId="4CBE2442" w14:textId="77777777" w:rsidR="009807EE" w:rsidRPr="0080393A" w:rsidRDefault="009807EE" w:rsidP="00656011">
          <w:pPr>
            <w:pStyle w:val="Documentinfo"/>
          </w:pPr>
        </w:p>
      </w:tc>
    </w:tr>
  </w:tbl>
  <w:p w14:paraId="50EACA21" w14:textId="77777777" w:rsidR="002C70A3" w:rsidRPr="00640482" w:rsidRDefault="002C70A3" w:rsidP="00640482">
    <w:pPr>
      <w:pStyle w:val="Header"/>
    </w:pPr>
  </w:p>
  <w:p w14:paraId="5A594581" w14:textId="77777777" w:rsidR="00B92876" w:rsidRDefault="00B92876"/>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F2E9" w14:textId="77777777" w:rsidR="001B5205" w:rsidRDefault="00A674CD" w:rsidP="00487291">
    <w:pPr>
      <w:pStyle w:val="Header"/>
    </w:pPr>
    <w:r>
      <w:rPr>
        <w:noProof/>
      </w:rPr>
      <w:drawing>
        <wp:anchor distT="0" distB="0" distL="0" distR="0" simplePos="0" relativeHeight="251659264" behindDoc="0" locked="0" layoutInCell="1" allowOverlap="1" wp14:anchorId="07CFEAF2" wp14:editId="4E750095">
          <wp:simplePos x="0" y="0"/>
          <wp:positionH relativeFrom="page">
            <wp:posOffset>6840855</wp:posOffset>
          </wp:positionH>
          <wp:positionV relativeFrom="page">
            <wp:posOffset>504190</wp:posOffset>
          </wp:positionV>
          <wp:extent cx="190800" cy="252000"/>
          <wp:effectExtent l="0" t="0" r="0" b="0"/>
          <wp:wrapNone/>
          <wp:docPr id="4" name="Logo_Hide1"/>
          <wp:cNvGraphicFramePr/>
          <a:graphic xmlns:a="http://schemas.openxmlformats.org/drawingml/2006/main">
            <a:graphicData uri="http://schemas.openxmlformats.org/drawingml/2006/picture">
              <pic:pic xmlns:pic="http://schemas.openxmlformats.org/drawingml/2006/picture">
                <pic:nvPicPr>
                  <pic:cNvPr id="161638160" name="Logo_Hide1"/>
                  <pic:cNvPicPr/>
                </pic:nvPicPr>
                <pic:blipFill>
                  <a:blip r:embed="rId1"/>
                  <a:srcRect/>
                  <a:stretch/>
                </pic:blipFill>
                <pic:spPr>
                  <a:xfrm>
                    <a:off x="0" y="0"/>
                    <a:ext cx="190800" cy="252000"/>
                  </a:xfrm>
                  <a:prstGeom prst="rect">
                    <a:avLst/>
                  </a:prstGeom>
                </pic:spPr>
              </pic:pic>
            </a:graphicData>
          </a:graphic>
          <wp14:sizeRelH relativeFrom="margin">
            <wp14:pctWidth>0</wp14:pctWidth>
          </wp14:sizeRelH>
          <wp14:sizeRelV relativeFrom="margin">
            <wp14:pctHeight>0</wp14:pctHeight>
          </wp14:sizeRelV>
        </wp:anchor>
      </w:drawing>
    </w:r>
  </w:p>
  <w:tbl>
    <w:tblPr>
      <w:tblpPr w:leftFromText="5670" w:rightFromText="17010" w:vertAnchor="page" w:horzAnchor="page" w:tblpX="1022" w:tblpY="795"/>
      <w:tblOverlap w:val="never"/>
      <w:tblW w:w="9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936"/>
      <w:gridCol w:w="2268"/>
      <w:gridCol w:w="1078"/>
      <w:gridCol w:w="1526"/>
      <w:gridCol w:w="797"/>
      <w:gridCol w:w="630"/>
      <w:gridCol w:w="840"/>
    </w:tblGrid>
    <w:tr w:rsidR="009807EE" w14:paraId="219BD510" w14:textId="77777777" w:rsidTr="00656011">
      <w:trPr>
        <w:cantSplit/>
        <w:trHeight w:val="140"/>
      </w:trPr>
      <w:tc>
        <w:tcPr>
          <w:tcW w:w="1936" w:type="dxa"/>
          <w:tcBorders>
            <w:left w:val="nil"/>
            <w:bottom w:val="nil"/>
            <w:right w:val="nil"/>
          </w:tcBorders>
        </w:tcPr>
        <w:bookmarkStart w:id="87" w:name="_Hlk511660098" w:displacedByCustomXml="next"/>
        <w:sdt>
          <w:sdtPr>
            <w:id w:val="1415522412"/>
            <w:lock w:val="sdtContentLocked"/>
            <w:placeholder>
              <w:docPart w:val="DefaultPlaceholder_-1854013440"/>
            </w:placeholder>
            <w15:appearance w15:val="hidden"/>
          </w:sdtPr>
          <w:sdtEndPr/>
          <w:sdtContent>
            <w:p w14:paraId="4DC48F3D" w14:textId="77777777" w:rsidR="009807EE" w:rsidRDefault="009807EE" w:rsidP="00656011">
              <w:pPr>
                <w:pStyle w:val="Documentinfo-Leadtext"/>
              </w:pPr>
              <w:r>
                <w:t>Confidentiality Class</w:t>
              </w:r>
            </w:p>
          </w:sdtContent>
        </w:sdt>
      </w:tc>
      <w:tc>
        <w:tcPr>
          <w:tcW w:w="2268" w:type="dxa"/>
          <w:tcBorders>
            <w:left w:val="nil"/>
            <w:bottom w:val="nil"/>
            <w:right w:val="nil"/>
          </w:tcBorders>
        </w:tcPr>
        <w:sdt>
          <w:sdtPr>
            <w:id w:val="1313148146"/>
            <w:lock w:val="sdtContentLocked"/>
            <w:placeholder>
              <w:docPart w:val="DefaultPlaceholder_-1854013440"/>
            </w:placeholder>
            <w15:appearance w15:val="hidden"/>
          </w:sdtPr>
          <w:sdtEndPr/>
          <w:sdtContent>
            <w:p w14:paraId="08B7F2A7" w14:textId="77777777" w:rsidR="009807EE" w:rsidRDefault="009807EE" w:rsidP="00656011">
              <w:pPr>
                <w:pStyle w:val="Documentinfo-Leadtext"/>
              </w:pPr>
              <w:r>
                <w:t>External Confidentiality Label</w:t>
              </w:r>
            </w:p>
          </w:sdtContent>
        </w:sdt>
      </w:tc>
      <w:tc>
        <w:tcPr>
          <w:tcW w:w="4031" w:type="dxa"/>
          <w:gridSpan w:val="4"/>
          <w:tcBorders>
            <w:left w:val="nil"/>
            <w:bottom w:val="nil"/>
            <w:right w:val="nil"/>
          </w:tcBorders>
        </w:tcPr>
        <w:sdt>
          <w:sdtPr>
            <w:id w:val="-1446758030"/>
            <w:lock w:val="sdtContentLocked"/>
            <w:placeholder>
              <w:docPart w:val="DefaultPlaceholder_-1854013440"/>
            </w:placeholder>
            <w15:appearance w15:val="hidden"/>
          </w:sdtPr>
          <w:sdtEndPr/>
          <w:sdtContent>
            <w:p w14:paraId="13E49BD4" w14:textId="77777777" w:rsidR="009807EE" w:rsidRDefault="009807EE" w:rsidP="00656011">
              <w:pPr>
                <w:pStyle w:val="Documentinfo-Leadtext"/>
              </w:pPr>
              <w:r>
                <w:t>Document Type</w:t>
              </w:r>
            </w:p>
          </w:sdtContent>
        </w:sdt>
      </w:tc>
      <w:tc>
        <w:tcPr>
          <w:tcW w:w="840" w:type="dxa"/>
          <w:tcBorders>
            <w:left w:val="nil"/>
            <w:bottom w:val="nil"/>
            <w:right w:val="nil"/>
          </w:tcBorders>
        </w:tcPr>
        <w:sdt>
          <w:sdtPr>
            <w:id w:val="-250200827"/>
            <w:lock w:val="sdtContentLocked"/>
            <w:placeholder>
              <w:docPart w:val="DefaultPlaceholder_-1854013440"/>
            </w:placeholder>
            <w15:appearance w15:val="hidden"/>
          </w:sdtPr>
          <w:sdtEndPr/>
          <w:sdtContent>
            <w:p w14:paraId="443ADF78" w14:textId="77777777" w:rsidR="009807EE" w:rsidRDefault="009807EE" w:rsidP="00656011">
              <w:pPr>
                <w:pStyle w:val="Documentinfo-Leadtext"/>
              </w:pPr>
              <w:r>
                <w:t>Page</w:t>
              </w:r>
            </w:p>
          </w:sdtContent>
        </w:sdt>
      </w:tc>
    </w:tr>
    <w:tr w:rsidR="009807EE" w14:paraId="7E0D14F9" w14:textId="77777777" w:rsidTr="00656011">
      <w:trPr>
        <w:cantSplit/>
        <w:trHeight w:val="140"/>
      </w:trPr>
      <w:tc>
        <w:tcPr>
          <w:tcW w:w="1936" w:type="dxa"/>
          <w:tcBorders>
            <w:top w:val="nil"/>
            <w:left w:val="nil"/>
            <w:bottom w:val="single" w:sz="4" w:space="0" w:color="auto"/>
            <w:right w:val="nil"/>
          </w:tcBorders>
        </w:tcPr>
        <w:sdt>
          <w:sdtPr>
            <w:alias w:val="Confidentiality"/>
            <w:tag w:val="{&quot;templafy&quot;:{&quot;id&quot;:&quot;8a09d276-8c59-44e7-93e8-4e44fee32744&quot;}}"/>
            <w:id w:val="-1956789303"/>
            <w:lock w:val="sdtContentLocked"/>
            <w:placeholder>
              <w:docPart w:val="E162B836BF7E4D28A50547614106E868"/>
            </w:placeholder>
          </w:sdtPr>
          <w:sdtEndPr/>
          <w:sdtContent>
            <w:p w14:paraId="724991D0" w14:textId="77777777" w:rsidR="00741C60" w:rsidRPr="00A717FB" w:rsidRDefault="003D1615">
              <w:pPr>
                <w:pStyle w:val="Documentinfo"/>
              </w:pPr>
              <w:r w:rsidRPr="00A717FB">
                <w:t>Ericsson Internal</w:t>
              </w:r>
            </w:p>
          </w:sdtContent>
        </w:sdt>
      </w:tc>
      <w:tc>
        <w:tcPr>
          <w:tcW w:w="2268" w:type="dxa"/>
          <w:tcBorders>
            <w:top w:val="nil"/>
            <w:left w:val="nil"/>
            <w:bottom w:val="single" w:sz="4" w:space="0" w:color="auto"/>
            <w:right w:val="nil"/>
          </w:tcBorders>
        </w:tcPr>
        <w:sdt>
          <w:sdtPr>
            <w:alias w:val="External Confidentiality"/>
            <w:tag w:val="{&quot;templafy&quot;:{&quot;id&quot;:&quot;4f5f3efc-ac2a-45d7-b5f7-4f269200cba4&quot;}}"/>
            <w:id w:val="1297181158"/>
            <w:lock w:val="sdtContentLocked"/>
            <w:placeholder>
              <w:docPart w:val="E162B836BF7E4D28A50547614106E868"/>
            </w:placeholder>
          </w:sdtPr>
          <w:sdtEndPr/>
          <w:sdtContent>
            <w:p w14:paraId="0B6BD1F3" w14:textId="77777777" w:rsidR="00741C60" w:rsidRPr="00A717FB" w:rsidRDefault="00A717FB">
              <w:pPr>
                <w:pStyle w:val="Documentinfo"/>
              </w:pPr>
              <w:r w:rsidRPr="00A717FB">
                <w:t xml:space="preserve"> </w:t>
              </w:r>
            </w:p>
          </w:sdtContent>
        </w:sdt>
      </w:tc>
      <w:tc>
        <w:tcPr>
          <w:tcW w:w="4031" w:type="dxa"/>
          <w:gridSpan w:val="4"/>
          <w:tcBorders>
            <w:top w:val="nil"/>
            <w:left w:val="nil"/>
            <w:bottom w:val="single" w:sz="4" w:space="0" w:color="auto"/>
            <w:right w:val="nil"/>
          </w:tcBorders>
        </w:tcPr>
        <w:p w14:paraId="426214A5" w14:textId="3D28D9E3" w:rsidR="00C6152B" w:rsidRDefault="00A717FB">
          <w:pPr>
            <w:pStyle w:val="Documentinfo"/>
          </w:pPr>
          <w:fldSimple w:instr=" DOCPROPERTY  DocType  \* MERGEFORMAT ">
            <w:r w:rsidR="003D1615">
              <w:t>User Guide</w:t>
            </w:r>
          </w:fldSimple>
        </w:p>
      </w:tc>
      <w:tc>
        <w:tcPr>
          <w:tcW w:w="840" w:type="dxa"/>
          <w:tcBorders>
            <w:top w:val="nil"/>
            <w:left w:val="nil"/>
            <w:bottom w:val="single" w:sz="4" w:space="0" w:color="auto"/>
            <w:right w:val="nil"/>
          </w:tcBorders>
        </w:tcPr>
        <w:p w14:paraId="47BECEB7" w14:textId="77777777" w:rsidR="009807EE" w:rsidRPr="00250CA4" w:rsidRDefault="009807EE" w:rsidP="00656011">
          <w:pPr>
            <w:pStyle w:val="Documentinfo"/>
          </w:pPr>
          <w:r>
            <w:fldChar w:fldCharType="begin"/>
          </w:r>
          <w:r>
            <w:instrText xml:space="preserve"> PAGE </w:instrText>
          </w:r>
          <w:r>
            <w:fldChar w:fldCharType="separate"/>
          </w:r>
          <w:r>
            <w:t>1</w:t>
          </w:r>
          <w:r>
            <w:fldChar w:fldCharType="end"/>
          </w:r>
          <w:r>
            <w:t xml:space="preserve"> (</w:t>
          </w:r>
          <w:r>
            <w:fldChar w:fldCharType="begin"/>
          </w:r>
          <w:r>
            <w:instrText xml:space="preserve"> NUMPAGES </w:instrText>
          </w:r>
          <w:r>
            <w:fldChar w:fldCharType="separate"/>
          </w:r>
          <w:r>
            <w:t>1</w:t>
          </w:r>
          <w:r>
            <w:fldChar w:fldCharType="end"/>
          </w:r>
          <w:r>
            <w:t>)</w:t>
          </w:r>
        </w:p>
      </w:tc>
    </w:tr>
    <w:tr w:rsidR="009807EE" w14:paraId="291AF97C" w14:textId="77777777" w:rsidTr="00656011">
      <w:trPr>
        <w:cantSplit/>
        <w:trHeight w:val="140"/>
      </w:trPr>
      <w:tc>
        <w:tcPr>
          <w:tcW w:w="4204" w:type="dxa"/>
          <w:gridSpan w:val="2"/>
          <w:tcBorders>
            <w:top w:val="single" w:sz="4" w:space="0" w:color="auto"/>
            <w:left w:val="nil"/>
            <w:bottom w:val="nil"/>
            <w:right w:val="nil"/>
          </w:tcBorders>
        </w:tcPr>
        <w:sdt>
          <w:sdtPr>
            <w:id w:val="-412855467"/>
            <w:lock w:val="sdtContentLocked"/>
            <w:placeholder>
              <w:docPart w:val="DefaultPlaceholder_-1854013440"/>
            </w:placeholder>
            <w15:appearance w15:val="hidden"/>
          </w:sdtPr>
          <w:sdtEndPr/>
          <w:sdtContent>
            <w:p w14:paraId="56EA9422" w14:textId="77777777" w:rsidR="009807EE" w:rsidRPr="00AF4F97" w:rsidRDefault="009807EE" w:rsidP="00656011">
              <w:pPr>
                <w:pStyle w:val="Documentinfo-Leadtext"/>
              </w:pPr>
              <w:r>
                <w:t>Prepared By (Subject Responsible)</w:t>
              </w:r>
            </w:p>
          </w:sdtContent>
        </w:sdt>
      </w:tc>
      <w:tc>
        <w:tcPr>
          <w:tcW w:w="3401" w:type="dxa"/>
          <w:gridSpan w:val="3"/>
          <w:tcBorders>
            <w:top w:val="single" w:sz="4" w:space="0" w:color="auto"/>
            <w:left w:val="nil"/>
            <w:bottom w:val="nil"/>
            <w:right w:val="nil"/>
          </w:tcBorders>
        </w:tcPr>
        <w:sdt>
          <w:sdtPr>
            <w:id w:val="217868967"/>
            <w:lock w:val="sdtContentLocked"/>
            <w:placeholder>
              <w:docPart w:val="DefaultPlaceholder_-1854013440"/>
            </w:placeholder>
            <w15:appearance w15:val="hidden"/>
          </w:sdtPr>
          <w:sdtEndPr/>
          <w:sdtContent>
            <w:p w14:paraId="0041C9FA" w14:textId="77777777" w:rsidR="009807EE" w:rsidRPr="00AF4F97" w:rsidRDefault="009807EE" w:rsidP="00656011">
              <w:pPr>
                <w:pStyle w:val="Documentinfo-Leadtext"/>
              </w:pPr>
              <w:r>
                <w:t>Approved By (Document Responsible)</w:t>
              </w:r>
            </w:p>
          </w:sdtContent>
        </w:sdt>
      </w:tc>
      <w:tc>
        <w:tcPr>
          <w:tcW w:w="1470" w:type="dxa"/>
          <w:gridSpan w:val="2"/>
          <w:tcBorders>
            <w:top w:val="single" w:sz="4" w:space="0" w:color="auto"/>
            <w:left w:val="nil"/>
            <w:bottom w:val="nil"/>
            <w:right w:val="nil"/>
          </w:tcBorders>
        </w:tcPr>
        <w:sdt>
          <w:sdtPr>
            <w:id w:val="1802269461"/>
            <w:lock w:val="sdtContentLocked"/>
            <w:placeholder>
              <w:docPart w:val="DefaultPlaceholder_-1854013440"/>
            </w:placeholder>
            <w15:appearance w15:val="hidden"/>
          </w:sdtPr>
          <w:sdtEndPr/>
          <w:sdtContent>
            <w:p w14:paraId="76EE2554" w14:textId="77777777" w:rsidR="009807EE" w:rsidRDefault="009807EE" w:rsidP="00656011">
              <w:pPr>
                <w:pStyle w:val="Documentinfo-Leadtext"/>
              </w:pPr>
              <w:r>
                <w:t>Checked</w:t>
              </w:r>
            </w:p>
          </w:sdtContent>
        </w:sdt>
      </w:tc>
    </w:tr>
    <w:tr w:rsidR="009807EE" w14:paraId="33A942F1" w14:textId="77777777" w:rsidTr="00656011">
      <w:trPr>
        <w:cantSplit/>
        <w:trHeight w:val="140"/>
      </w:trPr>
      <w:tc>
        <w:tcPr>
          <w:tcW w:w="4204" w:type="dxa"/>
          <w:gridSpan w:val="2"/>
          <w:tcBorders>
            <w:top w:val="nil"/>
            <w:left w:val="nil"/>
            <w:bottom w:val="single" w:sz="4" w:space="0" w:color="auto"/>
            <w:right w:val="nil"/>
          </w:tcBorders>
        </w:tcPr>
        <w:sdt>
          <w:sdtPr>
            <w:alias w:val="Prepared"/>
            <w:tag w:val="{&quot;templafy&quot;:{&quot;id&quot;:&quot;a2b15923-47d2-4622-a41c-84d70ad4244f&quot;}}"/>
            <w:id w:val="1571238673"/>
            <w:lock w:val="sdtContentLocked"/>
            <w:placeholder>
              <w:docPart w:val="E162B836BF7E4D28A50547614106E868"/>
            </w:placeholder>
          </w:sdtPr>
          <w:sdtEndPr/>
          <w:sdtContent>
            <w:p w14:paraId="0AE1D68D" w14:textId="77777777" w:rsidR="00741C60" w:rsidRDefault="003D1615">
              <w:pPr>
                <w:pStyle w:val="Documentinfo"/>
              </w:pPr>
              <w:r>
                <w:t>EJAITUR Jaime Tur</w:t>
              </w:r>
            </w:p>
          </w:sdtContent>
        </w:sdt>
      </w:tc>
      <w:tc>
        <w:tcPr>
          <w:tcW w:w="3401" w:type="dxa"/>
          <w:gridSpan w:val="3"/>
          <w:tcBorders>
            <w:top w:val="nil"/>
            <w:left w:val="nil"/>
            <w:bottom w:val="single" w:sz="4" w:space="0" w:color="auto"/>
            <w:right w:val="nil"/>
          </w:tcBorders>
        </w:tcPr>
        <w:sdt>
          <w:sdtPr>
            <w:alias w:val="ApprovedBy"/>
            <w:tag w:val="{&quot;templafy&quot;:{&quot;id&quot;:&quot;09574352-3a59-464e-bab2-2e0ab1370a9b&quot;}}"/>
            <w:id w:val="1744751694"/>
            <w:lock w:val="sdtContentLocked"/>
            <w:placeholder>
              <w:docPart w:val="E162B836BF7E4D28A50547614106E868"/>
            </w:placeholder>
          </w:sdtPr>
          <w:sdtEndPr/>
          <w:sdtContent>
            <w:p w14:paraId="14F0A429" w14:textId="77777777" w:rsidR="00741C60" w:rsidRDefault="003D1615">
              <w:pPr>
                <w:pStyle w:val="Documentinfo"/>
              </w:pPr>
              <w:r>
                <w:t xml:space="preserve"> </w:t>
              </w:r>
            </w:p>
          </w:sdtContent>
        </w:sdt>
      </w:tc>
      <w:tc>
        <w:tcPr>
          <w:tcW w:w="1470" w:type="dxa"/>
          <w:gridSpan w:val="2"/>
          <w:tcBorders>
            <w:top w:val="nil"/>
            <w:left w:val="nil"/>
            <w:bottom w:val="single" w:sz="4" w:space="0" w:color="auto"/>
            <w:right w:val="nil"/>
          </w:tcBorders>
        </w:tcPr>
        <w:sdt>
          <w:sdtPr>
            <w:alias w:val="Checked"/>
            <w:tag w:val="{&quot;templafy&quot;:{&quot;id&quot;:&quot;2c69f603-efd7-435a-bc47-ac0d79d274e8&quot;}}"/>
            <w:id w:val="853622662"/>
            <w:lock w:val="sdtContentLocked"/>
            <w:placeholder>
              <w:docPart w:val="E162B836BF7E4D28A50547614106E868"/>
            </w:placeholder>
          </w:sdtPr>
          <w:sdtEndPr/>
          <w:sdtContent>
            <w:p w14:paraId="6ED67090" w14:textId="77777777" w:rsidR="00741C60" w:rsidRDefault="003D1615">
              <w:pPr>
                <w:pStyle w:val="Documentinfo"/>
              </w:pPr>
              <w:r>
                <w:t xml:space="preserve"> </w:t>
              </w:r>
            </w:p>
          </w:sdtContent>
        </w:sdt>
      </w:tc>
    </w:tr>
    <w:tr w:rsidR="009807EE" w14:paraId="0E8458B2" w14:textId="77777777" w:rsidTr="00656011">
      <w:trPr>
        <w:cantSplit/>
        <w:trHeight w:val="140"/>
      </w:trPr>
      <w:tc>
        <w:tcPr>
          <w:tcW w:w="4204" w:type="dxa"/>
          <w:gridSpan w:val="2"/>
          <w:tcBorders>
            <w:top w:val="single" w:sz="4" w:space="0" w:color="auto"/>
            <w:left w:val="nil"/>
            <w:bottom w:val="nil"/>
            <w:right w:val="nil"/>
          </w:tcBorders>
        </w:tcPr>
        <w:sdt>
          <w:sdtPr>
            <w:id w:val="-60871427"/>
            <w:lock w:val="sdtContentLocked"/>
            <w:placeholder>
              <w:docPart w:val="DefaultPlaceholder_-1854013440"/>
            </w:placeholder>
            <w15:appearance w15:val="hidden"/>
          </w:sdtPr>
          <w:sdtEndPr/>
          <w:sdtContent>
            <w:p w14:paraId="7F79F07D" w14:textId="77777777" w:rsidR="009807EE" w:rsidRPr="006330AC" w:rsidRDefault="009807EE" w:rsidP="00656011">
              <w:pPr>
                <w:pStyle w:val="Documentinfo-Leadtext"/>
              </w:pPr>
              <w:r w:rsidRPr="00AF4F97">
                <w:t>Document Number</w:t>
              </w:r>
            </w:p>
          </w:sdtContent>
        </w:sdt>
      </w:tc>
      <w:tc>
        <w:tcPr>
          <w:tcW w:w="1078" w:type="dxa"/>
          <w:tcBorders>
            <w:top w:val="single" w:sz="4" w:space="0" w:color="auto"/>
            <w:left w:val="nil"/>
            <w:bottom w:val="nil"/>
            <w:right w:val="nil"/>
          </w:tcBorders>
        </w:tcPr>
        <w:sdt>
          <w:sdtPr>
            <w:id w:val="-2061624717"/>
            <w:lock w:val="sdtContentLocked"/>
            <w:placeholder>
              <w:docPart w:val="DefaultPlaceholder_-1854013440"/>
            </w:placeholder>
            <w15:appearance w15:val="hidden"/>
          </w:sdtPr>
          <w:sdtEndPr/>
          <w:sdtContent>
            <w:p w14:paraId="040BDC8E" w14:textId="77777777" w:rsidR="009807EE" w:rsidRPr="00AF4F97" w:rsidRDefault="009807EE" w:rsidP="00656011">
              <w:pPr>
                <w:pStyle w:val="Documentinfo-Leadtext"/>
              </w:pPr>
              <w:r w:rsidRPr="00AF4F97">
                <w:t>Revision</w:t>
              </w:r>
            </w:p>
          </w:sdtContent>
        </w:sdt>
      </w:tc>
      <w:tc>
        <w:tcPr>
          <w:tcW w:w="1526" w:type="dxa"/>
          <w:tcBorders>
            <w:top w:val="single" w:sz="4" w:space="0" w:color="auto"/>
            <w:left w:val="nil"/>
            <w:bottom w:val="nil"/>
            <w:right w:val="nil"/>
          </w:tcBorders>
        </w:tcPr>
        <w:sdt>
          <w:sdtPr>
            <w:id w:val="-317344848"/>
            <w:lock w:val="sdtContentLocked"/>
            <w:placeholder>
              <w:docPart w:val="DefaultPlaceholder_-1854013440"/>
            </w:placeholder>
            <w15:appearance w15:val="hidden"/>
          </w:sdtPr>
          <w:sdtEndPr/>
          <w:sdtContent>
            <w:p w14:paraId="5618F1DA" w14:textId="77777777" w:rsidR="009807EE" w:rsidRPr="00AF4F97" w:rsidRDefault="009807EE" w:rsidP="00656011">
              <w:pPr>
                <w:pStyle w:val="Documentinfo-Leadtext"/>
              </w:pPr>
              <w:r w:rsidRPr="00AF4F97">
                <w:t>Date</w:t>
              </w:r>
            </w:p>
          </w:sdtContent>
        </w:sdt>
      </w:tc>
      <w:tc>
        <w:tcPr>
          <w:tcW w:w="2267" w:type="dxa"/>
          <w:gridSpan w:val="3"/>
          <w:tcBorders>
            <w:top w:val="single" w:sz="4" w:space="0" w:color="auto"/>
            <w:left w:val="nil"/>
            <w:bottom w:val="nil"/>
            <w:right w:val="nil"/>
          </w:tcBorders>
        </w:tcPr>
        <w:sdt>
          <w:sdtPr>
            <w:id w:val="180861450"/>
            <w:lock w:val="sdtContentLocked"/>
            <w:placeholder>
              <w:docPart w:val="DefaultPlaceholder_-1854013440"/>
            </w:placeholder>
            <w15:appearance w15:val="hidden"/>
          </w:sdtPr>
          <w:sdtEndPr/>
          <w:sdtContent>
            <w:p w14:paraId="16030FDD" w14:textId="77777777" w:rsidR="009807EE" w:rsidRPr="006330AC" w:rsidRDefault="009807EE" w:rsidP="00656011">
              <w:pPr>
                <w:pStyle w:val="Documentinfo-Leadtext"/>
              </w:pPr>
              <w:r>
                <w:t>Reference</w:t>
              </w:r>
            </w:p>
          </w:sdtContent>
        </w:sdt>
      </w:tc>
    </w:tr>
    <w:tr w:rsidR="009807EE" w14:paraId="6A1A56A5" w14:textId="77777777" w:rsidTr="00656011">
      <w:trPr>
        <w:cantSplit/>
        <w:trHeight w:val="140"/>
      </w:trPr>
      <w:tc>
        <w:tcPr>
          <w:tcW w:w="4204" w:type="dxa"/>
          <w:gridSpan w:val="2"/>
          <w:tcBorders>
            <w:top w:val="nil"/>
            <w:left w:val="nil"/>
            <w:bottom w:val="single" w:sz="4" w:space="0" w:color="auto"/>
            <w:right w:val="nil"/>
          </w:tcBorders>
        </w:tcPr>
        <w:p w14:paraId="064B5C1D" w14:textId="77777777" w:rsidR="009807EE" w:rsidRPr="00250CA4" w:rsidRDefault="003D1615" w:rsidP="00656011">
          <w:pPr>
            <w:pStyle w:val="Documentinfo"/>
          </w:pPr>
          <w:sdt>
            <w:sdtPr>
              <w:alias w:val="DocumentNumber"/>
              <w:tag w:val="{&quot;templafy&quot;:{&quot;id&quot;:&quot;2f23c7b3-385e-4248-a04d-62a74bc26cbe&quot;}}"/>
              <w:id w:val="1168604749"/>
              <w:lock w:val="sdtContentLocked"/>
              <w:placeholder>
                <w:docPart w:val="E162B836BF7E4D28A50547614106E868"/>
              </w:placeholder>
            </w:sdtPr>
            <w:sdtEndPr/>
            <w:sdtContent>
              <w:r w:rsidR="008C4C2E">
                <w:t>0.7.7</w:t>
              </w:r>
            </w:sdtContent>
          </w:sdt>
          <w:r w:rsidR="009807EE">
            <w:t xml:space="preserve"> </w:t>
          </w:r>
          <w:sdt>
            <w:sdtPr>
              <w:alias w:val="LanguageCode"/>
              <w:tag w:val="{&quot;templafy&quot;:{&quot;id&quot;:&quot;820facb6-7fec-4301-95be-deb6115560f4&quot;}}"/>
              <w:id w:val="-1250889021"/>
              <w:lock w:val="sdtContentLocked"/>
              <w:placeholder>
                <w:docPart w:val="E162B836BF7E4D28A50547614106E868"/>
              </w:placeholder>
            </w:sdtPr>
            <w:sdtEndPr/>
            <w:sdtContent>
              <w:r w:rsidR="00A717FB" w:rsidRPr="00A717FB">
                <w:t xml:space="preserve"> </w:t>
              </w:r>
            </w:sdtContent>
          </w:sdt>
        </w:p>
      </w:tc>
      <w:tc>
        <w:tcPr>
          <w:tcW w:w="1078" w:type="dxa"/>
          <w:tcBorders>
            <w:top w:val="nil"/>
            <w:left w:val="nil"/>
            <w:bottom w:val="single" w:sz="4" w:space="0" w:color="auto"/>
            <w:right w:val="nil"/>
          </w:tcBorders>
        </w:tcPr>
        <w:sdt>
          <w:sdtPr>
            <w:alias w:val="Revision"/>
            <w:tag w:val="{&quot;templafy&quot;:{&quot;id&quot;:&quot;4b77a2c6-c330-4a36-96b3-c753f76423ba&quot;}}"/>
            <w:id w:val="-1844396398"/>
            <w:lock w:val="sdtContentLocked"/>
            <w:placeholder>
              <w:docPart w:val="E162B836BF7E4D28A50547614106E868"/>
            </w:placeholder>
          </w:sdtPr>
          <w:sdtEndPr/>
          <w:sdtContent>
            <w:p w14:paraId="141987E6" w14:textId="77777777" w:rsidR="00741C60" w:rsidRDefault="003D1615">
              <w:pPr>
                <w:pStyle w:val="Documentinfo"/>
              </w:pPr>
              <w:r>
                <w:t>0.7.7</w:t>
              </w:r>
            </w:p>
          </w:sdtContent>
        </w:sdt>
      </w:tc>
      <w:tc>
        <w:tcPr>
          <w:tcW w:w="1526" w:type="dxa"/>
          <w:tcBorders>
            <w:top w:val="nil"/>
            <w:left w:val="nil"/>
            <w:bottom w:val="single" w:sz="4" w:space="0" w:color="auto"/>
            <w:right w:val="nil"/>
          </w:tcBorders>
        </w:tcPr>
        <w:p w14:paraId="327F4159" w14:textId="77777777" w:rsidR="009807EE" w:rsidRPr="00250CA4" w:rsidRDefault="003D1615" w:rsidP="00656011">
          <w:pPr>
            <w:pStyle w:val="Documentinfo"/>
          </w:pPr>
          <w:sdt>
            <w:sdtPr>
              <w:alias w:val="Date"/>
              <w:tag w:val="{&quot;templafy&quot;:{&quot;id&quot;:&quot;5c851a04-7ce4-4219-8f0d-4bd5bdfbc872&quot;}}"/>
              <w:id w:val="1542319214"/>
              <w:lock w:val="sdtContentLocked"/>
              <w:placeholder>
                <w:docPart w:val="E162B836BF7E4D28A50547614106E868"/>
              </w:placeholder>
            </w:sdtPr>
            <w:sdtEndPr/>
            <w:sdtContent>
              <w:r w:rsidR="008C4C2E">
                <w:t>2026-02-20</w:t>
              </w:r>
            </w:sdtContent>
          </w:sdt>
        </w:p>
      </w:tc>
      <w:tc>
        <w:tcPr>
          <w:tcW w:w="2267" w:type="dxa"/>
          <w:gridSpan w:val="3"/>
          <w:tcBorders>
            <w:top w:val="nil"/>
            <w:left w:val="nil"/>
            <w:bottom w:val="single" w:sz="4" w:space="0" w:color="auto"/>
            <w:right w:val="nil"/>
          </w:tcBorders>
        </w:tcPr>
        <w:sdt>
          <w:sdtPr>
            <w:alias w:val="Reference"/>
            <w:tag w:val="{&quot;templafy&quot;:{&quot;id&quot;:&quot;b02bf175-a280-4a26-a8eb-dda8187e4ba6&quot;}}"/>
            <w:id w:val="-1825570677"/>
            <w:lock w:val="sdtContentLocked"/>
            <w:placeholder>
              <w:docPart w:val="E162B836BF7E4D28A50547614106E868"/>
            </w:placeholder>
          </w:sdtPr>
          <w:sdtEndPr/>
          <w:sdtContent>
            <w:p w14:paraId="56FAAF0C" w14:textId="77777777" w:rsidR="00741C60" w:rsidRDefault="003D1615">
              <w:pPr>
                <w:pStyle w:val="Documentinfo"/>
              </w:pPr>
              <w:r>
                <w:t xml:space="preserve"> </w:t>
              </w:r>
            </w:p>
          </w:sdtContent>
        </w:sdt>
      </w:tc>
    </w:tr>
    <w:tr w:rsidR="009807EE" w:rsidRPr="0080393A" w14:paraId="76CBABF2" w14:textId="77777777" w:rsidTr="00656011">
      <w:trPr>
        <w:cantSplit/>
        <w:trHeight w:val="140"/>
        <w:hidden/>
      </w:trPr>
      <w:tc>
        <w:tcPr>
          <w:tcW w:w="9075" w:type="dxa"/>
          <w:gridSpan w:val="7"/>
          <w:tcBorders>
            <w:left w:val="nil"/>
            <w:bottom w:val="nil"/>
            <w:right w:val="nil"/>
          </w:tcBorders>
        </w:tcPr>
        <w:sdt>
          <w:sdtPr>
            <w:rPr>
              <w:vanish/>
            </w:rPr>
            <w:alias w:val="Admin info"/>
            <w:tag w:val="{&quot;templafy&quot;:{&quot;id&quot;:&quot;6d2844f5-ecaf-4de9-9b63-7ceaae91eabe&quot;}}"/>
            <w:id w:val="-1906360652"/>
            <w:placeholder>
              <w:docPart w:val="DefaultPlaceholder_-1854013440"/>
            </w:placeholder>
          </w:sdtPr>
          <w:sdtEndPr/>
          <w:sdtContent>
            <w:p w14:paraId="0F7AD861" w14:textId="77777777" w:rsidR="00741C60" w:rsidRPr="00A717FB" w:rsidRDefault="003D1615">
              <w:pPr>
                <w:pStyle w:val="Documentinfo"/>
                <w:rPr>
                  <w:vanish/>
                </w:rPr>
              </w:pPr>
              <w:r w:rsidRPr="00A717FB">
                <w:rPr>
                  <w:vanish/>
                </w:rPr>
                <w:t xml:space="preserve"> </w:t>
              </w:r>
            </w:p>
          </w:sdtContent>
        </w:sdt>
      </w:tc>
    </w:tr>
    <w:bookmarkEnd w:id="87"/>
  </w:tbl>
  <w:p w14:paraId="7E905148" w14:textId="77777777" w:rsidR="009807EE" w:rsidRDefault="009807EE" w:rsidP="009807EE">
    <w:pPr>
      <w:spacing w:after="0" w:line="14" w:lineRule="exact"/>
    </w:pPr>
  </w:p>
  <w:sdt>
    <w:sdtPr>
      <w:alias w:val="DocumentTitle"/>
      <w:tag w:val="{&quot;templafy&quot;:{&quot;id&quot;:&quot;a6aa3b4a-1b7e-409e-aeff-8b030348b665&quot;}}"/>
      <w:id w:val="393323900"/>
      <w:lock w:val="sdtContentLocked"/>
      <w:placeholder>
        <w:docPart w:val="DefaultPlaceholder_-1854013440"/>
      </w:placeholder>
    </w:sdtPr>
    <w:sdtEndPr/>
    <w:sdtContent>
      <w:p w14:paraId="018B266E" w14:textId="77777777" w:rsidR="00741C60" w:rsidRDefault="00A36CD7">
        <w:pPr>
          <w:pStyle w:val="Title"/>
        </w:pPr>
        <w:r>
          <w:t>Technical User Guide - SSB Retuning Automations</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ADCE894"/>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FB14EB2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CA8C0A9A"/>
    <w:lvl w:ilvl="0">
      <w:start w:val="1"/>
      <w:numFmt w:val="decimal"/>
      <w:pStyle w:val="ListNumber3"/>
      <w:lvlText w:val="%1."/>
      <w:lvlJc w:val="left"/>
      <w:pPr>
        <w:tabs>
          <w:tab w:val="num" w:pos="926"/>
        </w:tabs>
        <w:ind w:left="926" w:hanging="360"/>
      </w:pPr>
    </w:lvl>
  </w:abstractNum>
  <w:abstractNum w:abstractNumId="3" w15:restartNumberingAfterBreak="0">
    <w:nsid w:val="FFFFFF80"/>
    <w:multiLevelType w:val="singleLevel"/>
    <w:tmpl w:val="12548350"/>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ED8CBD48"/>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99D8733A"/>
    <w:lvl w:ilvl="0">
      <w:start w:val="1"/>
      <w:numFmt w:val="bullet"/>
      <w:pStyle w:val="ListBullet3"/>
      <w:lvlText w:val=""/>
      <w:lvlJc w:val="left"/>
      <w:pPr>
        <w:tabs>
          <w:tab w:val="num" w:pos="926"/>
        </w:tabs>
        <w:ind w:left="926" w:hanging="360"/>
      </w:pPr>
      <w:rPr>
        <w:rFonts w:ascii="Symbol" w:hAnsi="Symbol" w:hint="default"/>
      </w:rPr>
    </w:lvl>
  </w:abstractNum>
  <w:abstractNum w:abstractNumId="6" w15:restartNumberingAfterBreak="0">
    <w:nsid w:val="00457C17"/>
    <w:multiLevelType w:val="multilevel"/>
    <w:tmpl w:val="BB68FDBA"/>
    <w:lvl w:ilvl="0">
      <w:start w:val="1"/>
      <w:numFmt w:val="lowerLetter"/>
      <w:pStyle w:val="Listabcdoub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7" w15:restartNumberingAfterBreak="0">
    <w:nsid w:val="00BD081F"/>
    <w:multiLevelType w:val="multilevel"/>
    <w:tmpl w:val="9718F57E"/>
    <w:lvl w:ilvl="0">
      <w:start w:val="1"/>
      <w:numFmt w:val="lowerLetter"/>
      <w:pStyle w:val="Listabcsinglelin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0D203905"/>
    <w:multiLevelType w:val="multilevel"/>
    <w:tmpl w:val="6C0EF7B8"/>
    <w:lvl w:ilvl="0">
      <w:start w:val="1"/>
      <w:numFmt w:val="decimal"/>
      <w:pStyle w:val="Listnumberdoublelin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9" w15:restartNumberingAfterBreak="0">
    <w:nsid w:val="0E5F12AE"/>
    <w:multiLevelType w:val="multilevel"/>
    <w:tmpl w:val="769227F8"/>
    <w:lvl w:ilvl="0">
      <w:start w:val="1"/>
      <w:numFmt w:val="decimal"/>
      <w:pStyle w:val="ListNumber2"/>
      <w:lvlText w:val="%1"/>
      <w:lvlJc w:val="left"/>
      <w:pPr>
        <w:ind w:left="360" w:hanging="360"/>
      </w:pPr>
      <w:rPr>
        <w:rFonts w:hint="default"/>
      </w:rPr>
    </w:lvl>
    <w:lvl w:ilvl="1">
      <w:start w:val="1"/>
      <w:numFmt w:val="decimal"/>
      <w:lvlText w:val="%1.%2"/>
      <w:lvlJc w:val="left"/>
      <w:pPr>
        <w:ind w:left="924" w:hanging="564"/>
      </w:pPr>
      <w:rPr>
        <w:rFonts w:hint="default"/>
      </w:rPr>
    </w:lvl>
    <w:lvl w:ilvl="2">
      <w:start w:val="1"/>
      <w:numFmt w:val="decimal"/>
      <w:lvlText w:val="%1.%2.%3"/>
      <w:lvlJc w:val="left"/>
      <w:pPr>
        <w:ind w:left="1701" w:hanging="777"/>
      </w:pPr>
      <w:rPr>
        <w:rFonts w:hint="default"/>
      </w:rPr>
    </w:lvl>
    <w:lvl w:ilvl="3">
      <w:start w:val="1"/>
      <w:numFmt w:val="decimal"/>
      <w:lvlText w:val="%1.%2.%3.%4"/>
      <w:lvlJc w:val="left"/>
      <w:pPr>
        <w:ind w:left="2665" w:hanging="964"/>
      </w:pPr>
      <w:rPr>
        <w:rFonts w:hint="default"/>
      </w:rPr>
    </w:lvl>
    <w:lvl w:ilvl="4">
      <w:start w:val="1"/>
      <w:numFmt w:val="decimal"/>
      <w:lvlText w:val="%1.%2.%3.%4.%5"/>
      <w:lvlJc w:val="left"/>
      <w:pPr>
        <w:ind w:left="3232" w:hanging="1531"/>
      </w:pPr>
      <w:rPr>
        <w:rFonts w:hint="default"/>
      </w:rPr>
    </w:lvl>
    <w:lvl w:ilvl="5">
      <w:start w:val="1"/>
      <w:numFmt w:val="decimal"/>
      <w:lvlText w:val="%1.%2.%3.%4.%5.%6"/>
      <w:lvlJc w:val="left"/>
      <w:pPr>
        <w:ind w:left="3232" w:hanging="1531"/>
      </w:pPr>
      <w:rPr>
        <w:rFonts w:hint="default"/>
      </w:rPr>
    </w:lvl>
    <w:lvl w:ilvl="6">
      <w:start w:val="1"/>
      <w:numFmt w:val="decimal"/>
      <w:lvlText w:val="%1.%2.%3.%4.%5.%6.%7"/>
      <w:lvlJc w:val="left"/>
      <w:pPr>
        <w:ind w:left="3402" w:hanging="1701"/>
      </w:pPr>
      <w:rPr>
        <w:rFonts w:hint="default"/>
      </w:rPr>
    </w:lvl>
    <w:lvl w:ilvl="7">
      <w:start w:val="1"/>
      <w:numFmt w:val="decimal"/>
      <w:lvlText w:val="%1.%2.%3.%4.%5.%6.%7.%8"/>
      <w:lvlJc w:val="left"/>
      <w:pPr>
        <w:ind w:left="3572" w:hanging="1871"/>
      </w:pPr>
      <w:rPr>
        <w:rFonts w:hint="default"/>
      </w:rPr>
    </w:lvl>
    <w:lvl w:ilvl="8">
      <w:start w:val="1"/>
      <w:numFmt w:val="decimal"/>
      <w:lvlText w:val="%1.%2.%3.%4.%5.%6.%7.%8.%9"/>
      <w:lvlJc w:val="left"/>
      <w:pPr>
        <w:ind w:left="3742" w:hanging="2041"/>
      </w:pPr>
      <w:rPr>
        <w:rFonts w:hint="default"/>
      </w:rPr>
    </w:lvl>
  </w:abstractNum>
  <w:abstractNum w:abstractNumId="10" w15:restartNumberingAfterBreak="0">
    <w:nsid w:val="17BE0E62"/>
    <w:multiLevelType w:val="multilevel"/>
    <w:tmpl w:val="2F8C90FC"/>
    <w:lvl w:ilvl="0">
      <w:start w:val="1"/>
      <w:numFmt w:val="bullet"/>
      <w:pStyle w:val="ListBullet2wide"/>
      <w:lvlText w:val=""/>
      <w:lvlJc w:val="left"/>
      <w:pPr>
        <w:ind w:left="357" w:hanging="357"/>
      </w:pPr>
      <w:rPr>
        <w:rFonts w:ascii="Symbol" w:hAnsi="Symbol" w:hint="default"/>
        <w:b w:val="0"/>
        <w:i w:val="0"/>
        <w:sz w:val="22"/>
        <w:szCs w:val="22"/>
      </w:rPr>
    </w:lvl>
    <w:lvl w:ilvl="1">
      <w:start w:val="1"/>
      <w:numFmt w:val="bullet"/>
      <w:lvlText w:val="-"/>
      <w:lvlJc w:val="left"/>
      <w:pPr>
        <w:ind w:left="714" w:hanging="357"/>
      </w:pPr>
      <w:rPr>
        <w:rFonts w:hint="default"/>
        <w:u w:val="none"/>
      </w:rPr>
    </w:lvl>
    <w:lvl w:ilvl="2">
      <w:start w:val="1"/>
      <w:numFmt w:val="bullet"/>
      <w:lvlText w:val=""/>
      <w:lvlJc w:val="left"/>
      <w:pPr>
        <w:ind w:left="1072" w:hanging="358"/>
      </w:pPr>
      <w:rPr>
        <w:rFonts w:ascii="Symbol" w:hAnsi="Symbol" w:hint="default"/>
        <w:sz w:val="16"/>
        <w:u w:val="none"/>
      </w:rPr>
    </w:lvl>
    <w:lvl w:ilvl="3">
      <w:start w:val="1"/>
      <w:numFmt w:val="bullet"/>
      <w:lvlText w:val="-"/>
      <w:lvlJc w:val="left"/>
      <w:pPr>
        <w:ind w:left="1429" w:hanging="357"/>
      </w:pPr>
      <w:rPr>
        <w:rFonts w:ascii="PMingLiU" w:eastAsia="PMingLiU" w:hAnsi="PMingLiU" w:hint="eastAsia"/>
        <w:b w:val="0"/>
        <w:i w:val="0"/>
        <w:sz w:val="16"/>
        <w:u w:val="none"/>
      </w:rPr>
    </w:lvl>
    <w:lvl w:ilvl="4">
      <w:start w:val="1"/>
      <w:numFmt w:val="bullet"/>
      <w:lvlText w:val="&gt;"/>
      <w:lvlJc w:val="left"/>
      <w:pPr>
        <w:ind w:left="1786" w:hanging="357"/>
      </w:pPr>
      <w:rPr>
        <w:rFonts w:ascii="Times New Roman" w:hAnsi="Times New Roman" w:cs="Times New Roman" w:hint="default"/>
      </w:rPr>
    </w:lvl>
    <w:lvl w:ilvl="5">
      <w:start w:val="1"/>
      <w:numFmt w:val="decimal"/>
      <w:lvlText w:val="%1.%2.%3.%4.%5.%6"/>
      <w:lvlJc w:val="left"/>
      <w:pPr>
        <w:tabs>
          <w:tab w:val="num" w:pos="1786"/>
        </w:tabs>
        <w:ind w:left="2920" w:hanging="1134"/>
      </w:pPr>
      <w:rPr>
        <w:rFonts w:hint="default"/>
      </w:rPr>
    </w:lvl>
    <w:lvl w:ilvl="6">
      <w:start w:val="1"/>
      <w:numFmt w:val="decimal"/>
      <w:lvlText w:val="%1.%2.%3.%4.%5.%6.%7"/>
      <w:lvlJc w:val="left"/>
      <w:pPr>
        <w:tabs>
          <w:tab w:val="num" w:pos="1786"/>
        </w:tabs>
        <w:ind w:left="2920" w:hanging="1134"/>
      </w:pPr>
      <w:rPr>
        <w:rFonts w:hint="default"/>
      </w:rPr>
    </w:lvl>
    <w:lvl w:ilvl="7">
      <w:start w:val="1"/>
      <w:numFmt w:val="decimal"/>
      <w:lvlText w:val="%1.%2.%3.%4.%5.%6.%7.%8"/>
      <w:lvlJc w:val="left"/>
      <w:pPr>
        <w:tabs>
          <w:tab w:val="num" w:pos="1786"/>
        </w:tabs>
        <w:ind w:left="2920" w:hanging="1134"/>
      </w:pPr>
      <w:rPr>
        <w:rFonts w:hint="default"/>
      </w:rPr>
    </w:lvl>
    <w:lvl w:ilvl="8">
      <w:start w:val="1"/>
      <w:numFmt w:val="decimal"/>
      <w:lvlText w:val="%1.%2.%3.%4.%5.%6.%7.%8.%9"/>
      <w:lvlJc w:val="left"/>
      <w:pPr>
        <w:ind w:left="2920" w:hanging="1134"/>
      </w:pPr>
      <w:rPr>
        <w:rFonts w:hint="default"/>
      </w:rPr>
    </w:lvl>
  </w:abstractNum>
  <w:abstractNum w:abstractNumId="11" w15:restartNumberingAfterBreak="0">
    <w:nsid w:val="23622D5B"/>
    <w:multiLevelType w:val="multilevel"/>
    <w:tmpl w:val="D4A8F1C2"/>
    <w:lvl w:ilvl="0">
      <w:start w:val="1"/>
      <w:numFmt w:val="decimal"/>
      <w:pStyle w:val="Listnumbersing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12" w15:restartNumberingAfterBreak="0">
    <w:nsid w:val="23D14C82"/>
    <w:multiLevelType w:val="multilevel"/>
    <w:tmpl w:val="74704CCA"/>
    <w:lvl w:ilvl="0">
      <w:start w:val="1"/>
      <w:numFmt w:val="decimal"/>
      <w:pStyle w:val="Listnumberdoub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13" w15:restartNumberingAfterBreak="0">
    <w:nsid w:val="23DD1AF8"/>
    <w:multiLevelType w:val="multilevel"/>
    <w:tmpl w:val="ABAECD72"/>
    <w:lvl w:ilvl="0">
      <w:start w:val="1"/>
      <w:numFmt w:val="decimal"/>
      <w:pStyle w:val="Listnumberdoublelinefourlevels"/>
      <w:lvlText w:val="%1"/>
      <w:lvlJc w:val="left"/>
      <w:pPr>
        <w:ind w:left="360" w:hanging="360"/>
      </w:pPr>
      <w:rPr>
        <w:rFonts w:hint="default"/>
      </w:rPr>
    </w:lvl>
    <w:lvl w:ilvl="1">
      <w:start w:val="1"/>
      <w:numFmt w:val="decimal"/>
      <w:lvlText w:val="%1.%2"/>
      <w:lvlJc w:val="left"/>
      <w:pPr>
        <w:ind w:left="924" w:hanging="564"/>
      </w:pPr>
      <w:rPr>
        <w:rFonts w:hint="default"/>
      </w:rPr>
    </w:lvl>
    <w:lvl w:ilvl="2">
      <w:start w:val="1"/>
      <w:numFmt w:val="decimal"/>
      <w:lvlText w:val="%1.%2.%3"/>
      <w:lvlJc w:val="left"/>
      <w:pPr>
        <w:ind w:left="1701" w:hanging="777"/>
      </w:pPr>
      <w:rPr>
        <w:rFonts w:hint="default"/>
      </w:rPr>
    </w:lvl>
    <w:lvl w:ilvl="3">
      <w:start w:val="1"/>
      <w:numFmt w:val="decimal"/>
      <w:lvlText w:val="%1.%2.%3.%4"/>
      <w:lvlJc w:val="left"/>
      <w:pPr>
        <w:ind w:left="2665" w:hanging="964"/>
      </w:pPr>
      <w:rPr>
        <w:rFonts w:hint="default"/>
      </w:rPr>
    </w:lvl>
    <w:lvl w:ilvl="4">
      <w:start w:val="1"/>
      <w:numFmt w:val="decimal"/>
      <w:lvlText w:val="%1.%2.%3.%4.%5"/>
      <w:lvlJc w:val="left"/>
      <w:pPr>
        <w:ind w:left="3232" w:hanging="1531"/>
      </w:pPr>
      <w:rPr>
        <w:rFonts w:hint="default"/>
      </w:rPr>
    </w:lvl>
    <w:lvl w:ilvl="5">
      <w:start w:val="1"/>
      <w:numFmt w:val="decimal"/>
      <w:lvlText w:val="%1.%2.%3.%4.%5.%6"/>
      <w:lvlJc w:val="left"/>
      <w:pPr>
        <w:ind w:left="3232" w:hanging="1531"/>
      </w:pPr>
      <w:rPr>
        <w:rFonts w:hint="default"/>
      </w:rPr>
    </w:lvl>
    <w:lvl w:ilvl="6">
      <w:start w:val="1"/>
      <w:numFmt w:val="decimal"/>
      <w:lvlText w:val="%1.%2.%3.%4.%5.%6.%7"/>
      <w:lvlJc w:val="left"/>
      <w:pPr>
        <w:ind w:left="3402" w:hanging="1701"/>
      </w:pPr>
      <w:rPr>
        <w:rFonts w:hint="default"/>
      </w:rPr>
    </w:lvl>
    <w:lvl w:ilvl="7">
      <w:start w:val="1"/>
      <w:numFmt w:val="decimal"/>
      <w:lvlText w:val="%1.%2.%3.%4.%5.%6.%7.%8"/>
      <w:lvlJc w:val="left"/>
      <w:pPr>
        <w:ind w:left="3572" w:hanging="1871"/>
      </w:pPr>
      <w:rPr>
        <w:rFonts w:hint="default"/>
      </w:rPr>
    </w:lvl>
    <w:lvl w:ilvl="8">
      <w:start w:val="1"/>
      <w:numFmt w:val="decimal"/>
      <w:lvlText w:val="%1.%2.%3.%4.%5.%6.%7.%8.%9"/>
      <w:lvlJc w:val="left"/>
      <w:pPr>
        <w:ind w:left="3742" w:hanging="2041"/>
      </w:pPr>
      <w:rPr>
        <w:rFonts w:hint="default"/>
      </w:rPr>
    </w:lvl>
  </w:abstractNum>
  <w:abstractNum w:abstractNumId="14" w15:restartNumberingAfterBreak="0">
    <w:nsid w:val="30BD0943"/>
    <w:multiLevelType w:val="multilevel"/>
    <w:tmpl w:val="D1CAED74"/>
    <w:lvl w:ilvl="0">
      <w:start w:val="1"/>
      <w:numFmt w:val="decimal"/>
      <w:pStyle w:val="List2"/>
      <w:lvlText w:val="[%1]"/>
      <w:lvlJc w:val="left"/>
      <w:pPr>
        <w:ind w:left="737" w:hanging="737"/>
      </w:pPr>
      <w:rPr>
        <w:rFonts w:hint="default"/>
      </w:rPr>
    </w:lvl>
    <w:lvl w:ilvl="1">
      <w:start w:val="1"/>
      <w:numFmt w:val="lowerLetter"/>
      <w:lvlText w:val="%2."/>
      <w:lvlJc w:val="left"/>
      <w:pPr>
        <w:ind w:left="1474" w:hanging="737"/>
      </w:pPr>
      <w:rPr>
        <w:rFonts w:hint="default"/>
      </w:rPr>
    </w:lvl>
    <w:lvl w:ilvl="2">
      <w:start w:val="1"/>
      <w:numFmt w:val="lowerRoman"/>
      <w:lvlText w:val="%3."/>
      <w:lvlJc w:val="left"/>
      <w:pPr>
        <w:ind w:left="2211" w:hanging="737"/>
      </w:pPr>
      <w:rPr>
        <w:rFonts w:hint="default"/>
      </w:rPr>
    </w:lvl>
    <w:lvl w:ilvl="3">
      <w:start w:val="1"/>
      <w:numFmt w:val="decimal"/>
      <w:lvlText w:val="%4."/>
      <w:lvlJc w:val="left"/>
      <w:pPr>
        <w:ind w:left="2948" w:hanging="737"/>
      </w:pPr>
      <w:rPr>
        <w:rFonts w:hint="default"/>
      </w:rPr>
    </w:lvl>
    <w:lvl w:ilvl="4">
      <w:start w:val="1"/>
      <w:numFmt w:val="lowerLetter"/>
      <w:lvlText w:val="%5."/>
      <w:lvlJc w:val="left"/>
      <w:pPr>
        <w:ind w:left="3685" w:hanging="737"/>
      </w:pPr>
      <w:rPr>
        <w:rFonts w:hint="default"/>
      </w:rPr>
    </w:lvl>
    <w:lvl w:ilvl="5">
      <w:start w:val="1"/>
      <w:numFmt w:val="lowerRoman"/>
      <w:lvlText w:val="%6."/>
      <w:lvlJc w:val="left"/>
      <w:pPr>
        <w:ind w:left="4422" w:hanging="737"/>
      </w:pPr>
      <w:rPr>
        <w:rFonts w:hint="default"/>
      </w:rPr>
    </w:lvl>
    <w:lvl w:ilvl="6">
      <w:start w:val="1"/>
      <w:numFmt w:val="decimal"/>
      <w:lvlText w:val="%7."/>
      <w:lvlJc w:val="left"/>
      <w:pPr>
        <w:ind w:left="5159" w:hanging="737"/>
      </w:pPr>
      <w:rPr>
        <w:rFonts w:hint="default"/>
      </w:rPr>
    </w:lvl>
    <w:lvl w:ilvl="7">
      <w:start w:val="1"/>
      <w:numFmt w:val="lowerLetter"/>
      <w:lvlText w:val="%8."/>
      <w:lvlJc w:val="left"/>
      <w:pPr>
        <w:ind w:left="5896" w:hanging="737"/>
      </w:pPr>
      <w:rPr>
        <w:rFonts w:hint="default"/>
      </w:rPr>
    </w:lvl>
    <w:lvl w:ilvl="8">
      <w:start w:val="1"/>
      <w:numFmt w:val="lowerRoman"/>
      <w:lvlText w:val="%9."/>
      <w:lvlJc w:val="left"/>
      <w:pPr>
        <w:ind w:left="6633" w:hanging="737"/>
      </w:pPr>
      <w:rPr>
        <w:rFonts w:hint="default"/>
      </w:rPr>
    </w:lvl>
  </w:abstractNum>
  <w:abstractNum w:abstractNumId="15" w15:restartNumberingAfterBreak="0">
    <w:nsid w:val="46D87D36"/>
    <w:multiLevelType w:val="multilevel"/>
    <w:tmpl w:val="BD42FFA6"/>
    <w:lvl w:ilvl="0">
      <w:start w:val="1"/>
      <w:numFmt w:val="bullet"/>
      <w:pStyle w:val="ListBulletwide"/>
      <w:lvlText w:val=""/>
      <w:lvlJc w:val="left"/>
      <w:pPr>
        <w:ind w:left="357" w:hanging="357"/>
      </w:pPr>
      <w:rPr>
        <w:rFonts w:ascii="Symbol" w:hAnsi="Symbol" w:hint="default"/>
        <w:b w:val="0"/>
        <w:i w:val="0"/>
        <w:sz w:val="22"/>
        <w:szCs w:val="22"/>
      </w:rPr>
    </w:lvl>
    <w:lvl w:ilvl="1">
      <w:start w:val="1"/>
      <w:numFmt w:val="bullet"/>
      <w:lvlText w:val="-"/>
      <w:lvlJc w:val="left"/>
      <w:pPr>
        <w:ind w:left="714" w:hanging="357"/>
      </w:pPr>
      <w:rPr>
        <w:rFonts w:ascii="Ericsson Hilda" w:hAnsi="Ericsson Hilda" w:hint="default"/>
        <w:u w:val="none"/>
      </w:rPr>
    </w:lvl>
    <w:lvl w:ilvl="2">
      <w:start w:val="1"/>
      <w:numFmt w:val="bullet"/>
      <w:lvlText w:val=""/>
      <w:lvlJc w:val="left"/>
      <w:pPr>
        <w:ind w:left="1072" w:hanging="358"/>
      </w:pPr>
      <w:rPr>
        <w:rFonts w:ascii="Symbol" w:hAnsi="Symbol" w:hint="default"/>
        <w:sz w:val="16"/>
        <w:u w:val="none"/>
      </w:rPr>
    </w:lvl>
    <w:lvl w:ilvl="3">
      <w:start w:val="1"/>
      <w:numFmt w:val="bullet"/>
      <w:lvlText w:val="-"/>
      <w:lvlJc w:val="left"/>
      <w:pPr>
        <w:ind w:left="1429" w:hanging="357"/>
      </w:pPr>
      <w:rPr>
        <w:rFonts w:hint="default"/>
        <w:b w:val="0"/>
        <w:i w:val="0"/>
        <w:sz w:val="16"/>
        <w:u w:val="none"/>
      </w:rPr>
    </w:lvl>
    <w:lvl w:ilvl="4">
      <w:start w:val="1"/>
      <w:numFmt w:val="bullet"/>
      <w:lvlText w:val="&gt;"/>
      <w:lvlJc w:val="left"/>
      <w:pPr>
        <w:ind w:left="1786" w:hanging="357"/>
      </w:pPr>
      <w:rPr>
        <w:rFonts w:ascii="Times New Roman" w:hAnsi="Times New Roman" w:cs="Times New Roman" w:hint="default"/>
      </w:rPr>
    </w:lvl>
    <w:lvl w:ilvl="5">
      <w:start w:val="1"/>
      <w:numFmt w:val="decimal"/>
      <w:lvlText w:val="%1.%2.%3.%4.%5.%6"/>
      <w:lvlJc w:val="left"/>
      <w:pPr>
        <w:ind w:left="2920" w:hanging="1134"/>
      </w:pPr>
      <w:rPr>
        <w:rFonts w:hint="default"/>
      </w:rPr>
    </w:lvl>
    <w:lvl w:ilvl="6">
      <w:start w:val="1"/>
      <w:numFmt w:val="decimal"/>
      <w:lvlText w:val="%1.%2.%3.%4.%5.%6.%7"/>
      <w:lvlJc w:val="left"/>
      <w:pPr>
        <w:tabs>
          <w:tab w:val="num" w:pos="1786"/>
        </w:tabs>
        <w:ind w:left="2920" w:hanging="1134"/>
      </w:pPr>
      <w:rPr>
        <w:rFonts w:hint="default"/>
      </w:rPr>
    </w:lvl>
    <w:lvl w:ilvl="7">
      <w:start w:val="1"/>
      <w:numFmt w:val="decimal"/>
      <w:lvlText w:val="%1.%2.%3.%4.%5.%6.%7.%8"/>
      <w:lvlJc w:val="left"/>
      <w:pPr>
        <w:tabs>
          <w:tab w:val="num" w:pos="1786"/>
        </w:tabs>
        <w:ind w:left="2920" w:hanging="1134"/>
      </w:pPr>
      <w:rPr>
        <w:rFonts w:hint="default"/>
      </w:rPr>
    </w:lvl>
    <w:lvl w:ilvl="8">
      <w:start w:val="1"/>
      <w:numFmt w:val="decimal"/>
      <w:lvlText w:val="%1.%2.%3.%4.%5.%6.%7.%8.%9"/>
      <w:lvlJc w:val="left"/>
      <w:pPr>
        <w:ind w:left="2920" w:hanging="1134"/>
      </w:pPr>
      <w:rPr>
        <w:rFonts w:hint="default"/>
      </w:rPr>
    </w:lvl>
  </w:abstractNum>
  <w:abstractNum w:abstractNumId="16" w15:restartNumberingAfterBreak="0">
    <w:nsid w:val="47C805AA"/>
    <w:multiLevelType w:val="multilevel"/>
    <w:tmpl w:val="4D7AB730"/>
    <w:lvl w:ilvl="0">
      <w:start w:val="1"/>
      <w:numFmt w:val="decimal"/>
      <w:pStyle w:val="Referencelist"/>
      <w:lvlText w:val="[%1]"/>
      <w:lvlJc w:val="left"/>
      <w:pPr>
        <w:ind w:left="737" w:hanging="737"/>
      </w:pPr>
      <w:rPr>
        <w:rFonts w:hint="default"/>
      </w:rPr>
    </w:lvl>
    <w:lvl w:ilvl="1">
      <w:start w:val="1"/>
      <w:numFmt w:val="lowerLetter"/>
      <w:lvlText w:val="%2"/>
      <w:lvlJc w:val="left"/>
      <w:pPr>
        <w:ind w:left="1474" w:hanging="737"/>
      </w:pPr>
      <w:rPr>
        <w:rFonts w:hint="default"/>
      </w:rPr>
    </w:lvl>
    <w:lvl w:ilvl="2">
      <w:start w:val="1"/>
      <w:numFmt w:val="lowerRoman"/>
      <w:lvlText w:val="%3"/>
      <w:lvlJc w:val="left"/>
      <w:pPr>
        <w:ind w:left="2211" w:hanging="737"/>
      </w:pPr>
      <w:rPr>
        <w:rFonts w:hint="default"/>
      </w:rPr>
    </w:lvl>
    <w:lvl w:ilvl="3">
      <w:start w:val="1"/>
      <w:numFmt w:val="decimal"/>
      <w:lvlText w:val="%4"/>
      <w:lvlJc w:val="left"/>
      <w:pPr>
        <w:ind w:left="2948" w:hanging="737"/>
      </w:pPr>
      <w:rPr>
        <w:rFonts w:hint="default"/>
      </w:rPr>
    </w:lvl>
    <w:lvl w:ilvl="4">
      <w:start w:val="1"/>
      <w:numFmt w:val="lowerLetter"/>
      <w:lvlText w:val="%5"/>
      <w:lvlJc w:val="left"/>
      <w:pPr>
        <w:ind w:left="3685" w:hanging="737"/>
      </w:pPr>
      <w:rPr>
        <w:rFonts w:hint="default"/>
      </w:rPr>
    </w:lvl>
    <w:lvl w:ilvl="5">
      <w:start w:val="1"/>
      <w:numFmt w:val="lowerRoman"/>
      <w:lvlText w:val="%6"/>
      <w:lvlJc w:val="left"/>
      <w:pPr>
        <w:ind w:left="4422" w:hanging="737"/>
      </w:pPr>
      <w:rPr>
        <w:rFonts w:hint="default"/>
      </w:rPr>
    </w:lvl>
    <w:lvl w:ilvl="6">
      <w:start w:val="1"/>
      <w:numFmt w:val="decimal"/>
      <w:lvlText w:val="%7."/>
      <w:lvlJc w:val="left"/>
      <w:pPr>
        <w:ind w:left="5159" w:hanging="737"/>
      </w:pPr>
      <w:rPr>
        <w:rFonts w:hint="default"/>
      </w:rPr>
    </w:lvl>
    <w:lvl w:ilvl="7">
      <w:start w:val="1"/>
      <w:numFmt w:val="lowerLetter"/>
      <w:lvlText w:val="%8."/>
      <w:lvlJc w:val="left"/>
      <w:pPr>
        <w:ind w:left="5896" w:hanging="737"/>
      </w:pPr>
      <w:rPr>
        <w:rFonts w:hint="default"/>
      </w:rPr>
    </w:lvl>
    <w:lvl w:ilvl="8">
      <w:start w:val="1"/>
      <w:numFmt w:val="lowerRoman"/>
      <w:lvlText w:val="%9."/>
      <w:lvlJc w:val="left"/>
      <w:pPr>
        <w:ind w:left="6633" w:hanging="737"/>
      </w:pPr>
      <w:rPr>
        <w:rFonts w:hint="default"/>
      </w:rPr>
    </w:lvl>
  </w:abstractNum>
  <w:abstractNum w:abstractNumId="17" w15:restartNumberingAfterBreak="0">
    <w:nsid w:val="495806B8"/>
    <w:multiLevelType w:val="multilevel"/>
    <w:tmpl w:val="D24087AC"/>
    <w:lvl w:ilvl="0">
      <w:start w:val="1"/>
      <w:numFmt w:val="bullet"/>
      <w:pStyle w:val="ListBullet2"/>
      <w:lvlText w:val=""/>
      <w:lvlJc w:val="left"/>
      <w:pPr>
        <w:ind w:left="357" w:hanging="357"/>
      </w:pPr>
      <w:rPr>
        <w:rFonts w:ascii="Symbol" w:hAnsi="Symbol" w:hint="default"/>
      </w:rPr>
    </w:lvl>
    <w:lvl w:ilvl="1">
      <w:start w:val="1"/>
      <w:numFmt w:val="bullet"/>
      <w:lvlText w:val="-"/>
      <w:lvlJc w:val="left"/>
      <w:pPr>
        <w:ind w:left="714" w:hanging="357"/>
      </w:pPr>
      <w:rPr>
        <w:rFonts w:ascii="Ericsson Hilda" w:hAnsi="Ericsson Hilda" w:hint="default"/>
      </w:rPr>
    </w:lvl>
    <w:lvl w:ilvl="2">
      <w:start w:val="1"/>
      <w:numFmt w:val="bullet"/>
      <w:lvlText w:val=""/>
      <w:lvlJc w:val="left"/>
      <w:pPr>
        <w:ind w:left="1071" w:hanging="357"/>
      </w:pPr>
      <w:rPr>
        <w:rFonts w:ascii="Symbol" w:hAnsi="Symbol" w:hint="default"/>
      </w:rPr>
    </w:lvl>
    <w:lvl w:ilvl="3">
      <w:start w:val="1"/>
      <w:numFmt w:val="bullet"/>
      <w:lvlText w:val="-"/>
      <w:lvlJc w:val="left"/>
      <w:pPr>
        <w:ind w:left="1428" w:hanging="357"/>
      </w:pPr>
      <w:rPr>
        <w:rFonts w:ascii="Ericsson Hilda" w:hAnsi="Ericsson Hilda" w:hint="default"/>
      </w:rPr>
    </w:lvl>
    <w:lvl w:ilvl="4">
      <w:start w:val="1"/>
      <w:numFmt w:val="bullet"/>
      <w:lvlText w:val=""/>
      <w:lvlJc w:val="left"/>
      <w:pPr>
        <w:ind w:left="1785" w:hanging="357"/>
      </w:pPr>
      <w:rPr>
        <w:rFonts w:ascii="Symbol" w:hAnsi="Symbol" w:hint="default"/>
      </w:rPr>
    </w:lvl>
    <w:lvl w:ilvl="5">
      <w:start w:val="1"/>
      <w:numFmt w:val="decimal"/>
      <w:lvlText w:val=".....%6"/>
      <w:lvlJc w:val="left"/>
      <w:pPr>
        <w:ind w:left="2920" w:hanging="1135"/>
      </w:pPr>
      <w:rPr>
        <w:rFonts w:hint="default"/>
      </w:rPr>
    </w:lvl>
    <w:lvl w:ilvl="6">
      <w:start w:val="1"/>
      <w:numFmt w:val="decimal"/>
      <w:lvlText w:val=".....%7.%6"/>
      <w:lvlJc w:val="left"/>
      <w:pPr>
        <w:ind w:left="2920" w:hanging="1134"/>
      </w:pPr>
      <w:rPr>
        <w:rFonts w:hint="default"/>
      </w:rPr>
    </w:lvl>
    <w:lvl w:ilvl="7">
      <w:start w:val="1"/>
      <w:numFmt w:val="decimal"/>
      <w:lvlText w:val=".....%8.%6.%7"/>
      <w:lvlJc w:val="left"/>
      <w:pPr>
        <w:ind w:left="2920" w:hanging="1134"/>
      </w:pPr>
      <w:rPr>
        <w:rFonts w:hint="default"/>
      </w:rPr>
    </w:lvl>
    <w:lvl w:ilvl="8">
      <w:start w:val="1"/>
      <w:numFmt w:val="decimal"/>
      <w:lvlText w:val=".....%9.%6.%7.%8"/>
      <w:lvlJc w:val="left"/>
      <w:pPr>
        <w:ind w:left="2920" w:hanging="1134"/>
      </w:pPr>
      <w:rPr>
        <w:rFonts w:hint="default"/>
      </w:rPr>
    </w:lvl>
  </w:abstractNum>
  <w:abstractNum w:abstractNumId="18" w15:restartNumberingAfterBreak="0">
    <w:nsid w:val="4A5A212B"/>
    <w:multiLevelType w:val="hybridMultilevel"/>
    <w:tmpl w:val="383E0EBE"/>
    <w:lvl w:ilvl="0" w:tplc="F22AD53A">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CC60138"/>
    <w:multiLevelType w:val="multilevel"/>
    <w:tmpl w:val="67909332"/>
    <w:lvl w:ilvl="0">
      <w:start w:val="1"/>
      <w:numFmt w:val="decimal"/>
      <w:pStyle w:val="Listnumbersinglelin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F1D592F"/>
    <w:multiLevelType w:val="multilevel"/>
    <w:tmpl w:val="5FD86E76"/>
    <w:lvl w:ilvl="0">
      <w:start w:val="1"/>
      <w:numFmt w:val="lowerLetter"/>
      <w:pStyle w:val="Listabc"/>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21" w15:restartNumberingAfterBreak="0">
    <w:nsid w:val="53897253"/>
    <w:multiLevelType w:val="multilevel"/>
    <w:tmpl w:val="0F5ECC74"/>
    <w:lvl w:ilvl="0">
      <w:start w:val="1"/>
      <w:numFmt w:val="decimal"/>
      <w:pStyle w:val="List"/>
      <w:lvlText w:val="[%1]"/>
      <w:lvlJc w:val="left"/>
      <w:pPr>
        <w:ind w:left="737" w:hanging="737"/>
      </w:pPr>
      <w:rPr>
        <w:rFonts w:hint="default"/>
      </w:rPr>
    </w:lvl>
    <w:lvl w:ilvl="1">
      <w:start w:val="1"/>
      <w:numFmt w:val="lowerLetter"/>
      <w:lvlText w:val="%2."/>
      <w:lvlJc w:val="left"/>
      <w:pPr>
        <w:ind w:left="1474" w:hanging="737"/>
      </w:pPr>
      <w:rPr>
        <w:rFonts w:hint="default"/>
      </w:rPr>
    </w:lvl>
    <w:lvl w:ilvl="2">
      <w:start w:val="1"/>
      <w:numFmt w:val="lowerRoman"/>
      <w:lvlText w:val="%3."/>
      <w:lvlJc w:val="left"/>
      <w:pPr>
        <w:ind w:left="2211" w:hanging="737"/>
      </w:pPr>
      <w:rPr>
        <w:rFonts w:hint="default"/>
      </w:rPr>
    </w:lvl>
    <w:lvl w:ilvl="3">
      <w:start w:val="1"/>
      <w:numFmt w:val="decimal"/>
      <w:lvlText w:val="%4."/>
      <w:lvlJc w:val="left"/>
      <w:pPr>
        <w:ind w:left="2948" w:hanging="737"/>
      </w:pPr>
      <w:rPr>
        <w:rFonts w:hint="default"/>
      </w:rPr>
    </w:lvl>
    <w:lvl w:ilvl="4">
      <w:start w:val="1"/>
      <w:numFmt w:val="lowerLetter"/>
      <w:lvlText w:val="%5."/>
      <w:lvlJc w:val="left"/>
      <w:pPr>
        <w:ind w:left="3685" w:hanging="737"/>
      </w:pPr>
      <w:rPr>
        <w:rFonts w:hint="default"/>
      </w:rPr>
    </w:lvl>
    <w:lvl w:ilvl="5">
      <w:start w:val="1"/>
      <w:numFmt w:val="lowerRoman"/>
      <w:lvlText w:val="%6."/>
      <w:lvlJc w:val="left"/>
      <w:pPr>
        <w:ind w:left="4422" w:hanging="737"/>
      </w:pPr>
      <w:rPr>
        <w:rFonts w:hint="default"/>
      </w:rPr>
    </w:lvl>
    <w:lvl w:ilvl="6">
      <w:start w:val="1"/>
      <w:numFmt w:val="decimal"/>
      <w:lvlText w:val="%7."/>
      <w:lvlJc w:val="left"/>
      <w:pPr>
        <w:ind w:left="5159" w:hanging="737"/>
      </w:pPr>
      <w:rPr>
        <w:rFonts w:hint="default"/>
      </w:rPr>
    </w:lvl>
    <w:lvl w:ilvl="7">
      <w:start w:val="1"/>
      <w:numFmt w:val="lowerLetter"/>
      <w:lvlText w:val="%8."/>
      <w:lvlJc w:val="left"/>
      <w:pPr>
        <w:ind w:left="5896" w:hanging="737"/>
      </w:pPr>
      <w:rPr>
        <w:rFonts w:hint="default"/>
      </w:rPr>
    </w:lvl>
    <w:lvl w:ilvl="8">
      <w:start w:val="1"/>
      <w:numFmt w:val="lowerRoman"/>
      <w:lvlText w:val="%9."/>
      <w:lvlJc w:val="left"/>
      <w:pPr>
        <w:ind w:left="6633" w:hanging="737"/>
      </w:pPr>
      <w:rPr>
        <w:rFonts w:hint="default"/>
      </w:rPr>
    </w:lvl>
  </w:abstractNum>
  <w:abstractNum w:abstractNumId="22" w15:restartNumberingAfterBreak="0">
    <w:nsid w:val="66A63E39"/>
    <w:multiLevelType w:val="multilevel"/>
    <w:tmpl w:val="FEFE1E08"/>
    <w:lvl w:ilvl="0">
      <w:start w:val="1"/>
      <w:numFmt w:val="lowerLetter"/>
      <w:pStyle w:val="Listabc2"/>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23" w15:restartNumberingAfterBreak="0">
    <w:nsid w:val="68555E50"/>
    <w:multiLevelType w:val="multilevel"/>
    <w:tmpl w:val="EFEE36A0"/>
    <w:lvl w:ilvl="0">
      <w:start w:val="1"/>
      <w:numFmt w:val="lowerLetter"/>
      <w:pStyle w:val="Listabcdoublelin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6B7C46D3"/>
    <w:multiLevelType w:val="multilevel"/>
    <w:tmpl w:val="4FE2E8F4"/>
    <w:lvl w:ilvl="0">
      <w:start w:val="1"/>
      <w:numFmt w:val="decimal"/>
      <w:pStyle w:val="Heading1"/>
      <w:lvlText w:val="%1"/>
      <w:lvlJc w:val="left"/>
      <w:pPr>
        <w:ind w:left="0" w:hanging="1389"/>
      </w:pPr>
      <w:rPr>
        <w:rFonts w:hint="default"/>
        <w:b w:val="0"/>
        <w:i w:val="0"/>
      </w:rPr>
    </w:lvl>
    <w:lvl w:ilvl="1">
      <w:start w:val="1"/>
      <w:numFmt w:val="decimal"/>
      <w:pStyle w:val="Heading2"/>
      <w:lvlText w:val="%1.%2"/>
      <w:lvlJc w:val="left"/>
      <w:pPr>
        <w:ind w:left="0" w:hanging="1389"/>
      </w:pPr>
      <w:rPr>
        <w:rFonts w:hint="default"/>
      </w:rPr>
    </w:lvl>
    <w:lvl w:ilvl="2">
      <w:start w:val="1"/>
      <w:numFmt w:val="decimal"/>
      <w:pStyle w:val="Heading3"/>
      <w:lvlText w:val="%1.%2.%3"/>
      <w:lvlJc w:val="left"/>
      <w:pPr>
        <w:ind w:left="0" w:hanging="1389"/>
      </w:pPr>
      <w:rPr>
        <w:rFonts w:hint="default"/>
      </w:rPr>
    </w:lvl>
    <w:lvl w:ilvl="3">
      <w:start w:val="1"/>
      <w:numFmt w:val="decimal"/>
      <w:pStyle w:val="Heading4"/>
      <w:lvlText w:val="%1.%2.%3.%4"/>
      <w:lvlJc w:val="left"/>
      <w:pPr>
        <w:ind w:left="0" w:hanging="1389"/>
      </w:pPr>
      <w:rPr>
        <w:rFonts w:hint="default"/>
      </w:rPr>
    </w:lvl>
    <w:lvl w:ilvl="4">
      <w:start w:val="1"/>
      <w:numFmt w:val="decimal"/>
      <w:pStyle w:val="Heading5"/>
      <w:lvlText w:val="%1.%2.%3.%4.%5"/>
      <w:lvlJc w:val="left"/>
      <w:pPr>
        <w:tabs>
          <w:tab w:val="num" w:pos="1134"/>
        </w:tabs>
        <w:ind w:left="0" w:hanging="1389"/>
      </w:pPr>
      <w:rPr>
        <w:rFonts w:hint="default"/>
      </w:rPr>
    </w:lvl>
    <w:lvl w:ilvl="5">
      <w:start w:val="1"/>
      <w:numFmt w:val="decimal"/>
      <w:pStyle w:val="Heading6"/>
      <w:lvlText w:val="%1.%2.%3.%4.%5.%6"/>
      <w:lvlJc w:val="left"/>
      <w:pPr>
        <w:ind w:left="0" w:hanging="1389"/>
      </w:pPr>
      <w:rPr>
        <w:rFonts w:hint="default"/>
      </w:rPr>
    </w:lvl>
    <w:lvl w:ilvl="6">
      <w:start w:val="1"/>
      <w:numFmt w:val="decimal"/>
      <w:pStyle w:val="Heading7"/>
      <w:lvlText w:val="%1.%2.%3.%4.%5.%6.%7"/>
      <w:lvlJc w:val="left"/>
      <w:pPr>
        <w:ind w:left="0" w:hanging="1389"/>
      </w:pPr>
      <w:rPr>
        <w:rFonts w:hint="default"/>
      </w:rPr>
    </w:lvl>
    <w:lvl w:ilvl="7">
      <w:start w:val="1"/>
      <w:numFmt w:val="decimal"/>
      <w:pStyle w:val="Heading8"/>
      <w:lvlText w:val="%1.%2.%3.%4.%5.%6.%7.%8"/>
      <w:lvlJc w:val="left"/>
      <w:pPr>
        <w:ind w:left="0" w:hanging="1389"/>
      </w:pPr>
      <w:rPr>
        <w:rFonts w:hint="default"/>
      </w:rPr>
    </w:lvl>
    <w:lvl w:ilvl="8">
      <w:start w:val="1"/>
      <w:numFmt w:val="decimal"/>
      <w:pStyle w:val="Heading9"/>
      <w:lvlText w:val="%1.%2.%3.%4.%5.%6.%7.%8.%9"/>
      <w:lvlJc w:val="left"/>
      <w:pPr>
        <w:ind w:left="0" w:hanging="1389"/>
      </w:pPr>
      <w:rPr>
        <w:rFonts w:hint="default"/>
      </w:rPr>
    </w:lvl>
  </w:abstractNum>
  <w:abstractNum w:abstractNumId="25" w15:restartNumberingAfterBreak="0">
    <w:nsid w:val="74E366F1"/>
    <w:multiLevelType w:val="multilevel"/>
    <w:tmpl w:val="92903D40"/>
    <w:lvl w:ilvl="0">
      <w:start w:val="1"/>
      <w:numFmt w:val="lowerLetter"/>
      <w:pStyle w:val="Listabcsing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26" w15:restartNumberingAfterBreak="0">
    <w:nsid w:val="7E20588C"/>
    <w:multiLevelType w:val="multilevel"/>
    <w:tmpl w:val="E2D0D5AC"/>
    <w:lvl w:ilvl="0">
      <w:start w:val="1"/>
      <w:numFmt w:val="decimal"/>
      <w:pStyle w:val="ListNumber"/>
      <w:lvlText w:val="%1"/>
      <w:lvlJc w:val="left"/>
      <w:pPr>
        <w:ind w:left="357" w:hanging="357"/>
      </w:pPr>
      <w:rPr>
        <w:rFonts w:hint="default"/>
      </w:rPr>
    </w:lvl>
    <w:lvl w:ilvl="1">
      <w:start w:val="1"/>
      <w:numFmt w:val="decimal"/>
      <w:lvlText w:val="%1.%2"/>
      <w:lvlJc w:val="left"/>
      <w:pPr>
        <w:ind w:left="924" w:hanging="567"/>
      </w:pPr>
      <w:rPr>
        <w:rFonts w:hint="default"/>
      </w:rPr>
    </w:lvl>
    <w:lvl w:ilvl="2">
      <w:start w:val="1"/>
      <w:numFmt w:val="decimal"/>
      <w:lvlText w:val="%1.%2.%3"/>
      <w:lvlJc w:val="left"/>
      <w:pPr>
        <w:ind w:left="1701" w:hanging="777"/>
      </w:pPr>
      <w:rPr>
        <w:rFonts w:hint="default"/>
      </w:rPr>
    </w:lvl>
    <w:lvl w:ilvl="3">
      <w:start w:val="1"/>
      <w:numFmt w:val="decimal"/>
      <w:lvlText w:val="%1.%2.%3.%4"/>
      <w:lvlJc w:val="left"/>
      <w:pPr>
        <w:ind w:left="2665" w:hanging="964"/>
      </w:pPr>
      <w:rPr>
        <w:rFonts w:hint="default"/>
      </w:rPr>
    </w:lvl>
    <w:lvl w:ilvl="4">
      <w:start w:val="1"/>
      <w:numFmt w:val="decimal"/>
      <w:lvlText w:val="%1.%2.%3.%4.%5"/>
      <w:lvlJc w:val="left"/>
      <w:pPr>
        <w:ind w:left="3232" w:hanging="1531"/>
      </w:pPr>
      <w:rPr>
        <w:rFonts w:hint="default"/>
      </w:rPr>
    </w:lvl>
    <w:lvl w:ilvl="5">
      <w:start w:val="1"/>
      <w:numFmt w:val="decimal"/>
      <w:lvlText w:val="%1.%2.%3.%4.%5.%6"/>
      <w:lvlJc w:val="left"/>
      <w:pPr>
        <w:ind w:left="3232" w:hanging="1531"/>
      </w:pPr>
      <w:rPr>
        <w:rFonts w:hint="default"/>
      </w:rPr>
    </w:lvl>
    <w:lvl w:ilvl="6">
      <w:start w:val="1"/>
      <w:numFmt w:val="decimal"/>
      <w:lvlText w:val="%1.%2.%3.%4.%5.%6.%7"/>
      <w:lvlJc w:val="left"/>
      <w:pPr>
        <w:ind w:left="3402" w:hanging="1701"/>
      </w:pPr>
      <w:rPr>
        <w:rFonts w:hint="default"/>
      </w:rPr>
    </w:lvl>
    <w:lvl w:ilvl="7">
      <w:start w:val="1"/>
      <w:numFmt w:val="decimal"/>
      <w:lvlText w:val="%1.%2.%3.%4.%5.%6.%7.%8"/>
      <w:lvlJc w:val="left"/>
      <w:pPr>
        <w:ind w:left="3572" w:hanging="1871"/>
      </w:pPr>
      <w:rPr>
        <w:rFonts w:hint="default"/>
      </w:rPr>
    </w:lvl>
    <w:lvl w:ilvl="8">
      <w:start w:val="1"/>
      <w:numFmt w:val="decimal"/>
      <w:lvlText w:val="%1.%2.%3.%4.%5.%6.%7.%8.%9"/>
      <w:lvlJc w:val="left"/>
      <w:pPr>
        <w:ind w:left="3742" w:hanging="2041"/>
      </w:pPr>
      <w:rPr>
        <w:rFonts w:hint="default"/>
      </w:rPr>
    </w:lvl>
  </w:abstractNum>
  <w:abstractNum w:abstractNumId="27" w15:restartNumberingAfterBreak="0">
    <w:nsid w:val="7FB354B8"/>
    <w:multiLevelType w:val="multilevel"/>
    <w:tmpl w:val="FA8C6248"/>
    <w:lvl w:ilvl="0">
      <w:start w:val="1"/>
      <w:numFmt w:val="bullet"/>
      <w:pStyle w:val="ListBullet"/>
      <w:lvlText w:val=""/>
      <w:lvlJc w:val="left"/>
      <w:pPr>
        <w:ind w:left="357" w:hanging="357"/>
      </w:pPr>
      <w:rPr>
        <w:rFonts w:ascii="Symbol" w:hAnsi="Symbol" w:hint="default"/>
        <w:color w:val="auto"/>
      </w:rPr>
    </w:lvl>
    <w:lvl w:ilvl="1">
      <w:start w:val="1"/>
      <w:numFmt w:val="bullet"/>
      <w:lvlText w:val="-"/>
      <w:lvlJc w:val="left"/>
      <w:pPr>
        <w:ind w:left="714" w:hanging="357"/>
      </w:pPr>
      <w:rPr>
        <w:rFonts w:ascii="Ericsson Hilda" w:hAnsi="Ericsson Hilda" w:hint="default"/>
        <w:color w:val="auto"/>
      </w:rPr>
    </w:lvl>
    <w:lvl w:ilvl="2">
      <w:start w:val="1"/>
      <w:numFmt w:val="bullet"/>
      <w:lvlText w:val=""/>
      <w:lvlJc w:val="left"/>
      <w:pPr>
        <w:ind w:left="1071" w:hanging="357"/>
      </w:pPr>
      <w:rPr>
        <w:rFonts w:ascii="Symbol" w:hAnsi="Symbol" w:hint="default"/>
        <w:color w:val="auto"/>
      </w:rPr>
    </w:lvl>
    <w:lvl w:ilvl="3">
      <w:start w:val="1"/>
      <w:numFmt w:val="bullet"/>
      <w:lvlText w:val="-"/>
      <w:lvlJc w:val="left"/>
      <w:pPr>
        <w:ind w:left="1428" w:hanging="357"/>
      </w:pPr>
      <w:rPr>
        <w:rFonts w:ascii="Ericsson Hilda" w:hAnsi="Ericsson Hilda" w:hint="default"/>
      </w:rPr>
    </w:lvl>
    <w:lvl w:ilvl="4">
      <w:start w:val="1"/>
      <w:numFmt w:val="bullet"/>
      <w:lvlText w:val=""/>
      <w:lvlJc w:val="left"/>
      <w:pPr>
        <w:ind w:left="1785" w:hanging="357"/>
      </w:pPr>
      <w:rPr>
        <w:rFonts w:ascii="Symbol" w:hAnsi="Symbol" w:hint="default"/>
        <w:color w:val="auto"/>
      </w:rPr>
    </w:lvl>
    <w:lvl w:ilvl="5">
      <w:start w:val="1"/>
      <w:numFmt w:val="decimal"/>
      <w:lvlText w:val=".....%6"/>
      <w:lvlJc w:val="left"/>
      <w:pPr>
        <w:ind w:left="2920" w:hanging="1135"/>
      </w:pPr>
      <w:rPr>
        <w:rFonts w:hint="default"/>
        <w:color w:val="auto"/>
      </w:rPr>
    </w:lvl>
    <w:lvl w:ilvl="6">
      <w:start w:val="1"/>
      <w:numFmt w:val="decimal"/>
      <w:lvlText w:val=".....%7.%6"/>
      <w:lvlJc w:val="left"/>
      <w:pPr>
        <w:ind w:left="2920" w:hanging="1134"/>
      </w:pPr>
      <w:rPr>
        <w:rFonts w:hint="default"/>
        <w:color w:val="auto"/>
      </w:rPr>
    </w:lvl>
    <w:lvl w:ilvl="7">
      <w:start w:val="1"/>
      <w:numFmt w:val="decimal"/>
      <w:lvlText w:val=".....%6.%8.%7"/>
      <w:lvlJc w:val="left"/>
      <w:pPr>
        <w:ind w:left="2920" w:hanging="1134"/>
      </w:pPr>
      <w:rPr>
        <w:rFonts w:hint="default"/>
      </w:rPr>
    </w:lvl>
    <w:lvl w:ilvl="8">
      <w:start w:val="1"/>
      <w:numFmt w:val="decimal"/>
      <w:lvlText w:val=".....%9.%6.%7.%8"/>
      <w:lvlJc w:val="left"/>
      <w:pPr>
        <w:ind w:left="2920" w:hanging="1134"/>
      </w:pPr>
      <w:rPr>
        <w:rFonts w:hint="default"/>
        <w:color w:val="auto"/>
      </w:rPr>
    </w:lvl>
  </w:abstractNum>
  <w:num w:numId="1" w16cid:durableId="359086703">
    <w:abstractNumId w:val="27"/>
  </w:num>
  <w:num w:numId="2" w16cid:durableId="47801220">
    <w:abstractNumId w:val="17"/>
  </w:num>
  <w:num w:numId="3" w16cid:durableId="1995715341">
    <w:abstractNumId w:val="5"/>
  </w:num>
  <w:num w:numId="4" w16cid:durableId="45028274">
    <w:abstractNumId w:val="4"/>
  </w:num>
  <w:num w:numId="5" w16cid:durableId="1964189909">
    <w:abstractNumId w:val="3"/>
  </w:num>
  <w:num w:numId="6" w16cid:durableId="1902132210">
    <w:abstractNumId w:val="26"/>
  </w:num>
  <w:num w:numId="7" w16cid:durableId="1949580936">
    <w:abstractNumId w:val="9"/>
  </w:num>
  <w:num w:numId="8" w16cid:durableId="1806048164">
    <w:abstractNumId w:val="2"/>
  </w:num>
  <w:num w:numId="9" w16cid:durableId="318965792">
    <w:abstractNumId w:val="1"/>
  </w:num>
  <w:num w:numId="10" w16cid:durableId="486552456">
    <w:abstractNumId w:val="0"/>
  </w:num>
  <w:num w:numId="11" w16cid:durableId="1872917984">
    <w:abstractNumId w:val="24"/>
  </w:num>
  <w:num w:numId="12" w16cid:durableId="1285189605">
    <w:abstractNumId w:val="15"/>
  </w:num>
  <w:num w:numId="13" w16cid:durableId="1798714295">
    <w:abstractNumId w:val="10"/>
  </w:num>
  <w:num w:numId="14" w16cid:durableId="814683134">
    <w:abstractNumId w:val="14"/>
  </w:num>
  <w:num w:numId="15" w16cid:durableId="1691032220">
    <w:abstractNumId w:val="13"/>
  </w:num>
  <w:num w:numId="16" w16cid:durableId="1421216197">
    <w:abstractNumId w:val="16"/>
  </w:num>
  <w:num w:numId="17" w16cid:durableId="21516235">
    <w:abstractNumId w:val="21"/>
  </w:num>
  <w:num w:numId="18" w16cid:durableId="1885175606">
    <w:abstractNumId w:val="6"/>
  </w:num>
  <w:num w:numId="19" w16cid:durableId="129057188">
    <w:abstractNumId w:val="25"/>
  </w:num>
  <w:num w:numId="20" w16cid:durableId="681514332">
    <w:abstractNumId w:val="12"/>
  </w:num>
  <w:num w:numId="21" w16cid:durableId="961040669">
    <w:abstractNumId w:val="11"/>
  </w:num>
  <w:num w:numId="22" w16cid:durableId="567493349">
    <w:abstractNumId w:val="22"/>
  </w:num>
  <w:num w:numId="23" w16cid:durableId="341321783">
    <w:abstractNumId w:val="20"/>
  </w:num>
  <w:num w:numId="24" w16cid:durableId="624848846">
    <w:abstractNumId w:val="7"/>
  </w:num>
  <w:num w:numId="25" w16cid:durableId="425687188">
    <w:abstractNumId w:val="23"/>
  </w:num>
  <w:num w:numId="26" w16cid:durableId="245310074">
    <w:abstractNumId w:val="8"/>
  </w:num>
  <w:num w:numId="27" w16cid:durableId="818496791">
    <w:abstractNumId w:val="19"/>
  </w:num>
  <w:num w:numId="28" w16cid:durableId="2076277439">
    <w:abstractNumId w:val="1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saveSubsetFont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4B94"/>
    <w:rsid w:val="00004865"/>
    <w:rsid w:val="00010110"/>
    <w:rsid w:val="00013FF5"/>
    <w:rsid w:val="00017852"/>
    <w:rsid w:val="0002497C"/>
    <w:rsid w:val="000263EF"/>
    <w:rsid w:val="00040773"/>
    <w:rsid w:val="00057E79"/>
    <w:rsid w:val="00060180"/>
    <w:rsid w:val="00061005"/>
    <w:rsid w:val="00066D48"/>
    <w:rsid w:val="00080D8D"/>
    <w:rsid w:val="00084DA0"/>
    <w:rsid w:val="00094ABD"/>
    <w:rsid w:val="00094D92"/>
    <w:rsid w:val="000A09B8"/>
    <w:rsid w:val="000A5A96"/>
    <w:rsid w:val="000B4467"/>
    <w:rsid w:val="000D1CAC"/>
    <w:rsid w:val="000D1F23"/>
    <w:rsid w:val="000E061E"/>
    <w:rsid w:val="000E0F11"/>
    <w:rsid w:val="000F3521"/>
    <w:rsid w:val="001010DA"/>
    <w:rsid w:val="001067EF"/>
    <w:rsid w:val="00111BC1"/>
    <w:rsid w:val="00115E3C"/>
    <w:rsid w:val="00122D7A"/>
    <w:rsid w:val="001235BF"/>
    <w:rsid w:val="0013244F"/>
    <w:rsid w:val="00136B4C"/>
    <w:rsid w:val="001457C0"/>
    <w:rsid w:val="00165FFB"/>
    <w:rsid w:val="00166FBB"/>
    <w:rsid w:val="001762DD"/>
    <w:rsid w:val="00176C2C"/>
    <w:rsid w:val="00182651"/>
    <w:rsid w:val="001912A0"/>
    <w:rsid w:val="00194260"/>
    <w:rsid w:val="001A0523"/>
    <w:rsid w:val="001A1964"/>
    <w:rsid w:val="001A5089"/>
    <w:rsid w:val="001A73EA"/>
    <w:rsid w:val="001B3E3A"/>
    <w:rsid w:val="001B4A75"/>
    <w:rsid w:val="001B5205"/>
    <w:rsid w:val="001C1A0D"/>
    <w:rsid w:val="001E17BF"/>
    <w:rsid w:val="001E3095"/>
    <w:rsid w:val="001E4013"/>
    <w:rsid w:val="001F700E"/>
    <w:rsid w:val="002016D3"/>
    <w:rsid w:val="0020755F"/>
    <w:rsid w:val="00221F33"/>
    <w:rsid w:val="00225156"/>
    <w:rsid w:val="00242CE7"/>
    <w:rsid w:val="00244D70"/>
    <w:rsid w:val="002472A8"/>
    <w:rsid w:val="00256A57"/>
    <w:rsid w:val="00272CDB"/>
    <w:rsid w:val="00276998"/>
    <w:rsid w:val="00276AF2"/>
    <w:rsid w:val="00292823"/>
    <w:rsid w:val="002A76FB"/>
    <w:rsid w:val="002B4402"/>
    <w:rsid w:val="002B581B"/>
    <w:rsid w:val="002C70A3"/>
    <w:rsid w:val="002D294A"/>
    <w:rsid w:val="002D5BD4"/>
    <w:rsid w:val="002E16AB"/>
    <w:rsid w:val="002E74A4"/>
    <w:rsid w:val="002F15A2"/>
    <w:rsid w:val="002F7D0C"/>
    <w:rsid w:val="00314267"/>
    <w:rsid w:val="00316307"/>
    <w:rsid w:val="0031633D"/>
    <w:rsid w:val="00322309"/>
    <w:rsid w:val="0033243B"/>
    <w:rsid w:val="00337B6E"/>
    <w:rsid w:val="0034744A"/>
    <w:rsid w:val="00354509"/>
    <w:rsid w:val="00365B9D"/>
    <w:rsid w:val="00372CFD"/>
    <w:rsid w:val="00375C3E"/>
    <w:rsid w:val="003A3948"/>
    <w:rsid w:val="003B35B0"/>
    <w:rsid w:val="003B4D66"/>
    <w:rsid w:val="003B5AC8"/>
    <w:rsid w:val="003C2CD5"/>
    <w:rsid w:val="003C60F1"/>
    <w:rsid w:val="003C6F05"/>
    <w:rsid w:val="003D1173"/>
    <w:rsid w:val="003D1615"/>
    <w:rsid w:val="003D19D2"/>
    <w:rsid w:val="003E70EF"/>
    <w:rsid w:val="003F090D"/>
    <w:rsid w:val="003F258B"/>
    <w:rsid w:val="003F3843"/>
    <w:rsid w:val="003F4660"/>
    <w:rsid w:val="003F68E3"/>
    <w:rsid w:val="003F71A8"/>
    <w:rsid w:val="00404D5B"/>
    <w:rsid w:val="00410EC3"/>
    <w:rsid w:val="00412073"/>
    <w:rsid w:val="00412DF4"/>
    <w:rsid w:val="00416C5C"/>
    <w:rsid w:val="004176B2"/>
    <w:rsid w:val="00420FCD"/>
    <w:rsid w:val="00424709"/>
    <w:rsid w:val="00431B8D"/>
    <w:rsid w:val="00435017"/>
    <w:rsid w:val="00435B1D"/>
    <w:rsid w:val="00436E97"/>
    <w:rsid w:val="004500B5"/>
    <w:rsid w:val="00450702"/>
    <w:rsid w:val="00457C54"/>
    <w:rsid w:val="004618A7"/>
    <w:rsid w:val="004774D8"/>
    <w:rsid w:val="00485378"/>
    <w:rsid w:val="00487291"/>
    <w:rsid w:val="00487F0F"/>
    <w:rsid w:val="004A36C5"/>
    <w:rsid w:val="004B236F"/>
    <w:rsid w:val="004B2F2D"/>
    <w:rsid w:val="004B446D"/>
    <w:rsid w:val="004C01B2"/>
    <w:rsid w:val="004C6321"/>
    <w:rsid w:val="004D3C9D"/>
    <w:rsid w:val="004E019C"/>
    <w:rsid w:val="004E034F"/>
    <w:rsid w:val="004E3360"/>
    <w:rsid w:val="00502066"/>
    <w:rsid w:val="005056B6"/>
    <w:rsid w:val="0052447F"/>
    <w:rsid w:val="00543321"/>
    <w:rsid w:val="00554E89"/>
    <w:rsid w:val="005574E4"/>
    <w:rsid w:val="00557A83"/>
    <w:rsid w:val="005603F9"/>
    <w:rsid w:val="00560C04"/>
    <w:rsid w:val="00560FD0"/>
    <w:rsid w:val="00576113"/>
    <w:rsid w:val="00576537"/>
    <w:rsid w:val="00591F2B"/>
    <w:rsid w:val="00596784"/>
    <w:rsid w:val="005A28D4"/>
    <w:rsid w:val="005B1386"/>
    <w:rsid w:val="005C3C90"/>
    <w:rsid w:val="005D02E8"/>
    <w:rsid w:val="005D2856"/>
    <w:rsid w:val="005D5A13"/>
    <w:rsid w:val="005D5E38"/>
    <w:rsid w:val="005F0520"/>
    <w:rsid w:val="005F1580"/>
    <w:rsid w:val="0060190D"/>
    <w:rsid w:val="006078B3"/>
    <w:rsid w:val="00620308"/>
    <w:rsid w:val="00623DF1"/>
    <w:rsid w:val="00626A1B"/>
    <w:rsid w:val="00630508"/>
    <w:rsid w:val="0063738F"/>
    <w:rsid w:val="00640482"/>
    <w:rsid w:val="00643812"/>
    <w:rsid w:val="0064610D"/>
    <w:rsid w:val="006475AD"/>
    <w:rsid w:val="00651548"/>
    <w:rsid w:val="0065190A"/>
    <w:rsid w:val="0065361C"/>
    <w:rsid w:val="00655B49"/>
    <w:rsid w:val="00656011"/>
    <w:rsid w:val="00673968"/>
    <w:rsid w:val="00681D83"/>
    <w:rsid w:val="006969B0"/>
    <w:rsid w:val="006A176A"/>
    <w:rsid w:val="006A2D3C"/>
    <w:rsid w:val="006B30A9"/>
    <w:rsid w:val="006B3B17"/>
    <w:rsid w:val="006B79DD"/>
    <w:rsid w:val="006C73E0"/>
    <w:rsid w:val="006D5780"/>
    <w:rsid w:val="006E4297"/>
    <w:rsid w:val="006E4B36"/>
    <w:rsid w:val="006E52DF"/>
    <w:rsid w:val="006F071B"/>
    <w:rsid w:val="006F46FE"/>
    <w:rsid w:val="006F5208"/>
    <w:rsid w:val="0070267E"/>
    <w:rsid w:val="007065E3"/>
    <w:rsid w:val="00711E18"/>
    <w:rsid w:val="00714B15"/>
    <w:rsid w:val="00725365"/>
    <w:rsid w:val="00733962"/>
    <w:rsid w:val="00733AFC"/>
    <w:rsid w:val="00741C60"/>
    <w:rsid w:val="00744EFA"/>
    <w:rsid w:val="007537E9"/>
    <w:rsid w:val="007546AF"/>
    <w:rsid w:val="00765934"/>
    <w:rsid w:val="0076781E"/>
    <w:rsid w:val="00775EAB"/>
    <w:rsid w:val="00777C5C"/>
    <w:rsid w:val="007936D7"/>
    <w:rsid w:val="00793A69"/>
    <w:rsid w:val="00794F5C"/>
    <w:rsid w:val="007A42A3"/>
    <w:rsid w:val="007B10AE"/>
    <w:rsid w:val="007C1F45"/>
    <w:rsid w:val="007C38C1"/>
    <w:rsid w:val="007D0DE0"/>
    <w:rsid w:val="007D13A5"/>
    <w:rsid w:val="007D3DBD"/>
    <w:rsid w:val="007D6665"/>
    <w:rsid w:val="007E373C"/>
    <w:rsid w:val="007F3CA3"/>
    <w:rsid w:val="007F46E8"/>
    <w:rsid w:val="007F7397"/>
    <w:rsid w:val="0080393A"/>
    <w:rsid w:val="00817264"/>
    <w:rsid w:val="00822F74"/>
    <w:rsid w:val="00825DB9"/>
    <w:rsid w:val="00830277"/>
    <w:rsid w:val="00830AFA"/>
    <w:rsid w:val="008440F3"/>
    <w:rsid w:val="00856C5D"/>
    <w:rsid w:val="00865F3C"/>
    <w:rsid w:val="008718E8"/>
    <w:rsid w:val="008824DB"/>
    <w:rsid w:val="008859F4"/>
    <w:rsid w:val="00891830"/>
    <w:rsid w:val="00892D08"/>
    <w:rsid w:val="00896E78"/>
    <w:rsid w:val="008A0176"/>
    <w:rsid w:val="008B569C"/>
    <w:rsid w:val="008C4C2E"/>
    <w:rsid w:val="008D3ED0"/>
    <w:rsid w:val="008D580A"/>
    <w:rsid w:val="008D6B85"/>
    <w:rsid w:val="008E10A4"/>
    <w:rsid w:val="008E4ACE"/>
    <w:rsid w:val="008E5A6D"/>
    <w:rsid w:val="008F3077"/>
    <w:rsid w:val="008F32DF"/>
    <w:rsid w:val="008F3A8D"/>
    <w:rsid w:val="008F4D20"/>
    <w:rsid w:val="008F6B14"/>
    <w:rsid w:val="0090008B"/>
    <w:rsid w:val="0090543E"/>
    <w:rsid w:val="00911808"/>
    <w:rsid w:val="00912DBB"/>
    <w:rsid w:val="00915943"/>
    <w:rsid w:val="009173A5"/>
    <w:rsid w:val="009225CE"/>
    <w:rsid w:val="00923EE3"/>
    <w:rsid w:val="00924676"/>
    <w:rsid w:val="00935089"/>
    <w:rsid w:val="0093687E"/>
    <w:rsid w:val="00944003"/>
    <w:rsid w:val="009807EE"/>
    <w:rsid w:val="009839C5"/>
    <w:rsid w:val="00987223"/>
    <w:rsid w:val="00987E60"/>
    <w:rsid w:val="00991397"/>
    <w:rsid w:val="00992EE1"/>
    <w:rsid w:val="00996889"/>
    <w:rsid w:val="009A4494"/>
    <w:rsid w:val="009A683B"/>
    <w:rsid w:val="009B211C"/>
    <w:rsid w:val="009B7F38"/>
    <w:rsid w:val="009C3039"/>
    <w:rsid w:val="009C767F"/>
    <w:rsid w:val="009E41AB"/>
    <w:rsid w:val="009E4B94"/>
    <w:rsid w:val="00A114CD"/>
    <w:rsid w:val="00A11D81"/>
    <w:rsid w:val="00A27A59"/>
    <w:rsid w:val="00A31D32"/>
    <w:rsid w:val="00A36CD7"/>
    <w:rsid w:val="00A518CB"/>
    <w:rsid w:val="00A527BD"/>
    <w:rsid w:val="00A634E0"/>
    <w:rsid w:val="00A674CD"/>
    <w:rsid w:val="00A717FB"/>
    <w:rsid w:val="00A74546"/>
    <w:rsid w:val="00A7514E"/>
    <w:rsid w:val="00A80A87"/>
    <w:rsid w:val="00A91E39"/>
    <w:rsid w:val="00A94934"/>
    <w:rsid w:val="00A94B6A"/>
    <w:rsid w:val="00AB31AD"/>
    <w:rsid w:val="00AB74C0"/>
    <w:rsid w:val="00AC0006"/>
    <w:rsid w:val="00AC5996"/>
    <w:rsid w:val="00AC6CF2"/>
    <w:rsid w:val="00AD2DE1"/>
    <w:rsid w:val="00AD2FF1"/>
    <w:rsid w:val="00AD5A24"/>
    <w:rsid w:val="00AD5E73"/>
    <w:rsid w:val="00AE20BE"/>
    <w:rsid w:val="00AF1696"/>
    <w:rsid w:val="00AF1D02"/>
    <w:rsid w:val="00B00D92"/>
    <w:rsid w:val="00B06627"/>
    <w:rsid w:val="00B1026C"/>
    <w:rsid w:val="00B14C67"/>
    <w:rsid w:val="00B16D69"/>
    <w:rsid w:val="00B16E06"/>
    <w:rsid w:val="00B20402"/>
    <w:rsid w:val="00B25521"/>
    <w:rsid w:val="00B36290"/>
    <w:rsid w:val="00B41A63"/>
    <w:rsid w:val="00B52E04"/>
    <w:rsid w:val="00B54179"/>
    <w:rsid w:val="00B541CC"/>
    <w:rsid w:val="00B608C4"/>
    <w:rsid w:val="00B74640"/>
    <w:rsid w:val="00B75CB8"/>
    <w:rsid w:val="00B87C8A"/>
    <w:rsid w:val="00B92876"/>
    <w:rsid w:val="00B95137"/>
    <w:rsid w:val="00BA1F84"/>
    <w:rsid w:val="00BA2008"/>
    <w:rsid w:val="00BB64F0"/>
    <w:rsid w:val="00BD7641"/>
    <w:rsid w:val="00BE24BB"/>
    <w:rsid w:val="00BE2DDC"/>
    <w:rsid w:val="00BE4077"/>
    <w:rsid w:val="00BE6710"/>
    <w:rsid w:val="00BE679E"/>
    <w:rsid w:val="00BF65FA"/>
    <w:rsid w:val="00C02A81"/>
    <w:rsid w:val="00C050D0"/>
    <w:rsid w:val="00C079CB"/>
    <w:rsid w:val="00C40F21"/>
    <w:rsid w:val="00C54685"/>
    <w:rsid w:val="00C6152B"/>
    <w:rsid w:val="00C647FD"/>
    <w:rsid w:val="00C729F1"/>
    <w:rsid w:val="00C72BD4"/>
    <w:rsid w:val="00C80CB0"/>
    <w:rsid w:val="00CA44FE"/>
    <w:rsid w:val="00CB4382"/>
    <w:rsid w:val="00CD130F"/>
    <w:rsid w:val="00CD1CFA"/>
    <w:rsid w:val="00CE2865"/>
    <w:rsid w:val="00CE6528"/>
    <w:rsid w:val="00CF03FB"/>
    <w:rsid w:val="00CF653C"/>
    <w:rsid w:val="00CF6F1B"/>
    <w:rsid w:val="00CF7985"/>
    <w:rsid w:val="00D002B6"/>
    <w:rsid w:val="00D04D55"/>
    <w:rsid w:val="00D05AE3"/>
    <w:rsid w:val="00D05BCA"/>
    <w:rsid w:val="00D1176E"/>
    <w:rsid w:val="00D27ABD"/>
    <w:rsid w:val="00D31C9F"/>
    <w:rsid w:val="00D3378E"/>
    <w:rsid w:val="00D379E6"/>
    <w:rsid w:val="00D40195"/>
    <w:rsid w:val="00D4118A"/>
    <w:rsid w:val="00D45547"/>
    <w:rsid w:val="00D52679"/>
    <w:rsid w:val="00D52889"/>
    <w:rsid w:val="00D5691D"/>
    <w:rsid w:val="00D613BD"/>
    <w:rsid w:val="00D635C1"/>
    <w:rsid w:val="00D6606F"/>
    <w:rsid w:val="00D66507"/>
    <w:rsid w:val="00D83A50"/>
    <w:rsid w:val="00D90B97"/>
    <w:rsid w:val="00D90C50"/>
    <w:rsid w:val="00D911E0"/>
    <w:rsid w:val="00D96141"/>
    <w:rsid w:val="00DA1632"/>
    <w:rsid w:val="00DA7D14"/>
    <w:rsid w:val="00DB0FD2"/>
    <w:rsid w:val="00DC0F56"/>
    <w:rsid w:val="00DC29CC"/>
    <w:rsid w:val="00DC2AED"/>
    <w:rsid w:val="00DC47E9"/>
    <w:rsid w:val="00DD3B59"/>
    <w:rsid w:val="00DE2B28"/>
    <w:rsid w:val="00DE615B"/>
    <w:rsid w:val="00DF561B"/>
    <w:rsid w:val="00DF7AD2"/>
    <w:rsid w:val="00E034EE"/>
    <w:rsid w:val="00E10A6A"/>
    <w:rsid w:val="00E175DD"/>
    <w:rsid w:val="00E215F2"/>
    <w:rsid w:val="00E265DC"/>
    <w:rsid w:val="00E30C7F"/>
    <w:rsid w:val="00E31B52"/>
    <w:rsid w:val="00E320CE"/>
    <w:rsid w:val="00E342D3"/>
    <w:rsid w:val="00E4381C"/>
    <w:rsid w:val="00E450E6"/>
    <w:rsid w:val="00E46737"/>
    <w:rsid w:val="00E5099D"/>
    <w:rsid w:val="00E6473B"/>
    <w:rsid w:val="00E64F8B"/>
    <w:rsid w:val="00E653C6"/>
    <w:rsid w:val="00E7517D"/>
    <w:rsid w:val="00EA6CC5"/>
    <w:rsid w:val="00EB1D36"/>
    <w:rsid w:val="00EB3461"/>
    <w:rsid w:val="00EB769A"/>
    <w:rsid w:val="00EC0D0E"/>
    <w:rsid w:val="00EC3E25"/>
    <w:rsid w:val="00ED2D8B"/>
    <w:rsid w:val="00EE4258"/>
    <w:rsid w:val="00EF6056"/>
    <w:rsid w:val="00EF6758"/>
    <w:rsid w:val="00F0065D"/>
    <w:rsid w:val="00F0653B"/>
    <w:rsid w:val="00F11160"/>
    <w:rsid w:val="00F129A9"/>
    <w:rsid w:val="00F23988"/>
    <w:rsid w:val="00F25B76"/>
    <w:rsid w:val="00F26FA8"/>
    <w:rsid w:val="00F3455E"/>
    <w:rsid w:val="00F421DE"/>
    <w:rsid w:val="00F7550A"/>
    <w:rsid w:val="00F808AD"/>
    <w:rsid w:val="00F82B2B"/>
    <w:rsid w:val="00F864D7"/>
    <w:rsid w:val="00F968CF"/>
    <w:rsid w:val="00FA0AEE"/>
    <w:rsid w:val="00FA26EF"/>
    <w:rsid w:val="00FA4464"/>
    <w:rsid w:val="00FB2F0A"/>
    <w:rsid w:val="00FB5DC8"/>
    <w:rsid w:val="00FB64EB"/>
    <w:rsid w:val="00FC7652"/>
    <w:rsid w:val="00FD7D45"/>
    <w:rsid w:val="00FE1047"/>
    <w:rsid w:val="00FE2C9C"/>
    <w:rsid w:val="00FE4C54"/>
    <w:rsid w:val="00FE7264"/>
    <w:rsid w:val="00FE79BC"/>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CEE5E5"/>
  <w15:docId w15:val="{32782AD7-A9DB-43A2-BF0F-8DC00BD01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Ericsson Hilda" w:eastAsiaTheme="minorHAnsi" w:hAnsi="Ericsson Hilda" w:cs="Verdana"/>
        <w:sz w:val="22"/>
        <w:szCs w:val="22"/>
        <w:lang w:val="da-DK" w:eastAsia="en-US" w:bidi="ar-SA"/>
      </w:rPr>
    </w:rPrDefault>
    <w:pPrDefault>
      <w:pPr>
        <w:spacing w:after="24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lsdException w:name="header" w:semiHidden="1" w:unhideWhenUsed="1"/>
    <w:lsdException w:name="footer" w:semiHidden="1" w:unhideWhenUsed="1"/>
    <w:lsdException w:name="index heading" w:semiHidden="1"/>
    <w:lsdException w:name="caption" w:semiHidden="1" w:uiPriority="35" w:unhideWhenUsed="1" w:qFormat="1"/>
    <w:lsdException w:name="table of figures" w:semiHidden="1" w:unhideWhenUsed="1"/>
    <w:lsdException w:name="envelope address" w:semiHidden="1"/>
    <w:lsdException w:name="envelope return" w:semiHidden="1"/>
    <w:lsdException w:name="footnote reference" w:semiHidden="1" w:uiPriority="21"/>
    <w:lsdException w:name="annotation reference" w:semiHidden="1"/>
    <w:lsdException w:name="line number" w:semiHidden="1"/>
    <w:lsdException w:name="page number" w:semiHidden="1" w:unhideWhenUsed="1"/>
    <w:lsdException w:name="endnote reference" w:semiHidden="1" w:unhideWhenUsed="1"/>
    <w:lsdException w:name="endnote text" w:semiHidden="1" w:unhideWhenUsed="1"/>
    <w:lsdException w:name="table of authorities" w:semiHidden="1" w:uiPriority="9" w:unhideWhenUsed="1"/>
    <w:lsdException w:name="macro" w:semiHidden="1"/>
    <w:lsdException w:name="toa heading" w:semiHidden="1" w:unhideWhenUsed="1"/>
    <w:lsdException w:name="List" w:semiHidden="1"/>
    <w:lsdException w:name="List Bullet" w:semiHidden="1" w:unhideWhenUsed="1" w:qFormat="1"/>
    <w:lsdException w:name="List Number" w:qFormat="1"/>
    <w:lsdException w:name="List 2" w:semiHidden="1"/>
    <w:lsdException w:name="List 3" w:semiHidden="1"/>
    <w:lsdException w:name="List 4" w:semiHidden="1"/>
    <w:lsdException w:name="List 5" w:semiHidden="1"/>
    <w:lsdException w:name="List Bullet 2" w:semiHidden="1" w:qFormat="1"/>
    <w:lsdException w:name="List Bullet 3" w:semiHidden="1"/>
    <w:lsdException w:name="List Bullet 4" w:semiHidden="1"/>
    <w:lsdException w:name="List Bullet 5" w:semiHidden="1"/>
    <w:lsdException w:name="List Number 2" w:semiHidden="1" w:qFormat="1"/>
    <w:lsdException w:name="List Number 3" w:semiHidden="1"/>
    <w:lsdException w:name="List Number 4" w:semiHidden="1"/>
    <w:lsdException w:name="List Number 5" w:semiHidden="1"/>
    <w:lsdException w:name="Title" w:uiPriority="10" w:qFormat="1"/>
    <w:lsdException w:name="Closing" w:semiHidden="1"/>
    <w:lsdException w:name="Signature" w:semiHidden="1" w:unhideWhenUsed="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unhideWhenUsed="1"/>
    <w:lsdException w:name="Hyperlink" w:semiHidden="1"/>
    <w:lsdException w:name="FollowedHyperlink" w:semiHidden="1" w:uiPriority="21"/>
    <w:lsdException w:name="Strong"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unhideWhenUsed="1"/>
    <w:lsdException w:name="HTML Sample" w:semiHidden="1"/>
    <w:lsdException w:name="HTML Typewriter" w:semiHidden="1" w:unhideWhenUsed="1"/>
    <w:lsdException w:name="HTML Variable" w:semiHidden="1" w:unhideWhenUsed="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517D"/>
    <w:pPr>
      <w:tabs>
        <w:tab w:val="left" w:pos="1247"/>
        <w:tab w:val="left" w:pos="2552"/>
        <w:tab w:val="left" w:pos="3856"/>
        <w:tab w:val="left" w:pos="5216"/>
        <w:tab w:val="left" w:pos="6464"/>
        <w:tab w:val="left" w:pos="7768"/>
      </w:tabs>
    </w:pPr>
    <w:rPr>
      <w:lang w:val="en-US"/>
    </w:rPr>
  </w:style>
  <w:style w:type="paragraph" w:styleId="Heading1">
    <w:name w:val="heading 1"/>
    <w:basedOn w:val="Normal"/>
    <w:next w:val="Normal"/>
    <w:link w:val="Heading1Char"/>
    <w:uiPriority w:val="9"/>
    <w:qFormat/>
    <w:rsid w:val="00CA44FE"/>
    <w:pPr>
      <w:keepNext/>
      <w:keepLines/>
      <w:numPr>
        <w:numId w:val="11"/>
      </w:numPr>
      <w:tabs>
        <w:tab w:val="clear" w:pos="1247"/>
        <w:tab w:val="clear" w:pos="2552"/>
        <w:tab w:val="clear" w:pos="3856"/>
        <w:tab w:val="clear" w:pos="5216"/>
        <w:tab w:val="clear" w:pos="6464"/>
        <w:tab w:val="clear" w:pos="7768"/>
      </w:tabs>
      <w:spacing w:before="480"/>
      <w:contextualSpacing/>
      <w:outlineLvl w:val="0"/>
    </w:pPr>
    <w:rPr>
      <w:rFonts w:eastAsiaTheme="majorEastAsia" w:cstheme="majorBidi"/>
      <w:b/>
      <w:bCs/>
      <w:sz w:val="28"/>
      <w:szCs w:val="28"/>
    </w:rPr>
  </w:style>
  <w:style w:type="paragraph" w:styleId="Heading2">
    <w:name w:val="heading 2"/>
    <w:basedOn w:val="Normal"/>
    <w:next w:val="Normal"/>
    <w:link w:val="Heading2Char"/>
    <w:uiPriority w:val="9"/>
    <w:qFormat/>
    <w:rsid w:val="00CA44FE"/>
    <w:pPr>
      <w:keepNext/>
      <w:keepLines/>
      <w:numPr>
        <w:ilvl w:val="1"/>
        <w:numId w:val="11"/>
      </w:numPr>
      <w:tabs>
        <w:tab w:val="clear" w:pos="1247"/>
        <w:tab w:val="clear" w:pos="2552"/>
        <w:tab w:val="clear" w:pos="3856"/>
        <w:tab w:val="clear" w:pos="5216"/>
        <w:tab w:val="clear" w:pos="6464"/>
        <w:tab w:val="clear" w:pos="7768"/>
      </w:tabs>
      <w:spacing w:before="360"/>
      <w:contextualSpacing/>
      <w:outlineLvl w:val="1"/>
    </w:pPr>
    <w:rPr>
      <w:rFonts w:eastAsiaTheme="majorEastAsia" w:cstheme="majorBidi"/>
      <w:b/>
      <w:bCs/>
      <w:sz w:val="24"/>
      <w:szCs w:val="26"/>
    </w:rPr>
  </w:style>
  <w:style w:type="paragraph" w:styleId="Heading3">
    <w:name w:val="heading 3"/>
    <w:basedOn w:val="Normal"/>
    <w:next w:val="Normal"/>
    <w:link w:val="Heading3Char"/>
    <w:uiPriority w:val="9"/>
    <w:qFormat/>
    <w:rsid w:val="00CA44FE"/>
    <w:pPr>
      <w:keepNext/>
      <w:keepLines/>
      <w:numPr>
        <w:ilvl w:val="2"/>
        <w:numId w:val="11"/>
      </w:numPr>
      <w:tabs>
        <w:tab w:val="clear" w:pos="1247"/>
        <w:tab w:val="clear" w:pos="2552"/>
        <w:tab w:val="clear" w:pos="3856"/>
        <w:tab w:val="clear" w:pos="5216"/>
        <w:tab w:val="clear" w:pos="6464"/>
        <w:tab w:val="clear" w:pos="7768"/>
      </w:tabs>
      <w:spacing w:before="360"/>
      <w:contextualSpacing/>
      <w:outlineLvl w:val="2"/>
    </w:pPr>
    <w:rPr>
      <w:rFonts w:eastAsiaTheme="majorEastAsia" w:cstheme="majorBidi"/>
      <w:b/>
      <w:bCs/>
    </w:rPr>
  </w:style>
  <w:style w:type="paragraph" w:styleId="Heading4">
    <w:name w:val="heading 4"/>
    <w:basedOn w:val="Normal"/>
    <w:next w:val="Normal"/>
    <w:link w:val="Heading4Char"/>
    <w:uiPriority w:val="9"/>
    <w:qFormat/>
    <w:rsid w:val="00CA44FE"/>
    <w:pPr>
      <w:keepNext/>
      <w:keepLines/>
      <w:numPr>
        <w:ilvl w:val="3"/>
        <w:numId w:val="11"/>
      </w:numPr>
      <w:tabs>
        <w:tab w:val="clear" w:pos="1247"/>
        <w:tab w:val="clear" w:pos="2552"/>
        <w:tab w:val="clear" w:pos="3856"/>
        <w:tab w:val="clear" w:pos="5216"/>
        <w:tab w:val="clear" w:pos="6464"/>
        <w:tab w:val="clear" w:pos="7768"/>
      </w:tabs>
      <w:spacing w:before="360"/>
      <w:contextualSpacing/>
      <w:outlineLvl w:val="3"/>
    </w:pPr>
    <w:rPr>
      <w:rFonts w:eastAsiaTheme="majorEastAsia" w:cstheme="majorBidi"/>
      <w:bCs/>
      <w:iCs/>
    </w:rPr>
  </w:style>
  <w:style w:type="paragraph" w:styleId="Heading5">
    <w:name w:val="heading 5"/>
    <w:basedOn w:val="Normal"/>
    <w:next w:val="Normal"/>
    <w:link w:val="Heading5Char"/>
    <w:uiPriority w:val="9"/>
    <w:qFormat/>
    <w:rsid w:val="00CA44FE"/>
    <w:pPr>
      <w:keepNext/>
      <w:keepLines/>
      <w:numPr>
        <w:ilvl w:val="4"/>
        <w:numId w:val="11"/>
      </w:numPr>
      <w:tabs>
        <w:tab w:val="clear" w:pos="1134"/>
        <w:tab w:val="clear" w:pos="1247"/>
        <w:tab w:val="clear" w:pos="2552"/>
        <w:tab w:val="clear" w:pos="3856"/>
        <w:tab w:val="clear" w:pos="5216"/>
        <w:tab w:val="clear" w:pos="6464"/>
        <w:tab w:val="clear" w:pos="7768"/>
      </w:tabs>
      <w:spacing w:before="360"/>
      <w:contextualSpacing/>
      <w:outlineLvl w:val="4"/>
    </w:pPr>
    <w:rPr>
      <w:rFonts w:eastAsiaTheme="majorEastAsia" w:cstheme="majorBidi"/>
    </w:rPr>
  </w:style>
  <w:style w:type="paragraph" w:styleId="Heading6">
    <w:name w:val="heading 6"/>
    <w:basedOn w:val="Normal"/>
    <w:next w:val="Normal"/>
    <w:link w:val="Heading6Char"/>
    <w:uiPriority w:val="9"/>
    <w:semiHidden/>
    <w:qFormat/>
    <w:rsid w:val="00D90B97"/>
    <w:pPr>
      <w:keepNext/>
      <w:keepLines/>
      <w:numPr>
        <w:ilvl w:val="5"/>
        <w:numId w:val="11"/>
      </w:numPr>
      <w:spacing w:before="360"/>
      <w:contextualSpacing/>
      <w:outlineLvl w:val="5"/>
    </w:pPr>
    <w:rPr>
      <w:rFonts w:eastAsiaTheme="majorEastAsia" w:cstheme="majorBidi"/>
      <w:iCs/>
    </w:rPr>
  </w:style>
  <w:style w:type="paragraph" w:styleId="Heading7">
    <w:name w:val="heading 7"/>
    <w:basedOn w:val="Normal"/>
    <w:next w:val="Normal"/>
    <w:link w:val="Heading7Char"/>
    <w:uiPriority w:val="9"/>
    <w:semiHidden/>
    <w:qFormat/>
    <w:rsid w:val="00D90B97"/>
    <w:pPr>
      <w:keepNext/>
      <w:keepLines/>
      <w:numPr>
        <w:ilvl w:val="6"/>
        <w:numId w:val="11"/>
      </w:numPr>
      <w:spacing w:before="360"/>
      <w:contextualSpacing/>
      <w:outlineLvl w:val="6"/>
    </w:pPr>
    <w:rPr>
      <w:rFonts w:eastAsiaTheme="majorEastAsia" w:cstheme="majorBidi"/>
      <w:iCs/>
    </w:rPr>
  </w:style>
  <w:style w:type="paragraph" w:styleId="Heading8">
    <w:name w:val="heading 8"/>
    <w:basedOn w:val="Normal"/>
    <w:next w:val="Normal"/>
    <w:link w:val="Heading8Char"/>
    <w:uiPriority w:val="9"/>
    <w:semiHidden/>
    <w:qFormat/>
    <w:rsid w:val="00D90B97"/>
    <w:pPr>
      <w:keepNext/>
      <w:keepLines/>
      <w:numPr>
        <w:ilvl w:val="7"/>
        <w:numId w:val="11"/>
      </w:numPr>
      <w:spacing w:before="360"/>
      <w:contextualSpacing/>
      <w:outlineLvl w:val="7"/>
    </w:pPr>
    <w:rPr>
      <w:rFonts w:eastAsiaTheme="majorEastAsia" w:cstheme="majorBidi"/>
      <w:szCs w:val="20"/>
    </w:rPr>
  </w:style>
  <w:style w:type="paragraph" w:styleId="Heading9">
    <w:name w:val="heading 9"/>
    <w:basedOn w:val="Normal"/>
    <w:next w:val="Normal"/>
    <w:link w:val="Heading9Char"/>
    <w:uiPriority w:val="9"/>
    <w:semiHidden/>
    <w:qFormat/>
    <w:rsid w:val="00D90B97"/>
    <w:pPr>
      <w:keepNext/>
      <w:keepLines/>
      <w:numPr>
        <w:ilvl w:val="8"/>
        <w:numId w:val="11"/>
      </w:numPr>
      <w:spacing w:before="360"/>
      <w:contextualSpacing/>
      <w:outlineLvl w:val="8"/>
    </w:pPr>
    <w:rPr>
      <w:rFonts w:eastAsiaTheme="majorEastAsia" w:cstheme="majorBid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20755F"/>
    <w:pPr>
      <w:tabs>
        <w:tab w:val="left" w:pos="4321"/>
        <w:tab w:val="right" w:pos="8641"/>
      </w:tabs>
      <w:spacing w:after="0"/>
    </w:pPr>
    <w:rPr>
      <w:sz w:val="16"/>
    </w:rPr>
  </w:style>
  <w:style w:type="character" w:customStyle="1" w:styleId="HeaderChar">
    <w:name w:val="Header Char"/>
    <w:basedOn w:val="DefaultParagraphFont"/>
    <w:link w:val="Header"/>
    <w:uiPriority w:val="99"/>
    <w:rsid w:val="009839C5"/>
    <w:rPr>
      <w:sz w:val="16"/>
      <w:lang w:val="en-US"/>
    </w:rPr>
  </w:style>
  <w:style w:type="paragraph" w:styleId="Footer">
    <w:name w:val="footer"/>
    <w:basedOn w:val="Normal"/>
    <w:link w:val="FooterChar"/>
    <w:uiPriority w:val="99"/>
    <w:rsid w:val="0076781E"/>
    <w:pPr>
      <w:tabs>
        <w:tab w:val="left" w:pos="4321"/>
        <w:tab w:val="right" w:pos="8641"/>
      </w:tabs>
      <w:spacing w:after="0"/>
      <w:ind w:left="-1304"/>
    </w:pPr>
    <w:rPr>
      <w:sz w:val="12"/>
    </w:rPr>
  </w:style>
  <w:style w:type="character" w:customStyle="1" w:styleId="FooterChar">
    <w:name w:val="Footer Char"/>
    <w:basedOn w:val="DefaultParagraphFont"/>
    <w:link w:val="Footer"/>
    <w:uiPriority w:val="99"/>
    <w:rsid w:val="00822F74"/>
    <w:rPr>
      <w:sz w:val="12"/>
      <w:lang w:val="en-US"/>
    </w:rPr>
  </w:style>
  <w:style w:type="character" w:customStyle="1" w:styleId="Heading1Char">
    <w:name w:val="Heading 1 Char"/>
    <w:basedOn w:val="DefaultParagraphFont"/>
    <w:link w:val="Heading1"/>
    <w:uiPriority w:val="9"/>
    <w:rsid w:val="00CA44FE"/>
    <w:rPr>
      <w:rFonts w:eastAsiaTheme="majorEastAsia" w:cstheme="majorBidi"/>
      <w:b/>
      <w:bCs/>
      <w:sz w:val="28"/>
      <w:szCs w:val="28"/>
      <w:lang w:val="en-US"/>
    </w:rPr>
  </w:style>
  <w:style w:type="character" w:customStyle="1" w:styleId="Heading2Char">
    <w:name w:val="Heading 2 Char"/>
    <w:basedOn w:val="DefaultParagraphFont"/>
    <w:link w:val="Heading2"/>
    <w:uiPriority w:val="9"/>
    <w:rsid w:val="00CA44FE"/>
    <w:rPr>
      <w:rFonts w:eastAsiaTheme="majorEastAsia" w:cstheme="majorBidi"/>
      <w:b/>
      <w:bCs/>
      <w:sz w:val="24"/>
      <w:szCs w:val="26"/>
      <w:lang w:val="en-US"/>
    </w:rPr>
  </w:style>
  <w:style w:type="character" w:customStyle="1" w:styleId="Heading3Char">
    <w:name w:val="Heading 3 Char"/>
    <w:basedOn w:val="DefaultParagraphFont"/>
    <w:link w:val="Heading3"/>
    <w:uiPriority w:val="9"/>
    <w:rsid w:val="00CA44FE"/>
    <w:rPr>
      <w:rFonts w:eastAsiaTheme="majorEastAsia" w:cstheme="majorBidi"/>
      <w:b/>
      <w:bCs/>
      <w:lang w:val="en-US"/>
    </w:rPr>
  </w:style>
  <w:style w:type="character" w:customStyle="1" w:styleId="Heading4Char">
    <w:name w:val="Heading 4 Char"/>
    <w:basedOn w:val="DefaultParagraphFont"/>
    <w:link w:val="Heading4"/>
    <w:uiPriority w:val="9"/>
    <w:rsid w:val="00CA44FE"/>
    <w:rPr>
      <w:rFonts w:eastAsiaTheme="majorEastAsia" w:cstheme="majorBidi"/>
      <w:bCs/>
      <w:iCs/>
      <w:lang w:val="en-US"/>
    </w:rPr>
  </w:style>
  <w:style w:type="character" w:customStyle="1" w:styleId="Heading5Char">
    <w:name w:val="Heading 5 Char"/>
    <w:basedOn w:val="DefaultParagraphFont"/>
    <w:link w:val="Heading5"/>
    <w:uiPriority w:val="9"/>
    <w:rsid w:val="00CA44FE"/>
    <w:rPr>
      <w:rFonts w:eastAsiaTheme="majorEastAsia" w:cstheme="majorBidi"/>
      <w:lang w:val="en-US"/>
    </w:rPr>
  </w:style>
  <w:style w:type="character" w:customStyle="1" w:styleId="Heading6Char">
    <w:name w:val="Heading 6 Char"/>
    <w:basedOn w:val="DefaultParagraphFont"/>
    <w:link w:val="Heading6"/>
    <w:uiPriority w:val="9"/>
    <w:semiHidden/>
    <w:rsid w:val="00D90B97"/>
    <w:rPr>
      <w:rFonts w:eastAsiaTheme="majorEastAsia" w:cstheme="majorBidi"/>
      <w:iCs/>
      <w:lang w:val="en-US"/>
    </w:rPr>
  </w:style>
  <w:style w:type="character" w:customStyle="1" w:styleId="Heading7Char">
    <w:name w:val="Heading 7 Char"/>
    <w:basedOn w:val="DefaultParagraphFont"/>
    <w:link w:val="Heading7"/>
    <w:uiPriority w:val="9"/>
    <w:semiHidden/>
    <w:rsid w:val="00D90B97"/>
    <w:rPr>
      <w:rFonts w:eastAsiaTheme="majorEastAsia" w:cstheme="majorBidi"/>
      <w:iCs/>
      <w:lang w:val="en-US"/>
    </w:rPr>
  </w:style>
  <w:style w:type="character" w:customStyle="1" w:styleId="Heading8Char">
    <w:name w:val="Heading 8 Char"/>
    <w:basedOn w:val="DefaultParagraphFont"/>
    <w:link w:val="Heading8"/>
    <w:uiPriority w:val="9"/>
    <w:semiHidden/>
    <w:rsid w:val="00D90B97"/>
    <w:rPr>
      <w:rFonts w:eastAsiaTheme="majorEastAsia" w:cstheme="majorBidi"/>
      <w:szCs w:val="20"/>
      <w:lang w:val="en-US"/>
    </w:rPr>
  </w:style>
  <w:style w:type="character" w:customStyle="1" w:styleId="Heading9Char">
    <w:name w:val="Heading 9 Char"/>
    <w:basedOn w:val="DefaultParagraphFont"/>
    <w:link w:val="Heading9"/>
    <w:uiPriority w:val="9"/>
    <w:semiHidden/>
    <w:rsid w:val="00D90B97"/>
    <w:rPr>
      <w:rFonts w:eastAsiaTheme="majorEastAsia" w:cstheme="majorBidi"/>
      <w:iCs/>
      <w:szCs w:val="20"/>
      <w:lang w:val="en-US"/>
    </w:rPr>
  </w:style>
  <w:style w:type="paragraph" w:styleId="Title">
    <w:name w:val="Title"/>
    <w:basedOn w:val="Normal"/>
    <w:next w:val="Normal"/>
    <w:link w:val="TitleChar"/>
    <w:uiPriority w:val="10"/>
    <w:qFormat/>
    <w:rsid w:val="006A2D3C"/>
    <w:pPr>
      <w:spacing w:before="480" w:after="480"/>
      <w:contextualSpacing/>
    </w:pPr>
    <w:rPr>
      <w:rFonts w:eastAsiaTheme="majorEastAsia" w:cstheme="majorBidi"/>
      <w:b/>
      <w:kern w:val="28"/>
      <w:sz w:val="28"/>
      <w:szCs w:val="52"/>
    </w:rPr>
  </w:style>
  <w:style w:type="character" w:customStyle="1" w:styleId="TitleChar">
    <w:name w:val="Title Char"/>
    <w:basedOn w:val="DefaultParagraphFont"/>
    <w:link w:val="Title"/>
    <w:uiPriority w:val="10"/>
    <w:rsid w:val="006A2D3C"/>
    <w:rPr>
      <w:rFonts w:eastAsiaTheme="majorEastAsia" w:cstheme="majorBidi"/>
      <w:b/>
      <w:kern w:val="28"/>
      <w:sz w:val="28"/>
      <w:szCs w:val="52"/>
      <w:lang w:val="en-US"/>
    </w:rPr>
  </w:style>
  <w:style w:type="paragraph" w:styleId="Subtitle">
    <w:name w:val="Subtitle"/>
    <w:basedOn w:val="Normal"/>
    <w:next w:val="Normal"/>
    <w:link w:val="SubtitleChar"/>
    <w:uiPriority w:val="11"/>
    <w:qFormat/>
    <w:rsid w:val="00F968CF"/>
    <w:pPr>
      <w:numPr>
        <w:ilvl w:val="1"/>
      </w:numPr>
      <w:spacing w:before="240"/>
      <w:contextualSpacing/>
    </w:pPr>
    <w:rPr>
      <w:rFonts w:eastAsiaTheme="majorEastAsia" w:cstheme="majorBidi"/>
      <w:b/>
      <w:iCs/>
      <w:sz w:val="24"/>
      <w:szCs w:val="24"/>
    </w:rPr>
  </w:style>
  <w:style w:type="character" w:customStyle="1" w:styleId="SubtitleChar">
    <w:name w:val="Subtitle Char"/>
    <w:basedOn w:val="DefaultParagraphFont"/>
    <w:link w:val="Subtitle"/>
    <w:uiPriority w:val="11"/>
    <w:rsid w:val="00822F74"/>
    <w:rPr>
      <w:rFonts w:eastAsiaTheme="majorEastAsia" w:cstheme="majorBidi"/>
      <w:b/>
      <w:iCs/>
      <w:sz w:val="24"/>
      <w:szCs w:val="24"/>
      <w:lang w:val="en-US"/>
    </w:rPr>
  </w:style>
  <w:style w:type="character" w:styleId="SubtleEmphasis">
    <w:name w:val="Subtle Emphasis"/>
    <w:basedOn w:val="DefaultParagraphFont"/>
    <w:uiPriority w:val="19"/>
    <w:qFormat/>
    <w:rsid w:val="009E4B94"/>
    <w:rPr>
      <w:i/>
      <w:iCs/>
      <w:color w:val="8B8B8B" w:themeColor="text1" w:themeTint="7F"/>
      <w:lang w:val="en-US"/>
    </w:rPr>
  </w:style>
  <w:style w:type="character" w:styleId="IntenseEmphasis">
    <w:name w:val="Intense Emphasis"/>
    <w:basedOn w:val="DefaultParagraphFont"/>
    <w:uiPriority w:val="21"/>
    <w:qFormat/>
    <w:rsid w:val="009E4B94"/>
    <w:rPr>
      <w:b/>
      <w:bCs/>
      <w:i/>
      <w:iCs/>
      <w:color w:val="auto"/>
      <w:lang w:val="en-US"/>
    </w:rPr>
  </w:style>
  <w:style w:type="character" w:styleId="Strong">
    <w:name w:val="Strong"/>
    <w:basedOn w:val="DefaultParagraphFont"/>
    <w:uiPriority w:val="22"/>
    <w:qFormat/>
    <w:rsid w:val="009E4B94"/>
    <w:rPr>
      <w:b/>
      <w:bCs/>
      <w:lang w:val="en-US"/>
    </w:rPr>
  </w:style>
  <w:style w:type="paragraph" w:styleId="IntenseQuote">
    <w:name w:val="Intense Quote"/>
    <w:basedOn w:val="Normal"/>
    <w:next w:val="Normal"/>
    <w:link w:val="IntenseQuoteChar"/>
    <w:uiPriority w:val="30"/>
    <w:qFormat/>
    <w:rsid w:val="007546AF"/>
    <w:pPr>
      <w:spacing w:before="260" w:after="260"/>
      <w:ind w:left="851" w:right="851"/>
    </w:pPr>
    <w:rPr>
      <w:b/>
      <w:bCs/>
      <w:i/>
      <w:iCs/>
    </w:rPr>
  </w:style>
  <w:style w:type="character" w:customStyle="1" w:styleId="IntenseQuoteChar">
    <w:name w:val="Intense Quote Char"/>
    <w:basedOn w:val="DefaultParagraphFont"/>
    <w:link w:val="IntenseQuote"/>
    <w:uiPriority w:val="30"/>
    <w:rsid w:val="00822F74"/>
    <w:rPr>
      <w:b/>
      <w:bCs/>
      <w:i/>
      <w:iCs/>
      <w:lang w:val="en-US"/>
    </w:rPr>
  </w:style>
  <w:style w:type="character" w:styleId="SubtleReference">
    <w:name w:val="Subtle Reference"/>
    <w:basedOn w:val="DefaultParagraphFont"/>
    <w:uiPriority w:val="31"/>
    <w:qFormat/>
    <w:rsid w:val="002E74A4"/>
    <w:rPr>
      <w:caps w:val="0"/>
      <w:smallCaps w:val="0"/>
      <w:color w:val="auto"/>
      <w:u w:val="single"/>
      <w:lang w:val="en-US"/>
    </w:rPr>
  </w:style>
  <w:style w:type="character" w:styleId="IntenseReference">
    <w:name w:val="Intense Reference"/>
    <w:basedOn w:val="DefaultParagraphFont"/>
    <w:uiPriority w:val="32"/>
    <w:qFormat/>
    <w:rsid w:val="002E74A4"/>
    <w:rPr>
      <w:b/>
      <w:bCs/>
      <w:caps w:val="0"/>
      <w:smallCaps w:val="0"/>
      <w:color w:val="auto"/>
      <w:spacing w:val="5"/>
      <w:u w:val="single"/>
      <w:lang w:val="en-US"/>
    </w:rPr>
  </w:style>
  <w:style w:type="paragraph" w:styleId="Caption">
    <w:name w:val="caption"/>
    <w:basedOn w:val="Normal"/>
    <w:next w:val="Normal"/>
    <w:uiPriority w:val="35"/>
    <w:qFormat/>
    <w:rsid w:val="009B211C"/>
    <w:pPr>
      <w:tabs>
        <w:tab w:val="clear" w:pos="1247"/>
        <w:tab w:val="clear" w:pos="2552"/>
        <w:tab w:val="clear" w:pos="3856"/>
        <w:tab w:val="clear" w:pos="5216"/>
        <w:tab w:val="clear" w:pos="6464"/>
        <w:tab w:val="clear" w:pos="7768"/>
        <w:tab w:val="left" w:pos="964"/>
      </w:tabs>
      <w:spacing w:before="120" w:after="60"/>
      <w:ind w:left="964" w:hanging="964"/>
    </w:pPr>
    <w:rPr>
      <w:bCs/>
      <w:sz w:val="20"/>
    </w:rPr>
  </w:style>
  <w:style w:type="paragraph" w:styleId="TOC1">
    <w:name w:val="toc 1"/>
    <w:basedOn w:val="Normal"/>
    <w:next w:val="Normal"/>
    <w:uiPriority w:val="39"/>
    <w:rsid w:val="00DC47E9"/>
    <w:pPr>
      <w:tabs>
        <w:tab w:val="clear" w:pos="1247"/>
        <w:tab w:val="clear" w:pos="2552"/>
        <w:tab w:val="clear" w:pos="3856"/>
        <w:tab w:val="clear" w:pos="5216"/>
        <w:tab w:val="clear" w:pos="6464"/>
        <w:tab w:val="clear" w:pos="7768"/>
        <w:tab w:val="left" w:pos="567"/>
        <w:tab w:val="right" w:leader="dot" w:pos="8669"/>
      </w:tabs>
      <w:spacing w:before="120" w:after="0"/>
      <w:ind w:left="567" w:right="567" w:hanging="567"/>
    </w:pPr>
    <w:rPr>
      <w:b/>
    </w:rPr>
  </w:style>
  <w:style w:type="paragraph" w:styleId="TOC2">
    <w:name w:val="toc 2"/>
    <w:basedOn w:val="Normal"/>
    <w:next w:val="Normal"/>
    <w:uiPriority w:val="39"/>
    <w:rsid w:val="00DC47E9"/>
    <w:pPr>
      <w:tabs>
        <w:tab w:val="clear" w:pos="1247"/>
        <w:tab w:val="clear" w:pos="2552"/>
        <w:tab w:val="clear" w:pos="3856"/>
        <w:tab w:val="clear" w:pos="5216"/>
        <w:tab w:val="clear" w:pos="6464"/>
        <w:tab w:val="clear" w:pos="7768"/>
        <w:tab w:val="left" w:pos="1418"/>
        <w:tab w:val="right" w:leader="dot" w:pos="8669"/>
      </w:tabs>
      <w:spacing w:after="0"/>
      <w:ind w:left="1418" w:right="567" w:hanging="851"/>
    </w:pPr>
  </w:style>
  <w:style w:type="paragraph" w:styleId="TOC3">
    <w:name w:val="toc 3"/>
    <w:basedOn w:val="Normal"/>
    <w:next w:val="Normal"/>
    <w:uiPriority w:val="39"/>
    <w:rsid w:val="00DC47E9"/>
    <w:pPr>
      <w:tabs>
        <w:tab w:val="clear" w:pos="1247"/>
        <w:tab w:val="clear" w:pos="2552"/>
        <w:tab w:val="clear" w:pos="3856"/>
        <w:tab w:val="clear" w:pos="5216"/>
        <w:tab w:val="clear" w:pos="6464"/>
        <w:tab w:val="clear" w:pos="7768"/>
        <w:tab w:val="left" w:pos="1418"/>
        <w:tab w:val="right" w:leader="dot" w:pos="8669"/>
      </w:tabs>
      <w:spacing w:after="0"/>
      <w:ind w:left="1418" w:right="567" w:hanging="851"/>
    </w:pPr>
  </w:style>
  <w:style w:type="paragraph" w:styleId="TOC4">
    <w:name w:val="toc 4"/>
    <w:basedOn w:val="Normal"/>
    <w:next w:val="Normal"/>
    <w:uiPriority w:val="39"/>
    <w:rsid w:val="00DC47E9"/>
    <w:pPr>
      <w:tabs>
        <w:tab w:val="clear" w:pos="1247"/>
        <w:tab w:val="clear" w:pos="2552"/>
        <w:tab w:val="clear" w:pos="3856"/>
        <w:tab w:val="clear" w:pos="5216"/>
        <w:tab w:val="clear" w:pos="6464"/>
        <w:tab w:val="clear" w:pos="7768"/>
        <w:tab w:val="left" w:pos="1701"/>
        <w:tab w:val="right" w:leader="dot" w:pos="8669"/>
      </w:tabs>
      <w:spacing w:after="0"/>
      <w:ind w:left="1701" w:right="567" w:hanging="1134"/>
    </w:pPr>
  </w:style>
  <w:style w:type="paragraph" w:styleId="TOC5">
    <w:name w:val="toc 5"/>
    <w:basedOn w:val="Normal"/>
    <w:next w:val="Normal"/>
    <w:uiPriority w:val="39"/>
    <w:rsid w:val="00DC47E9"/>
    <w:pPr>
      <w:tabs>
        <w:tab w:val="clear" w:pos="1247"/>
        <w:tab w:val="clear" w:pos="2552"/>
        <w:tab w:val="clear" w:pos="3856"/>
        <w:tab w:val="clear" w:pos="5216"/>
        <w:tab w:val="clear" w:pos="6464"/>
        <w:tab w:val="clear" w:pos="7768"/>
        <w:tab w:val="left" w:pos="1701"/>
        <w:tab w:val="right" w:leader="dot" w:pos="8669"/>
      </w:tabs>
      <w:spacing w:after="0"/>
      <w:ind w:left="1701" w:right="567" w:hanging="1134"/>
    </w:pPr>
  </w:style>
  <w:style w:type="paragraph" w:styleId="TOC6">
    <w:name w:val="toc 6"/>
    <w:basedOn w:val="Normal"/>
    <w:next w:val="Normal"/>
    <w:uiPriority w:val="39"/>
    <w:rsid w:val="00DC47E9"/>
    <w:pPr>
      <w:tabs>
        <w:tab w:val="clear" w:pos="1247"/>
        <w:tab w:val="clear" w:pos="2552"/>
        <w:tab w:val="clear" w:pos="3856"/>
        <w:tab w:val="clear" w:pos="5216"/>
        <w:tab w:val="clear" w:pos="6464"/>
        <w:tab w:val="clear" w:pos="7768"/>
        <w:tab w:val="left" w:pos="1701"/>
        <w:tab w:val="right" w:leader="dot" w:pos="8669"/>
      </w:tabs>
      <w:spacing w:after="0"/>
      <w:ind w:left="1701" w:right="567" w:hanging="1134"/>
    </w:pPr>
  </w:style>
  <w:style w:type="paragraph" w:styleId="TOC7">
    <w:name w:val="toc 7"/>
    <w:basedOn w:val="Normal"/>
    <w:next w:val="Normal"/>
    <w:uiPriority w:val="39"/>
    <w:rsid w:val="00DC47E9"/>
    <w:pPr>
      <w:tabs>
        <w:tab w:val="clear" w:pos="1247"/>
        <w:tab w:val="clear" w:pos="2552"/>
        <w:tab w:val="clear" w:pos="3856"/>
        <w:tab w:val="clear" w:pos="5216"/>
        <w:tab w:val="clear" w:pos="6464"/>
        <w:tab w:val="clear" w:pos="7768"/>
        <w:tab w:val="left" w:pos="1985"/>
        <w:tab w:val="right" w:leader="dot" w:pos="8669"/>
      </w:tabs>
      <w:spacing w:after="0"/>
      <w:ind w:left="1985" w:right="567" w:hanging="1418"/>
    </w:pPr>
  </w:style>
  <w:style w:type="paragraph" w:styleId="TOC8">
    <w:name w:val="toc 8"/>
    <w:basedOn w:val="Normal"/>
    <w:next w:val="Normal"/>
    <w:uiPriority w:val="39"/>
    <w:rsid w:val="00DC47E9"/>
    <w:pPr>
      <w:tabs>
        <w:tab w:val="clear" w:pos="1247"/>
        <w:tab w:val="clear" w:pos="2552"/>
        <w:tab w:val="clear" w:pos="3856"/>
        <w:tab w:val="clear" w:pos="5216"/>
        <w:tab w:val="clear" w:pos="6464"/>
        <w:tab w:val="clear" w:pos="7768"/>
        <w:tab w:val="left" w:pos="1985"/>
        <w:tab w:val="right" w:leader="dot" w:pos="8669"/>
      </w:tabs>
      <w:spacing w:after="0"/>
      <w:ind w:left="1985" w:right="567" w:hanging="1418"/>
    </w:pPr>
  </w:style>
  <w:style w:type="paragraph" w:styleId="TOC9">
    <w:name w:val="toc 9"/>
    <w:basedOn w:val="Normal"/>
    <w:next w:val="Normal"/>
    <w:uiPriority w:val="39"/>
    <w:rsid w:val="00DC47E9"/>
    <w:pPr>
      <w:tabs>
        <w:tab w:val="clear" w:pos="1247"/>
        <w:tab w:val="clear" w:pos="2552"/>
        <w:tab w:val="clear" w:pos="3856"/>
        <w:tab w:val="clear" w:pos="5216"/>
        <w:tab w:val="clear" w:pos="6464"/>
        <w:tab w:val="clear" w:pos="7768"/>
        <w:tab w:val="left" w:pos="2268"/>
        <w:tab w:val="right" w:leader="dot" w:pos="8669"/>
      </w:tabs>
      <w:spacing w:after="0"/>
      <w:ind w:left="2268" w:right="567" w:hanging="1701"/>
    </w:pPr>
  </w:style>
  <w:style w:type="paragraph" w:styleId="TOCHeading">
    <w:name w:val="TOC Heading"/>
    <w:basedOn w:val="Normal"/>
    <w:next w:val="Normal"/>
    <w:uiPriority w:val="39"/>
    <w:qFormat/>
    <w:rsid w:val="001A1964"/>
    <w:pPr>
      <w:tabs>
        <w:tab w:val="clear" w:pos="7768"/>
      </w:tabs>
      <w:spacing w:line="360" w:lineRule="atLeast"/>
    </w:pPr>
    <w:rPr>
      <w:b/>
    </w:rPr>
  </w:style>
  <w:style w:type="paragraph" w:styleId="BlockText">
    <w:name w:val="Block Text"/>
    <w:basedOn w:val="Normal"/>
    <w:uiPriority w:val="99"/>
    <w:semiHidden/>
    <w:rsid w:val="009E4B94"/>
    <w:pPr>
      <w:pBdr>
        <w:top w:val="single" w:sz="2" w:space="10" w:color="8B8B8B" w:themeColor="text1" w:themeTint="80"/>
        <w:left w:val="single" w:sz="2" w:space="10" w:color="8B8B8B" w:themeColor="text1" w:themeTint="80"/>
        <w:bottom w:val="single" w:sz="2" w:space="10" w:color="8B8B8B" w:themeColor="text1" w:themeTint="80"/>
        <w:right w:val="single" w:sz="2" w:space="10" w:color="8B8B8B" w:themeColor="text1" w:themeTint="80"/>
      </w:pBdr>
      <w:ind w:left="1151" w:right="1151"/>
    </w:pPr>
    <w:rPr>
      <w:rFonts w:eastAsiaTheme="minorEastAsia"/>
      <w:i/>
      <w:iCs/>
    </w:rPr>
  </w:style>
  <w:style w:type="paragraph" w:styleId="EndnoteText">
    <w:name w:val="endnote text"/>
    <w:basedOn w:val="Normal"/>
    <w:link w:val="EndnoteTextChar"/>
    <w:uiPriority w:val="21"/>
    <w:semiHidden/>
    <w:rsid w:val="009E4B94"/>
    <w:pPr>
      <w:spacing w:after="120" w:line="240" w:lineRule="atLeast"/>
      <w:ind w:left="85" w:hanging="85"/>
    </w:pPr>
    <w:rPr>
      <w:sz w:val="16"/>
      <w:szCs w:val="20"/>
    </w:rPr>
  </w:style>
  <w:style w:type="character" w:customStyle="1" w:styleId="EndnoteTextChar">
    <w:name w:val="Endnote Text Char"/>
    <w:basedOn w:val="DefaultParagraphFont"/>
    <w:link w:val="EndnoteText"/>
    <w:uiPriority w:val="21"/>
    <w:semiHidden/>
    <w:rsid w:val="00822F74"/>
    <w:rPr>
      <w:sz w:val="16"/>
      <w:szCs w:val="20"/>
      <w:lang w:val="en-US"/>
    </w:rPr>
  </w:style>
  <w:style w:type="character" w:styleId="EndnoteReference">
    <w:name w:val="endnote reference"/>
    <w:basedOn w:val="DefaultParagraphFont"/>
    <w:uiPriority w:val="21"/>
    <w:semiHidden/>
    <w:rsid w:val="009E4B94"/>
    <w:rPr>
      <w:vertAlign w:val="superscript"/>
      <w:lang w:val="en-US"/>
    </w:rPr>
  </w:style>
  <w:style w:type="paragraph" w:styleId="FootnoteText">
    <w:name w:val="footnote text"/>
    <w:basedOn w:val="Normal"/>
    <w:link w:val="FootnoteTextChar"/>
    <w:uiPriority w:val="21"/>
    <w:semiHidden/>
    <w:rsid w:val="009E4B94"/>
    <w:pPr>
      <w:spacing w:after="120" w:line="240" w:lineRule="atLeast"/>
      <w:ind w:left="85" w:hanging="85"/>
    </w:pPr>
    <w:rPr>
      <w:sz w:val="16"/>
      <w:szCs w:val="20"/>
    </w:rPr>
  </w:style>
  <w:style w:type="character" w:customStyle="1" w:styleId="FootnoteTextChar">
    <w:name w:val="Footnote Text Char"/>
    <w:basedOn w:val="DefaultParagraphFont"/>
    <w:link w:val="FootnoteText"/>
    <w:uiPriority w:val="21"/>
    <w:semiHidden/>
    <w:rsid w:val="00822F74"/>
    <w:rPr>
      <w:sz w:val="16"/>
      <w:szCs w:val="20"/>
      <w:lang w:val="en-US"/>
    </w:rPr>
  </w:style>
  <w:style w:type="paragraph" w:styleId="ListBullet">
    <w:name w:val="List Bullet"/>
    <w:basedOn w:val="Normal"/>
    <w:uiPriority w:val="99"/>
    <w:qFormat/>
    <w:rsid w:val="0034744A"/>
    <w:pPr>
      <w:numPr>
        <w:numId w:val="1"/>
      </w:numPr>
      <w:tabs>
        <w:tab w:val="clear" w:pos="1247"/>
        <w:tab w:val="clear" w:pos="2552"/>
        <w:tab w:val="clear" w:pos="3856"/>
        <w:tab w:val="clear" w:pos="5216"/>
        <w:tab w:val="clear" w:pos="6464"/>
        <w:tab w:val="clear" w:pos="7768"/>
      </w:tabs>
      <w:spacing w:after="0"/>
      <w:contextualSpacing/>
    </w:pPr>
  </w:style>
  <w:style w:type="paragraph" w:styleId="ListNumber">
    <w:name w:val="List Number"/>
    <w:basedOn w:val="Normal"/>
    <w:uiPriority w:val="99"/>
    <w:qFormat/>
    <w:rsid w:val="0034744A"/>
    <w:pPr>
      <w:numPr>
        <w:numId w:val="6"/>
      </w:numPr>
      <w:tabs>
        <w:tab w:val="clear" w:pos="1247"/>
        <w:tab w:val="clear" w:pos="2552"/>
        <w:tab w:val="clear" w:pos="3856"/>
        <w:tab w:val="clear" w:pos="5216"/>
        <w:tab w:val="clear" w:pos="6464"/>
        <w:tab w:val="clear" w:pos="7768"/>
      </w:tabs>
      <w:spacing w:after="0"/>
      <w:contextualSpacing/>
    </w:pPr>
  </w:style>
  <w:style w:type="character" w:styleId="PageNumber">
    <w:name w:val="page number"/>
    <w:basedOn w:val="DefaultParagraphFont"/>
    <w:uiPriority w:val="21"/>
    <w:semiHidden/>
    <w:rsid w:val="00424709"/>
    <w:rPr>
      <w:lang w:val="en-US"/>
    </w:rPr>
  </w:style>
  <w:style w:type="paragraph" w:customStyle="1" w:styleId="Template">
    <w:name w:val="Template"/>
    <w:uiPriority w:val="8"/>
    <w:semiHidden/>
    <w:rsid w:val="00893791"/>
    <w:rPr>
      <w:noProof/>
      <w:sz w:val="16"/>
      <w:lang w:val="en-US"/>
    </w:rPr>
  </w:style>
  <w:style w:type="paragraph" w:customStyle="1" w:styleId="Table">
    <w:name w:val="Table"/>
    <w:uiPriority w:val="8"/>
    <w:semiHidden/>
    <w:rsid w:val="00D27ABD"/>
    <w:pPr>
      <w:spacing w:before="40" w:after="40" w:line="240" w:lineRule="atLeast"/>
      <w:ind w:left="113" w:right="113"/>
    </w:pPr>
    <w:rPr>
      <w:sz w:val="16"/>
      <w:lang w:val="en-US"/>
    </w:rPr>
  </w:style>
  <w:style w:type="paragraph" w:customStyle="1" w:styleId="Table-Heading">
    <w:name w:val="Table - Heading"/>
    <w:basedOn w:val="Normal"/>
    <w:uiPriority w:val="8"/>
    <w:semiHidden/>
    <w:rsid w:val="00D27ABD"/>
    <w:pPr>
      <w:spacing w:before="40" w:after="40" w:line="240" w:lineRule="atLeast"/>
      <w:ind w:left="113" w:right="113"/>
    </w:pPr>
    <w:rPr>
      <w:b/>
      <w:sz w:val="16"/>
    </w:rPr>
  </w:style>
  <w:style w:type="paragraph" w:styleId="TOAHeading">
    <w:name w:val="toa heading"/>
    <w:basedOn w:val="Normal"/>
    <w:next w:val="Normal"/>
    <w:uiPriority w:val="39"/>
    <w:semiHidden/>
    <w:rsid w:val="002E74A4"/>
    <w:pPr>
      <w:spacing w:after="520" w:line="360" w:lineRule="atLeast"/>
    </w:pPr>
    <w:rPr>
      <w:rFonts w:eastAsiaTheme="majorEastAsia" w:cstheme="majorBidi"/>
      <w:b/>
      <w:bCs/>
      <w:sz w:val="28"/>
      <w:szCs w:val="24"/>
    </w:rPr>
  </w:style>
  <w:style w:type="paragraph" w:styleId="TableofFigures">
    <w:name w:val="table of figures"/>
    <w:basedOn w:val="Normal"/>
    <w:next w:val="Normal"/>
    <w:uiPriority w:val="10"/>
    <w:semiHidden/>
    <w:rsid w:val="002E74A4"/>
    <w:pPr>
      <w:ind w:right="567"/>
    </w:pPr>
  </w:style>
  <w:style w:type="paragraph" w:styleId="Signature">
    <w:name w:val="Signature"/>
    <w:basedOn w:val="Normal"/>
    <w:link w:val="SignatureChar"/>
    <w:uiPriority w:val="99"/>
    <w:semiHidden/>
    <w:rsid w:val="00424709"/>
    <w:pPr>
      <w:ind w:left="4252"/>
    </w:pPr>
  </w:style>
  <w:style w:type="character" w:customStyle="1" w:styleId="SignatureChar">
    <w:name w:val="Signature Char"/>
    <w:basedOn w:val="DefaultParagraphFont"/>
    <w:link w:val="Signature"/>
    <w:uiPriority w:val="99"/>
    <w:semiHidden/>
    <w:rsid w:val="00822F74"/>
    <w:rPr>
      <w:lang w:val="en-US"/>
    </w:rPr>
  </w:style>
  <w:style w:type="character" w:styleId="PlaceholderText">
    <w:name w:val="Placeholder Text"/>
    <w:basedOn w:val="DefaultParagraphFont"/>
    <w:uiPriority w:val="99"/>
    <w:semiHidden/>
    <w:rsid w:val="00424709"/>
    <w:rPr>
      <w:color w:val="auto"/>
      <w:lang w:val="en-US"/>
    </w:rPr>
  </w:style>
  <w:style w:type="paragraph" w:customStyle="1" w:styleId="Table-HeadingRight">
    <w:name w:val="Table - Heading Right"/>
    <w:basedOn w:val="Table-Heading"/>
    <w:uiPriority w:val="8"/>
    <w:semiHidden/>
    <w:rsid w:val="00D27ABD"/>
    <w:pPr>
      <w:jc w:val="right"/>
    </w:pPr>
  </w:style>
  <w:style w:type="paragraph" w:customStyle="1" w:styleId="Table-Numbers">
    <w:name w:val="Table - Numbers"/>
    <w:basedOn w:val="Table"/>
    <w:uiPriority w:val="8"/>
    <w:semiHidden/>
    <w:rsid w:val="00D27ABD"/>
    <w:pPr>
      <w:jc w:val="right"/>
    </w:pPr>
  </w:style>
  <w:style w:type="paragraph" w:customStyle="1" w:styleId="Table-NumbersTotal">
    <w:name w:val="Table - Numbers Total"/>
    <w:basedOn w:val="Table-Numbers"/>
    <w:uiPriority w:val="8"/>
    <w:semiHidden/>
    <w:rsid w:val="00D27ABD"/>
    <w:rPr>
      <w:b/>
    </w:rPr>
  </w:style>
  <w:style w:type="paragraph" w:customStyle="1" w:styleId="Table-Text">
    <w:name w:val="Table - Text"/>
    <w:basedOn w:val="Table"/>
    <w:uiPriority w:val="8"/>
    <w:semiHidden/>
    <w:rsid w:val="00D27ABD"/>
  </w:style>
  <w:style w:type="paragraph" w:customStyle="1" w:styleId="Table-TextTotal">
    <w:name w:val="Table - Text Total"/>
    <w:basedOn w:val="Table-Text"/>
    <w:uiPriority w:val="8"/>
    <w:semiHidden/>
    <w:rsid w:val="00D27ABD"/>
    <w:rPr>
      <w:b/>
    </w:rPr>
  </w:style>
  <w:style w:type="paragraph" w:styleId="Quote">
    <w:name w:val="Quote"/>
    <w:basedOn w:val="Normal"/>
    <w:next w:val="Normal"/>
    <w:link w:val="QuoteChar"/>
    <w:uiPriority w:val="29"/>
    <w:qFormat/>
    <w:rsid w:val="007546AF"/>
    <w:pPr>
      <w:spacing w:before="260" w:after="260"/>
      <w:ind w:left="567" w:right="567"/>
    </w:pPr>
    <w:rPr>
      <w:b/>
      <w:iCs/>
      <w:color w:val="181818" w:themeColor="text1"/>
      <w:sz w:val="20"/>
    </w:rPr>
  </w:style>
  <w:style w:type="character" w:customStyle="1" w:styleId="QuoteChar">
    <w:name w:val="Quote Char"/>
    <w:basedOn w:val="DefaultParagraphFont"/>
    <w:link w:val="Quote"/>
    <w:uiPriority w:val="29"/>
    <w:rsid w:val="00822F74"/>
    <w:rPr>
      <w:b/>
      <w:iCs/>
      <w:color w:val="181818" w:themeColor="text1"/>
      <w:sz w:val="20"/>
      <w:lang w:val="en-US"/>
    </w:rPr>
  </w:style>
  <w:style w:type="character" w:styleId="BookTitle">
    <w:name w:val="Book Title"/>
    <w:basedOn w:val="DefaultParagraphFont"/>
    <w:uiPriority w:val="33"/>
    <w:qFormat/>
    <w:rsid w:val="007546AF"/>
    <w:rPr>
      <w:b/>
      <w:bCs/>
      <w:caps w:val="0"/>
      <w:smallCaps w:val="0"/>
      <w:spacing w:val="5"/>
      <w:lang w:val="en-US"/>
    </w:rPr>
  </w:style>
  <w:style w:type="paragraph" w:styleId="TableofAuthorities">
    <w:name w:val="table of authorities"/>
    <w:basedOn w:val="Normal"/>
    <w:next w:val="Normal"/>
    <w:uiPriority w:val="10"/>
    <w:semiHidden/>
    <w:rsid w:val="002E74A4"/>
    <w:pPr>
      <w:ind w:right="567"/>
    </w:pPr>
  </w:style>
  <w:style w:type="paragraph" w:styleId="NormalIndent">
    <w:name w:val="Normal Indent"/>
    <w:basedOn w:val="Normal"/>
    <w:semiHidden/>
    <w:rsid w:val="005A28D4"/>
    <w:pPr>
      <w:ind w:left="1134"/>
    </w:pPr>
  </w:style>
  <w:style w:type="table" w:styleId="TableGrid">
    <w:name w:val="Table Grid"/>
    <w:basedOn w:val="TableNormal"/>
    <w:uiPriority w:val="59"/>
    <w:rsid w:val="009737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cumentHeading">
    <w:name w:val="Document Heading"/>
    <w:basedOn w:val="Heading1"/>
    <w:uiPriority w:val="8"/>
    <w:semiHidden/>
    <w:rsid w:val="00935089"/>
    <w:pPr>
      <w:spacing w:before="0" w:after="260" w:line="300" w:lineRule="atLeast"/>
    </w:pPr>
  </w:style>
  <w:style w:type="paragraph" w:customStyle="1" w:styleId="DocumentName">
    <w:name w:val="Document Name"/>
    <w:basedOn w:val="Title"/>
    <w:uiPriority w:val="9"/>
    <w:semiHidden/>
    <w:rsid w:val="00935089"/>
    <w:pPr>
      <w:spacing w:line="360" w:lineRule="atLeast"/>
    </w:pPr>
    <w:rPr>
      <w:caps/>
    </w:rPr>
  </w:style>
  <w:style w:type="paragraph" w:customStyle="1" w:styleId="Template-Address">
    <w:name w:val="Template - Address"/>
    <w:basedOn w:val="Template"/>
    <w:uiPriority w:val="8"/>
    <w:semiHidden/>
    <w:rsid w:val="00D27ABD"/>
    <w:pPr>
      <w:tabs>
        <w:tab w:val="left" w:pos="567"/>
      </w:tabs>
      <w:suppressAutoHyphens/>
    </w:pPr>
  </w:style>
  <w:style w:type="table" w:customStyle="1" w:styleId="Blank">
    <w:name w:val="Blank"/>
    <w:basedOn w:val="TableNormal"/>
    <w:uiPriority w:val="99"/>
    <w:rsid w:val="00F73354"/>
    <w:pPr>
      <w:spacing w:line="240" w:lineRule="atLeast"/>
    </w:pPr>
    <w:tblPr>
      <w:tblCellMar>
        <w:left w:w="0" w:type="dxa"/>
        <w:right w:w="0" w:type="dxa"/>
      </w:tblCellMar>
    </w:tblPr>
  </w:style>
  <w:style w:type="paragraph" w:styleId="NoSpacing">
    <w:name w:val="No Spacing"/>
    <w:uiPriority w:val="1"/>
    <w:qFormat/>
    <w:rsid w:val="00D90B97"/>
    <w:pPr>
      <w:spacing w:after="0"/>
    </w:pPr>
    <w:rPr>
      <w:lang w:val="en-US"/>
    </w:rPr>
  </w:style>
  <w:style w:type="paragraph" w:customStyle="1" w:styleId="Template-CompanyName">
    <w:name w:val="Template - Company Name"/>
    <w:basedOn w:val="Template-Address"/>
    <w:next w:val="Template-Address"/>
    <w:uiPriority w:val="8"/>
    <w:semiHidden/>
    <w:rsid w:val="00D27ABD"/>
    <w:pPr>
      <w:spacing w:line="200" w:lineRule="atLeast"/>
    </w:pPr>
    <w:rPr>
      <w:b/>
    </w:rPr>
  </w:style>
  <w:style w:type="paragraph" w:customStyle="1" w:styleId="Template-Date">
    <w:name w:val="Template - Date"/>
    <w:basedOn w:val="Template"/>
    <w:uiPriority w:val="8"/>
    <w:semiHidden/>
    <w:rsid w:val="00D27ABD"/>
    <w:pPr>
      <w:spacing w:line="280" w:lineRule="atLeast"/>
    </w:pPr>
  </w:style>
  <w:style w:type="paragraph" w:customStyle="1" w:styleId="Recipient">
    <w:name w:val="Recipient"/>
    <w:basedOn w:val="Normal"/>
    <w:uiPriority w:val="9"/>
    <w:semiHidden/>
    <w:rsid w:val="00D27ABD"/>
  </w:style>
  <w:style w:type="paragraph" w:styleId="BalloonText">
    <w:name w:val="Balloon Text"/>
    <w:basedOn w:val="Normal"/>
    <w:link w:val="BalloonTextChar"/>
    <w:uiPriority w:val="99"/>
    <w:semiHidden/>
    <w:rsid w:val="00D27ABD"/>
    <w:rPr>
      <w:rFonts w:ascii="Segoe UI" w:hAnsi="Segoe UI" w:cs="Segoe UI"/>
    </w:rPr>
  </w:style>
  <w:style w:type="character" w:customStyle="1" w:styleId="BalloonTextChar">
    <w:name w:val="Balloon Text Char"/>
    <w:basedOn w:val="DefaultParagraphFont"/>
    <w:link w:val="BalloonText"/>
    <w:uiPriority w:val="99"/>
    <w:semiHidden/>
    <w:rsid w:val="00822F74"/>
    <w:rPr>
      <w:rFonts w:ascii="Segoe UI" w:hAnsi="Segoe UI" w:cs="Segoe UI"/>
      <w:lang w:val="en-US"/>
    </w:rPr>
  </w:style>
  <w:style w:type="paragraph" w:styleId="Bibliography">
    <w:name w:val="Bibliography"/>
    <w:basedOn w:val="Normal"/>
    <w:next w:val="Normal"/>
    <w:uiPriority w:val="99"/>
    <w:semiHidden/>
    <w:rsid w:val="00D27ABD"/>
  </w:style>
  <w:style w:type="paragraph" w:styleId="BodyText">
    <w:name w:val="Body Text"/>
    <w:basedOn w:val="Normal"/>
    <w:link w:val="BodyTextChar"/>
    <w:uiPriority w:val="99"/>
    <w:rsid w:val="00DC47E9"/>
  </w:style>
  <w:style w:type="character" w:customStyle="1" w:styleId="BodyTextChar">
    <w:name w:val="Body Text Char"/>
    <w:basedOn w:val="DefaultParagraphFont"/>
    <w:link w:val="BodyText"/>
    <w:uiPriority w:val="99"/>
    <w:rsid w:val="00DC47E9"/>
    <w:rPr>
      <w:lang w:val="en-US"/>
    </w:rPr>
  </w:style>
  <w:style w:type="paragraph" w:styleId="BodyText2">
    <w:name w:val="Body Text 2"/>
    <w:basedOn w:val="Normal"/>
    <w:link w:val="BodyText2Char"/>
    <w:uiPriority w:val="99"/>
    <w:rsid w:val="00D27ABD"/>
    <w:pPr>
      <w:spacing w:after="120" w:line="480" w:lineRule="auto"/>
    </w:pPr>
  </w:style>
  <w:style w:type="character" w:customStyle="1" w:styleId="BodyText2Char">
    <w:name w:val="Body Text 2 Char"/>
    <w:basedOn w:val="DefaultParagraphFont"/>
    <w:link w:val="BodyText2"/>
    <w:uiPriority w:val="99"/>
    <w:rsid w:val="00822F74"/>
    <w:rPr>
      <w:lang w:val="en-US"/>
    </w:rPr>
  </w:style>
  <w:style w:type="paragraph" w:styleId="BodyText3">
    <w:name w:val="Body Text 3"/>
    <w:basedOn w:val="Normal"/>
    <w:link w:val="BodyText3Char"/>
    <w:uiPriority w:val="99"/>
    <w:rsid w:val="00D27ABD"/>
    <w:pPr>
      <w:spacing w:after="120"/>
    </w:pPr>
    <w:rPr>
      <w:sz w:val="16"/>
      <w:szCs w:val="16"/>
    </w:rPr>
  </w:style>
  <w:style w:type="character" w:customStyle="1" w:styleId="BodyText3Char">
    <w:name w:val="Body Text 3 Char"/>
    <w:basedOn w:val="DefaultParagraphFont"/>
    <w:link w:val="BodyText3"/>
    <w:uiPriority w:val="99"/>
    <w:rsid w:val="00822F74"/>
    <w:rPr>
      <w:sz w:val="16"/>
      <w:szCs w:val="16"/>
      <w:lang w:val="en-US"/>
    </w:rPr>
  </w:style>
  <w:style w:type="paragraph" w:styleId="BodyTextFirstIndent">
    <w:name w:val="Body Text First Indent"/>
    <w:basedOn w:val="BodyText"/>
    <w:link w:val="BodyTextFirstIndentChar"/>
    <w:uiPriority w:val="99"/>
    <w:semiHidden/>
    <w:rsid w:val="00D27ABD"/>
    <w:pPr>
      <w:spacing w:after="0"/>
      <w:ind w:firstLine="360"/>
    </w:pPr>
  </w:style>
  <w:style w:type="character" w:customStyle="1" w:styleId="BodyTextFirstIndentChar">
    <w:name w:val="Body Text First Indent Char"/>
    <w:basedOn w:val="BodyTextChar"/>
    <w:link w:val="BodyTextFirstIndent"/>
    <w:uiPriority w:val="99"/>
    <w:semiHidden/>
    <w:rsid w:val="00822F74"/>
    <w:rPr>
      <w:lang w:val="en-US"/>
    </w:rPr>
  </w:style>
  <w:style w:type="paragraph" w:styleId="BodyTextIndent">
    <w:name w:val="Body Text Indent"/>
    <w:basedOn w:val="Normal"/>
    <w:link w:val="BodyTextIndentChar"/>
    <w:uiPriority w:val="99"/>
    <w:semiHidden/>
    <w:rsid w:val="00D27ABD"/>
    <w:pPr>
      <w:spacing w:after="120"/>
      <w:ind w:left="283"/>
    </w:pPr>
  </w:style>
  <w:style w:type="character" w:customStyle="1" w:styleId="BodyTextIndentChar">
    <w:name w:val="Body Text Indent Char"/>
    <w:basedOn w:val="DefaultParagraphFont"/>
    <w:link w:val="BodyTextIndent"/>
    <w:uiPriority w:val="99"/>
    <w:semiHidden/>
    <w:rsid w:val="00822F74"/>
    <w:rPr>
      <w:lang w:val="en-US"/>
    </w:rPr>
  </w:style>
  <w:style w:type="paragraph" w:styleId="BodyTextFirstIndent2">
    <w:name w:val="Body Text First Indent 2"/>
    <w:basedOn w:val="BodyTextIndent"/>
    <w:link w:val="BodyTextFirstIndent2Char"/>
    <w:uiPriority w:val="99"/>
    <w:semiHidden/>
    <w:rsid w:val="00D27ABD"/>
    <w:pPr>
      <w:spacing w:after="0"/>
      <w:ind w:left="360" w:firstLine="360"/>
    </w:pPr>
  </w:style>
  <w:style w:type="character" w:customStyle="1" w:styleId="BodyTextFirstIndent2Char">
    <w:name w:val="Body Text First Indent 2 Char"/>
    <w:basedOn w:val="BodyTextIndentChar"/>
    <w:link w:val="BodyTextFirstIndent2"/>
    <w:uiPriority w:val="99"/>
    <w:semiHidden/>
    <w:rsid w:val="00822F74"/>
    <w:rPr>
      <w:lang w:val="en-US"/>
    </w:rPr>
  </w:style>
  <w:style w:type="paragraph" w:styleId="BodyTextIndent2">
    <w:name w:val="Body Text Indent 2"/>
    <w:basedOn w:val="Normal"/>
    <w:link w:val="BodyTextIndent2Char"/>
    <w:uiPriority w:val="99"/>
    <w:semiHidden/>
    <w:rsid w:val="00D27ABD"/>
    <w:pPr>
      <w:spacing w:after="120" w:line="480" w:lineRule="auto"/>
      <w:ind w:left="283"/>
    </w:pPr>
  </w:style>
  <w:style w:type="character" w:customStyle="1" w:styleId="BodyTextIndent2Char">
    <w:name w:val="Body Text Indent 2 Char"/>
    <w:basedOn w:val="DefaultParagraphFont"/>
    <w:link w:val="BodyTextIndent2"/>
    <w:uiPriority w:val="99"/>
    <w:semiHidden/>
    <w:rsid w:val="00822F74"/>
    <w:rPr>
      <w:lang w:val="en-US"/>
    </w:rPr>
  </w:style>
  <w:style w:type="paragraph" w:styleId="BodyTextIndent3">
    <w:name w:val="Body Text Indent 3"/>
    <w:basedOn w:val="Normal"/>
    <w:link w:val="BodyTextIndent3Char"/>
    <w:uiPriority w:val="99"/>
    <w:semiHidden/>
    <w:rsid w:val="00D27ABD"/>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822F74"/>
    <w:rPr>
      <w:sz w:val="16"/>
      <w:szCs w:val="16"/>
      <w:lang w:val="en-US"/>
    </w:rPr>
  </w:style>
  <w:style w:type="paragraph" w:styleId="Closing">
    <w:name w:val="Closing"/>
    <w:basedOn w:val="Normal"/>
    <w:link w:val="ClosingChar"/>
    <w:uiPriority w:val="99"/>
    <w:semiHidden/>
    <w:rsid w:val="00D27ABD"/>
    <w:pPr>
      <w:ind w:left="4252"/>
    </w:pPr>
  </w:style>
  <w:style w:type="character" w:customStyle="1" w:styleId="ClosingChar">
    <w:name w:val="Closing Char"/>
    <w:basedOn w:val="DefaultParagraphFont"/>
    <w:link w:val="Closing"/>
    <w:uiPriority w:val="99"/>
    <w:semiHidden/>
    <w:rsid w:val="00822F74"/>
    <w:rPr>
      <w:lang w:val="en-US"/>
    </w:rPr>
  </w:style>
  <w:style w:type="table" w:styleId="ColorfulGrid">
    <w:name w:val="Colorful Grid"/>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D0D0D0" w:themeFill="text1" w:themeFillTint="33"/>
    </w:tcPr>
    <w:tblStylePr w:type="firstRow">
      <w:rPr>
        <w:b/>
        <w:bCs/>
      </w:rPr>
      <w:tblPr/>
      <w:tcPr>
        <w:shd w:val="clear" w:color="auto" w:fill="A2A2A2" w:themeFill="text1" w:themeFillTint="66"/>
      </w:tcPr>
    </w:tblStylePr>
    <w:tblStylePr w:type="lastRow">
      <w:rPr>
        <w:b/>
        <w:bCs/>
        <w:color w:val="181818" w:themeColor="text1"/>
      </w:rPr>
      <w:tblPr/>
      <w:tcPr>
        <w:shd w:val="clear" w:color="auto" w:fill="A2A2A2" w:themeFill="text1" w:themeFillTint="66"/>
      </w:tcPr>
    </w:tblStylePr>
    <w:tblStylePr w:type="firstCol">
      <w:rPr>
        <w:color w:val="FFFFFF" w:themeColor="background1"/>
      </w:rPr>
      <w:tblPr/>
      <w:tcPr>
        <w:shd w:val="clear" w:color="auto" w:fill="111111" w:themeFill="text1" w:themeFillShade="BF"/>
      </w:tcPr>
    </w:tblStylePr>
    <w:tblStylePr w:type="lastCol">
      <w:rPr>
        <w:color w:val="FFFFFF" w:themeColor="background1"/>
      </w:rPr>
      <w:tblPr/>
      <w:tcPr>
        <w:shd w:val="clear" w:color="auto" w:fill="111111" w:themeFill="text1" w:themeFillShade="BF"/>
      </w:tcPr>
    </w:tblStylePr>
    <w:tblStylePr w:type="band1Vert">
      <w:tblPr/>
      <w:tcPr>
        <w:shd w:val="clear" w:color="auto" w:fill="8B8B8B" w:themeFill="text1" w:themeFillTint="7F"/>
      </w:tcPr>
    </w:tblStylePr>
    <w:tblStylePr w:type="band1Horz">
      <w:tblPr/>
      <w:tcPr>
        <w:shd w:val="clear" w:color="auto" w:fill="8B8B8B" w:themeFill="text1" w:themeFillTint="7F"/>
      </w:tcPr>
    </w:tblStylePr>
  </w:style>
  <w:style w:type="table" w:styleId="ColorfulGrid-Accent1">
    <w:name w:val="Colorful Grid Accent 1"/>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C9E6FF" w:themeFill="accent1" w:themeFillTint="33"/>
    </w:tcPr>
    <w:tblStylePr w:type="firstRow">
      <w:rPr>
        <w:b/>
        <w:bCs/>
      </w:rPr>
      <w:tblPr/>
      <w:tcPr>
        <w:shd w:val="clear" w:color="auto" w:fill="93CDFF" w:themeFill="accent1" w:themeFillTint="66"/>
      </w:tcPr>
    </w:tblStylePr>
    <w:tblStylePr w:type="lastRow">
      <w:rPr>
        <w:b/>
        <w:bCs/>
        <w:color w:val="181818" w:themeColor="text1"/>
      </w:rPr>
      <w:tblPr/>
      <w:tcPr>
        <w:shd w:val="clear" w:color="auto" w:fill="93CDFF" w:themeFill="accent1" w:themeFillTint="66"/>
      </w:tcPr>
    </w:tblStylePr>
    <w:tblStylePr w:type="firstCol">
      <w:rPr>
        <w:color w:val="FFFFFF" w:themeColor="background1"/>
      </w:rPr>
      <w:tblPr/>
      <w:tcPr>
        <w:shd w:val="clear" w:color="auto" w:fill="0061B3" w:themeFill="accent1" w:themeFillShade="BF"/>
      </w:tcPr>
    </w:tblStylePr>
    <w:tblStylePr w:type="lastCol">
      <w:rPr>
        <w:color w:val="FFFFFF" w:themeColor="background1"/>
      </w:rPr>
      <w:tblPr/>
      <w:tcPr>
        <w:shd w:val="clear" w:color="auto" w:fill="0061B3" w:themeFill="accent1" w:themeFillShade="BF"/>
      </w:tcPr>
    </w:tblStylePr>
    <w:tblStylePr w:type="band1Vert">
      <w:tblPr/>
      <w:tcPr>
        <w:shd w:val="clear" w:color="auto" w:fill="78C1FF" w:themeFill="accent1" w:themeFillTint="7F"/>
      </w:tcPr>
    </w:tblStylePr>
    <w:tblStylePr w:type="band1Horz">
      <w:tblPr/>
      <w:tcPr>
        <w:shd w:val="clear" w:color="auto" w:fill="78C1FF" w:themeFill="accent1" w:themeFillTint="7F"/>
      </w:tcPr>
    </w:tblStylePr>
  </w:style>
  <w:style w:type="table" w:styleId="ColorfulGrid-Accent2">
    <w:name w:val="Colorful Grid Accent 2"/>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C7FAE3" w:themeFill="accent2" w:themeFillTint="33"/>
    </w:tcPr>
    <w:tblStylePr w:type="firstRow">
      <w:rPr>
        <w:b/>
        <w:bCs/>
      </w:rPr>
      <w:tblPr/>
      <w:tcPr>
        <w:shd w:val="clear" w:color="auto" w:fill="8FF6C8" w:themeFill="accent2" w:themeFillTint="66"/>
      </w:tcPr>
    </w:tblStylePr>
    <w:tblStylePr w:type="lastRow">
      <w:rPr>
        <w:b/>
        <w:bCs/>
        <w:color w:val="181818" w:themeColor="text1"/>
      </w:rPr>
      <w:tblPr/>
      <w:tcPr>
        <w:shd w:val="clear" w:color="auto" w:fill="8FF6C8" w:themeFill="accent2" w:themeFillTint="66"/>
      </w:tcPr>
    </w:tblStylePr>
    <w:tblStylePr w:type="firstCol">
      <w:rPr>
        <w:color w:val="FFFFFF" w:themeColor="background1"/>
      </w:rPr>
      <w:tblPr/>
      <w:tcPr>
        <w:shd w:val="clear" w:color="auto" w:fill="0B9155" w:themeFill="accent2" w:themeFillShade="BF"/>
      </w:tcPr>
    </w:tblStylePr>
    <w:tblStylePr w:type="lastCol">
      <w:rPr>
        <w:color w:val="FFFFFF" w:themeColor="background1"/>
      </w:rPr>
      <w:tblPr/>
      <w:tcPr>
        <w:shd w:val="clear" w:color="auto" w:fill="0B9155" w:themeFill="accent2" w:themeFillShade="BF"/>
      </w:tcPr>
    </w:tblStylePr>
    <w:tblStylePr w:type="band1Vert">
      <w:tblPr/>
      <w:tcPr>
        <w:shd w:val="clear" w:color="auto" w:fill="74F4BA" w:themeFill="accent2" w:themeFillTint="7F"/>
      </w:tcPr>
    </w:tblStylePr>
    <w:tblStylePr w:type="band1Horz">
      <w:tblPr/>
      <w:tcPr>
        <w:shd w:val="clear" w:color="auto" w:fill="74F4BA" w:themeFill="accent2" w:themeFillTint="7F"/>
      </w:tcPr>
    </w:tblStylePr>
  </w:style>
  <w:style w:type="table" w:styleId="ColorfulGrid-Accent3">
    <w:name w:val="Colorful Grid Accent 3"/>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EEE4F6" w:themeFill="accent3" w:themeFillTint="33"/>
    </w:tcPr>
    <w:tblStylePr w:type="firstRow">
      <w:rPr>
        <w:b/>
        <w:bCs/>
      </w:rPr>
      <w:tblPr/>
      <w:tcPr>
        <w:shd w:val="clear" w:color="auto" w:fill="DEC9ED" w:themeFill="accent3" w:themeFillTint="66"/>
      </w:tcPr>
    </w:tblStylePr>
    <w:tblStylePr w:type="lastRow">
      <w:rPr>
        <w:b/>
        <w:bCs/>
        <w:color w:val="181818" w:themeColor="text1"/>
      </w:rPr>
      <w:tblPr/>
      <w:tcPr>
        <w:shd w:val="clear" w:color="auto" w:fill="DEC9ED" w:themeFill="accent3" w:themeFillTint="66"/>
      </w:tcPr>
    </w:tblStylePr>
    <w:tblStylePr w:type="firstCol">
      <w:rPr>
        <w:color w:val="FFFFFF" w:themeColor="background1"/>
      </w:rPr>
      <w:tblPr/>
      <w:tcPr>
        <w:shd w:val="clear" w:color="auto" w:fill="883DB9" w:themeFill="accent3" w:themeFillShade="BF"/>
      </w:tcPr>
    </w:tblStylePr>
    <w:tblStylePr w:type="lastCol">
      <w:rPr>
        <w:color w:val="FFFFFF" w:themeColor="background1"/>
      </w:rPr>
      <w:tblPr/>
      <w:tcPr>
        <w:shd w:val="clear" w:color="auto" w:fill="883DB9" w:themeFill="accent3" w:themeFillShade="BF"/>
      </w:tcPr>
    </w:tblStylePr>
    <w:tblStylePr w:type="band1Vert">
      <w:tblPr/>
      <w:tcPr>
        <w:shd w:val="clear" w:color="auto" w:fill="D7BBE8" w:themeFill="accent3" w:themeFillTint="7F"/>
      </w:tcPr>
    </w:tblStylePr>
    <w:tblStylePr w:type="band1Horz">
      <w:tblPr/>
      <w:tcPr>
        <w:shd w:val="clear" w:color="auto" w:fill="D7BBE8" w:themeFill="accent3" w:themeFillTint="7F"/>
      </w:tcPr>
    </w:tblStylePr>
  </w:style>
  <w:style w:type="table" w:styleId="ColorfulGrid-Accent4">
    <w:name w:val="Colorful Grid Accent 4"/>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FEF5D5" w:themeFill="accent4" w:themeFillTint="33"/>
    </w:tcPr>
    <w:tblStylePr w:type="firstRow">
      <w:rPr>
        <w:b/>
        <w:bCs/>
      </w:rPr>
      <w:tblPr/>
      <w:tcPr>
        <w:shd w:val="clear" w:color="auto" w:fill="FDECAB" w:themeFill="accent4" w:themeFillTint="66"/>
      </w:tcPr>
    </w:tblStylePr>
    <w:tblStylePr w:type="lastRow">
      <w:rPr>
        <w:b/>
        <w:bCs/>
        <w:color w:val="181818" w:themeColor="text1"/>
      </w:rPr>
      <w:tblPr/>
      <w:tcPr>
        <w:shd w:val="clear" w:color="auto" w:fill="FDECAB" w:themeFill="accent4" w:themeFillTint="66"/>
      </w:tcPr>
    </w:tblStylePr>
    <w:tblStylePr w:type="firstCol">
      <w:rPr>
        <w:color w:val="FFFFFF" w:themeColor="background1"/>
      </w:rPr>
      <w:tblPr/>
      <w:tcPr>
        <w:shd w:val="clear" w:color="auto" w:fill="D7AE05" w:themeFill="accent4" w:themeFillShade="BF"/>
      </w:tcPr>
    </w:tblStylePr>
    <w:tblStylePr w:type="lastCol">
      <w:rPr>
        <w:color w:val="FFFFFF" w:themeColor="background1"/>
      </w:rPr>
      <w:tblPr/>
      <w:tcPr>
        <w:shd w:val="clear" w:color="auto" w:fill="D7AE05" w:themeFill="accent4" w:themeFillShade="BF"/>
      </w:tcPr>
    </w:tblStylePr>
    <w:tblStylePr w:type="band1Vert">
      <w:tblPr/>
      <w:tcPr>
        <w:shd w:val="clear" w:color="auto" w:fill="FCE896" w:themeFill="accent4" w:themeFillTint="7F"/>
      </w:tcPr>
    </w:tblStylePr>
    <w:tblStylePr w:type="band1Horz">
      <w:tblPr/>
      <w:tcPr>
        <w:shd w:val="clear" w:color="auto" w:fill="FCE896" w:themeFill="accent4" w:themeFillTint="7F"/>
      </w:tcPr>
    </w:tblStylePr>
  </w:style>
  <w:style w:type="table" w:styleId="ColorfulGrid-Accent5">
    <w:name w:val="Colorful Grid Accent 5"/>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FFE7CE" w:themeFill="accent5" w:themeFillTint="33"/>
    </w:tcPr>
    <w:tblStylePr w:type="firstRow">
      <w:rPr>
        <w:b/>
        <w:bCs/>
      </w:rPr>
      <w:tblPr/>
      <w:tcPr>
        <w:shd w:val="clear" w:color="auto" w:fill="FFD09D" w:themeFill="accent5" w:themeFillTint="66"/>
      </w:tcPr>
    </w:tblStylePr>
    <w:tblStylePr w:type="lastRow">
      <w:rPr>
        <w:b/>
        <w:bCs/>
        <w:color w:val="181818" w:themeColor="text1"/>
      </w:rPr>
      <w:tblPr/>
      <w:tcPr>
        <w:shd w:val="clear" w:color="auto" w:fill="FFD09D" w:themeFill="accent5" w:themeFillTint="66"/>
      </w:tcPr>
    </w:tblStylePr>
    <w:tblStylePr w:type="firstCol">
      <w:rPr>
        <w:color w:val="FFFFFF" w:themeColor="background1"/>
      </w:rPr>
      <w:tblPr/>
      <w:tcPr>
        <w:shd w:val="clear" w:color="auto" w:fill="C66900" w:themeFill="accent5" w:themeFillShade="BF"/>
      </w:tcPr>
    </w:tblStylePr>
    <w:tblStylePr w:type="lastCol">
      <w:rPr>
        <w:color w:val="FFFFFF" w:themeColor="background1"/>
      </w:rPr>
      <w:tblPr/>
      <w:tcPr>
        <w:shd w:val="clear" w:color="auto" w:fill="C66900" w:themeFill="accent5" w:themeFillShade="BF"/>
      </w:tcPr>
    </w:tblStylePr>
    <w:tblStylePr w:type="band1Vert">
      <w:tblPr/>
      <w:tcPr>
        <w:shd w:val="clear" w:color="auto" w:fill="FFC584" w:themeFill="accent5" w:themeFillTint="7F"/>
      </w:tcPr>
    </w:tblStylePr>
    <w:tblStylePr w:type="band1Horz">
      <w:tblPr/>
      <w:tcPr>
        <w:shd w:val="clear" w:color="auto" w:fill="FFC584" w:themeFill="accent5" w:themeFillTint="7F"/>
      </w:tcPr>
    </w:tblStylePr>
  </w:style>
  <w:style w:type="table" w:styleId="ColorfulGrid-Accent6">
    <w:name w:val="Colorful Grid Accent 6"/>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FFD6D6" w:themeFill="accent6" w:themeFillTint="33"/>
    </w:tcPr>
    <w:tblStylePr w:type="firstRow">
      <w:rPr>
        <w:b/>
        <w:bCs/>
      </w:rPr>
      <w:tblPr/>
      <w:tcPr>
        <w:shd w:val="clear" w:color="auto" w:fill="FFADAD" w:themeFill="accent6" w:themeFillTint="66"/>
      </w:tcPr>
    </w:tblStylePr>
    <w:tblStylePr w:type="lastRow">
      <w:rPr>
        <w:b/>
        <w:bCs/>
        <w:color w:val="181818" w:themeColor="text1"/>
      </w:rPr>
      <w:tblPr/>
      <w:tcPr>
        <w:shd w:val="clear" w:color="auto" w:fill="FFADAD" w:themeFill="accent6" w:themeFillTint="66"/>
      </w:tcPr>
    </w:tblStylePr>
    <w:tblStylePr w:type="firstCol">
      <w:rPr>
        <w:color w:val="FFFFFF" w:themeColor="background1"/>
      </w:rPr>
      <w:tblPr/>
      <w:tcPr>
        <w:shd w:val="clear" w:color="auto" w:fill="E40000" w:themeFill="accent6" w:themeFillShade="BF"/>
      </w:tcPr>
    </w:tblStylePr>
    <w:tblStylePr w:type="lastCol">
      <w:rPr>
        <w:color w:val="FFFFFF" w:themeColor="background1"/>
      </w:rPr>
      <w:tblPr/>
      <w:tcPr>
        <w:shd w:val="clear" w:color="auto" w:fill="E40000" w:themeFill="accent6" w:themeFillShade="BF"/>
      </w:tcPr>
    </w:tblStylePr>
    <w:tblStylePr w:type="band1Vert">
      <w:tblPr/>
      <w:tcPr>
        <w:shd w:val="clear" w:color="auto" w:fill="FF9898" w:themeFill="accent6" w:themeFillTint="7F"/>
      </w:tcPr>
    </w:tblStylePr>
    <w:tblStylePr w:type="band1Horz">
      <w:tblPr/>
      <w:tcPr>
        <w:shd w:val="clear" w:color="auto" w:fill="FF9898" w:themeFill="accent6" w:themeFillTint="7F"/>
      </w:tcPr>
    </w:tblStylePr>
  </w:style>
  <w:style w:type="table" w:styleId="ColorfulList">
    <w:name w:val="Colorful List"/>
    <w:basedOn w:val="TableNormal"/>
    <w:uiPriority w:val="72"/>
    <w:unhideWhenUsed/>
    <w:rsid w:val="00D27ABD"/>
    <w:rPr>
      <w:color w:val="181818" w:themeColor="text1"/>
    </w:rPr>
    <w:tblPr>
      <w:tblStyleRowBandSize w:val="1"/>
      <w:tblStyleColBandSize w:val="1"/>
    </w:tblPr>
    <w:tcPr>
      <w:shd w:val="clear" w:color="auto" w:fill="E8E8E8" w:themeFill="text1" w:themeFillTint="19"/>
    </w:tcPr>
    <w:tblStylePr w:type="firstRow">
      <w:rPr>
        <w:b/>
        <w:bCs/>
        <w:color w:val="FFFFFF" w:themeColor="background1"/>
      </w:rPr>
      <w:tblPr/>
      <w:tcPr>
        <w:tcBorders>
          <w:bottom w:val="single" w:sz="12" w:space="0" w:color="FFFFFF" w:themeColor="background1"/>
        </w:tcBorders>
        <w:shd w:val="clear" w:color="auto" w:fill="0C9B5B" w:themeFill="accent2" w:themeFillShade="CC"/>
      </w:tcPr>
    </w:tblStylePr>
    <w:tblStylePr w:type="lastRow">
      <w:rPr>
        <w:b/>
        <w:bCs/>
        <w:color w:val="0C9B5B" w:themeColor="accent2"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5C5C5" w:themeFill="text1" w:themeFillTint="3F"/>
      </w:tcPr>
    </w:tblStylePr>
    <w:tblStylePr w:type="band1Horz">
      <w:tblPr/>
      <w:tcPr>
        <w:shd w:val="clear" w:color="auto" w:fill="D0D0D0" w:themeFill="text1" w:themeFillTint="33"/>
      </w:tcPr>
    </w:tblStylePr>
  </w:style>
  <w:style w:type="table" w:styleId="ColorfulList-Accent1">
    <w:name w:val="Colorful List Accent 1"/>
    <w:basedOn w:val="TableNormal"/>
    <w:uiPriority w:val="72"/>
    <w:unhideWhenUsed/>
    <w:rsid w:val="00D27ABD"/>
    <w:rPr>
      <w:color w:val="181818" w:themeColor="text1"/>
    </w:rPr>
    <w:tblPr>
      <w:tblStyleRowBandSize w:val="1"/>
      <w:tblStyleColBandSize w:val="1"/>
    </w:tblPr>
    <w:tcPr>
      <w:shd w:val="clear" w:color="auto" w:fill="E4F2FF" w:themeFill="accent1" w:themeFillTint="19"/>
    </w:tcPr>
    <w:tblStylePr w:type="firstRow">
      <w:rPr>
        <w:b/>
        <w:bCs/>
        <w:color w:val="FFFFFF" w:themeColor="background1"/>
      </w:rPr>
      <w:tblPr/>
      <w:tcPr>
        <w:tcBorders>
          <w:bottom w:val="single" w:sz="12" w:space="0" w:color="FFFFFF" w:themeColor="background1"/>
        </w:tcBorders>
        <w:shd w:val="clear" w:color="auto" w:fill="0C9B5B" w:themeFill="accent2" w:themeFillShade="CC"/>
      </w:tcPr>
    </w:tblStylePr>
    <w:tblStylePr w:type="lastRow">
      <w:rPr>
        <w:b/>
        <w:bCs/>
        <w:color w:val="0C9B5B" w:themeColor="accent2"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CE0FF" w:themeFill="accent1" w:themeFillTint="3F"/>
      </w:tcPr>
    </w:tblStylePr>
    <w:tblStylePr w:type="band1Horz">
      <w:tblPr/>
      <w:tcPr>
        <w:shd w:val="clear" w:color="auto" w:fill="C9E6FF" w:themeFill="accent1" w:themeFillTint="33"/>
      </w:tcPr>
    </w:tblStylePr>
  </w:style>
  <w:style w:type="table" w:styleId="ColorfulList-Accent2">
    <w:name w:val="Colorful List Accent 2"/>
    <w:basedOn w:val="TableNormal"/>
    <w:uiPriority w:val="72"/>
    <w:unhideWhenUsed/>
    <w:rsid w:val="00D27ABD"/>
    <w:rPr>
      <w:color w:val="181818" w:themeColor="text1"/>
    </w:rPr>
    <w:tblPr>
      <w:tblStyleRowBandSize w:val="1"/>
      <w:tblStyleColBandSize w:val="1"/>
    </w:tblPr>
    <w:tcPr>
      <w:shd w:val="clear" w:color="auto" w:fill="E3FDF1" w:themeFill="accent2" w:themeFillTint="19"/>
    </w:tcPr>
    <w:tblStylePr w:type="firstRow">
      <w:rPr>
        <w:b/>
        <w:bCs/>
        <w:color w:val="FFFFFF" w:themeColor="background1"/>
      </w:rPr>
      <w:tblPr/>
      <w:tcPr>
        <w:tcBorders>
          <w:bottom w:val="single" w:sz="12" w:space="0" w:color="FFFFFF" w:themeColor="background1"/>
        </w:tcBorders>
        <w:shd w:val="clear" w:color="auto" w:fill="0C9B5B" w:themeFill="accent2" w:themeFillShade="CC"/>
      </w:tcPr>
    </w:tblStylePr>
    <w:tblStylePr w:type="lastRow">
      <w:rPr>
        <w:b/>
        <w:bCs/>
        <w:color w:val="0C9B5B" w:themeColor="accent2"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9F9DD" w:themeFill="accent2" w:themeFillTint="3F"/>
      </w:tcPr>
    </w:tblStylePr>
    <w:tblStylePr w:type="band1Horz">
      <w:tblPr/>
      <w:tcPr>
        <w:shd w:val="clear" w:color="auto" w:fill="C7FAE3" w:themeFill="accent2" w:themeFillTint="33"/>
      </w:tcPr>
    </w:tblStylePr>
  </w:style>
  <w:style w:type="table" w:styleId="ColorfulList-Accent3">
    <w:name w:val="Colorful List Accent 3"/>
    <w:basedOn w:val="TableNormal"/>
    <w:uiPriority w:val="72"/>
    <w:unhideWhenUsed/>
    <w:rsid w:val="00D27ABD"/>
    <w:rPr>
      <w:color w:val="181818" w:themeColor="text1"/>
    </w:rPr>
    <w:tblPr>
      <w:tblStyleRowBandSize w:val="1"/>
      <w:tblStyleColBandSize w:val="1"/>
    </w:tblPr>
    <w:tcPr>
      <w:shd w:val="clear" w:color="auto" w:fill="F7F1FA" w:themeFill="accent3" w:themeFillTint="19"/>
    </w:tcPr>
    <w:tblStylePr w:type="firstRow">
      <w:rPr>
        <w:b/>
        <w:bCs/>
        <w:color w:val="FFFFFF" w:themeColor="background1"/>
      </w:rPr>
      <w:tblPr/>
      <w:tcPr>
        <w:tcBorders>
          <w:bottom w:val="single" w:sz="12" w:space="0" w:color="FFFFFF" w:themeColor="background1"/>
        </w:tcBorders>
        <w:shd w:val="clear" w:color="auto" w:fill="E6BA05" w:themeFill="accent4" w:themeFillShade="CC"/>
      </w:tcPr>
    </w:tblStylePr>
    <w:tblStylePr w:type="lastRow">
      <w:rPr>
        <w:b/>
        <w:bCs/>
        <w:color w:val="E6BA05" w:themeColor="accent4"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DDF3" w:themeFill="accent3" w:themeFillTint="3F"/>
      </w:tcPr>
    </w:tblStylePr>
    <w:tblStylePr w:type="band1Horz">
      <w:tblPr/>
      <w:tcPr>
        <w:shd w:val="clear" w:color="auto" w:fill="EEE4F6" w:themeFill="accent3" w:themeFillTint="33"/>
      </w:tcPr>
    </w:tblStylePr>
  </w:style>
  <w:style w:type="table" w:styleId="ColorfulList-Accent4">
    <w:name w:val="Colorful List Accent 4"/>
    <w:basedOn w:val="TableNormal"/>
    <w:uiPriority w:val="72"/>
    <w:unhideWhenUsed/>
    <w:rsid w:val="00D27ABD"/>
    <w:rPr>
      <w:color w:val="181818" w:themeColor="text1"/>
    </w:rPr>
    <w:tblPr>
      <w:tblStyleRowBandSize w:val="1"/>
      <w:tblStyleColBandSize w:val="1"/>
    </w:tblPr>
    <w:tcPr>
      <w:shd w:val="clear" w:color="auto" w:fill="FEFAEA" w:themeFill="accent4" w:themeFillTint="19"/>
    </w:tcPr>
    <w:tblStylePr w:type="firstRow">
      <w:rPr>
        <w:b/>
        <w:bCs/>
        <w:color w:val="FFFFFF" w:themeColor="background1"/>
      </w:rPr>
      <w:tblPr/>
      <w:tcPr>
        <w:tcBorders>
          <w:bottom w:val="single" w:sz="12" w:space="0" w:color="FFFFFF" w:themeColor="background1"/>
        </w:tcBorders>
        <w:shd w:val="clear" w:color="auto" w:fill="9146C1" w:themeFill="accent3" w:themeFillShade="CC"/>
      </w:tcPr>
    </w:tblStylePr>
    <w:tblStylePr w:type="lastRow">
      <w:rPr>
        <w:b/>
        <w:bCs/>
        <w:color w:val="9146C1" w:themeColor="accent3"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F3CA" w:themeFill="accent4" w:themeFillTint="3F"/>
      </w:tcPr>
    </w:tblStylePr>
    <w:tblStylePr w:type="band1Horz">
      <w:tblPr/>
      <w:tcPr>
        <w:shd w:val="clear" w:color="auto" w:fill="FEF5D5" w:themeFill="accent4" w:themeFillTint="33"/>
      </w:tcPr>
    </w:tblStylePr>
  </w:style>
  <w:style w:type="table" w:styleId="ColorfulList-Accent5">
    <w:name w:val="Colorful List Accent 5"/>
    <w:basedOn w:val="TableNormal"/>
    <w:uiPriority w:val="72"/>
    <w:unhideWhenUsed/>
    <w:rsid w:val="00D27ABD"/>
    <w:rPr>
      <w:color w:val="181818" w:themeColor="text1"/>
    </w:rPr>
    <w:tblPr>
      <w:tblStyleRowBandSize w:val="1"/>
      <w:tblStyleColBandSize w:val="1"/>
    </w:tblPr>
    <w:tcPr>
      <w:shd w:val="clear" w:color="auto" w:fill="FFF3E6" w:themeFill="accent5" w:themeFillTint="19"/>
    </w:tcPr>
    <w:tblStylePr w:type="firstRow">
      <w:rPr>
        <w:b/>
        <w:bCs/>
        <w:color w:val="FFFFFF" w:themeColor="background1"/>
      </w:rPr>
      <w:tblPr/>
      <w:tcPr>
        <w:tcBorders>
          <w:bottom w:val="single" w:sz="12" w:space="0" w:color="FFFFFF" w:themeColor="background1"/>
        </w:tcBorders>
        <w:shd w:val="clear" w:color="auto" w:fill="F40000" w:themeFill="accent6" w:themeFillShade="CC"/>
      </w:tcPr>
    </w:tblStylePr>
    <w:tblStylePr w:type="lastRow">
      <w:rPr>
        <w:b/>
        <w:bCs/>
        <w:color w:val="F40000" w:themeColor="accent6"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2C2" w:themeFill="accent5" w:themeFillTint="3F"/>
      </w:tcPr>
    </w:tblStylePr>
    <w:tblStylePr w:type="band1Horz">
      <w:tblPr/>
      <w:tcPr>
        <w:shd w:val="clear" w:color="auto" w:fill="FFE7CE" w:themeFill="accent5" w:themeFillTint="33"/>
      </w:tcPr>
    </w:tblStylePr>
  </w:style>
  <w:style w:type="table" w:styleId="ColorfulList-Accent6">
    <w:name w:val="Colorful List Accent 6"/>
    <w:basedOn w:val="TableNormal"/>
    <w:uiPriority w:val="72"/>
    <w:unhideWhenUsed/>
    <w:rsid w:val="00D27ABD"/>
    <w:rPr>
      <w:color w:val="181818" w:themeColor="text1"/>
    </w:rPr>
    <w:tblPr>
      <w:tblStyleRowBandSize w:val="1"/>
      <w:tblStyleColBandSize w:val="1"/>
    </w:tblPr>
    <w:tcPr>
      <w:shd w:val="clear" w:color="auto" w:fill="FFEAEA" w:themeFill="accent6" w:themeFillTint="19"/>
    </w:tcPr>
    <w:tblStylePr w:type="firstRow">
      <w:rPr>
        <w:b/>
        <w:bCs/>
        <w:color w:val="FFFFFF" w:themeColor="background1"/>
      </w:rPr>
      <w:tblPr/>
      <w:tcPr>
        <w:tcBorders>
          <w:bottom w:val="single" w:sz="12" w:space="0" w:color="FFFFFF" w:themeColor="background1"/>
        </w:tcBorders>
        <w:shd w:val="clear" w:color="auto" w:fill="D47000" w:themeFill="accent5" w:themeFillShade="CC"/>
      </w:tcPr>
    </w:tblStylePr>
    <w:tblStylePr w:type="lastRow">
      <w:rPr>
        <w:b/>
        <w:bCs/>
        <w:color w:val="D47000" w:themeColor="accent5"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CCCC" w:themeFill="accent6" w:themeFillTint="3F"/>
      </w:tcPr>
    </w:tblStylePr>
    <w:tblStylePr w:type="band1Horz">
      <w:tblPr/>
      <w:tcPr>
        <w:shd w:val="clear" w:color="auto" w:fill="FFD6D6" w:themeFill="accent6" w:themeFillTint="33"/>
      </w:tcPr>
    </w:tblStylePr>
  </w:style>
  <w:style w:type="table" w:styleId="ColorfulShading">
    <w:name w:val="Colorful Shading"/>
    <w:basedOn w:val="TableNormal"/>
    <w:uiPriority w:val="71"/>
    <w:unhideWhenUsed/>
    <w:rsid w:val="00D27ABD"/>
    <w:rPr>
      <w:color w:val="181818" w:themeColor="text1"/>
    </w:rPr>
    <w:tblPr>
      <w:tblStyleRowBandSize w:val="1"/>
      <w:tblStyleColBandSize w:val="1"/>
      <w:tblBorders>
        <w:top w:val="single" w:sz="24" w:space="0" w:color="0FC373" w:themeColor="accent2"/>
        <w:left w:val="single" w:sz="4" w:space="0" w:color="181818" w:themeColor="text1"/>
        <w:bottom w:val="single" w:sz="4" w:space="0" w:color="181818" w:themeColor="text1"/>
        <w:right w:val="single" w:sz="4" w:space="0" w:color="181818" w:themeColor="text1"/>
        <w:insideH w:val="single" w:sz="4" w:space="0" w:color="FFFFFF" w:themeColor="background1"/>
        <w:insideV w:val="single" w:sz="4" w:space="0" w:color="FFFFFF" w:themeColor="background1"/>
      </w:tblBorders>
    </w:tblPr>
    <w:tcPr>
      <w:shd w:val="clear" w:color="auto" w:fill="E8E8E8" w:themeFill="text1" w:themeFillTint="19"/>
    </w:tcPr>
    <w:tblStylePr w:type="firstRow">
      <w:rPr>
        <w:b/>
        <w:bCs/>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E0E0E" w:themeFill="text1" w:themeFillShade="99"/>
      </w:tcPr>
    </w:tblStylePr>
    <w:tblStylePr w:type="firstCol">
      <w:rPr>
        <w:color w:val="FFFFFF" w:themeColor="background1"/>
      </w:rPr>
      <w:tblPr/>
      <w:tcPr>
        <w:tcBorders>
          <w:top w:val="nil"/>
          <w:left w:val="nil"/>
          <w:bottom w:val="nil"/>
          <w:right w:val="nil"/>
          <w:insideH w:val="single" w:sz="4" w:space="0" w:color="0E0E0E" w:themeColor="text1" w:themeShade="99"/>
          <w:insideV w:val="nil"/>
        </w:tcBorders>
        <w:shd w:val="clear" w:color="auto" w:fill="0E0E0E"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11111" w:themeFill="text1" w:themeFillShade="BF"/>
      </w:tcPr>
    </w:tblStylePr>
    <w:tblStylePr w:type="band1Vert">
      <w:tblPr/>
      <w:tcPr>
        <w:shd w:val="clear" w:color="auto" w:fill="A2A2A2" w:themeFill="text1" w:themeFillTint="66"/>
      </w:tcPr>
    </w:tblStylePr>
    <w:tblStylePr w:type="band1Horz">
      <w:tblPr/>
      <w:tcPr>
        <w:shd w:val="clear" w:color="auto" w:fill="8B8B8B" w:themeFill="text1" w:themeFillTint="7F"/>
      </w:tcPr>
    </w:tblStylePr>
    <w:tblStylePr w:type="neCell">
      <w:rPr>
        <w:color w:val="181818" w:themeColor="text1"/>
      </w:rPr>
    </w:tblStylePr>
    <w:tblStylePr w:type="nwCell">
      <w:rPr>
        <w:color w:val="181818" w:themeColor="text1"/>
      </w:rPr>
    </w:tblStylePr>
  </w:style>
  <w:style w:type="table" w:styleId="ColorfulShading-Accent1">
    <w:name w:val="Colorful Shading Accent 1"/>
    <w:basedOn w:val="TableNormal"/>
    <w:uiPriority w:val="71"/>
    <w:unhideWhenUsed/>
    <w:rsid w:val="00D27ABD"/>
    <w:rPr>
      <w:color w:val="181818" w:themeColor="text1"/>
    </w:rPr>
    <w:tblPr>
      <w:tblStyleRowBandSize w:val="1"/>
      <w:tblStyleColBandSize w:val="1"/>
      <w:tblBorders>
        <w:top w:val="single" w:sz="24" w:space="0" w:color="0FC373" w:themeColor="accent2"/>
        <w:left w:val="single" w:sz="4" w:space="0" w:color="0082F0" w:themeColor="accent1"/>
        <w:bottom w:val="single" w:sz="4" w:space="0" w:color="0082F0" w:themeColor="accent1"/>
        <w:right w:val="single" w:sz="4" w:space="0" w:color="0082F0" w:themeColor="accent1"/>
        <w:insideH w:val="single" w:sz="4" w:space="0" w:color="FFFFFF" w:themeColor="background1"/>
        <w:insideV w:val="single" w:sz="4" w:space="0" w:color="FFFFFF" w:themeColor="background1"/>
      </w:tblBorders>
    </w:tblPr>
    <w:tcPr>
      <w:shd w:val="clear" w:color="auto" w:fill="E4F2FF" w:themeFill="accent1" w:themeFillTint="19"/>
    </w:tcPr>
    <w:tblStylePr w:type="firstRow">
      <w:rPr>
        <w:b/>
        <w:bCs/>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4D90" w:themeFill="accent1" w:themeFillShade="99"/>
      </w:tcPr>
    </w:tblStylePr>
    <w:tblStylePr w:type="firstCol">
      <w:rPr>
        <w:color w:val="FFFFFF" w:themeColor="background1"/>
      </w:rPr>
      <w:tblPr/>
      <w:tcPr>
        <w:tcBorders>
          <w:top w:val="nil"/>
          <w:left w:val="nil"/>
          <w:bottom w:val="nil"/>
          <w:right w:val="nil"/>
          <w:insideH w:val="single" w:sz="4" w:space="0" w:color="004D90" w:themeColor="accent1" w:themeShade="99"/>
          <w:insideV w:val="nil"/>
        </w:tcBorders>
        <w:shd w:val="clear" w:color="auto" w:fill="004D90"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04D90" w:themeFill="accent1" w:themeFillShade="99"/>
      </w:tcPr>
    </w:tblStylePr>
    <w:tblStylePr w:type="band1Vert">
      <w:tblPr/>
      <w:tcPr>
        <w:shd w:val="clear" w:color="auto" w:fill="93CDFF" w:themeFill="accent1" w:themeFillTint="66"/>
      </w:tcPr>
    </w:tblStylePr>
    <w:tblStylePr w:type="band1Horz">
      <w:tblPr/>
      <w:tcPr>
        <w:shd w:val="clear" w:color="auto" w:fill="78C1FF" w:themeFill="accent1" w:themeFillTint="7F"/>
      </w:tcPr>
    </w:tblStylePr>
    <w:tblStylePr w:type="neCell">
      <w:rPr>
        <w:color w:val="181818" w:themeColor="text1"/>
      </w:rPr>
    </w:tblStylePr>
    <w:tblStylePr w:type="nwCell">
      <w:rPr>
        <w:color w:val="181818" w:themeColor="text1"/>
      </w:rPr>
    </w:tblStylePr>
  </w:style>
  <w:style w:type="table" w:styleId="ColorfulShading-Accent2">
    <w:name w:val="Colorful Shading Accent 2"/>
    <w:basedOn w:val="TableNormal"/>
    <w:uiPriority w:val="71"/>
    <w:unhideWhenUsed/>
    <w:rsid w:val="00D27ABD"/>
    <w:rPr>
      <w:color w:val="181818" w:themeColor="text1"/>
    </w:rPr>
    <w:tblPr>
      <w:tblStyleRowBandSize w:val="1"/>
      <w:tblStyleColBandSize w:val="1"/>
      <w:tblBorders>
        <w:top w:val="single" w:sz="24" w:space="0" w:color="0FC373" w:themeColor="accent2"/>
        <w:left w:val="single" w:sz="4" w:space="0" w:color="0FC373" w:themeColor="accent2"/>
        <w:bottom w:val="single" w:sz="4" w:space="0" w:color="0FC373" w:themeColor="accent2"/>
        <w:right w:val="single" w:sz="4" w:space="0" w:color="0FC373" w:themeColor="accent2"/>
        <w:insideH w:val="single" w:sz="4" w:space="0" w:color="FFFFFF" w:themeColor="background1"/>
        <w:insideV w:val="single" w:sz="4" w:space="0" w:color="FFFFFF" w:themeColor="background1"/>
      </w:tblBorders>
    </w:tblPr>
    <w:tcPr>
      <w:shd w:val="clear" w:color="auto" w:fill="E3FDF1" w:themeFill="accent2" w:themeFillTint="19"/>
    </w:tcPr>
    <w:tblStylePr w:type="firstRow">
      <w:rPr>
        <w:b/>
        <w:bCs/>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7444" w:themeFill="accent2" w:themeFillShade="99"/>
      </w:tcPr>
    </w:tblStylePr>
    <w:tblStylePr w:type="firstCol">
      <w:rPr>
        <w:color w:val="FFFFFF" w:themeColor="background1"/>
      </w:rPr>
      <w:tblPr/>
      <w:tcPr>
        <w:tcBorders>
          <w:top w:val="nil"/>
          <w:left w:val="nil"/>
          <w:bottom w:val="nil"/>
          <w:right w:val="nil"/>
          <w:insideH w:val="single" w:sz="4" w:space="0" w:color="097444" w:themeColor="accent2" w:themeShade="99"/>
          <w:insideV w:val="nil"/>
        </w:tcBorders>
        <w:shd w:val="clear" w:color="auto" w:fill="097444"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97444" w:themeFill="accent2" w:themeFillShade="99"/>
      </w:tcPr>
    </w:tblStylePr>
    <w:tblStylePr w:type="band1Vert">
      <w:tblPr/>
      <w:tcPr>
        <w:shd w:val="clear" w:color="auto" w:fill="8FF6C8" w:themeFill="accent2" w:themeFillTint="66"/>
      </w:tcPr>
    </w:tblStylePr>
    <w:tblStylePr w:type="band1Horz">
      <w:tblPr/>
      <w:tcPr>
        <w:shd w:val="clear" w:color="auto" w:fill="74F4BA" w:themeFill="accent2" w:themeFillTint="7F"/>
      </w:tcPr>
    </w:tblStylePr>
    <w:tblStylePr w:type="neCell">
      <w:rPr>
        <w:color w:val="181818" w:themeColor="text1"/>
      </w:rPr>
    </w:tblStylePr>
    <w:tblStylePr w:type="nwCell">
      <w:rPr>
        <w:color w:val="181818" w:themeColor="text1"/>
      </w:rPr>
    </w:tblStylePr>
  </w:style>
  <w:style w:type="table" w:styleId="ColorfulShading-Accent3">
    <w:name w:val="Colorful Shading Accent 3"/>
    <w:basedOn w:val="TableNormal"/>
    <w:uiPriority w:val="71"/>
    <w:unhideWhenUsed/>
    <w:rsid w:val="00D27ABD"/>
    <w:rPr>
      <w:color w:val="181818" w:themeColor="text1"/>
    </w:rPr>
    <w:tblPr>
      <w:tblStyleRowBandSize w:val="1"/>
      <w:tblStyleColBandSize w:val="1"/>
      <w:tblBorders>
        <w:top w:val="single" w:sz="24" w:space="0" w:color="FAD22D" w:themeColor="accent4"/>
        <w:left w:val="single" w:sz="4" w:space="0" w:color="AF78D2" w:themeColor="accent3"/>
        <w:bottom w:val="single" w:sz="4" w:space="0" w:color="AF78D2" w:themeColor="accent3"/>
        <w:right w:val="single" w:sz="4" w:space="0" w:color="AF78D2" w:themeColor="accent3"/>
        <w:insideH w:val="single" w:sz="4" w:space="0" w:color="FFFFFF" w:themeColor="background1"/>
        <w:insideV w:val="single" w:sz="4" w:space="0" w:color="FFFFFF" w:themeColor="background1"/>
      </w:tblBorders>
    </w:tblPr>
    <w:tcPr>
      <w:shd w:val="clear" w:color="auto" w:fill="F7F1FA" w:themeFill="accent3" w:themeFillTint="19"/>
    </w:tcPr>
    <w:tblStylePr w:type="firstRow">
      <w:rPr>
        <w:b/>
        <w:bCs/>
      </w:rPr>
      <w:tblPr/>
      <w:tcPr>
        <w:tcBorders>
          <w:top w:val="nil"/>
          <w:left w:val="nil"/>
          <w:bottom w:val="single" w:sz="24" w:space="0" w:color="FAD22D"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D3194" w:themeFill="accent3" w:themeFillShade="99"/>
      </w:tcPr>
    </w:tblStylePr>
    <w:tblStylePr w:type="firstCol">
      <w:rPr>
        <w:color w:val="FFFFFF" w:themeColor="background1"/>
      </w:rPr>
      <w:tblPr/>
      <w:tcPr>
        <w:tcBorders>
          <w:top w:val="nil"/>
          <w:left w:val="nil"/>
          <w:bottom w:val="nil"/>
          <w:right w:val="nil"/>
          <w:insideH w:val="single" w:sz="4" w:space="0" w:color="6D3194" w:themeColor="accent3" w:themeShade="99"/>
          <w:insideV w:val="nil"/>
        </w:tcBorders>
        <w:shd w:val="clear" w:color="auto" w:fill="6D319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D3194" w:themeFill="accent3" w:themeFillShade="99"/>
      </w:tcPr>
    </w:tblStylePr>
    <w:tblStylePr w:type="band1Vert">
      <w:tblPr/>
      <w:tcPr>
        <w:shd w:val="clear" w:color="auto" w:fill="DEC9ED" w:themeFill="accent3" w:themeFillTint="66"/>
      </w:tcPr>
    </w:tblStylePr>
    <w:tblStylePr w:type="band1Horz">
      <w:tblPr/>
      <w:tcPr>
        <w:shd w:val="clear" w:color="auto" w:fill="D7BBE8" w:themeFill="accent3" w:themeFillTint="7F"/>
      </w:tcPr>
    </w:tblStylePr>
  </w:style>
  <w:style w:type="table" w:styleId="ColorfulShading-Accent4">
    <w:name w:val="Colorful Shading Accent 4"/>
    <w:basedOn w:val="TableNormal"/>
    <w:uiPriority w:val="71"/>
    <w:unhideWhenUsed/>
    <w:rsid w:val="00D27ABD"/>
    <w:rPr>
      <w:color w:val="181818" w:themeColor="text1"/>
    </w:rPr>
    <w:tblPr>
      <w:tblStyleRowBandSize w:val="1"/>
      <w:tblStyleColBandSize w:val="1"/>
      <w:tblBorders>
        <w:top w:val="single" w:sz="24" w:space="0" w:color="AF78D2" w:themeColor="accent3"/>
        <w:left w:val="single" w:sz="4" w:space="0" w:color="FAD22D" w:themeColor="accent4"/>
        <w:bottom w:val="single" w:sz="4" w:space="0" w:color="FAD22D" w:themeColor="accent4"/>
        <w:right w:val="single" w:sz="4" w:space="0" w:color="FAD22D" w:themeColor="accent4"/>
        <w:insideH w:val="single" w:sz="4" w:space="0" w:color="FFFFFF" w:themeColor="background1"/>
        <w:insideV w:val="single" w:sz="4" w:space="0" w:color="FFFFFF" w:themeColor="background1"/>
      </w:tblBorders>
    </w:tblPr>
    <w:tcPr>
      <w:shd w:val="clear" w:color="auto" w:fill="FEFAEA" w:themeFill="accent4" w:themeFillTint="19"/>
    </w:tcPr>
    <w:tblStylePr w:type="firstRow">
      <w:rPr>
        <w:b/>
        <w:bCs/>
      </w:rPr>
      <w:tblPr/>
      <w:tcPr>
        <w:tcBorders>
          <w:top w:val="nil"/>
          <w:left w:val="nil"/>
          <w:bottom w:val="single" w:sz="24" w:space="0" w:color="AF78D2"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AC8B04" w:themeFill="accent4" w:themeFillShade="99"/>
      </w:tcPr>
    </w:tblStylePr>
    <w:tblStylePr w:type="firstCol">
      <w:rPr>
        <w:color w:val="FFFFFF" w:themeColor="background1"/>
      </w:rPr>
      <w:tblPr/>
      <w:tcPr>
        <w:tcBorders>
          <w:top w:val="nil"/>
          <w:left w:val="nil"/>
          <w:bottom w:val="nil"/>
          <w:right w:val="nil"/>
          <w:insideH w:val="single" w:sz="4" w:space="0" w:color="AC8B04" w:themeColor="accent4" w:themeShade="99"/>
          <w:insideV w:val="nil"/>
        </w:tcBorders>
        <w:shd w:val="clear" w:color="auto" w:fill="AC8B04"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AC8B04" w:themeFill="accent4" w:themeFillShade="99"/>
      </w:tcPr>
    </w:tblStylePr>
    <w:tblStylePr w:type="band1Vert">
      <w:tblPr/>
      <w:tcPr>
        <w:shd w:val="clear" w:color="auto" w:fill="FDECAB" w:themeFill="accent4" w:themeFillTint="66"/>
      </w:tcPr>
    </w:tblStylePr>
    <w:tblStylePr w:type="band1Horz">
      <w:tblPr/>
      <w:tcPr>
        <w:shd w:val="clear" w:color="auto" w:fill="FCE896" w:themeFill="accent4" w:themeFillTint="7F"/>
      </w:tcPr>
    </w:tblStylePr>
    <w:tblStylePr w:type="neCell">
      <w:rPr>
        <w:color w:val="181818" w:themeColor="text1"/>
      </w:rPr>
    </w:tblStylePr>
    <w:tblStylePr w:type="nwCell">
      <w:rPr>
        <w:color w:val="181818" w:themeColor="text1"/>
      </w:rPr>
    </w:tblStylePr>
  </w:style>
  <w:style w:type="table" w:styleId="ColorfulShading-Accent5">
    <w:name w:val="Colorful Shading Accent 5"/>
    <w:basedOn w:val="TableNormal"/>
    <w:uiPriority w:val="71"/>
    <w:unhideWhenUsed/>
    <w:rsid w:val="00D27ABD"/>
    <w:rPr>
      <w:color w:val="181818" w:themeColor="text1"/>
    </w:rPr>
    <w:tblPr>
      <w:tblStyleRowBandSize w:val="1"/>
      <w:tblStyleColBandSize w:val="1"/>
      <w:tblBorders>
        <w:top w:val="single" w:sz="24" w:space="0" w:color="FF3232" w:themeColor="accent6"/>
        <w:left w:val="single" w:sz="4" w:space="0" w:color="FF8C0A" w:themeColor="accent5"/>
        <w:bottom w:val="single" w:sz="4" w:space="0" w:color="FF8C0A" w:themeColor="accent5"/>
        <w:right w:val="single" w:sz="4" w:space="0" w:color="FF8C0A" w:themeColor="accent5"/>
        <w:insideH w:val="single" w:sz="4" w:space="0" w:color="FFFFFF" w:themeColor="background1"/>
        <w:insideV w:val="single" w:sz="4" w:space="0" w:color="FFFFFF" w:themeColor="background1"/>
      </w:tblBorders>
    </w:tblPr>
    <w:tcPr>
      <w:shd w:val="clear" w:color="auto" w:fill="FFF3E6" w:themeFill="accent5" w:themeFillTint="19"/>
    </w:tcPr>
    <w:tblStylePr w:type="firstRow">
      <w:rPr>
        <w:b/>
        <w:bCs/>
      </w:rPr>
      <w:tblPr/>
      <w:tcPr>
        <w:tcBorders>
          <w:top w:val="nil"/>
          <w:left w:val="nil"/>
          <w:bottom w:val="single" w:sz="24" w:space="0" w:color="FF3232"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F5400" w:themeFill="accent5" w:themeFillShade="99"/>
      </w:tcPr>
    </w:tblStylePr>
    <w:tblStylePr w:type="firstCol">
      <w:rPr>
        <w:color w:val="FFFFFF" w:themeColor="background1"/>
      </w:rPr>
      <w:tblPr/>
      <w:tcPr>
        <w:tcBorders>
          <w:top w:val="nil"/>
          <w:left w:val="nil"/>
          <w:bottom w:val="nil"/>
          <w:right w:val="nil"/>
          <w:insideH w:val="single" w:sz="4" w:space="0" w:color="9F5400" w:themeColor="accent5" w:themeShade="99"/>
          <w:insideV w:val="nil"/>
        </w:tcBorders>
        <w:shd w:val="clear" w:color="auto" w:fill="9F5400"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9F5400" w:themeFill="accent5" w:themeFillShade="99"/>
      </w:tcPr>
    </w:tblStylePr>
    <w:tblStylePr w:type="band1Vert">
      <w:tblPr/>
      <w:tcPr>
        <w:shd w:val="clear" w:color="auto" w:fill="FFD09D" w:themeFill="accent5" w:themeFillTint="66"/>
      </w:tcPr>
    </w:tblStylePr>
    <w:tblStylePr w:type="band1Horz">
      <w:tblPr/>
      <w:tcPr>
        <w:shd w:val="clear" w:color="auto" w:fill="FFC584" w:themeFill="accent5" w:themeFillTint="7F"/>
      </w:tcPr>
    </w:tblStylePr>
    <w:tblStylePr w:type="neCell">
      <w:rPr>
        <w:color w:val="181818" w:themeColor="text1"/>
      </w:rPr>
    </w:tblStylePr>
    <w:tblStylePr w:type="nwCell">
      <w:rPr>
        <w:color w:val="181818" w:themeColor="text1"/>
      </w:rPr>
    </w:tblStylePr>
  </w:style>
  <w:style w:type="table" w:styleId="ColorfulShading-Accent6">
    <w:name w:val="Colorful Shading Accent 6"/>
    <w:basedOn w:val="TableNormal"/>
    <w:uiPriority w:val="71"/>
    <w:unhideWhenUsed/>
    <w:rsid w:val="00D27ABD"/>
    <w:rPr>
      <w:color w:val="181818" w:themeColor="text1"/>
    </w:rPr>
    <w:tblPr>
      <w:tblStyleRowBandSize w:val="1"/>
      <w:tblStyleColBandSize w:val="1"/>
      <w:tblBorders>
        <w:top w:val="single" w:sz="24" w:space="0" w:color="FF8C0A" w:themeColor="accent5"/>
        <w:left w:val="single" w:sz="4" w:space="0" w:color="FF3232" w:themeColor="accent6"/>
        <w:bottom w:val="single" w:sz="4" w:space="0" w:color="FF3232" w:themeColor="accent6"/>
        <w:right w:val="single" w:sz="4" w:space="0" w:color="FF3232" w:themeColor="accent6"/>
        <w:insideH w:val="single" w:sz="4" w:space="0" w:color="FFFFFF" w:themeColor="background1"/>
        <w:insideV w:val="single" w:sz="4" w:space="0" w:color="FFFFFF" w:themeColor="background1"/>
      </w:tblBorders>
    </w:tblPr>
    <w:tcPr>
      <w:shd w:val="clear" w:color="auto" w:fill="FFEAEA" w:themeFill="accent6" w:themeFillTint="19"/>
    </w:tcPr>
    <w:tblStylePr w:type="firstRow">
      <w:rPr>
        <w:b/>
        <w:bCs/>
      </w:rPr>
      <w:tblPr/>
      <w:tcPr>
        <w:tcBorders>
          <w:top w:val="nil"/>
          <w:left w:val="nil"/>
          <w:bottom w:val="single" w:sz="24" w:space="0" w:color="FF8C0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70000" w:themeFill="accent6" w:themeFillShade="99"/>
      </w:tcPr>
    </w:tblStylePr>
    <w:tblStylePr w:type="firstCol">
      <w:rPr>
        <w:color w:val="FFFFFF" w:themeColor="background1"/>
      </w:rPr>
      <w:tblPr/>
      <w:tcPr>
        <w:tcBorders>
          <w:top w:val="nil"/>
          <w:left w:val="nil"/>
          <w:bottom w:val="nil"/>
          <w:right w:val="nil"/>
          <w:insideH w:val="single" w:sz="4" w:space="0" w:color="B70000" w:themeColor="accent6" w:themeShade="99"/>
          <w:insideV w:val="nil"/>
        </w:tcBorders>
        <w:shd w:val="clear" w:color="auto" w:fill="B70000"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70000" w:themeFill="accent6" w:themeFillShade="99"/>
      </w:tcPr>
    </w:tblStylePr>
    <w:tblStylePr w:type="band1Vert">
      <w:tblPr/>
      <w:tcPr>
        <w:shd w:val="clear" w:color="auto" w:fill="FFADAD" w:themeFill="accent6" w:themeFillTint="66"/>
      </w:tcPr>
    </w:tblStylePr>
    <w:tblStylePr w:type="band1Horz">
      <w:tblPr/>
      <w:tcPr>
        <w:shd w:val="clear" w:color="auto" w:fill="FF9898" w:themeFill="accent6" w:themeFillTint="7F"/>
      </w:tcPr>
    </w:tblStylePr>
    <w:tblStylePr w:type="neCell">
      <w:rPr>
        <w:color w:val="181818" w:themeColor="text1"/>
      </w:rPr>
    </w:tblStylePr>
    <w:tblStylePr w:type="nwCell">
      <w:rPr>
        <w:color w:val="181818" w:themeColor="text1"/>
      </w:rPr>
    </w:tblStylePr>
  </w:style>
  <w:style w:type="character" w:styleId="CommentReference">
    <w:name w:val="annotation reference"/>
    <w:basedOn w:val="DefaultParagraphFont"/>
    <w:uiPriority w:val="99"/>
    <w:semiHidden/>
    <w:rsid w:val="00D27ABD"/>
    <w:rPr>
      <w:sz w:val="16"/>
      <w:szCs w:val="16"/>
      <w:lang w:val="en-US"/>
    </w:rPr>
  </w:style>
  <w:style w:type="paragraph" w:styleId="CommentText">
    <w:name w:val="annotation text"/>
    <w:basedOn w:val="Normal"/>
    <w:link w:val="CommentTextChar"/>
    <w:uiPriority w:val="99"/>
    <w:semiHidden/>
    <w:rsid w:val="00D27ABD"/>
    <w:rPr>
      <w:sz w:val="20"/>
      <w:szCs w:val="20"/>
    </w:rPr>
  </w:style>
  <w:style w:type="character" w:customStyle="1" w:styleId="CommentTextChar">
    <w:name w:val="Comment Text Char"/>
    <w:basedOn w:val="DefaultParagraphFont"/>
    <w:link w:val="CommentText"/>
    <w:uiPriority w:val="99"/>
    <w:semiHidden/>
    <w:rsid w:val="00822F74"/>
    <w:rPr>
      <w:sz w:val="20"/>
      <w:szCs w:val="20"/>
      <w:lang w:val="en-US"/>
    </w:rPr>
  </w:style>
  <w:style w:type="paragraph" w:styleId="CommentSubject">
    <w:name w:val="annotation subject"/>
    <w:basedOn w:val="CommentText"/>
    <w:next w:val="CommentText"/>
    <w:link w:val="CommentSubjectChar"/>
    <w:uiPriority w:val="99"/>
    <w:semiHidden/>
    <w:rsid w:val="00D27ABD"/>
    <w:rPr>
      <w:b/>
      <w:bCs/>
    </w:rPr>
  </w:style>
  <w:style w:type="character" w:customStyle="1" w:styleId="CommentSubjectChar">
    <w:name w:val="Comment Subject Char"/>
    <w:basedOn w:val="CommentTextChar"/>
    <w:link w:val="CommentSubject"/>
    <w:uiPriority w:val="99"/>
    <w:semiHidden/>
    <w:rsid w:val="00822F74"/>
    <w:rPr>
      <w:b/>
      <w:bCs/>
      <w:sz w:val="20"/>
      <w:szCs w:val="20"/>
      <w:lang w:val="en-US"/>
    </w:rPr>
  </w:style>
  <w:style w:type="table" w:styleId="DarkList">
    <w:name w:val="Dark List"/>
    <w:basedOn w:val="TableNormal"/>
    <w:uiPriority w:val="70"/>
    <w:unhideWhenUsed/>
    <w:rsid w:val="00D27ABD"/>
    <w:rPr>
      <w:color w:val="FFFFFF" w:themeColor="background1"/>
    </w:rPr>
    <w:tblPr>
      <w:tblStyleRowBandSize w:val="1"/>
      <w:tblStyleColBandSize w:val="1"/>
    </w:tblPr>
    <w:tcPr>
      <w:shd w:val="clear" w:color="auto" w:fill="181818" w:themeFill="text1"/>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0B0B0B"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11111"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11111" w:themeFill="text1" w:themeFillShade="BF"/>
      </w:tcPr>
    </w:tblStylePr>
    <w:tblStylePr w:type="band1Vert">
      <w:tblPr/>
      <w:tcPr>
        <w:tcBorders>
          <w:top w:val="nil"/>
          <w:left w:val="nil"/>
          <w:bottom w:val="nil"/>
          <w:right w:val="nil"/>
          <w:insideH w:val="nil"/>
          <w:insideV w:val="nil"/>
        </w:tcBorders>
        <w:shd w:val="clear" w:color="auto" w:fill="111111" w:themeFill="text1" w:themeFillShade="BF"/>
      </w:tcPr>
    </w:tblStylePr>
    <w:tblStylePr w:type="band1Horz">
      <w:tblPr/>
      <w:tcPr>
        <w:tcBorders>
          <w:top w:val="nil"/>
          <w:left w:val="nil"/>
          <w:bottom w:val="nil"/>
          <w:right w:val="nil"/>
          <w:insideH w:val="nil"/>
          <w:insideV w:val="nil"/>
        </w:tcBorders>
        <w:shd w:val="clear" w:color="auto" w:fill="111111" w:themeFill="text1" w:themeFillShade="BF"/>
      </w:tcPr>
    </w:tblStylePr>
  </w:style>
  <w:style w:type="table" w:styleId="DarkList-Accent1">
    <w:name w:val="Dark List Accent 1"/>
    <w:basedOn w:val="TableNormal"/>
    <w:uiPriority w:val="70"/>
    <w:unhideWhenUsed/>
    <w:rsid w:val="00D27ABD"/>
    <w:rPr>
      <w:color w:val="FFFFFF" w:themeColor="background1"/>
    </w:rPr>
    <w:tblPr>
      <w:tblStyleRowBandSize w:val="1"/>
      <w:tblStyleColBandSize w:val="1"/>
    </w:tblPr>
    <w:tcPr>
      <w:shd w:val="clear" w:color="auto" w:fill="0082F0"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00407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061B3"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061B3" w:themeFill="accent1" w:themeFillShade="BF"/>
      </w:tcPr>
    </w:tblStylePr>
    <w:tblStylePr w:type="band1Vert">
      <w:tblPr/>
      <w:tcPr>
        <w:tcBorders>
          <w:top w:val="nil"/>
          <w:left w:val="nil"/>
          <w:bottom w:val="nil"/>
          <w:right w:val="nil"/>
          <w:insideH w:val="nil"/>
          <w:insideV w:val="nil"/>
        </w:tcBorders>
        <w:shd w:val="clear" w:color="auto" w:fill="0061B3" w:themeFill="accent1" w:themeFillShade="BF"/>
      </w:tcPr>
    </w:tblStylePr>
    <w:tblStylePr w:type="band1Horz">
      <w:tblPr/>
      <w:tcPr>
        <w:tcBorders>
          <w:top w:val="nil"/>
          <w:left w:val="nil"/>
          <w:bottom w:val="nil"/>
          <w:right w:val="nil"/>
          <w:insideH w:val="nil"/>
          <w:insideV w:val="nil"/>
        </w:tcBorders>
        <w:shd w:val="clear" w:color="auto" w:fill="0061B3" w:themeFill="accent1" w:themeFillShade="BF"/>
      </w:tcPr>
    </w:tblStylePr>
  </w:style>
  <w:style w:type="table" w:styleId="DarkList-Accent2">
    <w:name w:val="Dark List Accent 2"/>
    <w:basedOn w:val="TableNormal"/>
    <w:uiPriority w:val="70"/>
    <w:unhideWhenUsed/>
    <w:rsid w:val="00D27ABD"/>
    <w:rPr>
      <w:color w:val="FFFFFF" w:themeColor="background1"/>
    </w:rPr>
    <w:tblPr>
      <w:tblStyleRowBandSize w:val="1"/>
      <w:tblStyleColBandSize w:val="1"/>
    </w:tblPr>
    <w:tcPr>
      <w:shd w:val="clear" w:color="auto" w:fill="0FC373"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07603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B915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B9155" w:themeFill="accent2" w:themeFillShade="BF"/>
      </w:tcPr>
    </w:tblStylePr>
    <w:tblStylePr w:type="band1Vert">
      <w:tblPr/>
      <w:tcPr>
        <w:tcBorders>
          <w:top w:val="nil"/>
          <w:left w:val="nil"/>
          <w:bottom w:val="nil"/>
          <w:right w:val="nil"/>
          <w:insideH w:val="nil"/>
          <w:insideV w:val="nil"/>
        </w:tcBorders>
        <w:shd w:val="clear" w:color="auto" w:fill="0B9155" w:themeFill="accent2" w:themeFillShade="BF"/>
      </w:tcPr>
    </w:tblStylePr>
    <w:tblStylePr w:type="band1Horz">
      <w:tblPr/>
      <w:tcPr>
        <w:tcBorders>
          <w:top w:val="nil"/>
          <w:left w:val="nil"/>
          <w:bottom w:val="nil"/>
          <w:right w:val="nil"/>
          <w:insideH w:val="nil"/>
          <w:insideV w:val="nil"/>
        </w:tcBorders>
        <w:shd w:val="clear" w:color="auto" w:fill="0B9155" w:themeFill="accent2" w:themeFillShade="BF"/>
      </w:tcPr>
    </w:tblStylePr>
  </w:style>
  <w:style w:type="table" w:styleId="DarkList-Accent3">
    <w:name w:val="Dark List Accent 3"/>
    <w:basedOn w:val="TableNormal"/>
    <w:uiPriority w:val="70"/>
    <w:unhideWhenUsed/>
    <w:rsid w:val="00D27ABD"/>
    <w:rPr>
      <w:color w:val="FFFFFF" w:themeColor="background1"/>
    </w:rPr>
    <w:tblPr>
      <w:tblStyleRowBandSize w:val="1"/>
      <w:tblStyleColBandSize w:val="1"/>
    </w:tblPr>
    <w:tcPr>
      <w:shd w:val="clear" w:color="auto" w:fill="AF78D2"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5B297B"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883DB9"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883DB9" w:themeFill="accent3" w:themeFillShade="BF"/>
      </w:tcPr>
    </w:tblStylePr>
    <w:tblStylePr w:type="band1Vert">
      <w:tblPr/>
      <w:tcPr>
        <w:tcBorders>
          <w:top w:val="nil"/>
          <w:left w:val="nil"/>
          <w:bottom w:val="nil"/>
          <w:right w:val="nil"/>
          <w:insideH w:val="nil"/>
          <w:insideV w:val="nil"/>
        </w:tcBorders>
        <w:shd w:val="clear" w:color="auto" w:fill="883DB9" w:themeFill="accent3" w:themeFillShade="BF"/>
      </w:tcPr>
    </w:tblStylePr>
    <w:tblStylePr w:type="band1Horz">
      <w:tblPr/>
      <w:tcPr>
        <w:tcBorders>
          <w:top w:val="nil"/>
          <w:left w:val="nil"/>
          <w:bottom w:val="nil"/>
          <w:right w:val="nil"/>
          <w:insideH w:val="nil"/>
          <w:insideV w:val="nil"/>
        </w:tcBorders>
        <w:shd w:val="clear" w:color="auto" w:fill="883DB9" w:themeFill="accent3" w:themeFillShade="BF"/>
      </w:tcPr>
    </w:tblStylePr>
  </w:style>
  <w:style w:type="table" w:styleId="DarkList-Accent4">
    <w:name w:val="Dark List Accent 4"/>
    <w:basedOn w:val="TableNormal"/>
    <w:uiPriority w:val="70"/>
    <w:unhideWhenUsed/>
    <w:rsid w:val="00D27ABD"/>
    <w:rPr>
      <w:color w:val="FFFFFF" w:themeColor="background1"/>
    </w:rPr>
    <w:tblPr>
      <w:tblStyleRowBandSize w:val="1"/>
      <w:tblStyleColBandSize w:val="1"/>
    </w:tblPr>
    <w:tcPr>
      <w:shd w:val="clear" w:color="auto" w:fill="FAD22D"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8F7303"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D7AE0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D7AE05" w:themeFill="accent4" w:themeFillShade="BF"/>
      </w:tcPr>
    </w:tblStylePr>
    <w:tblStylePr w:type="band1Vert">
      <w:tblPr/>
      <w:tcPr>
        <w:tcBorders>
          <w:top w:val="nil"/>
          <w:left w:val="nil"/>
          <w:bottom w:val="nil"/>
          <w:right w:val="nil"/>
          <w:insideH w:val="nil"/>
          <w:insideV w:val="nil"/>
        </w:tcBorders>
        <w:shd w:val="clear" w:color="auto" w:fill="D7AE05" w:themeFill="accent4" w:themeFillShade="BF"/>
      </w:tcPr>
    </w:tblStylePr>
    <w:tblStylePr w:type="band1Horz">
      <w:tblPr/>
      <w:tcPr>
        <w:tcBorders>
          <w:top w:val="nil"/>
          <w:left w:val="nil"/>
          <w:bottom w:val="nil"/>
          <w:right w:val="nil"/>
          <w:insideH w:val="nil"/>
          <w:insideV w:val="nil"/>
        </w:tcBorders>
        <w:shd w:val="clear" w:color="auto" w:fill="D7AE05" w:themeFill="accent4" w:themeFillShade="BF"/>
      </w:tcPr>
    </w:tblStylePr>
  </w:style>
  <w:style w:type="table" w:styleId="DarkList-Accent5">
    <w:name w:val="Dark List Accent 5"/>
    <w:basedOn w:val="TableNormal"/>
    <w:uiPriority w:val="70"/>
    <w:unhideWhenUsed/>
    <w:rsid w:val="00D27ABD"/>
    <w:rPr>
      <w:color w:val="FFFFFF" w:themeColor="background1"/>
    </w:rPr>
    <w:tblPr>
      <w:tblStyleRowBandSize w:val="1"/>
      <w:tblStyleColBandSize w:val="1"/>
    </w:tblPr>
    <w:tcPr>
      <w:shd w:val="clear" w:color="auto" w:fill="FF8C0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834500"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C66900"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C66900" w:themeFill="accent5" w:themeFillShade="BF"/>
      </w:tcPr>
    </w:tblStylePr>
    <w:tblStylePr w:type="band1Vert">
      <w:tblPr/>
      <w:tcPr>
        <w:tcBorders>
          <w:top w:val="nil"/>
          <w:left w:val="nil"/>
          <w:bottom w:val="nil"/>
          <w:right w:val="nil"/>
          <w:insideH w:val="nil"/>
          <w:insideV w:val="nil"/>
        </w:tcBorders>
        <w:shd w:val="clear" w:color="auto" w:fill="C66900" w:themeFill="accent5" w:themeFillShade="BF"/>
      </w:tcPr>
    </w:tblStylePr>
    <w:tblStylePr w:type="band1Horz">
      <w:tblPr/>
      <w:tcPr>
        <w:tcBorders>
          <w:top w:val="nil"/>
          <w:left w:val="nil"/>
          <w:bottom w:val="nil"/>
          <w:right w:val="nil"/>
          <w:insideH w:val="nil"/>
          <w:insideV w:val="nil"/>
        </w:tcBorders>
        <w:shd w:val="clear" w:color="auto" w:fill="C66900" w:themeFill="accent5" w:themeFillShade="BF"/>
      </w:tcPr>
    </w:tblStylePr>
  </w:style>
  <w:style w:type="table" w:styleId="DarkList-Accent6">
    <w:name w:val="Dark List Accent 6"/>
    <w:basedOn w:val="TableNormal"/>
    <w:uiPriority w:val="70"/>
    <w:unhideWhenUsed/>
    <w:rsid w:val="00D27ABD"/>
    <w:rPr>
      <w:color w:val="FFFFFF" w:themeColor="background1"/>
    </w:rPr>
    <w:tblPr>
      <w:tblStyleRowBandSize w:val="1"/>
      <w:tblStyleColBandSize w:val="1"/>
    </w:tblPr>
    <w:tcPr>
      <w:shd w:val="clear" w:color="auto" w:fill="FF3232"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970000"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40000"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40000" w:themeFill="accent6" w:themeFillShade="BF"/>
      </w:tcPr>
    </w:tblStylePr>
    <w:tblStylePr w:type="band1Vert">
      <w:tblPr/>
      <w:tcPr>
        <w:tcBorders>
          <w:top w:val="nil"/>
          <w:left w:val="nil"/>
          <w:bottom w:val="nil"/>
          <w:right w:val="nil"/>
          <w:insideH w:val="nil"/>
          <w:insideV w:val="nil"/>
        </w:tcBorders>
        <w:shd w:val="clear" w:color="auto" w:fill="E40000" w:themeFill="accent6" w:themeFillShade="BF"/>
      </w:tcPr>
    </w:tblStylePr>
    <w:tblStylePr w:type="band1Horz">
      <w:tblPr/>
      <w:tcPr>
        <w:tcBorders>
          <w:top w:val="nil"/>
          <w:left w:val="nil"/>
          <w:bottom w:val="nil"/>
          <w:right w:val="nil"/>
          <w:insideH w:val="nil"/>
          <w:insideV w:val="nil"/>
        </w:tcBorders>
        <w:shd w:val="clear" w:color="auto" w:fill="E40000" w:themeFill="accent6" w:themeFillShade="BF"/>
      </w:tcPr>
    </w:tblStylePr>
  </w:style>
  <w:style w:type="paragraph" w:styleId="Date">
    <w:name w:val="Date"/>
    <w:basedOn w:val="Normal"/>
    <w:next w:val="Normal"/>
    <w:link w:val="DateChar"/>
    <w:uiPriority w:val="99"/>
    <w:semiHidden/>
    <w:rsid w:val="00D27ABD"/>
  </w:style>
  <w:style w:type="character" w:customStyle="1" w:styleId="DateChar">
    <w:name w:val="Date Char"/>
    <w:basedOn w:val="DefaultParagraphFont"/>
    <w:link w:val="Date"/>
    <w:uiPriority w:val="99"/>
    <w:semiHidden/>
    <w:rsid w:val="00822F74"/>
    <w:rPr>
      <w:lang w:val="en-US"/>
    </w:rPr>
  </w:style>
  <w:style w:type="paragraph" w:styleId="DocumentMap">
    <w:name w:val="Document Map"/>
    <w:basedOn w:val="Normal"/>
    <w:link w:val="DocumentMapChar"/>
    <w:uiPriority w:val="99"/>
    <w:semiHidden/>
    <w:rsid w:val="00D27ABD"/>
    <w:rPr>
      <w:rFonts w:ascii="Segoe UI" w:hAnsi="Segoe UI" w:cs="Segoe UI"/>
      <w:sz w:val="16"/>
      <w:szCs w:val="16"/>
    </w:rPr>
  </w:style>
  <w:style w:type="character" w:customStyle="1" w:styleId="DocumentMapChar">
    <w:name w:val="Document Map Char"/>
    <w:basedOn w:val="DefaultParagraphFont"/>
    <w:link w:val="DocumentMap"/>
    <w:uiPriority w:val="99"/>
    <w:semiHidden/>
    <w:rsid w:val="00822F74"/>
    <w:rPr>
      <w:rFonts w:ascii="Segoe UI" w:hAnsi="Segoe UI" w:cs="Segoe UI"/>
      <w:sz w:val="16"/>
      <w:szCs w:val="16"/>
      <w:lang w:val="en-US"/>
    </w:rPr>
  </w:style>
  <w:style w:type="paragraph" w:styleId="E-mailSignature">
    <w:name w:val="E-mail Signature"/>
    <w:basedOn w:val="Normal"/>
    <w:link w:val="E-mailSignatureChar"/>
    <w:uiPriority w:val="99"/>
    <w:semiHidden/>
    <w:rsid w:val="00D27ABD"/>
  </w:style>
  <w:style w:type="character" w:customStyle="1" w:styleId="E-mailSignatureChar">
    <w:name w:val="E-mail Signature Char"/>
    <w:basedOn w:val="DefaultParagraphFont"/>
    <w:link w:val="E-mailSignature"/>
    <w:uiPriority w:val="99"/>
    <w:semiHidden/>
    <w:rsid w:val="00822F74"/>
    <w:rPr>
      <w:lang w:val="en-US"/>
    </w:rPr>
  </w:style>
  <w:style w:type="character" w:styleId="Emphasis">
    <w:name w:val="Emphasis"/>
    <w:basedOn w:val="DefaultParagraphFont"/>
    <w:uiPriority w:val="20"/>
    <w:qFormat/>
    <w:rsid w:val="00D27ABD"/>
    <w:rPr>
      <w:i/>
      <w:iCs/>
      <w:lang w:val="en-US"/>
    </w:rPr>
  </w:style>
  <w:style w:type="paragraph" w:styleId="EnvelopeAddress">
    <w:name w:val="envelope address"/>
    <w:basedOn w:val="Normal"/>
    <w:uiPriority w:val="99"/>
    <w:semiHidden/>
    <w:rsid w:val="00D27ABD"/>
    <w:pPr>
      <w:framePr w:w="7920" w:h="1980" w:hRule="exact" w:hSpace="141"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rsid w:val="00D27ABD"/>
    <w:rPr>
      <w:rFonts w:asciiTheme="majorHAnsi" w:eastAsiaTheme="majorEastAsia" w:hAnsiTheme="majorHAnsi" w:cstheme="majorBidi"/>
      <w:sz w:val="20"/>
      <w:szCs w:val="20"/>
    </w:rPr>
  </w:style>
  <w:style w:type="character" w:styleId="FollowedHyperlink">
    <w:name w:val="FollowedHyperlink"/>
    <w:basedOn w:val="DefaultParagraphFont"/>
    <w:uiPriority w:val="9"/>
    <w:rsid w:val="00D27ABD"/>
    <w:rPr>
      <w:color w:val="040969" w:themeColor="followedHyperlink"/>
      <w:u w:val="single"/>
      <w:lang w:val="en-US"/>
    </w:rPr>
  </w:style>
  <w:style w:type="character" w:styleId="FootnoteReference">
    <w:name w:val="footnote reference"/>
    <w:basedOn w:val="DefaultParagraphFont"/>
    <w:uiPriority w:val="21"/>
    <w:semiHidden/>
    <w:rsid w:val="00D27ABD"/>
    <w:rPr>
      <w:vertAlign w:val="superscript"/>
      <w:lang w:val="en-US"/>
    </w:rPr>
  </w:style>
  <w:style w:type="table" w:styleId="GridTable1Light">
    <w:name w:val="Grid Table 1 Light"/>
    <w:basedOn w:val="TableNormal"/>
    <w:uiPriority w:val="46"/>
    <w:rsid w:val="00D27ABD"/>
    <w:tblPr>
      <w:tblStyleRowBandSize w:val="1"/>
      <w:tblStyleColBandSize w:val="1"/>
      <w:tblBorders>
        <w:top w:val="single" w:sz="4" w:space="0" w:color="A2A2A2" w:themeColor="text1" w:themeTint="66"/>
        <w:left w:val="single" w:sz="4" w:space="0" w:color="A2A2A2" w:themeColor="text1" w:themeTint="66"/>
        <w:bottom w:val="single" w:sz="4" w:space="0" w:color="A2A2A2" w:themeColor="text1" w:themeTint="66"/>
        <w:right w:val="single" w:sz="4" w:space="0" w:color="A2A2A2" w:themeColor="text1" w:themeTint="66"/>
        <w:insideH w:val="single" w:sz="4" w:space="0" w:color="A2A2A2" w:themeColor="text1" w:themeTint="66"/>
        <w:insideV w:val="single" w:sz="4" w:space="0" w:color="A2A2A2" w:themeColor="text1" w:themeTint="66"/>
      </w:tblBorders>
    </w:tblPr>
    <w:tblStylePr w:type="firstRow">
      <w:rPr>
        <w:b/>
        <w:bCs/>
      </w:rPr>
      <w:tblPr/>
      <w:tcPr>
        <w:tcBorders>
          <w:bottom w:val="single" w:sz="12" w:space="0" w:color="747474" w:themeColor="text1" w:themeTint="99"/>
        </w:tcBorders>
      </w:tcPr>
    </w:tblStylePr>
    <w:tblStylePr w:type="lastRow">
      <w:rPr>
        <w:b/>
        <w:bCs/>
      </w:rPr>
      <w:tblPr/>
      <w:tcPr>
        <w:tcBorders>
          <w:top w:val="double" w:sz="2" w:space="0" w:color="747474"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D27ABD"/>
    <w:tblPr>
      <w:tblStyleRowBandSize w:val="1"/>
      <w:tblStyleColBandSize w:val="1"/>
      <w:tblBorders>
        <w:top w:val="single" w:sz="4" w:space="0" w:color="93CDFF" w:themeColor="accent1" w:themeTint="66"/>
        <w:left w:val="single" w:sz="4" w:space="0" w:color="93CDFF" w:themeColor="accent1" w:themeTint="66"/>
        <w:bottom w:val="single" w:sz="4" w:space="0" w:color="93CDFF" w:themeColor="accent1" w:themeTint="66"/>
        <w:right w:val="single" w:sz="4" w:space="0" w:color="93CDFF" w:themeColor="accent1" w:themeTint="66"/>
        <w:insideH w:val="single" w:sz="4" w:space="0" w:color="93CDFF" w:themeColor="accent1" w:themeTint="66"/>
        <w:insideV w:val="single" w:sz="4" w:space="0" w:color="93CDFF" w:themeColor="accent1" w:themeTint="66"/>
      </w:tblBorders>
    </w:tblPr>
    <w:tblStylePr w:type="firstRow">
      <w:rPr>
        <w:b/>
        <w:bCs/>
      </w:rPr>
      <w:tblPr/>
      <w:tcPr>
        <w:tcBorders>
          <w:bottom w:val="single" w:sz="12" w:space="0" w:color="5DB4FF" w:themeColor="accent1" w:themeTint="99"/>
        </w:tcBorders>
      </w:tcPr>
    </w:tblStylePr>
    <w:tblStylePr w:type="lastRow">
      <w:rPr>
        <w:b/>
        <w:bCs/>
      </w:rPr>
      <w:tblPr/>
      <w:tcPr>
        <w:tcBorders>
          <w:top w:val="double" w:sz="2" w:space="0" w:color="5DB4FF"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D27ABD"/>
    <w:tblPr>
      <w:tblStyleRowBandSize w:val="1"/>
      <w:tblStyleColBandSize w:val="1"/>
      <w:tblBorders>
        <w:top w:val="single" w:sz="4" w:space="0" w:color="8FF6C8" w:themeColor="accent2" w:themeTint="66"/>
        <w:left w:val="single" w:sz="4" w:space="0" w:color="8FF6C8" w:themeColor="accent2" w:themeTint="66"/>
        <w:bottom w:val="single" w:sz="4" w:space="0" w:color="8FF6C8" w:themeColor="accent2" w:themeTint="66"/>
        <w:right w:val="single" w:sz="4" w:space="0" w:color="8FF6C8" w:themeColor="accent2" w:themeTint="66"/>
        <w:insideH w:val="single" w:sz="4" w:space="0" w:color="8FF6C8" w:themeColor="accent2" w:themeTint="66"/>
        <w:insideV w:val="single" w:sz="4" w:space="0" w:color="8FF6C8" w:themeColor="accent2" w:themeTint="66"/>
      </w:tblBorders>
    </w:tblPr>
    <w:tblStylePr w:type="firstRow">
      <w:rPr>
        <w:b/>
        <w:bCs/>
      </w:rPr>
      <w:tblPr/>
      <w:tcPr>
        <w:tcBorders>
          <w:bottom w:val="single" w:sz="12" w:space="0" w:color="57F2AD" w:themeColor="accent2" w:themeTint="99"/>
        </w:tcBorders>
      </w:tcPr>
    </w:tblStylePr>
    <w:tblStylePr w:type="lastRow">
      <w:rPr>
        <w:b/>
        <w:bCs/>
      </w:rPr>
      <w:tblPr/>
      <w:tcPr>
        <w:tcBorders>
          <w:top w:val="double" w:sz="2" w:space="0" w:color="57F2AD"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D27ABD"/>
    <w:tblPr>
      <w:tblStyleRowBandSize w:val="1"/>
      <w:tblStyleColBandSize w:val="1"/>
      <w:tblBorders>
        <w:top w:val="single" w:sz="4" w:space="0" w:color="DEC9ED" w:themeColor="accent3" w:themeTint="66"/>
        <w:left w:val="single" w:sz="4" w:space="0" w:color="DEC9ED" w:themeColor="accent3" w:themeTint="66"/>
        <w:bottom w:val="single" w:sz="4" w:space="0" w:color="DEC9ED" w:themeColor="accent3" w:themeTint="66"/>
        <w:right w:val="single" w:sz="4" w:space="0" w:color="DEC9ED" w:themeColor="accent3" w:themeTint="66"/>
        <w:insideH w:val="single" w:sz="4" w:space="0" w:color="DEC9ED" w:themeColor="accent3" w:themeTint="66"/>
        <w:insideV w:val="single" w:sz="4" w:space="0" w:color="DEC9ED" w:themeColor="accent3" w:themeTint="66"/>
      </w:tblBorders>
    </w:tblPr>
    <w:tblStylePr w:type="firstRow">
      <w:rPr>
        <w:b/>
        <w:bCs/>
      </w:rPr>
      <w:tblPr/>
      <w:tcPr>
        <w:tcBorders>
          <w:bottom w:val="single" w:sz="12" w:space="0" w:color="CEAEE4" w:themeColor="accent3" w:themeTint="99"/>
        </w:tcBorders>
      </w:tcPr>
    </w:tblStylePr>
    <w:tblStylePr w:type="lastRow">
      <w:rPr>
        <w:b/>
        <w:bCs/>
      </w:rPr>
      <w:tblPr/>
      <w:tcPr>
        <w:tcBorders>
          <w:top w:val="double" w:sz="2" w:space="0" w:color="CEAEE4"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D27ABD"/>
    <w:tblPr>
      <w:tblStyleRowBandSize w:val="1"/>
      <w:tblStyleColBandSize w:val="1"/>
      <w:tblBorders>
        <w:top w:val="single" w:sz="4" w:space="0" w:color="FDECAB" w:themeColor="accent4" w:themeTint="66"/>
        <w:left w:val="single" w:sz="4" w:space="0" w:color="FDECAB" w:themeColor="accent4" w:themeTint="66"/>
        <w:bottom w:val="single" w:sz="4" w:space="0" w:color="FDECAB" w:themeColor="accent4" w:themeTint="66"/>
        <w:right w:val="single" w:sz="4" w:space="0" w:color="FDECAB" w:themeColor="accent4" w:themeTint="66"/>
        <w:insideH w:val="single" w:sz="4" w:space="0" w:color="FDECAB" w:themeColor="accent4" w:themeTint="66"/>
        <w:insideV w:val="single" w:sz="4" w:space="0" w:color="FDECAB" w:themeColor="accent4" w:themeTint="66"/>
      </w:tblBorders>
    </w:tblPr>
    <w:tblStylePr w:type="firstRow">
      <w:rPr>
        <w:b/>
        <w:bCs/>
      </w:rPr>
      <w:tblPr/>
      <w:tcPr>
        <w:tcBorders>
          <w:bottom w:val="single" w:sz="12" w:space="0" w:color="FCE381" w:themeColor="accent4" w:themeTint="99"/>
        </w:tcBorders>
      </w:tcPr>
    </w:tblStylePr>
    <w:tblStylePr w:type="lastRow">
      <w:rPr>
        <w:b/>
        <w:bCs/>
      </w:rPr>
      <w:tblPr/>
      <w:tcPr>
        <w:tcBorders>
          <w:top w:val="double" w:sz="2" w:space="0" w:color="FCE381"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D27ABD"/>
    <w:tblPr>
      <w:tblStyleRowBandSize w:val="1"/>
      <w:tblStyleColBandSize w:val="1"/>
      <w:tblBorders>
        <w:top w:val="single" w:sz="4" w:space="0" w:color="FFD09D" w:themeColor="accent5" w:themeTint="66"/>
        <w:left w:val="single" w:sz="4" w:space="0" w:color="FFD09D" w:themeColor="accent5" w:themeTint="66"/>
        <w:bottom w:val="single" w:sz="4" w:space="0" w:color="FFD09D" w:themeColor="accent5" w:themeTint="66"/>
        <w:right w:val="single" w:sz="4" w:space="0" w:color="FFD09D" w:themeColor="accent5" w:themeTint="66"/>
        <w:insideH w:val="single" w:sz="4" w:space="0" w:color="FFD09D" w:themeColor="accent5" w:themeTint="66"/>
        <w:insideV w:val="single" w:sz="4" w:space="0" w:color="FFD09D" w:themeColor="accent5" w:themeTint="66"/>
      </w:tblBorders>
    </w:tblPr>
    <w:tblStylePr w:type="firstRow">
      <w:rPr>
        <w:b/>
        <w:bCs/>
      </w:rPr>
      <w:tblPr/>
      <w:tcPr>
        <w:tcBorders>
          <w:bottom w:val="single" w:sz="12" w:space="0" w:color="FFB96C" w:themeColor="accent5" w:themeTint="99"/>
        </w:tcBorders>
      </w:tcPr>
    </w:tblStylePr>
    <w:tblStylePr w:type="lastRow">
      <w:rPr>
        <w:b/>
        <w:bCs/>
      </w:rPr>
      <w:tblPr/>
      <w:tcPr>
        <w:tcBorders>
          <w:top w:val="double" w:sz="2" w:space="0" w:color="FFB96C"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D27ABD"/>
    <w:tblPr>
      <w:tblStyleRowBandSize w:val="1"/>
      <w:tblStyleColBandSize w:val="1"/>
      <w:tblBorders>
        <w:top w:val="single" w:sz="4" w:space="0" w:color="FFADAD" w:themeColor="accent6" w:themeTint="66"/>
        <w:left w:val="single" w:sz="4" w:space="0" w:color="FFADAD" w:themeColor="accent6" w:themeTint="66"/>
        <w:bottom w:val="single" w:sz="4" w:space="0" w:color="FFADAD" w:themeColor="accent6" w:themeTint="66"/>
        <w:right w:val="single" w:sz="4" w:space="0" w:color="FFADAD" w:themeColor="accent6" w:themeTint="66"/>
        <w:insideH w:val="single" w:sz="4" w:space="0" w:color="FFADAD" w:themeColor="accent6" w:themeTint="66"/>
        <w:insideV w:val="single" w:sz="4" w:space="0" w:color="FFADAD" w:themeColor="accent6" w:themeTint="66"/>
      </w:tblBorders>
    </w:tblPr>
    <w:tblStylePr w:type="firstRow">
      <w:rPr>
        <w:b/>
        <w:bCs/>
      </w:rPr>
      <w:tblPr/>
      <w:tcPr>
        <w:tcBorders>
          <w:bottom w:val="single" w:sz="12" w:space="0" w:color="FF8484" w:themeColor="accent6" w:themeTint="99"/>
        </w:tcBorders>
      </w:tcPr>
    </w:tblStylePr>
    <w:tblStylePr w:type="lastRow">
      <w:rPr>
        <w:b/>
        <w:bCs/>
      </w:rPr>
      <w:tblPr/>
      <w:tcPr>
        <w:tcBorders>
          <w:top w:val="double" w:sz="2" w:space="0" w:color="FF8484"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D27ABD"/>
    <w:tblPr>
      <w:tblStyleRowBandSize w:val="1"/>
      <w:tblStyleColBandSize w:val="1"/>
      <w:tblBorders>
        <w:top w:val="single" w:sz="2" w:space="0" w:color="747474" w:themeColor="text1" w:themeTint="99"/>
        <w:bottom w:val="single" w:sz="2" w:space="0" w:color="747474" w:themeColor="text1" w:themeTint="99"/>
        <w:insideH w:val="single" w:sz="2" w:space="0" w:color="747474" w:themeColor="text1" w:themeTint="99"/>
        <w:insideV w:val="single" w:sz="2" w:space="0" w:color="747474" w:themeColor="text1" w:themeTint="99"/>
      </w:tblBorders>
    </w:tblPr>
    <w:tblStylePr w:type="firstRow">
      <w:rPr>
        <w:b/>
        <w:bCs/>
      </w:rPr>
      <w:tblPr/>
      <w:tcPr>
        <w:tcBorders>
          <w:top w:val="nil"/>
          <w:bottom w:val="single" w:sz="12" w:space="0" w:color="747474" w:themeColor="text1" w:themeTint="99"/>
          <w:insideH w:val="nil"/>
          <w:insideV w:val="nil"/>
        </w:tcBorders>
        <w:shd w:val="clear" w:color="auto" w:fill="FFFFFF" w:themeFill="background1"/>
      </w:tcPr>
    </w:tblStylePr>
    <w:tblStylePr w:type="lastRow">
      <w:rPr>
        <w:b/>
        <w:bCs/>
      </w:rPr>
      <w:tblPr/>
      <w:tcPr>
        <w:tcBorders>
          <w:top w:val="double" w:sz="2" w:space="0" w:color="747474"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GridTable2-Accent1">
    <w:name w:val="Grid Table 2 Accent 1"/>
    <w:basedOn w:val="TableNormal"/>
    <w:uiPriority w:val="47"/>
    <w:rsid w:val="00D27ABD"/>
    <w:tblPr>
      <w:tblStyleRowBandSize w:val="1"/>
      <w:tblStyleColBandSize w:val="1"/>
      <w:tblBorders>
        <w:top w:val="single" w:sz="2" w:space="0" w:color="5DB4FF" w:themeColor="accent1" w:themeTint="99"/>
        <w:bottom w:val="single" w:sz="2" w:space="0" w:color="5DB4FF" w:themeColor="accent1" w:themeTint="99"/>
        <w:insideH w:val="single" w:sz="2" w:space="0" w:color="5DB4FF" w:themeColor="accent1" w:themeTint="99"/>
        <w:insideV w:val="single" w:sz="2" w:space="0" w:color="5DB4FF" w:themeColor="accent1" w:themeTint="99"/>
      </w:tblBorders>
    </w:tblPr>
    <w:tblStylePr w:type="firstRow">
      <w:rPr>
        <w:b/>
        <w:bCs/>
      </w:rPr>
      <w:tblPr/>
      <w:tcPr>
        <w:tcBorders>
          <w:top w:val="nil"/>
          <w:bottom w:val="single" w:sz="12" w:space="0" w:color="5DB4FF" w:themeColor="accent1" w:themeTint="99"/>
          <w:insideH w:val="nil"/>
          <w:insideV w:val="nil"/>
        </w:tcBorders>
        <w:shd w:val="clear" w:color="auto" w:fill="FFFFFF" w:themeFill="background1"/>
      </w:tcPr>
    </w:tblStylePr>
    <w:tblStylePr w:type="lastRow">
      <w:rPr>
        <w:b/>
        <w:bCs/>
      </w:rPr>
      <w:tblPr/>
      <w:tcPr>
        <w:tcBorders>
          <w:top w:val="double" w:sz="2" w:space="0" w:color="5DB4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GridTable2-Accent2">
    <w:name w:val="Grid Table 2 Accent 2"/>
    <w:basedOn w:val="TableNormal"/>
    <w:uiPriority w:val="47"/>
    <w:rsid w:val="00D27ABD"/>
    <w:tblPr>
      <w:tblStyleRowBandSize w:val="1"/>
      <w:tblStyleColBandSize w:val="1"/>
      <w:tblBorders>
        <w:top w:val="single" w:sz="2" w:space="0" w:color="57F2AD" w:themeColor="accent2" w:themeTint="99"/>
        <w:bottom w:val="single" w:sz="2" w:space="0" w:color="57F2AD" w:themeColor="accent2" w:themeTint="99"/>
        <w:insideH w:val="single" w:sz="2" w:space="0" w:color="57F2AD" w:themeColor="accent2" w:themeTint="99"/>
        <w:insideV w:val="single" w:sz="2" w:space="0" w:color="57F2AD" w:themeColor="accent2" w:themeTint="99"/>
      </w:tblBorders>
    </w:tblPr>
    <w:tblStylePr w:type="firstRow">
      <w:rPr>
        <w:b/>
        <w:bCs/>
      </w:rPr>
      <w:tblPr/>
      <w:tcPr>
        <w:tcBorders>
          <w:top w:val="nil"/>
          <w:bottom w:val="single" w:sz="12" w:space="0" w:color="57F2AD" w:themeColor="accent2" w:themeTint="99"/>
          <w:insideH w:val="nil"/>
          <w:insideV w:val="nil"/>
        </w:tcBorders>
        <w:shd w:val="clear" w:color="auto" w:fill="FFFFFF" w:themeFill="background1"/>
      </w:tcPr>
    </w:tblStylePr>
    <w:tblStylePr w:type="lastRow">
      <w:rPr>
        <w:b/>
        <w:bCs/>
      </w:rPr>
      <w:tblPr/>
      <w:tcPr>
        <w:tcBorders>
          <w:top w:val="double" w:sz="2" w:space="0" w:color="57F2AD"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GridTable2-Accent3">
    <w:name w:val="Grid Table 2 Accent 3"/>
    <w:basedOn w:val="TableNormal"/>
    <w:uiPriority w:val="47"/>
    <w:rsid w:val="00D27ABD"/>
    <w:tblPr>
      <w:tblStyleRowBandSize w:val="1"/>
      <w:tblStyleColBandSize w:val="1"/>
      <w:tblBorders>
        <w:top w:val="single" w:sz="2" w:space="0" w:color="CEAEE4" w:themeColor="accent3" w:themeTint="99"/>
        <w:bottom w:val="single" w:sz="2" w:space="0" w:color="CEAEE4" w:themeColor="accent3" w:themeTint="99"/>
        <w:insideH w:val="single" w:sz="2" w:space="0" w:color="CEAEE4" w:themeColor="accent3" w:themeTint="99"/>
        <w:insideV w:val="single" w:sz="2" w:space="0" w:color="CEAEE4" w:themeColor="accent3" w:themeTint="99"/>
      </w:tblBorders>
    </w:tblPr>
    <w:tblStylePr w:type="firstRow">
      <w:rPr>
        <w:b/>
        <w:bCs/>
      </w:rPr>
      <w:tblPr/>
      <w:tcPr>
        <w:tcBorders>
          <w:top w:val="nil"/>
          <w:bottom w:val="single" w:sz="12" w:space="0" w:color="CEAEE4" w:themeColor="accent3" w:themeTint="99"/>
          <w:insideH w:val="nil"/>
          <w:insideV w:val="nil"/>
        </w:tcBorders>
        <w:shd w:val="clear" w:color="auto" w:fill="FFFFFF" w:themeFill="background1"/>
      </w:tcPr>
    </w:tblStylePr>
    <w:tblStylePr w:type="lastRow">
      <w:rPr>
        <w:b/>
        <w:bCs/>
      </w:rPr>
      <w:tblPr/>
      <w:tcPr>
        <w:tcBorders>
          <w:top w:val="double" w:sz="2" w:space="0" w:color="CEAEE4"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GridTable2-Accent4">
    <w:name w:val="Grid Table 2 Accent 4"/>
    <w:basedOn w:val="TableNormal"/>
    <w:uiPriority w:val="47"/>
    <w:rsid w:val="00D27ABD"/>
    <w:tblPr>
      <w:tblStyleRowBandSize w:val="1"/>
      <w:tblStyleColBandSize w:val="1"/>
      <w:tblBorders>
        <w:top w:val="single" w:sz="2" w:space="0" w:color="FCE381" w:themeColor="accent4" w:themeTint="99"/>
        <w:bottom w:val="single" w:sz="2" w:space="0" w:color="FCE381" w:themeColor="accent4" w:themeTint="99"/>
        <w:insideH w:val="single" w:sz="2" w:space="0" w:color="FCE381" w:themeColor="accent4" w:themeTint="99"/>
        <w:insideV w:val="single" w:sz="2" w:space="0" w:color="FCE381" w:themeColor="accent4" w:themeTint="99"/>
      </w:tblBorders>
    </w:tblPr>
    <w:tblStylePr w:type="firstRow">
      <w:rPr>
        <w:b/>
        <w:bCs/>
      </w:rPr>
      <w:tblPr/>
      <w:tcPr>
        <w:tcBorders>
          <w:top w:val="nil"/>
          <w:bottom w:val="single" w:sz="12" w:space="0" w:color="FCE381" w:themeColor="accent4" w:themeTint="99"/>
          <w:insideH w:val="nil"/>
          <w:insideV w:val="nil"/>
        </w:tcBorders>
        <w:shd w:val="clear" w:color="auto" w:fill="FFFFFF" w:themeFill="background1"/>
      </w:tcPr>
    </w:tblStylePr>
    <w:tblStylePr w:type="lastRow">
      <w:rPr>
        <w:b/>
        <w:bCs/>
      </w:rPr>
      <w:tblPr/>
      <w:tcPr>
        <w:tcBorders>
          <w:top w:val="double" w:sz="2" w:space="0" w:color="FCE381"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GridTable2-Accent5">
    <w:name w:val="Grid Table 2 Accent 5"/>
    <w:basedOn w:val="TableNormal"/>
    <w:uiPriority w:val="47"/>
    <w:rsid w:val="00D27ABD"/>
    <w:tblPr>
      <w:tblStyleRowBandSize w:val="1"/>
      <w:tblStyleColBandSize w:val="1"/>
      <w:tblBorders>
        <w:top w:val="single" w:sz="2" w:space="0" w:color="FFB96C" w:themeColor="accent5" w:themeTint="99"/>
        <w:bottom w:val="single" w:sz="2" w:space="0" w:color="FFB96C" w:themeColor="accent5" w:themeTint="99"/>
        <w:insideH w:val="single" w:sz="2" w:space="0" w:color="FFB96C" w:themeColor="accent5" w:themeTint="99"/>
        <w:insideV w:val="single" w:sz="2" w:space="0" w:color="FFB96C" w:themeColor="accent5" w:themeTint="99"/>
      </w:tblBorders>
    </w:tblPr>
    <w:tblStylePr w:type="firstRow">
      <w:rPr>
        <w:b/>
        <w:bCs/>
      </w:rPr>
      <w:tblPr/>
      <w:tcPr>
        <w:tcBorders>
          <w:top w:val="nil"/>
          <w:bottom w:val="single" w:sz="12" w:space="0" w:color="FFB96C" w:themeColor="accent5" w:themeTint="99"/>
          <w:insideH w:val="nil"/>
          <w:insideV w:val="nil"/>
        </w:tcBorders>
        <w:shd w:val="clear" w:color="auto" w:fill="FFFFFF" w:themeFill="background1"/>
      </w:tcPr>
    </w:tblStylePr>
    <w:tblStylePr w:type="lastRow">
      <w:rPr>
        <w:b/>
        <w:bCs/>
      </w:rPr>
      <w:tblPr/>
      <w:tcPr>
        <w:tcBorders>
          <w:top w:val="double" w:sz="2" w:space="0" w:color="FFB96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GridTable2-Accent6">
    <w:name w:val="Grid Table 2 Accent 6"/>
    <w:basedOn w:val="TableNormal"/>
    <w:uiPriority w:val="47"/>
    <w:rsid w:val="00D27ABD"/>
    <w:tblPr>
      <w:tblStyleRowBandSize w:val="1"/>
      <w:tblStyleColBandSize w:val="1"/>
      <w:tblBorders>
        <w:top w:val="single" w:sz="2" w:space="0" w:color="FF8484" w:themeColor="accent6" w:themeTint="99"/>
        <w:bottom w:val="single" w:sz="2" w:space="0" w:color="FF8484" w:themeColor="accent6" w:themeTint="99"/>
        <w:insideH w:val="single" w:sz="2" w:space="0" w:color="FF8484" w:themeColor="accent6" w:themeTint="99"/>
        <w:insideV w:val="single" w:sz="2" w:space="0" w:color="FF8484" w:themeColor="accent6" w:themeTint="99"/>
      </w:tblBorders>
    </w:tblPr>
    <w:tblStylePr w:type="firstRow">
      <w:rPr>
        <w:b/>
        <w:bCs/>
      </w:rPr>
      <w:tblPr/>
      <w:tcPr>
        <w:tcBorders>
          <w:top w:val="nil"/>
          <w:bottom w:val="single" w:sz="12" w:space="0" w:color="FF8484" w:themeColor="accent6" w:themeTint="99"/>
          <w:insideH w:val="nil"/>
          <w:insideV w:val="nil"/>
        </w:tcBorders>
        <w:shd w:val="clear" w:color="auto" w:fill="FFFFFF" w:themeFill="background1"/>
      </w:tcPr>
    </w:tblStylePr>
    <w:tblStylePr w:type="lastRow">
      <w:rPr>
        <w:b/>
        <w:bCs/>
      </w:rPr>
      <w:tblPr/>
      <w:tcPr>
        <w:tcBorders>
          <w:top w:val="double" w:sz="2" w:space="0" w:color="FF8484"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GridTable3">
    <w:name w:val="Grid Table 3"/>
    <w:basedOn w:val="TableNormal"/>
    <w:uiPriority w:val="48"/>
    <w:rsid w:val="00D27ABD"/>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D0D0" w:themeFill="text1" w:themeFillTint="33"/>
      </w:tcPr>
    </w:tblStylePr>
    <w:tblStylePr w:type="band1Horz">
      <w:tblPr/>
      <w:tcPr>
        <w:shd w:val="clear" w:color="auto" w:fill="D0D0D0" w:themeFill="text1" w:themeFillTint="33"/>
      </w:tcPr>
    </w:tblStylePr>
    <w:tblStylePr w:type="neCell">
      <w:tblPr/>
      <w:tcPr>
        <w:tcBorders>
          <w:bottom w:val="single" w:sz="4" w:space="0" w:color="747474" w:themeColor="text1" w:themeTint="99"/>
        </w:tcBorders>
      </w:tcPr>
    </w:tblStylePr>
    <w:tblStylePr w:type="nwCell">
      <w:tblPr/>
      <w:tcPr>
        <w:tcBorders>
          <w:bottom w:val="single" w:sz="4" w:space="0" w:color="747474" w:themeColor="text1" w:themeTint="99"/>
        </w:tcBorders>
      </w:tcPr>
    </w:tblStylePr>
    <w:tblStylePr w:type="seCell">
      <w:tblPr/>
      <w:tcPr>
        <w:tcBorders>
          <w:top w:val="single" w:sz="4" w:space="0" w:color="747474" w:themeColor="text1" w:themeTint="99"/>
        </w:tcBorders>
      </w:tcPr>
    </w:tblStylePr>
    <w:tblStylePr w:type="swCell">
      <w:tblPr/>
      <w:tcPr>
        <w:tcBorders>
          <w:top w:val="single" w:sz="4" w:space="0" w:color="747474" w:themeColor="text1" w:themeTint="99"/>
        </w:tcBorders>
      </w:tcPr>
    </w:tblStylePr>
  </w:style>
  <w:style w:type="table" w:styleId="GridTable3-Accent1">
    <w:name w:val="Grid Table 3 Accent 1"/>
    <w:basedOn w:val="TableNormal"/>
    <w:uiPriority w:val="48"/>
    <w:rsid w:val="00D27ABD"/>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9E6FF" w:themeFill="accent1" w:themeFillTint="33"/>
      </w:tcPr>
    </w:tblStylePr>
    <w:tblStylePr w:type="band1Horz">
      <w:tblPr/>
      <w:tcPr>
        <w:shd w:val="clear" w:color="auto" w:fill="C9E6FF" w:themeFill="accent1" w:themeFillTint="33"/>
      </w:tcPr>
    </w:tblStylePr>
    <w:tblStylePr w:type="neCell">
      <w:tblPr/>
      <w:tcPr>
        <w:tcBorders>
          <w:bottom w:val="single" w:sz="4" w:space="0" w:color="5DB4FF" w:themeColor="accent1" w:themeTint="99"/>
        </w:tcBorders>
      </w:tcPr>
    </w:tblStylePr>
    <w:tblStylePr w:type="nwCell">
      <w:tblPr/>
      <w:tcPr>
        <w:tcBorders>
          <w:bottom w:val="single" w:sz="4" w:space="0" w:color="5DB4FF" w:themeColor="accent1" w:themeTint="99"/>
        </w:tcBorders>
      </w:tcPr>
    </w:tblStylePr>
    <w:tblStylePr w:type="seCell">
      <w:tblPr/>
      <w:tcPr>
        <w:tcBorders>
          <w:top w:val="single" w:sz="4" w:space="0" w:color="5DB4FF" w:themeColor="accent1" w:themeTint="99"/>
        </w:tcBorders>
      </w:tcPr>
    </w:tblStylePr>
    <w:tblStylePr w:type="swCell">
      <w:tblPr/>
      <w:tcPr>
        <w:tcBorders>
          <w:top w:val="single" w:sz="4" w:space="0" w:color="5DB4FF" w:themeColor="accent1" w:themeTint="99"/>
        </w:tcBorders>
      </w:tcPr>
    </w:tblStylePr>
  </w:style>
  <w:style w:type="table" w:styleId="GridTable3-Accent2">
    <w:name w:val="Grid Table 3 Accent 2"/>
    <w:basedOn w:val="TableNormal"/>
    <w:uiPriority w:val="48"/>
    <w:rsid w:val="00D27ABD"/>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AE3" w:themeFill="accent2" w:themeFillTint="33"/>
      </w:tcPr>
    </w:tblStylePr>
    <w:tblStylePr w:type="band1Horz">
      <w:tblPr/>
      <w:tcPr>
        <w:shd w:val="clear" w:color="auto" w:fill="C7FAE3" w:themeFill="accent2" w:themeFillTint="33"/>
      </w:tcPr>
    </w:tblStylePr>
    <w:tblStylePr w:type="neCell">
      <w:tblPr/>
      <w:tcPr>
        <w:tcBorders>
          <w:bottom w:val="single" w:sz="4" w:space="0" w:color="57F2AD" w:themeColor="accent2" w:themeTint="99"/>
        </w:tcBorders>
      </w:tcPr>
    </w:tblStylePr>
    <w:tblStylePr w:type="nwCell">
      <w:tblPr/>
      <w:tcPr>
        <w:tcBorders>
          <w:bottom w:val="single" w:sz="4" w:space="0" w:color="57F2AD" w:themeColor="accent2" w:themeTint="99"/>
        </w:tcBorders>
      </w:tcPr>
    </w:tblStylePr>
    <w:tblStylePr w:type="seCell">
      <w:tblPr/>
      <w:tcPr>
        <w:tcBorders>
          <w:top w:val="single" w:sz="4" w:space="0" w:color="57F2AD" w:themeColor="accent2" w:themeTint="99"/>
        </w:tcBorders>
      </w:tcPr>
    </w:tblStylePr>
    <w:tblStylePr w:type="swCell">
      <w:tblPr/>
      <w:tcPr>
        <w:tcBorders>
          <w:top w:val="single" w:sz="4" w:space="0" w:color="57F2AD" w:themeColor="accent2" w:themeTint="99"/>
        </w:tcBorders>
      </w:tcPr>
    </w:tblStylePr>
  </w:style>
  <w:style w:type="table" w:styleId="GridTable3-Accent3">
    <w:name w:val="Grid Table 3 Accent 3"/>
    <w:basedOn w:val="TableNormal"/>
    <w:uiPriority w:val="48"/>
    <w:rsid w:val="00D27ABD"/>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E4F6" w:themeFill="accent3" w:themeFillTint="33"/>
      </w:tcPr>
    </w:tblStylePr>
    <w:tblStylePr w:type="band1Horz">
      <w:tblPr/>
      <w:tcPr>
        <w:shd w:val="clear" w:color="auto" w:fill="EEE4F6" w:themeFill="accent3" w:themeFillTint="33"/>
      </w:tcPr>
    </w:tblStylePr>
    <w:tblStylePr w:type="neCell">
      <w:tblPr/>
      <w:tcPr>
        <w:tcBorders>
          <w:bottom w:val="single" w:sz="4" w:space="0" w:color="CEAEE4" w:themeColor="accent3" w:themeTint="99"/>
        </w:tcBorders>
      </w:tcPr>
    </w:tblStylePr>
    <w:tblStylePr w:type="nwCell">
      <w:tblPr/>
      <w:tcPr>
        <w:tcBorders>
          <w:bottom w:val="single" w:sz="4" w:space="0" w:color="CEAEE4" w:themeColor="accent3" w:themeTint="99"/>
        </w:tcBorders>
      </w:tcPr>
    </w:tblStylePr>
    <w:tblStylePr w:type="seCell">
      <w:tblPr/>
      <w:tcPr>
        <w:tcBorders>
          <w:top w:val="single" w:sz="4" w:space="0" w:color="CEAEE4" w:themeColor="accent3" w:themeTint="99"/>
        </w:tcBorders>
      </w:tcPr>
    </w:tblStylePr>
    <w:tblStylePr w:type="swCell">
      <w:tblPr/>
      <w:tcPr>
        <w:tcBorders>
          <w:top w:val="single" w:sz="4" w:space="0" w:color="CEAEE4" w:themeColor="accent3" w:themeTint="99"/>
        </w:tcBorders>
      </w:tcPr>
    </w:tblStylePr>
  </w:style>
  <w:style w:type="table" w:styleId="GridTable3-Accent4">
    <w:name w:val="Grid Table 3 Accent 4"/>
    <w:basedOn w:val="TableNormal"/>
    <w:uiPriority w:val="48"/>
    <w:rsid w:val="00D27ABD"/>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F5D5" w:themeFill="accent4" w:themeFillTint="33"/>
      </w:tcPr>
    </w:tblStylePr>
    <w:tblStylePr w:type="band1Horz">
      <w:tblPr/>
      <w:tcPr>
        <w:shd w:val="clear" w:color="auto" w:fill="FEF5D5" w:themeFill="accent4" w:themeFillTint="33"/>
      </w:tcPr>
    </w:tblStylePr>
    <w:tblStylePr w:type="neCell">
      <w:tblPr/>
      <w:tcPr>
        <w:tcBorders>
          <w:bottom w:val="single" w:sz="4" w:space="0" w:color="FCE381" w:themeColor="accent4" w:themeTint="99"/>
        </w:tcBorders>
      </w:tcPr>
    </w:tblStylePr>
    <w:tblStylePr w:type="nwCell">
      <w:tblPr/>
      <w:tcPr>
        <w:tcBorders>
          <w:bottom w:val="single" w:sz="4" w:space="0" w:color="FCE381" w:themeColor="accent4" w:themeTint="99"/>
        </w:tcBorders>
      </w:tcPr>
    </w:tblStylePr>
    <w:tblStylePr w:type="seCell">
      <w:tblPr/>
      <w:tcPr>
        <w:tcBorders>
          <w:top w:val="single" w:sz="4" w:space="0" w:color="FCE381" w:themeColor="accent4" w:themeTint="99"/>
        </w:tcBorders>
      </w:tcPr>
    </w:tblStylePr>
    <w:tblStylePr w:type="swCell">
      <w:tblPr/>
      <w:tcPr>
        <w:tcBorders>
          <w:top w:val="single" w:sz="4" w:space="0" w:color="FCE381" w:themeColor="accent4" w:themeTint="99"/>
        </w:tcBorders>
      </w:tcPr>
    </w:tblStylePr>
  </w:style>
  <w:style w:type="table" w:styleId="GridTable3-Accent5">
    <w:name w:val="Grid Table 3 Accent 5"/>
    <w:basedOn w:val="TableNormal"/>
    <w:uiPriority w:val="48"/>
    <w:rsid w:val="00D27ABD"/>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7CE" w:themeFill="accent5" w:themeFillTint="33"/>
      </w:tcPr>
    </w:tblStylePr>
    <w:tblStylePr w:type="band1Horz">
      <w:tblPr/>
      <w:tcPr>
        <w:shd w:val="clear" w:color="auto" w:fill="FFE7CE" w:themeFill="accent5" w:themeFillTint="33"/>
      </w:tcPr>
    </w:tblStylePr>
    <w:tblStylePr w:type="neCell">
      <w:tblPr/>
      <w:tcPr>
        <w:tcBorders>
          <w:bottom w:val="single" w:sz="4" w:space="0" w:color="FFB96C" w:themeColor="accent5" w:themeTint="99"/>
        </w:tcBorders>
      </w:tcPr>
    </w:tblStylePr>
    <w:tblStylePr w:type="nwCell">
      <w:tblPr/>
      <w:tcPr>
        <w:tcBorders>
          <w:bottom w:val="single" w:sz="4" w:space="0" w:color="FFB96C" w:themeColor="accent5" w:themeTint="99"/>
        </w:tcBorders>
      </w:tcPr>
    </w:tblStylePr>
    <w:tblStylePr w:type="seCell">
      <w:tblPr/>
      <w:tcPr>
        <w:tcBorders>
          <w:top w:val="single" w:sz="4" w:space="0" w:color="FFB96C" w:themeColor="accent5" w:themeTint="99"/>
        </w:tcBorders>
      </w:tcPr>
    </w:tblStylePr>
    <w:tblStylePr w:type="swCell">
      <w:tblPr/>
      <w:tcPr>
        <w:tcBorders>
          <w:top w:val="single" w:sz="4" w:space="0" w:color="FFB96C" w:themeColor="accent5" w:themeTint="99"/>
        </w:tcBorders>
      </w:tcPr>
    </w:tblStylePr>
  </w:style>
  <w:style w:type="table" w:styleId="GridTable3-Accent6">
    <w:name w:val="Grid Table 3 Accent 6"/>
    <w:basedOn w:val="TableNormal"/>
    <w:uiPriority w:val="48"/>
    <w:rsid w:val="00D27ABD"/>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D6D6" w:themeFill="accent6" w:themeFillTint="33"/>
      </w:tcPr>
    </w:tblStylePr>
    <w:tblStylePr w:type="band1Horz">
      <w:tblPr/>
      <w:tcPr>
        <w:shd w:val="clear" w:color="auto" w:fill="FFD6D6" w:themeFill="accent6" w:themeFillTint="33"/>
      </w:tcPr>
    </w:tblStylePr>
    <w:tblStylePr w:type="neCell">
      <w:tblPr/>
      <w:tcPr>
        <w:tcBorders>
          <w:bottom w:val="single" w:sz="4" w:space="0" w:color="FF8484" w:themeColor="accent6" w:themeTint="99"/>
        </w:tcBorders>
      </w:tcPr>
    </w:tblStylePr>
    <w:tblStylePr w:type="nwCell">
      <w:tblPr/>
      <w:tcPr>
        <w:tcBorders>
          <w:bottom w:val="single" w:sz="4" w:space="0" w:color="FF8484" w:themeColor="accent6" w:themeTint="99"/>
        </w:tcBorders>
      </w:tcPr>
    </w:tblStylePr>
    <w:tblStylePr w:type="seCell">
      <w:tblPr/>
      <w:tcPr>
        <w:tcBorders>
          <w:top w:val="single" w:sz="4" w:space="0" w:color="FF8484" w:themeColor="accent6" w:themeTint="99"/>
        </w:tcBorders>
      </w:tcPr>
    </w:tblStylePr>
    <w:tblStylePr w:type="swCell">
      <w:tblPr/>
      <w:tcPr>
        <w:tcBorders>
          <w:top w:val="single" w:sz="4" w:space="0" w:color="FF8484" w:themeColor="accent6" w:themeTint="99"/>
        </w:tcBorders>
      </w:tcPr>
    </w:tblStylePr>
  </w:style>
  <w:style w:type="table" w:styleId="GridTable4">
    <w:name w:val="Grid Table 4"/>
    <w:basedOn w:val="TableNormal"/>
    <w:uiPriority w:val="49"/>
    <w:rsid w:val="00D27ABD"/>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color w:val="FFFFFF" w:themeColor="background1"/>
      </w:rPr>
      <w:tblPr/>
      <w:tcPr>
        <w:tcBorders>
          <w:top w:val="single" w:sz="4" w:space="0" w:color="181818" w:themeColor="text1"/>
          <w:left w:val="single" w:sz="4" w:space="0" w:color="181818" w:themeColor="text1"/>
          <w:bottom w:val="single" w:sz="4" w:space="0" w:color="181818" w:themeColor="text1"/>
          <w:right w:val="single" w:sz="4" w:space="0" w:color="181818" w:themeColor="text1"/>
          <w:insideH w:val="nil"/>
          <w:insideV w:val="nil"/>
        </w:tcBorders>
        <w:shd w:val="clear" w:color="auto" w:fill="181818" w:themeFill="text1"/>
      </w:tcPr>
    </w:tblStylePr>
    <w:tblStylePr w:type="lastRow">
      <w:rPr>
        <w:b/>
        <w:bCs/>
      </w:rPr>
      <w:tblPr/>
      <w:tcPr>
        <w:tcBorders>
          <w:top w:val="double" w:sz="4" w:space="0" w:color="181818" w:themeColor="text1"/>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GridTable4-Accent1">
    <w:name w:val="Grid Table 4 Accent 1"/>
    <w:basedOn w:val="TableNormal"/>
    <w:uiPriority w:val="49"/>
    <w:rsid w:val="00D27ABD"/>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color w:val="FFFFFF" w:themeColor="background1"/>
      </w:rPr>
      <w:tblPr/>
      <w:tcPr>
        <w:tcBorders>
          <w:top w:val="single" w:sz="4" w:space="0" w:color="0082F0" w:themeColor="accent1"/>
          <w:left w:val="single" w:sz="4" w:space="0" w:color="0082F0" w:themeColor="accent1"/>
          <w:bottom w:val="single" w:sz="4" w:space="0" w:color="0082F0" w:themeColor="accent1"/>
          <w:right w:val="single" w:sz="4" w:space="0" w:color="0082F0" w:themeColor="accent1"/>
          <w:insideH w:val="nil"/>
          <w:insideV w:val="nil"/>
        </w:tcBorders>
        <w:shd w:val="clear" w:color="auto" w:fill="0082F0" w:themeFill="accent1"/>
      </w:tcPr>
    </w:tblStylePr>
    <w:tblStylePr w:type="lastRow">
      <w:rPr>
        <w:b/>
        <w:bCs/>
      </w:rPr>
      <w:tblPr/>
      <w:tcPr>
        <w:tcBorders>
          <w:top w:val="double" w:sz="4" w:space="0" w:color="0082F0" w:themeColor="accent1"/>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GridTable4-Accent2">
    <w:name w:val="Grid Table 4 Accent 2"/>
    <w:basedOn w:val="TableNormal"/>
    <w:uiPriority w:val="49"/>
    <w:rsid w:val="00D27ABD"/>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color w:val="FFFFFF" w:themeColor="background1"/>
      </w:rPr>
      <w:tblPr/>
      <w:tcPr>
        <w:tcBorders>
          <w:top w:val="single" w:sz="4" w:space="0" w:color="0FC373" w:themeColor="accent2"/>
          <w:left w:val="single" w:sz="4" w:space="0" w:color="0FC373" w:themeColor="accent2"/>
          <w:bottom w:val="single" w:sz="4" w:space="0" w:color="0FC373" w:themeColor="accent2"/>
          <w:right w:val="single" w:sz="4" w:space="0" w:color="0FC373" w:themeColor="accent2"/>
          <w:insideH w:val="nil"/>
          <w:insideV w:val="nil"/>
        </w:tcBorders>
        <w:shd w:val="clear" w:color="auto" w:fill="0FC373" w:themeFill="accent2"/>
      </w:tcPr>
    </w:tblStylePr>
    <w:tblStylePr w:type="lastRow">
      <w:rPr>
        <w:b/>
        <w:bCs/>
      </w:rPr>
      <w:tblPr/>
      <w:tcPr>
        <w:tcBorders>
          <w:top w:val="double" w:sz="4" w:space="0" w:color="0FC373" w:themeColor="accent2"/>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GridTable4-Accent3">
    <w:name w:val="Grid Table 4 Accent 3"/>
    <w:basedOn w:val="TableNormal"/>
    <w:uiPriority w:val="49"/>
    <w:rsid w:val="00D27ABD"/>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color w:val="FFFFFF" w:themeColor="background1"/>
      </w:rPr>
      <w:tblPr/>
      <w:tcPr>
        <w:tcBorders>
          <w:top w:val="single" w:sz="4" w:space="0" w:color="AF78D2" w:themeColor="accent3"/>
          <w:left w:val="single" w:sz="4" w:space="0" w:color="AF78D2" w:themeColor="accent3"/>
          <w:bottom w:val="single" w:sz="4" w:space="0" w:color="AF78D2" w:themeColor="accent3"/>
          <w:right w:val="single" w:sz="4" w:space="0" w:color="AF78D2" w:themeColor="accent3"/>
          <w:insideH w:val="nil"/>
          <w:insideV w:val="nil"/>
        </w:tcBorders>
        <w:shd w:val="clear" w:color="auto" w:fill="AF78D2" w:themeFill="accent3"/>
      </w:tcPr>
    </w:tblStylePr>
    <w:tblStylePr w:type="lastRow">
      <w:rPr>
        <w:b/>
        <w:bCs/>
      </w:rPr>
      <w:tblPr/>
      <w:tcPr>
        <w:tcBorders>
          <w:top w:val="double" w:sz="4" w:space="0" w:color="AF78D2" w:themeColor="accent3"/>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GridTable4-Accent4">
    <w:name w:val="Grid Table 4 Accent 4"/>
    <w:basedOn w:val="TableNormal"/>
    <w:uiPriority w:val="49"/>
    <w:rsid w:val="00D27ABD"/>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color w:val="FFFFFF" w:themeColor="background1"/>
      </w:rPr>
      <w:tblPr/>
      <w:tcPr>
        <w:tcBorders>
          <w:top w:val="single" w:sz="4" w:space="0" w:color="FAD22D" w:themeColor="accent4"/>
          <w:left w:val="single" w:sz="4" w:space="0" w:color="FAD22D" w:themeColor="accent4"/>
          <w:bottom w:val="single" w:sz="4" w:space="0" w:color="FAD22D" w:themeColor="accent4"/>
          <w:right w:val="single" w:sz="4" w:space="0" w:color="FAD22D" w:themeColor="accent4"/>
          <w:insideH w:val="nil"/>
          <w:insideV w:val="nil"/>
        </w:tcBorders>
        <w:shd w:val="clear" w:color="auto" w:fill="FAD22D" w:themeFill="accent4"/>
      </w:tcPr>
    </w:tblStylePr>
    <w:tblStylePr w:type="lastRow">
      <w:rPr>
        <w:b/>
        <w:bCs/>
      </w:rPr>
      <w:tblPr/>
      <w:tcPr>
        <w:tcBorders>
          <w:top w:val="double" w:sz="4" w:space="0" w:color="FAD22D" w:themeColor="accent4"/>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GridTable4-Accent5">
    <w:name w:val="Grid Table 4 Accent 5"/>
    <w:basedOn w:val="TableNormal"/>
    <w:uiPriority w:val="49"/>
    <w:rsid w:val="00D27ABD"/>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color w:val="FFFFFF" w:themeColor="background1"/>
      </w:rPr>
      <w:tblPr/>
      <w:tcPr>
        <w:tcBorders>
          <w:top w:val="single" w:sz="4" w:space="0" w:color="FF8C0A" w:themeColor="accent5"/>
          <w:left w:val="single" w:sz="4" w:space="0" w:color="FF8C0A" w:themeColor="accent5"/>
          <w:bottom w:val="single" w:sz="4" w:space="0" w:color="FF8C0A" w:themeColor="accent5"/>
          <w:right w:val="single" w:sz="4" w:space="0" w:color="FF8C0A" w:themeColor="accent5"/>
          <w:insideH w:val="nil"/>
          <w:insideV w:val="nil"/>
        </w:tcBorders>
        <w:shd w:val="clear" w:color="auto" w:fill="FF8C0A" w:themeFill="accent5"/>
      </w:tcPr>
    </w:tblStylePr>
    <w:tblStylePr w:type="lastRow">
      <w:rPr>
        <w:b/>
        <w:bCs/>
      </w:rPr>
      <w:tblPr/>
      <w:tcPr>
        <w:tcBorders>
          <w:top w:val="double" w:sz="4" w:space="0" w:color="FF8C0A" w:themeColor="accent5"/>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GridTable4-Accent6">
    <w:name w:val="Grid Table 4 Accent 6"/>
    <w:basedOn w:val="TableNormal"/>
    <w:uiPriority w:val="49"/>
    <w:rsid w:val="00D27ABD"/>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color w:val="FFFFFF" w:themeColor="background1"/>
      </w:rPr>
      <w:tblPr/>
      <w:tcPr>
        <w:tcBorders>
          <w:top w:val="single" w:sz="4" w:space="0" w:color="FF3232" w:themeColor="accent6"/>
          <w:left w:val="single" w:sz="4" w:space="0" w:color="FF3232" w:themeColor="accent6"/>
          <w:bottom w:val="single" w:sz="4" w:space="0" w:color="FF3232" w:themeColor="accent6"/>
          <w:right w:val="single" w:sz="4" w:space="0" w:color="FF3232" w:themeColor="accent6"/>
          <w:insideH w:val="nil"/>
          <w:insideV w:val="nil"/>
        </w:tcBorders>
        <w:shd w:val="clear" w:color="auto" w:fill="FF3232" w:themeFill="accent6"/>
      </w:tcPr>
    </w:tblStylePr>
    <w:tblStylePr w:type="lastRow">
      <w:rPr>
        <w:b/>
        <w:bCs/>
      </w:rPr>
      <w:tblPr/>
      <w:tcPr>
        <w:tcBorders>
          <w:top w:val="double" w:sz="4" w:space="0" w:color="FF3232" w:themeColor="accent6"/>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GridTable5Dark">
    <w:name w:val="Grid Table 5 Dark"/>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0D0D0"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81818"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81818"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81818"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81818" w:themeFill="text1"/>
      </w:tcPr>
    </w:tblStylePr>
    <w:tblStylePr w:type="band1Vert">
      <w:tblPr/>
      <w:tcPr>
        <w:shd w:val="clear" w:color="auto" w:fill="A2A2A2" w:themeFill="text1" w:themeFillTint="66"/>
      </w:tcPr>
    </w:tblStylePr>
    <w:tblStylePr w:type="band1Horz">
      <w:tblPr/>
      <w:tcPr>
        <w:shd w:val="clear" w:color="auto" w:fill="A2A2A2" w:themeFill="text1" w:themeFillTint="66"/>
      </w:tcPr>
    </w:tblStylePr>
  </w:style>
  <w:style w:type="table" w:styleId="GridTable5Dark-Accent1">
    <w:name w:val="Grid Table 5 Dark Accent 1"/>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9E6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82F0"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82F0"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82F0"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82F0" w:themeFill="accent1"/>
      </w:tcPr>
    </w:tblStylePr>
    <w:tblStylePr w:type="band1Vert">
      <w:tblPr/>
      <w:tcPr>
        <w:shd w:val="clear" w:color="auto" w:fill="93CDFF" w:themeFill="accent1" w:themeFillTint="66"/>
      </w:tcPr>
    </w:tblStylePr>
    <w:tblStylePr w:type="band1Horz">
      <w:tblPr/>
      <w:tcPr>
        <w:shd w:val="clear" w:color="auto" w:fill="93CDFF" w:themeFill="accent1" w:themeFillTint="66"/>
      </w:tcPr>
    </w:tblStylePr>
  </w:style>
  <w:style w:type="table" w:styleId="GridTable5Dark-Accent2">
    <w:name w:val="Grid Table 5 Dark Accent 2"/>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7FAE3"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C373"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C373"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C373"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C373" w:themeFill="accent2"/>
      </w:tcPr>
    </w:tblStylePr>
    <w:tblStylePr w:type="band1Vert">
      <w:tblPr/>
      <w:tcPr>
        <w:shd w:val="clear" w:color="auto" w:fill="8FF6C8" w:themeFill="accent2" w:themeFillTint="66"/>
      </w:tcPr>
    </w:tblStylePr>
    <w:tblStylePr w:type="band1Horz">
      <w:tblPr/>
      <w:tcPr>
        <w:shd w:val="clear" w:color="auto" w:fill="8FF6C8" w:themeFill="accent2" w:themeFillTint="66"/>
      </w:tcPr>
    </w:tblStylePr>
  </w:style>
  <w:style w:type="table" w:styleId="GridTable5Dark-Accent3">
    <w:name w:val="Grid Table 5 Dark Accent 3"/>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EE4F6"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F78D2"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F78D2"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F78D2"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F78D2" w:themeFill="accent3"/>
      </w:tcPr>
    </w:tblStylePr>
    <w:tblStylePr w:type="band1Vert">
      <w:tblPr/>
      <w:tcPr>
        <w:shd w:val="clear" w:color="auto" w:fill="DEC9ED" w:themeFill="accent3" w:themeFillTint="66"/>
      </w:tcPr>
    </w:tblStylePr>
    <w:tblStylePr w:type="band1Horz">
      <w:tblPr/>
      <w:tcPr>
        <w:shd w:val="clear" w:color="auto" w:fill="DEC9ED" w:themeFill="accent3" w:themeFillTint="66"/>
      </w:tcPr>
    </w:tblStylePr>
  </w:style>
  <w:style w:type="table" w:styleId="GridTable5Dark-Accent4">
    <w:name w:val="Grid Table 5 Dark Accent 4"/>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EF5D5"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AD22D"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AD22D"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AD22D"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AD22D" w:themeFill="accent4"/>
      </w:tcPr>
    </w:tblStylePr>
    <w:tblStylePr w:type="band1Vert">
      <w:tblPr/>
      <w:tcPr>
        <w:shd w:val="clear" w:color="auto" w:fill="FDECAB" w:themeFill="accent4" w:themeFillTint="66"/>
      </w:tcPr>
    </w:tblStylePr>
    <w:tblStylePr w:type="band1Horz">
      <w:tblPr/>
      <w:tcPr>
        <w:shd w:val="clear" w:color="auto" w:fill="FDECAB" w:themeFill="accent4" w:themeFillTint="66"/>
      </w:tcPr>
    </w:tblStylePr>
  </w:style>
  <w:style w:type="table" w:styleId="GridTable5Dark-Accent5">
    <w:name w:val="Grid Table 5 Dark Accent 5"/>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E7CE"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8C0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8C0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8C0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8C0A" w:themeFill="accent5"/>
      </w:tcPr>
    </w:tblStylePr>
    <w:tblStylePr w:type="band1Vert">
      <w:tblPr/>
      <w:tcPr>
        <w:shd w:val="clear" w:color="auto" w:fill="FFD09D" w:themeFill="accent5" w:themeFillTint="66"/>
      </w:tcPr>
    </w:tblStylePr>
    <w:tblStylePr w:type="band1Horz">
      <w:tblPr/>
      <w:tcPr>
        <w:shd w:val="clear" w:color="auto" w:fill="FFD09D" w:themeFill="accent5" w:themeFillTint="66"/>
      </w:tcPr>
    </w:tblStylePr>
  </w:style>
  <w:style w:type="table" w:styleId="GridTable5Dark-Accent6">
    <w:name w:val="Grid Table 5 Dark Accent 6"/>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D6D6"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3232"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3232"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3232"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3232" w:themeFill="accent6"/>
      </w:tcPr>
    </w:tblStylePr>
    <w:tblStylePr w:type="band1Vert">
      <w:tblPr/>
      <w:tcPr>
        <w:shd w:val="clear" w:color="auto" w:fill="FFADAD" w:themeFill="accent6" w:themeFillTint="66"/>
      </w:tcPr>
    </w:tblStylePr>
    <w:tblStylePr w:type="band1Horz">
      <w:tblPr/>
      <w:tcPr>
        <w:shd w:val="clear" w:color="auto" w:fill="FFADAD" w:themeFill="accent6" w:themeFillTint="66"/>
      </w:tcPr>
    </w:tblStylePr>
  </w:style>
  <w:style w:type="table" w:styleId="GridTable6Colorful">
    <w:name w:val="Grid Table 6 Colorful"/>
    <w:basedOn w:val="TableNormal"/>
    <w:uiPriority w:val="51"/>
    <w:rsid w:val="00D27ABD"/>
    <w:rPr>
      <w:color w:val="181818" w:themeColor="text1"/>
    </w:rPr>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rPr>
      <w:tblPr/>
      <w:tcPr>
        <w:tcBorders>
          <w:bottom w:val="single" w:sz="12" w:space="0" w:color="747474" w:themeColor="text1" w:themeTint="99"/>
        </w:tcBorders>
      </w:tcPr>
    </w:tblStylePr>
    <w:tblStylePr w:type="lastRow">
      <w:rPr>
        <w:b/>
        <w:bCs/>
      </w:rPr>
      <w:tblPr/>
      <w:tcPr>
        <w:tcBorders>
          <w:top w:val="double" w:sz="4" w:space="0" w:color="747474" w:themeColor="text1" w:themeTint="99"/>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GridTable6Colorful-Accent1">
    <w:name w:val="Grid Table 6 Colorful Accent 1"/>
    <w:basedOn w:val="TableNormal"/>
    <w:uiPriority w:val="51"/>
    <w:rsid w:val="00D27ABD"/>
    <w:rPr>
      <w:color w:val="0061B3" w:themeColor="accent1" w:themeShade="BF"/>
    </w:rPr>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rPr>
      <w:tblPr/>
      <w:tcPr>
        <w:tcBorders>
          <w:bottom w:val="single" w:sz="12" w:space="0" w:color="5DB4FF" w:themeColor="accent1" w:themeTint="99"/>
        </w:tcBorders>
      </w:tcPr>
    </w:tblStylePr>
    <w:tblStylePr w:type="lastRow">
      <w:rPr>
        <w:b/>
        <w:bCs/>
      </w:rPr>
      <w:tblPr/>
      <w:tcPr>
        <w:tcBorders>
          <w:top w:val="double" w:sz="4" w:space="0" w:color="5DB4FF" w:themeColor="accent1" w:themeTint="99"/>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GridTable6Colorful-Accent2">
    <w:name w:val="Grid Table 6 Colorful Accent 2"/>
    <w:basedOn w:val="TableNormal"/>
    <w:uiPriority w:val="51"/>
    <w:rsid w:val="00D27ABD"/>
    <w:rPr>
      <w:color w:val="0B9155" w:themeColor="accent2" w:themeShade="BF"/>
    </w:rPr>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rPr>
      <w:tblPr/>
      <w:tcPr>
        <w:tcBorders>
          <w:bottom w:val="single" w:sz="12" w:space="0" w:color="57F2AD" w:themeColor="accent2" w:themeTint="99"/>
        </w:tcBorders>
      </w:tcPr>
    </w:tblStylePr>
    <w:tblStylePr w:type="lastRow">
      <w:rPr>
        <w:b/>
        <w:bCs/>
      </w:rPr>
      <w:tblPr/>
      <w:tcPr>
        <w:tcBorders>
          <w:top w:val="double" w:sz="4" w:space="0" w:color="57F2AD" w:themeColor="accent2" w:themeTint="99"/>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GridTable6Colorful-Accent3">
    <w:name w:val="Grid Table 6 Colorful Accent 3"/>
    <w:basedOn w:val="TableNormal"/>
    <w:uiPriority w:val="51"/>
    <w:rsid w:val="00D27ABD"/>
    <w:rPr>
      <w:color w:val="883DB9" w:themeColor="accent3" w:themeShade="BF"/>
    </w:rPr>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rPr>
      <w:tblPr/>
      <w:tcPr>
        <w:tcBorders>
          <w:bottom w:val="single" w:sz="12" w:space="0" w:color="CEAEE4" w:themeColor="accent3" w:themeTint="99"/>
        </w:tcBorders>
      </w:tcPr>
    </w:tblStylePr>
    <w:tblStylePr w:type="lastRow">
      <w:rPr>
        <w:b/>
        <w:bCs/>
      </w:rPr>
      <w:tblPr/>
      <w:tcPr>
        <w:tcBorders>
          <w:top w:val="double" w:sz="4" w:space="0" w:color="CEAEE4" w:themeColor="accent3" w:themeTint="99"/>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GridTable6Colorful-Accent4">
    <w:name w:val="Grid Table 6 Colorful Accent 4"/>
    <w:basedOn w:val="TableNormal"/>
    <w:uiPriority w:val="51"/>
    <w:rsid w:val="00D27ABD"/>
    <w:rPr>
      <w:color w:val="D7AE05" w:themeColor="accent4" w:themeShade="BF"/>
    </w:rPr>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rPr>
      <w:tblPr/>
      <w:tcPr>
        <w:tcBorders>
          <w:bottom w:val="single" w:sz="12" w:space="0" w:color="FCE381" w:themeColor="accent4" w:themeTint="99"/>
        </w:tcBorders>
      </w:tcPr>
    </w:tblStylePr>
    <w:tblStylePr w:type="lastRow">
      <w:rPr>
        <w:b/>
        <w:bCs/>
      </w:rPr>
      <w:tblPr/>
      <w:tcPr>
        <w:tcBorders>
          <w:top w:val="double" w:sz="4" w:space="0" w:color="FCE381" w:themeColor="accent4" w:themeTint="99"/>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GridTable6Colorful-Accent5">
    <w:name w:val="Grid Table 6 Colorful Accent 5"/>
    <w:basedOn w:val="TableNormal"/>
    <w:uiPriority w:val="51"/>
    <w:rsid w:val="00D27ABD"/>
    <w:rPr>
      <w:color w:val="C66900" w:themeColor="accent5" w:themeShade="BF"/>
    </w:rPr>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rPr>
      <w:tblPr/>
      <w:tcPr>
        <w:tcBorders>
          <w:bottom w:val="single" w:sz="12" w:space="0" w:color="FFB96C" w:themeColor="accent5" w:themeTint="99"/>
        </w:tcBorders>
      </w:tcPr>
    </w:tblStylePr>
    <w:tblStylePr w:type="lastRow">
      <w:rPr>
        <w:b/>
        <w:bCs/>
      </w:rPr>
      <w:tblPr/>
      <w:tcPr>
        <w:tcBorders>
          <w:top w:val="double" w:sz="4" w:space="0" w:color="FFB96C" w:themeColor="accent5" w:themeTint="99"/>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GridTable6Colorful-Accent6">
    <w:name w:val="Grid Table 6 Colorful Accent 6"/>
    <w:basedOn w:val="TableNormal"/>
    <w:uiPriority w:val="51"/>
    <w:rsid w:val="00D27ABD"/>
    <w:rPr>
      <w:color w:val="E40000" w:themeColor="accent6" w:themeShade="BF"/>
    </w:rPr>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rPr>
      <w:tblPr/>
      <w:tcPr>
        <w:tcBorders>
          <w:bottom w:val="single" w:sz="12" w:space="0" w:color="FF8484" w:themeColor="accent6" w:themeTint="99"/>
        </w:tcBorders>
      </w:tcPr>
    </w:tblStylePr>
    <w:tblStylePr w:type="lastRow">
      <w:rPr>
        <w:b/>
        <w:bCs/>
      </w:rPr>
      <w:tblPr/>
      <w:tcPr>
        <w:tcBorders>
          <w:top w:val="double" w:sz="4" w:space="0" w:color="FF8484" w:themeColor="accent6" w:themeTint="99"/>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GridTable7Colorful">
    <w:name w:val="Grid Table 7 Colorful"/>
    <w:basedOn w:val="TableNormal"/>
    <w:uiPriority w:val="52"/>
    <w:rsid w:val="00D27ABD"/>
    <w:rPr>
      <w:color w:val="181818" w:themeColor="text1"/>
    </w:rPr>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D0D0" w:themeFill="text1" w:themeFillTint="33"/>
      </w:tcPr>
    </w:tblStylePr>
    <w:tblStylePr w:type="band1Horz">
      <w:tblPr/>
      <w:tcPr>
        <w:shd w:val="clear" w:color="auto" w:fill="D0D0D0" w:themeFill="text1" w:themeFillTint="33"/>
      </w:tcPr>
    </w:tblStylePr>
    <w:tblStylePr w:type="neCell">
      <w:tblPr/>
      <w:tcPr>
        <w:tcBorders>
          <w:bottom w:val="single" w:sz="4" w:space="0" w:color="747474" w:themeColor="text1" w:themeTint="99"/>
        </w:tcBorders>
      </w:tcPr>
    </w:tblStylePr>
    <w:tblStylePr w:type="nwCell">
      <w:tblPr/>
      <w:tcPr>
        <w:tcBorders>
          <w:bottom w:val="single" w:sz="4" w:space="0" w:color="747474" w:themeColor="text1" w:themeTint="99"/>
        </w:tcBorders>
      </w:tcPr>
    </w:tblStylePr>
    <w:tblStylePr w:type="seCell">
      <w:tblPr/>
      <w:tcPr>
        <w:tcBorders>
          <w:top w:val="single" w:sz="4" w:space="0" w:color="747474" w:themeColor="text1" w:themeTint="99"/>
        </w:tcBorders>
      </w:tcPr>
    </w:tblStylePr>
    <w:tblStylePr w:type="swCell">
      <w:tblPr/>
      <w:tcPr>
        <w:tcBorders>
          <w:top w:val="single" w:sz="4" w:space="0" w:color="747474" w:themeColor="text1" w:themeTint="99"/>
        </w:tcBorders>
      </w:tcPr>
    </w:tblStylePr>
  </w:style>
  <w:style w:type="table" w:styleId="GridTable7Colorful-Accent1">
    <w:name w:val="Grid Table 7 Colorful Accent 1"/>
    <w:basedOn w:val="TableNormal"/>
    <w:uiPriority w:val="52"/>
    <w:rsid w:val="00D27ABD"/>
    <w:rPr>
      <w:color w:val="0061B3" w:themeColor="accent1" w:themeShade="BF"/>
    </w:rPr>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9E6FF" w:themeFill="accent1" w:themeFillTint="33"/>
      </w:tcPr>
    </w:tblStylePr>
    <w:tblStylePr w:type="band1Horz">
      <w:tblPr/>
      <w:tcPr>
        <w:shd w:val="clear" w:color="auto" w:fill="C9E6FF" w:themeFill="accent1" w:themeFillTint="33"/>
      </w:tcPr>
    </w:tblStylePr>
    <w:tblStylePr w:type="neCell">
      <w:tblPr/>
      <w:tcPr>
        <w:tcBorders>
          <w:bottom w:val="single" w:sz="4" w:space="0" w:color="5DB4FF" w:themeColor="accent1" w:themeTint="99"/>
        </w:tcBorders>
      </w:tcPr>
    </w:tblStylePr>
    <w:tblStylePr w:type="nwCell">
      <w:tblPr/>
      <w:tcPr>
        <w:tcBorders>
          <w:bottom w:val="single" w:sz="4" w:space="0" w:color="5DB4FF" w:themeColor="accent1" w:themeTint="99"/>
        </w:tcBorders>
      </w:tcPr>
    </w:tblStylePr>
    <w:tblStylePr w:type="seCell">
      <w:tblPr/>
      <w:tcPr>
        <w:tcBorders>
          <w:top w:val="single" w:sz="4" w:space="0" w:color="5DB4FF" w:themeColor="accent1" w:themeTint="99"/>
        </w:tcBorders>
      </w:tcPr>
    </w:tblStylePr>
    <w:tblStylePr w:type="swCell">
      <w:tblPr/>
      <w:tcPr>
        <w:tcBorders>
          <w:top w:val="single" w:sz="4" w:space="0" w:color="5DB4FF" w:themeColor="accent1" w:themeTint="99"/>
        </w:tcBorders>
      </w:tcPr>
    </w:tblStylePr>
  </w:style>
  <w:style w:type="table" w:styleId="GridTable7Colorful-Accent2">
    <w:name w:val="Grid Table 7 Colorful Accent 2"/>
    <w:basedOn w:val="TableNormal"/>
    <w:uiPriority w:val="52"/>
    <w:rsid w:val="00D27ABD"/>
    <w:rPr>
      <w:color w:val="0B9155" w:themeColor="accent2" w:themeShade="BF"/>
    </w:rPr>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AE3" w:themeFill="accent2" w:themeFillTint="33"/>
      </w:tcPr>
    </w:tblStylePr>
    <w:tblStylePr w:type="band1Horz">
      <w:tblPr/>
      <w:tcPr>
        <w:shd w:val="clear" w:color="auto" w:fill="C7FAE3" w:themeFill="accent2" w:themeFillTint="33"/>
      </w:tcPr>
    </w:tblStylePr>
    <w:tblStylePr w:type="neCell">
      <w:tblPr/>
      <w:tcPr>
        <w:tcBorders>
          <w:bottom w:val="single" w:sz="4" w:space="0" w:color="57F2AD" w:themeColor="accent2" w:themeTint="99"/>
        </w:tcBorders>
      </w:tcPr>
    </w:tblStylePr>
    <w:tblStylePr w:type="nwCell">
      <w:tblPr/>
      <w:tcPr>
        <w:tcBorders>
          <w:bottom w:val="single" w:sz="4" w:space="0" w:color="57F2AD" w:themeColor="accent2" w:themeTint="99"/>
        </w:tcBorders>
      </w:tcPr>
    </w:tblStylePr>
    <w:tblStylePr w:type="seCell">
      <w:tblPr/>
      <w:tcPr>
        <w:tcBorders>
          <w:top w:val="single" w:sz="4" w:space="0" w:color="57F2AD" w:themeColor="accent2" w:themeTint="99"/>
        </w:tcBorders>
      </w:tcPr>
    </w:tblStylePr>
    <w:tblStylePr w:type="swCell">
      <w:tblPr/>
      <w:tcPr>
        <w:tcBorders>
          <w:top w:val="single" w:sz="4" w:space="0" w:color="57F2AD" w:themeColor="accent2" w:themeTint="99"/>
        </w:tcBorders>
      </w:tcPr>
    </w:tblStylePr>
  </w:style>
  <w:style w:type="table" w:styleId="GridTable7Colorful-Accent3">
    <w:name w:val="Grid Table 7 Colorful Accent 3"/>
    <w:basedOn w:val="TableNormal"/>
    <w:uiPriority w:val="52"/>
    <w:rsid w:val="00D27ABD"/>
    <w:rPr>
      <w:color w:val="883DB9" w:themeColor="accent3" w:themeShade="BF"/>
    </w:rPr>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E4F6" w:themeFill="accent3" w:themeFillTint="33"/>
      </w:tcPr>
    </w:tblStylePr>
    <w:tblStylePr w:type="band1Horz">
      <w:tblPr/>
      <w:tcPr>
        <w:shd w:val="clear" w:color="auto" w:fill="EEE4F6" w:themeFill="accent3" w:themeFillTint="33"/>
      </w:tcPr>
    </w:tblStylePr>
    <w:tblStylePr w:type="neCell">
      <w:tblPr/>
      <w:tcPr>
        <w:tcBorders>
          <w:bottom w:val="single" w:sz="4" w:space="0" w:color="CEAEE4" w:themeColor="accent3" w:themeTint="99"/>
        </w:tcBorders>
      </w:tcPr>
    </w:tblStylePr>
    <w:tblStylePr w:type="nwCell">
      <w:tblPr/>
      <w:tcPr>
        <w:tcBorders>
          <w:bottom w:val="single" w:sz="4" w:space="0" w:color="CEAEE4" w:themeColor="accent3" w:themeTint="99"/>
        </w:tcBorders>
      </w:tcPr>
    </w:tblStylePr>
    <w:tblStylePr w:type="seCell">
      <w:tblPr/>
      <w:tcPr>
        <w:tcBorders>
          <w:top w:val="single" w:sz="4" w:space="0" w:color="CEAEE4" w:themeColor="accent3" w:themeTint="99"/>
        </w:tcBorders>
      </w:tcPr>
    </w:tblStylePr>
    <w:tblStylePr w:type="swCell">
      <w:tblPr/>
      <w:tcPr>
        <w:tcBorders>
          <w:top w:val="single" w:sz="4" w:space="0" w:color="CEAEE4" w:themeColor="accent3" w:themeTint="99"/>
        </w:tcBorders>
      </w:tcPr>
    </w:tblStylePr>
  </w:style>
  <w:style w:type="table" w:styleId="GridTable7Colorful-Accent4">
    <w:name w:val="Grid Table 7 Colorful Accent 4"/>
    <w:basedOn w:val="TableNormal"/>
    <w:uiPriority w:val="52"/>
    <w:rsid w:val="00D27ABD"/>
    <w:rPr>
      <w:color w:val="D7AE05" w:themeColor="accent4" w:themeShade="BF"/>
    </w:rPr>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F5D5" w:themeFill="accent4" w:themeFillTint="33"/>
      </w:tcPr>
    </w:tblStylePr>
    <w:tblStylePr w:type="band1Horz">
      <w:tblPr/>
      <w:tcPr>
        <w:shd w:val="clear" w:color="auto" w:fill="FEF5D5" w:themeFill="accent4" w:themeFillTint="33"/>
      </w:tcPr>
    </w:tblStylePr>
    <w:tblStylePr w:type="neCell">
      <w:tblPr/>
      <w:tcPr>
        <w:tcBorders>
          <w:bottom w:val="single" w:sz="4" w:space="0" w:color="FCE381" w:themeColor="accent4" w:themeTint="99"/>
        </w:tcBorders>
      </w:tcPr>
    </w:tblStylePr>
    <w:tblStylePr w:type="nwCell">
      <w:tblPr/>
      <w:tcPr>
        <w:tcBorders>
          <w:bottom w:val="single" w:sz="4" w:space="0" w:color="FCE381" w:themeColor="accent4" w:themeTint="99"/>
        </w:tcBorders>
      </w:tcPr>
    </w:tblStylePr>
    <w:tblStylePr w:type="seCell">
      <w:tblPr/>
      <w:tcPr>
        <w:tcBorders>
          <w:top w:val="single" w:sz="4" w:space="0" w:color="FCE381" w:themeColor="accent4" w:themeTint="99"/>
        </w:tcBorders>
      </w:tcPr>
    </w:tblStylePr>
    <w:tblStylePr w:type="swCell">
      <w:tblPr/>
      <w:tcPr>
        <w:tcBorders>
          <w:top w:val="single" w:sz="4" w:space="0" w:color="FCE381" w:themeColor="accent4" w:themeTint="99"/>
        </w:tcBorders>
      </w:tcPr>
    </w:tblStylePr>
  </w:style>
  <w:style w:type="table" w:styleId="GridTable7Colorful-Accent5">
    <w:name w:val="Grid Table 7 Colorful Accent 5"/>
    <w:basedOn w:val="TableNormal"/>
    <w:uiPriority w:val="52"/>
    <w:rsid w:val="00D27ABD"/>
    <w:rPr>
      <w:color w:val="C66900" w:themeColor="accent5" w:themeShade="BF"/>
    </w:rPr>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7CE" w:themeFill="accent5" w:themeFillTint="33"/>
      </w:tcPr>
    </w:tblStylePr>
    <w:tblStylePr w:type="band1Horz">
      <w:tblPr/>
      <w:tcPr>
        <w:shd w:val="clear" w:color="auto" w:fill="FFE7CE" w:themeFill="accent5" w:themeFillTint="33"/>
      </w:tcPr>
    </w:tblStylePr>
    <w:tblStylePr w:type="neCell">
      <w:tblPr/>
      <w:tcPr>
        <w:tcBorders>
          <w:bottom w:val="single" w:sz="4" w:space="0" w:color="FFB96C" w:themeColor="accent5" w:themeTint="99"/>
        </w:tcBorders>
      </w:tcPr>
    </w:tblStylePr>
    <w:tblStylePr w:type="nwCell">
      <w:tblPr/>
      <w:tcPr>
        <w:tcBorders>
          <w:bottom w:val="single" w:sz="4" w:space="0" w:color="FFB96C" w:themeColor="accent5" w:themeTint="99"/>
        </w:tcBorders>
      </w:tcPr>
    </w:tblStylePr>
    <w:tblStylePr w:type="seCell">
      <w:tblPr/>
      <w:tcPr>
        <w:tcBorders>
          <w:top w:val="single" w:sz="4" w:space="0" w:color="FFB96C" w:themeColor="accent5" w:themeTint="99"/>
        </w:tcBorders>
      </w:tcPr>
    </w:tblStylePr>
    <w:tblStylePr w:type="swCell">
      <w:tblPr/>
      <w:tcPr>
        <w:tcBorders>
          <w:top w:val="single" w:sz="4" w:space="0" w:color="FFB96C" w:themeColor="accent5" w:themeTint="99"/>
        </w:tcBorders>
      </w:tcPr>
    </w:tblStylePr>
  </w:style>
  <w:style w:type="table" w:styleId="GridTable7Colorful-Accent6">
    <w:name w:val="Grid Table 7 Colorful Accent 6"/>
    <w:basedOn w:val="TableNormal"/>
    <w:uiPriority w:val="52"/>
    <w:rsid w:val="00D27ABD"/>
    <w:rPr>
      <w:color w:val="E40000" w:themeColor="accent6" w:themeShade="BF"/>
    </w:rPr>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D6D6" w:themeFill="accent6" w:themeFillTint="33"/>
      </w:tcPr>
    </w:tblStylePr>
    <w:tblStylePr w:type="band1Horz">
      <w:tblPr/>
      <w:tcPr>
        <w:shd w:val="clear" w:color="auto" w:fill="FFD6D6" w:themeFill="accent6" w:themeFillTint="33"/>
      </w:tcPr>
    </w:tblStylePr>
    <w:tblStylePr w:type="neCell">
      <w:tblPr/>
      <w:tcPr>
        <w:tcBorders>
          <w:bottom w:val="single" w:sz="4" w:space="0" w:color="FF8484" w:themeColor="accent6" w:themeTint="99"/>
        </w:tcBorders>
      </w:tcPr>
    </w:tblStylePr>
    <w:tblStylePr w:type="nwCell">
      <w:tblPr/>
      <w:tcPr>
        <w:tcBorders>
          <w:bottom w:val="single" w:sz="4" w:space="0" w:color="FF8484" w:themeColor="accent6" w:themeTint="99"/>
        </w:tcBorders>
      </w:tcPr>
    </w:tblStylePr>
    <w:tblStylePr w:type="seCell">
      <w:tblPr/>
      <w:tcPr>
        <w:tcBorders>
          <w:top w:val="single" w:sz="4" w:space="0" w:color="FF8484" w:themeColor="accent6" w:themeTint="99"/>
        </w:tcBorders>
      </w:tcPr>
    </w:tblStylePr>
    <w:tblStylePr w:type="swCell">
      <w:tblPr/>
      <w:tcPr>
        <w:tcBorders>
          <w:top w:val="single" w:sz="4" w:space="0" w:color="FF8484" w:themeColor="accent6" w:themeTint="99"/>
        </w:tcBorders>
      </w:tcPr>
    </w:tblStylePr>
  </w:style>
  <w:style w:type="character" w:styleId="Hashtag">
    <w:name w:val="Hashtag"/>
    <w:basedOn w:val="DefaultParagraphFont"/>
    <w:uiPriority w:val="99"/>
    <w:semiHidden/>
    <w:rsid w:val="00D27ABD"/>
    <w:rPr>
      <w:color w:val="2B579A"/>
      <w:shd w:val="clear" w:color="auto" w:fill="E1DFDD"/>
      <w:lang w:val="en-US"/>
    </w:rPr>
  </w:style>
  <w:style w:type="character" w:styleId="HTMLAcronym">
    <w:name w:val="HTML Acronym"/>
    <w:basedOn w:val="DefaultParagraphFont"/>
    <w:uiPriority w:val="99"/>
    <w:semiHidden/>
    <w:rsid w:val="00D27ABD"/>
    <w:rPr>
      <w:lang w:val="en-US"/>
    </w:rPr>
  </w:style>
  <w:style w:type="paragraph" w:styleId="HTMLAddress">
    <w:name w:val="HTML Address"/>
    <w:basedOn w:val="Normal"/>
    <w:link w:val="HTMLAddressChar"/>
    <w:uiPriority w:val="99"/>
    <w:semiHidden/>
    <w:rsid w:val="00D27ABD"/>
    <w:rPr>
      <w:i/>
      <w:iCs/>
    </w:rPr>
  </w:style>
  <w:style w:type="character" w:customStyle="1" w:styleId="HTMLAddressChar">
    <w:name w:val="HTML Address Char"/>
    <w:basedOn w:val="DefaultParagraphFont"/>
    <w:link w:val="HTMLAddress"/>
    <w:uiPriority w:val="99"/>
    <w:semiHidden/>
    <w:rsid w:val="00822F74"/>
    <w:rPr>
      <w:i/>
      <w:iCs/>
      <w:lang w:val="en-US"/>
    </w:rPr>
  </w:style>
  <w:style w:type="character" w:styleId="HTMLCite">
    <w:name w:val="HTML Cite"/>
    <w:basedOn w:val="DefaultParagraphFont"/>
    <w:uiPriority w:val="99"/>
    <w:semiHidden/>
    <w:rsid w:val="00D27ABD"/>
    <w:rPr>
      <w:i/>
      <w:iCs/>
      <w:lang w:val="en-US"/>
    </w:rPr>
  </w:style>
  <w:style w:type="character" w:styleId="HTMLCode">
    <w:name w:val="HTML Code"/>
    <w:basedOn w:val="DefaultParagraphFont"/>
    <w:uiPriority w:val="99"/>
    <w:semiHidden/>
    <w:rsid w:val="00D27ABD"/>
    <w:rPr>
      <w:rFonts w:ascii="Consolas" w:hAnsi="Consolas"/>
      <w:sz w:val="20"/>
      <w:szCs w:val="20"/>
      <w:lang w:val="en-US"/>
    </w:rPr>
  </w:style>
  <w:style w:type="character" w:styleId="HTMLDefinition">
    <w:name w:val="HTML Definition"/>
    <w:basedOn w:val="DefaultParagraphFont"/>
    <w:uiPriority w:val="99"/>
    <w:semiHidden/>
    <w:rsid w:val="00D27ABD"/>
    <w:rPr>
      <w:i/>
      <w:iCs/>
      <w:lang w:val="en-US"/>
    </w:rPr>
  </w:style>
  <w:style w:type="character" w:styleId="HTMLKeyboard">
    <w:name w:val="HTML Keyboard"/>
    <w:basedOn w:val="DefaultParagraphFont"/>
    <w:uiPriority w:val="99"/>
    <w:semiHidden/>
    <w:rsid w:val="00D27ABD"/>
    <w:rPr>
      <w:rFonts w:ascii="Consolas" w:hAnsi="Consolas"/>
      <w:sz w:val="20"/>
      <w:szCs w:val="20"/>
      <w:lang w:val="en-US"/>
    </w:rPr>
  </w:style>
  <w:style w:type="paragraph" w:styleId="HTMLPreformatted">
    <w:name w:val="HTML Preformatted"/>
    <w:basedOn w:val="Normal"/>
    <w:link w:val="HTMLPreformattedChar"/>
    <w:uiPriority w:val="99"/>
    <w:semiHidden/>
    <w:rsid w:val="00D27AB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22F74"/>
    <w:rPr>
      <w:rFonts w:ascii="Consolas" w:hAnsi="Consolas"/>
      <w:sz w:val="20"/>
      <w:szCs w:val="20"/>
      <w:lang w:val="en-US"/>
    </w:rPr>
  </w:style>
  <w:style w:type="character" w:styleId="HTMLSample">
    <w:name w:val="HTML Sample"/>
    <w:basedOn w:val="DefaultParagraphFont"/>
    <w:uiPriority w:val="99"/>
    <w:semiHidden/>
    <w:rsid w:val="00D27ABD"/>
    <w:rPr>
      <w:rFonts w:ascii="Consolas" w:hAnsi="Consolas"/>
      <w:sz w:val="24"/>
      <w:szCs w:val="24"/>
      <w:lang w:val="en-US"/>
    </w:rPr>
  </w:style>
  <w:style w:type="character" w:styleId="HTMLTypewriter">
    <w:name w:val="HTML Typewriter"/>
    <w:basedOn w:val="DefaultParagraphFont"/>
    <w:uiPriority w:val="99"/>
    <w:semiHidden/>
    <w:rsid w:val="00D27ABD"/>
    <w:rPr>
      <w:rFonts w:ascii="Consolas" w:hAnsi="Consolas"/>
      <w:sz w:val="20"/>
      <w:szCs w:val="20"/>
      <w:lang w:val="en-US"/>
    </w:rPr>
  </w:style>
  <w:style w:type="character" w:styleId="HTMLVariable">
    <w:name w:val="HTML Variable"/>
    <w:basedOn w:val="DefaultParagraphFont"/>
    <w:uiPriority w:val="99"/>
    <w:semiHidden/>
    <w:rsid w:val="00D27ABD"/>
    <w:rPr>
      <w:i/>
      <w:iCs/>
      <w:lang w:val="en-US"/>
    </w:rPr>
  </w:style>
  <w:style w:type="character" w:styleId="Hyperlink">
    <w:name w:val="Hyperlink"/>
    <w:basedOn w:val="DefaultParagraphFont"/>
    <w:uiPriority w:val="99"/>
    <w:rsid w:val="00D27ABD"/>
    <w:rPr>
      <w:color w:val="0082F0" w:themeColor="hyperlink"/>
      <w:u w:val="single"/>
      <w:lang w:val="en-US"/>
    </w:rPr>
  </w:style>
  <w:style w:type="paragraph" w:styleId="Index1">
    <w:name w:val="index 1"/>
    <w:basedOn w:val="Normal"/>
    <w:next w:val="Normal"/>
    <w:autoRedefine/>
    <w:uiPriority w:val="99"/>
    <w:semiHidden/>
    <w:rsid w:val="00D27ABD"/>
    <w:pPr>
      <w:ind w:left="180" w:hanging="180"/>
    </w:pPr>
  </w:style>
  <w:style w:type="paragraph" w:styleId="Index2">
    <w:name w:val="index 2"/>
    <w:basedOn w:val="Normal"/>
    <w:next w:val="Normal"/>
    <w:autoRedefine/>
    <w:uiPriority w:val="99"/>
    <w:semiHidden/>
    <w:rsid w:val="00D27ABD"/>
    <w:pPr>
      <w:ind w:left="360" w:hanging="180"/>
    </w:pPr>
  </w:style>
  <w:style w:type="paragraph" w:styleId="Index3">
    <w:name w:val="index 3"/>
    <w:basedOn w:val="Normal"/>
    <w:next w:val="Normal"/>
    <w:autoRedefine/>
    <w:uiPriority w:val="99"/>
    <w:semiHidden/>
    <w:rsid w:val="00D27ABD"/>
    <w:pPr>
      <w:ind w:left="540" w:hanging="180"/>
    </w:pPr>
  </w:style>
  <w:style w:type="paragraph" w:styleId="Index4">
    <w:name w:val="index 4"/>
    <w:basedOn w:val="Normal"/>
    <w:next w:val="Normal"/>
    <w:autoRedefine/>
    <w:uiPriority w:val="99"/>
    <w:semiHidden/>
    <w:rsid w:val="00D27ABD"/>
    <w:pPr>
      <w:ind w:left="720" w:hanging="180"/>
    </w:pPr>
  </w:style>
  <w:style w:type="paragraph" w:styleId="Index5">
    <w:name w:val="index 5"/>
    <w:basedOn w:val="Normal"/>
    <w:next w:val="Normal"/>
    <w:autoRedefine/>
    <w:uiPriority w:val="99"/>
    <w:semiHidden/>
    <w:rsid w:val="00D27ABD"/>
    <w:pPr>
      <w:ind w:left="900" w:hanging="180"/>
    </w:pPr>
  </w:style>
  <w:style w:type="paragraph" w:styleId="Index6">
    <w:name w:val="index 6"/>
    <w:basedOn w:val="Normal"/>
    <w:next w:val="Normal"/>
    <w:autoRedefine/>
    <w:uiPriority w:val="99"/>
    <w:semiHidden/>
    <w:rsid w:val="00D27ABD"/>
    <w:pPr>
      <w:ind w:left="1080" w:hanging="180"/>
    </w:pPr>
  </w:style>
  <w:style w:type="paragraph" w:styleId="Index7">
    <w:name w:val="index 7"/>
    <w:basedOn w:val="Normal"/>
    <w:next w:val="Normal"/>
    <w:autoRedefine/>
    <w:uiPriority w:val="99"/>
    <w:semiHidden/>
    <w:rsid w:val="00D27ABD"/>
    <w:pPr>
      <w:ind w:left="1260" w:hanging="180"/>
    </w:pPr>
  </w:style>
  <w:style w:type="paragraph" w:styleId="Index8">
    <w:name w:val="index 8"/>
    <w:basedOn w:val="Normal"/>
    <w:next w:val="Normal"/>
    <w:autoRedefine/>
    <w:uiPriority w:val="99"/>
    <w:semiHidden/>
    <w:rsid w:val="00D27ABD"/>
    <w:pPr>
      <w:ind w:left="1440" w:hanging="180"/>
    </w:pPr>
  </w:style>
  <w:style w:type="paragraph" w:styleId="Index9">
    <w:name w:val="index 9"/>
    <w:basedOn w:val="Normal"/>
    <w:next w:val="Normal"/>
    <w:autoRedefine/>
    <w:uiPriority w:val="99"/>
    <w:semiHidden/>
    <w:rsid w:val="00D27ABD"/>
    <w:pPr>
      <w:ind w:left="1620" w:hanging="180"/>
    </w:pPr>
  </w:style>
  <w:style w:type="paragraph" w:styleId="IndexHeading">
    <w:name w:val="index heading"/>
    <w:basedOn w:val="Normal"/>
    <w:next w:val="Index1"/>
    <w:uiPriority w:val="99"/>
    <w:semiHidden/>
    <w:rsid w:val="00D27ABD"/>
    <w:rPr>
      <w:rFonts w:asciiTheme="majorHAnsi" w:eastAsiaTheme="majorEastAsia" w:hAnsiTheme="majorHAnsi" w:cstheme="majorBidi"/>
      <w:b/>
      <w:bCs/>
    </w:rPr>
  </w:style>
  <w:style w:type="table" w:styleId="LightGrid">
    <w:name w:val="Light Grid"/>
    <w:basedOn w:val="TableNormal"/>
    <w:uiPriority w:val="62"/>
    <w:unhideWhenUsed/>
    <w:rsid w:val="00D27ABD"/>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insideH w:val="single" w:sz="8" w:space="0" w:color="181818" w:themeColor="text1"/>
        <w:insideV w:val="single" w:sz="8" w:space="0" w:color="181818"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81818" w:themeColor="text1"/>
          <w:left w:val="single" w:sz="8" w:space="0" w:color="181818" w:themeColor="text1"/>
          <w:bottom w:val="single" w:sz="18" w:space="0" w:color="181818" w:themeColor="text1"/>
          <w:right w:val="single" w:sz="8" w:space="0" w:color="181818" w:themeColor="text1"/>
          <w:insideH w:val="nil"/>
          <w:insideV w:val="single" w:sz="8" w:space="0" w:color="181818"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81818" w:themeColor="text1"/>
          <w:left w:val="single" w:sz="8" w:space="0" w:color="181818" w:themeColor="text1"/>
          <w:bottom w:val="single" w:sz="8" w:space="0" w:color="181818" w:themeColor="text1"/>
          <w:right w:val="single" w:sz="8" w:space="0" w:color="181818" w:themeColor="text1"/>
          <w:insideH w:val="nil"/>
          <w:insideV w:val="single" w:sz="8" w:space="0" w:color="181818"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81818" w:themeColor="text1"/>
          <w:left w:val="single" w:sz="8" w:space="0" w:color="181818" w:themeColor="text1"/>
          <w:bottom w:val="single" w:sz="8" w:space="0" w:color="181818" w:themeColor="text1"/>
          <w:right w:val="single" w:sz="8" w:space="0" w:color="181818" w:themeColor="text1"/>
        </w:tcBorders>
      </w:tcPr>
    </w:tblStylePr>
    <w:tblStylePr w:type="band1Vert">
      <w:tblPr/>
      <w:tcPr>
        <w:tcBorders>
          <w:top w:val="single" w:sz="8" w:space="0" w:color="181818" w:themeColor="text1"/>
          <w:left w:val="single" w:sz="8" w:space="0" w:color="181818" w:themeColor="text1"/>
          <w:bottom w:val="single" w:sz="8" w:space="0" w:color="181818" w:themeColor="text1"/>
          <w:right w:val="single" w:sz="8" w:space="0" w:color="181818" w:themeColor="text1"/>
        </w:tcBorders>
        <w:shd w:val="clear" w:color="auto" w:fill="C5C5C5" w:themeFill="text1" w:themeFillTint="3F"/>
      </w:tcPr>
    </w:tblStylePr>
    <w:tblStylePr w:type="band1Horz">
      <w:tblPr/>
      <w:tcPr>
        <w:tcBorders>
          <w:top w:val="single" w:sz="8" w:space="0" w:color="181818" w:themeColor="text1"/>
          <w:left w:val="single" w:sz="8" w:space="0" w:color="181818" w:themeColor="text1"/>
          <w:bottom w:val="single" w:sz="8" w:space="0" w:color="181818" w:themeColor="text1"/>
          <w:right w:val="single" w:sz="8" w:space="0" w:color="181818" w:themeColor="text1"/>
          <w:insideV w:val="single" w:sz="8" w:space="0" w:color="181818" w:themeColor="text1"/>
        </w:tcBorders>
        <w:shd w:val="clear" w:color="auto" w:fill="C5C5C5" w:themeFill="text1" w:themeFillTint="3F"/>
      </w:tcPr>
    </w:tblStylePr>
    <w:tblStylePr w:type="band2Horz">
      <w:tblPr/>
      <w:tcPr>
        <w:tcBorders>
          <w:top w:val="single" w:sz="8" w:space="0" w:color="181818" w:themeColor="text1"/>
          <w:left w:val="single" w:sz="8" w:space="0" w:color="181818" w:themeColor="text1"/>
          <w:bottom w:val="single" w:sz="8" w:space="0" w:color="181818" w:themeColor="text1"/>
          <w:right w:val="single" w:sz="8" w:space="0" w:color="181818" w:themeColor="text1"/>
          <w:insideV w:val="single" w:sz="8" w:space="0" w:color="181818" w:themeColor="text1"/>
        </w:tcBorders>
      </w:tcPr>
    </w:tblStylePr>
  </w:style>
  <w:style w:type="table" w:styleId="LightGrid-Accent1">
    <w:name w:val="Light Grid Accent 1"/>
    <w:basedOn w:val="TableNormal"/>
    <w:uiPriority w:val="62"/>
    <w:unhideWhenUsed/>
    <w:rsid w:val="00D27ABD"/>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insideH w:val="single" w:sz="8" w:space="0" w:color="0082F0" w:themeColor="accent1"/>
        <w:insideV w:val="single" w:sz="8" w:space="0" w:color="0082F0"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82F0" w:themeColor="accent1"/>
          <w:left w:val="single" w:sz="8" w:space="0" w:color="0082F0" w:themeColor="accent1"/>
          <w:bottom w:val="single" w:sz="18" w:space="0" w:color="0082F0" w:themeColor="accent1"/>
          <w:right w:val="single" w:sz="8" w:space="0" w:color="0082F0" w:themeColor="accent1"/>
          <w:insideH w:val="nil"/>
          <w:insideV w:val="single" w:sz="8" w:space="0" w:color="0082F0"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82F0" w:themeColor="accent1"/>
          <w:left w:val="single" w:sz="8" w:space="0" w:color="0082F0" w:themeColor="accent1"/>
          <w:bottom w:val="single" w:sz="8" w:space="0" w:color="0082F0" w:themeColor="accent1"/>
          <w:right w:val="single" w:sz="8" w:space="0" w:color="0082F0" w:themeColor="accent1"/>
          <w:insideH w:val="nil"/>
          <w:insideV w:val="single" w:sz="8" w:space="0" w:color="0082F0"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tcPr>
    </w:tblStylePr>
    <w:tblStylePr w:type="band1Vert">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shd w:val="clear" w:color="auto" w:fill="BCE0FF" w:themeFill="accent1" w:themeFillTint="3F"/>
      </w:tcPr>
    </w:tblStylePr>
    <w:tblStylePr w:type="band1Horz">
      <w:tblPr/>
      <w:tcPr>
        <w:tcBorders>
          <w:top w:val="single" w:sz="8" w:space="0" w:color="0082F0" w:themeColor="accent1"/>
          <w:left w:val="single" w:sz="8" w:space="0" w:color="0082F0" w:themeColor="accent1"/>
          <w:bottom w:val="single" w:sz="8" w:space="0" w:color="0082F0" w:themeColor="accent1"/>
          <w:right w:val="single" w:sz="8" w:space="0" w:color="0082F0" w:themeColor="accent1"/>
          <w:insideV w:val="single" w:sz="8" w:space="0" w:color="0082F0" w:themeColor="accent1"/>
        </w:tcBorders>
        <w:shd w:val="clear" w:color="auto" w:fill="BCE0FF" w:themeFill="accent1" w:themeFillTint="3F"/>
      </w:tcPr>
    </w:tblStylePr>
    <w:tblStylePr w:type="band2Horz">
      <w:tblPr/>
      <w:tcPr>
        <w:tcBorders>
          <w:top w:val="single" w:sz="8" w:space="0" w:color="0082F0" w:themeColor="accent1"/>
          <w:left w:val="single" w:sz="8" w:space="0" w:color="0082F0" w:themeColor="accent1"/>
          <w:bottom w:val="single" w:sz="8" w:space="0" w:color="0082F0" w:themeColor="accent1"/>
          <w:right w:val="single" w:sz="8" w:space="0" w:color="0082F0" w:themeColor="accent1"/>
          <w:insideV w:val="single" w:sz="8" w:space="0" w:color="0082F0" w:themeColor="accent1"/>
        </w:tcBorders>
      </w:tcPr>
    </w:tblStylePr>
  </w:style>
  <w:style w:type="table" w:styleId="LightGrid-Accent2">
    <w:name w:val="Light Grid Accent 2"/>
    <w:basedOn w:val="TableNormal"/>
    <w:uiPriority w:val="62"/>
    <w:unhideWhenUsed/>
    <w:rsid w:val="00D27ABD"/>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insideH w:val="single" w:sz="8" w:space="0" w:color="0FC373" w:themeColor="accent2"/>
        <w:insideV w:val="single" w:sz="8" w:space="0" w:color="0FC373"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C373" w:themeColor="accent2"/>
          <w:left w:val="single" w:sz="8" w:space="0" w:color="0FC373" w:themeColor="accent2"/>
          <w:bottom w:val="single" w:sz="18" w:space="0" w:color="0FC373" w:themeColor="accent2"/>
          <w:right w:val="single" w:sz="8" w:space="0" w:color="0FC373" w:themeColor="accent2"/>
          <w:insideH w:val="nil"/>
          <w:insideV w:val="single" w:sz="8" w:space="0" w:color="0FC373"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C373" w:themeColor="accent2"/>
          <w:left w:val="single" w:sz="8" w:space="0" w:color="0FC373" w:themeColor="accent2"/>
          <w:bottom w:val="single" w:sz="8" w:space="0" w:color="0FC373" w:themeColor="accent2"/>
          <w:right w:val="single" w:sz="8" w:space="0" w:color="0FC373" w:themeColor="accent2"/>
          <w:insideH w:val="nil"/>
          <w:insideV w:val="single" w:sz="8" w:space="0" w:color="0FC373"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tcPr>
    </w:tblStylePr>
    <w:tblStylePr w:type="band1Vert">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shd w:val="clear" w:color="auto" w:fill="B9F9DD" w:themeFill="accent2" w:themeFillTint="3F"/>
      </w:tcPr>
    </w:tblStylePr>
    <w:tblStylePr w:type="band1Horz">
      <w:tblPr/>
      <w:tcPr>
        <w:tcBorders>
          <w:top w:val="single" w:sz="8" w:space="0" w:color="0FC373" w:themeColor="accent2"/>
          <w:left w:val="single" w:sz="8" w:space="0" w:color="0FC373" w:themeColor="accent2"/>
          <w:bottom w:val="single" w:sz="8" w:space="0" w:color="0FC373" w:themeColor="accent2"/>
          <w:right w:val="single" w:sz="8" w:space="0" w:color="0FC373" w:themeColor="accent2"/>
          <w:insideV w:val="single" w:sz="8" w:space="0" w:color="0FC373" w:themeColor="accent2"/>
        </w:tcBorders>
        <w:shd w:val="clear" w:color="auto" w:fill="B9F9DD" w:themeFill="accent2" w:themeFillTint="3F"/>
      </w:tcPr>
    </w:tblStylePr>
    <w:tblStylePr w:type="band2Horz">
      <w:tblPr/>
      <w:tcPr>
        <w:tcBorders>
          <w:top w:val="single" w:sz="8" w:space="0" w:color="0FC373" w:themeColor="accent2"/>
          <w:left w:val="single" w:sz="8" w:space="0" w:color="0FC373" w:themeColor="accent2"/>
          <w:bottom w:val="single" w:sz="8" w:space="0" w:color="0FC373" w:themeColor="accent2"/>
          <w:right w:val="single" w:sz="8" w:space="0" w:color="0FC373" w:themeColor="accent2"/>
          <w:insideV w:val="single" w:sz="8" w:space="0" w:color="0FC373" w:themeColor="accent2"/>
        </w:tcBorders>
      </w:tcPr>
    </w:tblStylePr>
  </w:style>
  <w:style w:type="table" w:styleId="LightGrid-Accent3">
    <w:name w:val="Light Grid Accent 3"/>
    <w:basedOn w:val="TableNormal"/>
    <w:uiPriority w:val="62"/>
    <w:unhideWhenUsed/>
    <w:rsid w:val="00D27ABD"/>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insideH w:val="single" w:sz="8" w:space="0" w:color="AF78D2" w:themeColor="accent3"/>
        <w:insideV w:val="single" w:sz="8" w:space="0" w:color="AF78D2"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F78D2" w:themeColor="accent3"/>
          <w:left w:val="single" w:sz="8" w:space="0" w:color="AF78D2" w:themeColor="accent3"/>
          <w:bottom w:val="single" w:sz="18" w:space="0" w:color="AF78D2" w:themeColor="accent3"/>
          <w:right w:val="single" w:sz="8" w:space="0" w:color="AF78D2" w:themeColor="accent3"/>
          <w:insideH w:val="nil"/>
          <w:insideV w:val="single" w:sz="8" w:space="0" w:color="AF78D2"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F78D2" w:themeColor="accent3"/>
          <w:left w:val="single" w:sz="8" w:space="0" w:color="AF78D2" w:themeColor="accent3"/>
          <w:bottom w:val="single" w:sz="8" w:space="0" w:color="AF78D2" w:themeColor="accent3"/>
          <w:right w:val="single" w:sz="8" w:space="0" w:color="AF78D2" w:themeColor="accent3"/>
          <w:insideH w:val="nil"/>
          <w:insideV w:val="single" w:sz="8" w:space="0" w:color="AF78D2"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tcPr>
    </w:tblStylePr>
    <w:tblStylePr w:type="band1Vert">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shd w:val="clear" w:color="auto" w:fill="EBDDF3" w:themeFill="accent3" w:themeFillTint="3F"/>
      </w:tcPr>
    </w:tblStylePr>
    <w:tblStylePr w:type="band1Horz">
      <w:tblPr/>
      <w:tcPr>
        <w:tcBorders>
          <w:top w:val="single" w:sz="8" w:space="0" w:color="AF78D2" w:themeColor="accent3"/>
          <w:left w:val="single" w:sz="8" w:space="0" w:color="AF78D2" w:themeColor="accent3"/>
          <w:bottom w:val="single" w:sz="8" w:space="0" w:color="AF78D2" w:themeColor="accent3"/>
          <w:right w:val="single" w:sz="8" w:space="0" w:color="AF78D2" w:themeColor="accent3"/>
          <w:insideV w:val="single" w:sz="8" w:space="0" w:color="AF78D2" w:themeColor="accent3"/>
        </w:tcBorders>
        <w:shd w:val="clear" w:color="auto" w:fill="EBDDF3" w:themeFill="accent3" w:themeFillTint="3F"/>
      </w:tcPr>
    </w:tblStylePr>
    <w:tblStylePr w:type="band2Horz">
      <w:tblPr/>
      <w:tcPr>
        <w:tcBorders>
          <w:top w:val="single" w:sz="8" w:space="0" w:color="AF78D2" w:themeColor="accent3"/>
          <w:left w:val="single" w:sz="8" w:space="0" w:color="AF78D2" w:themeColor="accent3"/>
          <w:bottom w:val="single" w:sz="8" w:space="0" w:color="AF78D2" w:themeColor="accent3"/>
          <w:right w:val="single" w:sz="8" w:space="0" w:color="AF78D2" w:themeColor="accent3"/>
          <w:insideV w:val="single" w:sz="8" w:space="0" w:color="AF78D2" w:themeColor="accent3"/>
        </w:tcBorders>
      </w:tcPr>
    </w:tblStylePr>
  </w:style>
  <w:style w:type="table" w:styleId="LightGrid-Accent4">
    <w:name w:val="Light Grid Accent 4"/>
    <w:basedOn w:val="TableNormal"/>
    <w:uiPriority w:val="62"/>
    <w:unhideWhenUsed/>
    <w:rsid w:val="00D27ABD"/>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insideH w:val="single" w:sz="8" w:space="0" w:color="FAD22D" w:themeColor="accent4"/>
        <w:insideV w:val="single" w:sz="8" w:space="0" w:color="FAD22D"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AD22D" w:themeColor="accent4"/>
          <w:left w:val="single" w:sz="8" w:space="0" w:color="FAD22D" w:themeColor="accent4"/>
          <w:bottom w:val="single" w:sz="18" w:space="0" w:color="FAD22D" w:themeColor="accent4"/>
          <w:right w:val="single" w:sz="8" w:space="0" w:color="FAD22D" w:themeColor="accent4"/>
          <w:insideH w:val="nil"/>
          <w:insideV w:val="single" w:sz="8" w:space="0" w:color="FAD22D"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AD22D" w:themeColor="accent4"/>
          <w:left w:val="single" w:sz="8" w:space="0" w:color="FAD22D" w:themeColor="accent4"/>
          <w:bottom w:val="single" w:sz="8" w:space="0" w:color="FAD22D" w:themeColor="accent4"/>
          <w:right w:val="single" w:sz="8" w:space="0" w:color="FAD22D" w:themeColor="accent4"/>
          <w:insideH w:val="nil"/>
          <w:insideV w:val="single" w:sz="8" w:space="0" w:color="FAD22D"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tcPr>
    </w:tblStylePr>
    <w:tblStylePr w:type="band1Vert">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shd w:val="clear" w:color="auto" w:fill="FDF3CA" w:themeFill="accent4" w:themeFillTint="3F"/>
      </w:tcPr>
    </w:tblStylePr>
    <w:tblStylePr w:type="band1Horz">
      <w:tblPr/>
      <w:tcPr>
        <w:tcBorders>
          <w:top w:val="single" w:sz="8" w:space="0" w:color="FAD22D" w:themeColor="accent4"/>
          <w:left w:val="single" w:sz="8" w:space="0" w:color="FAD22D" w:themeColor="accent4"/>
          <w:bottom w:val="single" w:sz="8" w:space="0" w:color="FAD22D" w:themeColor="accent4"/>
          <w:right w:val="single" w:sz="8" w:space="0" w:color="FAD22D" w:themeColor="accent4"/>
          <w:insideV w:val="single" w:sz="8" w:space="0" w:color="FAD22D" w:themeColor="accent4"/>
        </w:tcBorders>
        <w:shd w:val="clear" w:color="auto" w:fill="FDF3CA" w:themeFill="accent4" w:themeFillTint="3F"/>
      </w:tcPr>
    </w:tblStylePr>
    <w:tblStylePr w:type="band2Horz">
      <w:tblPr/>
      <w:tcPr>
        <w:tcBorders>
          <w:top w:val="single" w:sz="8" w:space="0" w:color="FAD22D" w:themeColor="accent4"/>
          <w:left w:val="single" w:sz="8" w:space="0" w:color="FAD22D" w:themeColor="accent4"/>
          <w:bottom w:val="single" w:sz="8" w:space="0" w:color="FAD22D" w:themeColor="accent4"/>
          <w:right w:val="single" w:sz="8" w:space="0" w:color="FAD22D" w:themeColor="accent4"/>
          <w:insideV w:val="single" w:sz="8" w:space="0" w:color="FAD22D" w:themeColor="accent4"/>
        </w:tcBorders>
      </w:tcPr>
    </w:tblStylePr>
  </w:style>
  <w:style w:type="table" w:styleId="LightGrid-Accent5">
    <w:name w:val="Light Grid Accent 5"/>
    <w:basedOn w:val="TableNormal"/>
    <w:uiPriority w:val="62"/>
    <w:unhideWhenUsed/>
    <w:rsid w:val="00D27ABD"/>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insideH w:val="single" w:sz="8" w:space="0" w:color="FF8C0A" w:themeColor="accent5"/>
        <w:insideV w:val="single" w:sz="8" w:space="0" w:color="FF8C0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8C0A" w:themeColor="accent5"/>
          <w:left w:val="single" w:sz="8" w:space="0" w:color="FF8C0A" w:themeColor="accent5"/>
          <w:bottom w:val="single" w:sz="18" w:space="0" w:color="FF8C0A" w:themeColor="accent5"/>
          <w:right w:val="single" w:sz="8" w:space="0" w:color="FF8C0A" w:themeColor="accent5"/>
          <w:insideH w:val="nil"/>
          <w:insideV w:val="single" w:sz="8" w:space="0" w:color="FF8C0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8C0A" w:themeColor="accent5"/>
          <w:left w:val="single" w:sz="8" w:space="0" w:color="FF8C0A" w:themeColor="accent5"/>
          <w:bottom w:val="single" w:sz="8" w:space="0" w:color="FF8C0A" w:themeColor="accent5"/>
          <w:right w:val="single" w:sz="8" w:space="0" w:color="FF8C0A" w:themeColor="accent5"/>
          <w:insideH w:val="nil"/>
          <w:insideV w:val="single" w:sz="8" w:space="0" w:color="FF8C0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tcPr>
    </w:tblStylePr>
    <w:tblStylePr w:type="band1Vert">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shd w:val="clear" w:color="auto" w:fill="FFE2C2" w:themeFill="accent5" w:themeFillTint="3F"/>
      </w:tcPr>
    </w:tblStylePr>
    <w:tblStylePr w:type="band1Horz">
      <w:tblPr/>
      <w:tcPr>
        <w:tcBorders>
          <w:top w:val="single" w:sz="8" w:space="0" w:color="FF8C0A" w:themeColor="accent5"/>
          <w:left w:val="single" w:sz="8" w:space="0" w:color="FF8C0A" w:themeColor="accent5"/>
          <w:bottom w:val="single" w:sz="8" w:space="0" w:color="FF8C0A" w:themeColor="accent5"/>
          <w:right w:val="single" w:sz="8" w:space="0" w:color="FF8C0A" w:themeColor="accent5"/>
          <w:insideV w:val="single" w:sz="8" w:space="0" w:color="FF8C0A" w:themeColor="accent5"/>
        </w:tcBorders>
        <w:shd w:val="clear" w:color="auto" w:fill="FFE2C2" w:themeFill="accent5" w:themeFillTint="3F"/>
      </w:tcPr>
    </w:tblStylePr>
    <w:tblStylePr w:type="band2Horz">
      <w:tblPr/>
      <w:tcPr>
        <w:tcBorders>
          <w:top w:val="single" w:sz="8" w:space="0" w:color="FF8C0A" w:themeColor="accent5"/>
          <w:left w:val="single" w:sz="8" w:space="0" w:color="FF8C0A" w:themeColor="accent5"/>
          <w:bottom w:val="single" w:sz="8" w:space="0" w:color="FF8C0A" w:themeColor="accent5"/>
          <w:right w:val="single" w:sz="8" w:space="0" w:color="FF8C0A" w:themeColor="accent5"/>
          <w:insideV w:val="single" w:sz="8" w:space="0" w:color="FF8C0A" w:themeColor="accent5"/>
        </w:tcBorders>
      </w:tcPr>
    </w:tblStylePr>
  </w:style>
  <w:style w:type="table" w:styleId="LightGrid-Accent6">
    <w:name w:val="Light Grid Accent 6"/>
    <w:basedOn w:val="TableNormal"/>
    <w:uiPriority w:val="62"/>
    <w:unhideWhenUsed/>
    <w:rsid w:val="00D27ABD"/>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insideH w:val="single" w:sz="8" w:space="0" w:color="FF3232" w:themeColor="accent6"/>
        <w:insideV w:val="single" w:sz="8" w:space="0" w:color="FF3232"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3232" w:themeColor="accent6"/>
          <w:left w:val="single" w:sz="8" w:space="0" w:color="FF3232" w:themeColor="accent6"/>
          <w:bottom w:val="single" w:sz="18" w:space="0" w:color="FF3232" w:themeColor="accent6"/>
          <w:right w:val="single" w:sz="8" w:space="0" w:color="FF3232" w:themeColor="accent6"/>
          <w:insideH w:val="nil"/>
          <w:insideV w:val="single" w:sz="8" w:space="0" w:color="FF3232"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3232" w:themeColor="accent6"/>
          <w:left w:val="single" w:sz="8" w:space="0" w:color="FF3232" w:themeColor="accent6"/>
          <w:bottom w:val="single" w:sz="8" w:space="0" w:color="FF3232" w:themeColor="accent6"/>
          <w:right w:val="single" w:sz="8" w:space="0" w:color="FF3232" w:themeColor="accent6"/>
          <w:insideH w:val="nil"/>
          <w:insideV w:val="single" w:sz="8" w:space="0" w:color="FF3232"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tcPr>
    </w:tblStylePr>
    <w:tblStylePr w:type="band1Vert">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shd w:val="clear" w:color="auto" w:fill="FFCCCC" w:themeFill="accent6" w:themeFillTint="3F"/>
      </w:tcPr>
    </w:tblStylePr>
    <w:tblStylePr w:type="band1Horz">
      <w:tblPr/>
      <w:tcPr>
        <w:tcBorders>
          <w:top w:val="single" w:sz="8" w:space="0" w:color="FF3232" w:themeColor="accent6"/>
          <w:left w:val="single" w:sz="8" w:space="0" w:color="FF3232" w:themeColor="accent6"/>
          <w:bottom w:val="single" w:sz="8" w:space="0" w:color="FF3232" w:themeColor="accent6"/>
          <w:right w:val="single" w:sz="8" w:space="0" w:color="FF3232" w:themeColor="accent6"/>
          <w:insideV w:val="single" w:sz="8" w:space="0" w:color="FF3232" w:themeColor="accent6"/>
        </w:tcBorders>
        <w:shd w:val="clear" w:color="auto" w:fill="FFCCCC" w:themeFill="accent6" w:themeFillTint="3F"/>
      </w:tcPr>
    </w:tblStylePr>
    <w:tblStylePr w:type="band2Horz">
      <w:tblPr/>
      <w:tcPr>
        <w:tcBorders>
          <w:top w:val="single" w:sz="8" w:space="0" w:color="FF3232" w:themeColor="accent6"/>
          <w:left w:val="single" w:sz="8" w:space="0" w:color="FF3232" w:themeColor="accent6"/>
          <w:bottom w:val="single" w:sz="8" w:space="0" w:color="FF3232" w:themeColor="accent6"/>
          <w:right w:val="single" w:sz="8" w:space="0" w:color="FF3232" w:themeColor="accent6"/>
          <w:insideV w:val="single" w:sz="8" w:space="0" w:color="FF3232" w:themeColor="accent6"/>
        </w:tcBorders>
      </w:tcPr>
    </w:tblStylePr>
  </w:style>
  <w:style w:type="table" w:styleId="LightList">
    <w:name w:val="Light List"/>
    <w:basedOn w:val="TableNormal"/>
    <w:uiPriority w:val="61"/>
    <w:unhideWhenUsed/>
    <w:rsid w:val="00D27ABD"/>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tblBorders>
    </w:tblPr>
    <w:tblStylePr w:type="firstRow">
      <w:pPr>
        <w:spacing w:before="0" w:after="0" w:line="240" w:lineRule="auto"/>
      </w:pPr>
      <w:rPr>
        <w:b/>
        <w:bCs/>
        <w:color w:val="FFFFFF" w:themeColor="background1"/>
      </w:rPr>
      <w:tblPr/>
      <w:tcPr>
        <w:shd w:val="clear" w:color="auto" w:fill="181818" w:themeFill="text1"/>
      </w:tcPr>
    </w:tblStylePr>
    <w:tblStylePr w:type="lastRow">
      <w:pPr>
        <w:spacing w:before="0" w:after="0" w:line="240" w:lineRule="auto"/>
      </w:pPr>
      <w:rPr>
        <w:b/>
        <w:bCs/>
      </w:rPr>
      <w:tblPr/>
      <w:tcPr>
        <w:tcBorders>
          <w:top w:val="double" w:sz="6" w:space="0" w:color="181818" w:themeColor="text1"/>
          <w:left w:val="single" w:sz="8" w:space="0" w:color="181818" w:themeColor="text1"/>
          <w:bottom w:val="single" w:sz="8" w:space="0" w:color="181818" w:themeColor="text1"/>
          <w:right w:val="single" w:sz="8" w:space="0" w:color="181818" w:themeColor="text1"/>
        </w:tcBorders>
      </w:tcPr>
    </w:tblStylePr>
    <w:tblStylePr w:type="firstCol">
      <w:rPr>
        <w:b/>
        <w:bCs/>
      </w:rPr>
    </w:tblStylePr>
    <w:tblStylePr w:type="lastCol">
      <w:rPr>
        <w:b/>
        <w:bCs/>
      </w:rPr>
    </w:tblStylePr>
    <w:tblStylePr w:type="band1Vert">
      <w:tblPr/>
      <w:tcPr>
        <w:tcBorders>
          <w:top w:val="single" w:sz="8" w:space="0" w:color="181818" w:themeColor="text1"/>
          <w:left w:val="single" w:sz="8" w:space="0" w:color="181818" w:themeColor="text1"/>
          <w:bottom w:val="single" w:sz="8" w:space="0" w:color="181818" w:themeColor="text1"/>
          <w:right w:val="single" w:sz="8" w:space="0" w:color="181818" w:themeColor="text1"/>
        </w:tcBorders>
      </w:tcPr>
    </w:tblStylePr>
    <w:tblStylePr w:type="band1Horz">
      <w:tblPr/>
      <w:tcPr>
        <w:tcBorders>
          <w:top w:val="single" w:sz="8" w:space="0" w:color="181818" w:themeColor="text1"/>
          <w:left w:val="single" w:sz="8" w:space="0" w:color="181818" w:themeColor="text1"/>
          <w:bottom w:val="single" w:sz="8" w:space="0" w:color="181818" w:themeColor="text1"/>
          <w:right w:val="single" w:sz="8" w:space="0" w:color="181818" w:themeColor="text1"/>
        </w:tcBorders>
      </w:tcPr>
    </w:tblStylePr>
  </w:style>
  <w:style w:type="table" w:styleId="LightList-Accent1">
    <w:name w:val="Light List Accent 1"/>
    <w:basedOn w:val="TableNormal"/>
    <w:uiPriority w:val="61"/>
    <w:unhideWhenUsed/>
    <w:rsid w:val="00D27ABD"/>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tblBorders>
    </w:tblPr>
    <w:tblStylePr w:type="firstRow">
      <w:pPr>
        <w:spacing w:before="0" w:after="0" w:line="240" w:lineRule="auto"/>
      </w:pPr>
      <w:rPr>
        <w:b/>
        <w:bCs/>
        <w:color w:val="FFFFFF" w:themeColor="background1"/>
      </w:rPr>
      <w:tblPr/>
      <w:tcPr>
        <w:shd w:val="clear" w:color="auto" w:fill="0082F0" w:themeFill="accent1"/>
      </w:tcPr>
    </w:tblStylePr>
    <w:tblStylePr w:type="lastRow">
      <w:pPr>
        <w:spacing w:before="0" w:after="0" w:line="240" w:lineRule="auto"/>
      </w:pPr>
      <w:rPr>
        <w:b/>
        <w:bCs/>
      </w:rPr>
      <w:tblPr/>
      <w:tcPr>
        <w:tcBorders>
          <w:top w:val="double" w:sz="6" w:space="0" w:color="0082F0" w:themeColor="accent1"/>
          <w:left w:val="single" w:sz="8" w:space="0" w:color="0082F0" w:themeColor="accent1"/>
          <w:bottom w:val="single" w:sz="8" w:space="0" w:color="0082F0" w:themeColor="accent1"/>
          <w:right w:val="single" w:sz="8" w:space="0" w:color="0082F0" w:themeColor="accent1"/>
        </w:tcBorders>
      </w:tcPr>
    </w:tblStylePr>
    <w:tblStylePr w:type="firstCol">
      <w:rPr>
        <w:b/>
        <w:bCs/>
      </w:rPr>
    </w:tblStylePr>
    <w:tblStylePr w:type="lastCol">
      <w:rPr>
        <w:b/>
        <w:bCs/>
      </w:rPr>
    </w:tblStylePr>
    <w:tblStylePr w:type="band1Vert">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tcPr>
    </w:tblStylePr>
    <w:tblStylePr w:type="band1Horz">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tcPr>
    </w:tblStylePr>
  </w:style>
  <w:style w:type="table" w:styleId="LightList-Accent2">
    <w:name w:val="Light List Accent 2"/>
    <w:basedOn w:val="TableNormal"/>
    <w:uiPriority w:val="61"/>
    <w:unhideWhenUsed/>
    <w:rsid w:val="00D27ABD"/>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tblBorders>
    </w:tblPr>
    <w:tblStylePr w:type="firstRow">
      <w:pPr>
        <w:spacing w:before="0" w:after="0" w:line="240" w:lineRule="auto"/>
      </w:pPr>
      <w:rPr>
        <w:b/>
        <w:bCs/>
        <w:color w:val="FFFFFF" w:themeColor="background1"/>
      </w:rPr>
      <w:tblPr/>
      <w:tcPr>
        <w:shd w:val="clear" w:color="auto" w:fill="0FC373" w:themeFill="accent2"/>
      </w:tcPr>
    </w:tblStylePr>
    <w:tblStylePr w:type="lastRow">
      <w:pPr>
        <w:spacing w:before="0" w:after="0" w:line="240" w:lineRule="auto"/>
      </w:pPr>
      <w:rPr>
        <w:b/>
        <w:bCs/>
      </w:rPr>
      <w:tblPr/>
      <w:tcPr>
        <w:tcBorders>
          <w:top w:val="double" w:sz="6" w:space="0" w:color="0FC373" w:themeColor="accent2"/>
          <w:left w:val="single" w:sz="8" w:space="0" w:color="0FC373" w:themeColor="accent2"/>
          <w:bottom w:val="single" w:sz="8" w:space="0" w:color="0FC373" w:themeColor="accent2"/>
          <w:right w:val="single" w:sz="8" w:space="0" w:color="0FC373" w:themeColor="accent2"/>
        </w:tcBorders>
      </w:tcPr>
    </w:tblStylePr>
    <w:tblStylePr w:type="firstCol">
      <w:rPr>
        <w:b/>
        <w:bCs/>
      </w:rPr>
    </w:tblStylePr>
    <w:tblStylePr w:type="lastCol">
      <w:rPr>
        <w:b/>
        <w:bCs/>
      </w:rPr>
    </w:tblStylePr>
    <w:tblStylePr w:type="band1Vert">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tcPr>
    </w:tblStylePr>
    <w:tblStylePr w:type="band1Horz">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tcPr>
    </w:tblStylePr>
  </w:style>
  <w:style w:type="table" w:styleId="LightList-Accent3">
    <w:name w:val="Light List Accent 3"/>
    <w:basedOn w:val="TableNormal"/>
    <w:uiPriority w:val="61"/>
    <w:unhideWhenUsed/>
    <w:rsid w:val="00D27ABD"/>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tblBorders>
    </w:tblPr>
    <w:tblStylePr w:type="firstRow">
      <w:pPr>
        <w:spacing w:before="0" w:after="0" w:line="240" w:lineRule="auto"/>
      </w:pPr>
      <w:rPr>
        <w:b/>
        <w:bCs/>
        <w:color w:val="FFFFFF" w:themeColor="background1"/>
      </w:rPr>
      <w:tblPr/>
      <w:tcPr>
        <w:shd w:val="clear" w:color="auto" w:fill="AF78D2" w:themeFill="accent3"/>
      </w:tcPr>
    </w:tblStylePr>
    <w:tblStylePr w:type="lastRow">
      <w:pPr>
        <w:spacing w:before="0" w:after="0" w:line="240" w:lineRule="auto"/>
      </w:pPr>
      <w:rPr>
        <w:b/>
        <w:bCs/>
      </w:rPr>
      <w:tblPr/>
      <w:tcPr>
        <w:tcBorders>
          <w:top w:val="double" w:sz="6" w:space="0" w:color="AF78D2" w:themeColor="accent3"/>
          <w:left w:val="single" w:sz="8" w:space="0" w:color="AF78D2" w:themeColor="accent3"/>
          <w:bottom w:val="single" w:sz="8" w:space="0" w:color="AF78D2" w:themeColor="accent3"/>
          <w:right w:val="single" w:sz="8" w:space="0" w:color="AF78D2" w:themeColor="accent3"/>
        </w:tcBorders>
      </w:tcPr>
    </w:tblStylePr>
    <w:tblStylePr w:type="firstCol">
      <w:rPr>
        <w:b/>
        <w:bCs/>
      </w:rPr>
    </w:tblStylePr>
    <w:tblStylePr w:type="lastCol">
      <w:rPr>
        <w:b/>
        <w:bCs/>
      </w:rPr>
    </w:tblStylePr>
    <w:tblStylePr w:type="band1Vert">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tcPr>
    </w:tblStylePr>
    <w:tblStylePr w:type="band1Horz">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tcPr>
    </w:tblStylePr>
  </w:style>
  <w:style w:type="table" w:styleId="LightList-Accent4">
    <w:name w:val="Light List Accent 4"/>
    <w:basedOn w:val="TableNormal"/>
    <w:uiPriority w:val="61"/>
    <w:unhideWhenUsed/>
    <w:rsid w:val="00D27ABD"/>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tblBorders>
    </w:tblPr>
    <w:tblStylePr w:type="firstRow">
      <w:pPr>
        <w:spacing w:before="0" w:after="0" w:line="240" w:lineRule="auto"/>
      </w:pPr>
      <w:rPr>
        <w:b/>
        <w:bCs/>
        <w:color w:val="FFFFFF" w:themeColor="background1"/>
      </w:rPr>
      <w:tblPr/>
      <w:tcPr>
        <w:shd w:val="clear" w:color="auto" w:fill="FAD22D" w:themeFill="accent4"/>
      </w:tcPr>
    </w:tblStylePr>
    <w:tblStylePr w:type="lastRow">
      <w:pPr>
        <w:spacing w:before="0" w:after="0" w:line="240" w:lineRule="auto"/>
      </w:pPr>
      <w:rPr>
        <w:b/>
        <w:bCs/>
      </w:rPr>
      <w:tblPr/>
      <w:tcPr>
        <w:tcBorders>
          <w:top w:val="double" w:sz="6" w:space="0" w:color="FAD22D" w:themeColor="accent4"/>
          <w:left w:val="single" w:sz="8" w:space="0" w:color="FAD22D" w:themeColor="accent4"/>
          <w:bottom w:val="single" w:sz="8" w:space="0" w:color="FAD22D" w:themeColor="accent4"/>
          <w:right w:val="single" w:sz="8" w:space="0" w:color="FAD22D" w:themeColor="accent4"/>
        </w:tcBorders>
      </w:tcPr>
    </w:tblStylePr>
    <w:tblStylePr w:type="firstCol">
      <w:rPr>
        <w:b/>
        <w:bCs/>
      </w:rPr>
    </w:tblStylePr>
    <w:tblStylePr w:type="lastCol">
      <w:rPr>
        <w:b/>
        <w:bCs/>
      </w:rPr>
    </w:tblStylePr>
    <w:tblStylePr w:type="band1Vert">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tcPr>
    </w:tblStylePr>
    <w:tblStylePr w:type="band1Horz">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tcPr>
    </w:tblStylePr>
  </w:style>
  <w:style w:type="table" w:styleId="LightList-Accent5">
    <w:name w:val="Light List Accent 5"/>
    <w:basedOn w:val="TableNormal"/>
    <w:uiPriority w:val="61"/>
    <w:unhideWhenUsed/>
    <w:rsid w:val="00D27ABD"/>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tblBorders>
    </w:tblPr>
    <w:tblStylePr w:type="firstRow">
      <w:pPr>
        <w:spacing w:before="0" w:after="0" w:line="240" w:lineRule="auto"/>
      </w:pPr>
      <w:rPr>
        <w:b/>
        <w:bCs/>
        <w:color w:val="FFFFFF" w:themeColor="background1"/>
      </w:rPr>
      <w:tblPr/>
      <w:tcPr>
        <w:shd w:val="clear" w:color="auto" w:fill="FF8C0A" w:themeFill="accent5"/>
      </w:tcPr>
    </w:tblStylePr>
    <w:tblStylePr w:type="lastRow">
      <w:pPr>
        <w:spacing w:before="0" w:after="0" w:line="240" w:lineRule="auto"/>
      </w:pPr>
      <w:rPr>
        <w:b/>
        <w:bCs/>
      </w:rPr>
      <w:tblPr/>
      <w:tcPr>
        <w:tcBorders>
          <w:top w:val="double" w:sz="6" w:space="0" w:color="FF8C0A" w:themeColor="accent5"/>
          <w:left w:val="single" w:sz="8" w:space="0" w:color="FF8C0A" w:themeColor="accent5"/>
          <w:bottom w:val="single" w:sz="8" w:space="0" w:color="FF8C0A" w:themeColor="accent5"/>
          <w:right w:val="single" w:sz="8" w:space="0" w:color="FF8C0A" w:themeColor="accent5"/>
        </w:tcBorders>
      </w:tcPr>
    </w:tblStylePr>
    <w:tblStylePr w:type="firstCol">
      <w:rPr>
        <w:b/>
        <w:bCs/>
      </w:rPr>
    </w:tblStylePr>
    <w:tblStylePr w:type="lastCol">
      <w:rPr>
        <w:b/>
        <w:bCs/>
      </w:rPr>
    </w:tblStylePr>
    <w:tblStylePr w:type="band1Vert">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tcPr>
    </w:tblStylePr>
    <w:tblStylePr w:type="band1Horz">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tcPr>
    </w:tblStylePr>
  </w:style>
  <w:style w:type="table" w:styleId="LightList-Accent6">
    <w:name w:val="Light List Accent 6"/>
    <w:basedOn w:val="TableNormal"/>
    <w:uiPriority w:val="61"/>
    <w:unhideWhenUsed/>
    <w:rsid w:val="00D27ABD"/>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tblBorders>
    </w:tblPr>
    <w:tblStylePr w:type="firstRow">
      <w:pPr>
        <w:spacing w:before="0" w:after="0" w:line="240" w:lineRule="auto"/>
      </w:pPr>
      <w:rPr>
        <w:b/>
        <w:bCs/>
        <w:color w:val="FFFFFF" w:themeColor="background1"/>
      </w:rPr>
      <w:tblPr/>
      <w:tcPr>
        <w:shd w:val="clear" w:color="auto" w:fill="FF3232" w:themeFill="accent6"/>
      </w:tcPr>
    </w:tblStylePr>
    <w:tblStylePr w:type="lastRow">
      <w:pPr>
        <w:spacing w:before="0" w:after="0" w:line="240" w:lineRule="auto"/>
      </w:pPr>
      <w:rPr>
        <w:b/>
        <w:bCs/>
      </w:rPr>
      <w:tblPr/>
      <w:tcPr>
        <w:tcBorders>
          <w:top w:val="double" w:sz="6" w:space="0" w:color="FF3232" w:themeColor="accent6"/>
          <w:left w:val="single" w:sz="8" w:space="0" w:color="FF3232" w:themeColor="accent6"/>
          <w:bottom w:val="single" w:sz="8" w:space="0" w:color="FF3232" w:themeColor="accent6"/>
          <w:right w:val="single" w:sz="8" w:space="0" w:color="FF3232" w:themeColor="accent6"/>
        </w:tcBorders>
      </w:tcPr>
    </w:tblStylePr>
    <w:tblStylePr w:type="firstCol">
      <w:rPr>
        <w:b/>
        <w:bCs/>
      </w:rPr>
    </w:tblStylePr>
    <w:tblStylePr w:type="lastCol">
      <w:rPr>
        <w:b/>
        <w:bCs/>
      </w:rPr>
    </w:tblStylePr>
    <w:tblStylePr w:type="band1Vert">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tcPr>
    </w:tblStylePr>
    <w:tblStylePr w:type="band1Horz">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tcPr>
    </w:tblStylePr>
  </w:style>
  <w:style w:type="table" w:styleId="LightShading">
    <w:name w:val="Light Shading"/>
    <w:basedOn w:val="TableNormal"/>
    <w:uiPriority w:val="60"/>
    <w:unhideWhenUsed/>
    <w:rsid w:val="00D27ABD"/>
    <w:rPr>
      <w:color w:val="111111" w:themeColor="text1" w:themeShade="BF"/>
    </w:rPr>
    <w:tblPr>
      <w:tblStyleRowBandSize w:val="1"/>
      <w:tblStyleColBandSize w:val="1"/>
      <w:tblBorders>
        <w:top w:val="single" w:sz="8" w:space="0" w:color="181818" w:themeColor="text1"/>
        <w:bottom w:val="single" w:sz="8" w:space="0" w:color="181818" w:themeColor="text1"/>
      </w:tblBorders>
    </w:tblPr>
    <w:tblStylePr w:type="firstRow">
      <w:pPr>
        <w:spacing w:before="0" w:after="0" w:line="240" w:lineRule="auto"/>
      </w:pPr>
      <w:rPr>
        <w:b/>
        <w:bCs/>
      </w:rPr>
      <w:tblPr/>
      <w:tcPr>
        <w:tcBorders>
          <w:top w:val="single" w:sz="8" w:space="0" w:color="181818" w:themeColor="text1"/>
          <w:left w:val="nil"/>
          <w:bottom w:val="single" w:sz="8" w:space="0" w:color="181818" w:themeColor="text1"/>
          <w:right w:val="nil"/>
          <w:insideH w:val="nil"/>
          <w:insideV w:val="nil"/>
        </w:tcBorders>
      </w:tcPr>
    </w:tblStylePr>
    <w:tblStylePr w:type="lastRow">
      <w:pPr>
        <w:spacing w:before="0" w:after="0" w:line="240" w:lineRule="auto"/>
      </w:pPr>
      <w:rPr>
        <w:b/>
        <w:bCs/>
      </w:rPr>
      <w:tblPr/>
      <w:tcPr>
        <w:tcBorders>
          <w:top w:val="single" w:sz="8" w:space="0" w:color="181818" w:themeColor="text1"/>
          <w:left w:val="nil"/>
          <w:bottom w:val="single" w:sz="8" w:space="0" w:color="181818"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5C5C5" w:themeFill="text1" w:themeFillTint="3F"/>
      </w:tcPr>
    </w:tblStylePr>
    <w:tblStylePr w:type="band1Horz">
      <w:tblPr/>
      <w:tcPr>
        <w:tcBorders>
          <w:left w:val="nil"/>
          <w:right w:val="nil"/>
          <w:insideH w:val="nil"/>
          <w:insideV w:val="nil"/>
        </w:tcBorders>
        <w:shd w:val="clear" w:color="auto" w:fill="C5C5C5" w:themeFill="text1" w:themeFillTint="3F"/>
      </w:tcPr>
    </w:tblStylePr>
  </w:style>
  <w:style w:type="table" w:styleId="LightShading-Accent1">
    <w:name w:val="Light Shading Accent 1"/>
    <w:basedOn w:val="TableNormal"/>
    <w:uiPriority w:val="60"/>
    <w:unhideWhenUsed/>
    <w:rsid w:val="00D27ABD"/>
    <w:rPr>
      <w:color w:val="0061B3" w:themeColor="accent1" w:themeShade="BF"/>
    </w:rPr>
    <w:tblPr>
      <w:tblStyleRowBandSize w:val="1"/>
      <w:tblStyleColBandSize w:val="1"/>
      <w:tblBorders>
        <w:top w:val="single" w:sz="8" w:space="0" w:color="0082F0" w:themeColor="accent1"/>
        <w:bottom w:val="single" w:sz="8" w:space="0" w:color="0082F0" w:themeColor="accent1"/>
      </w:tblBorders>
    </w:tblPr>
    <w:tblStylePr w:type="firstRow">
      <w:pPr>
        <w:spacing w:before="0" w:after="0" w:line="240" w:lineRule="auto"/>
      </w:pPr>
      <w:rPr>
        <w:b/>
        <w:bCs/>
      </w:rPr>
      <w:tblPr/>
      <w:tcPr>
        <w:tcBorders>
          <w:top w:val="single" w:sz="8" w:space="0" w:color="0082F0" w:themeColor="accent1"/>
          <w:left w:val="nil"/>
          <w:bottom w:val="single" w:sz="8" w:space="0" w:color="0082F0" w:themeColor="accent1"/>
          <w:right w:val="nil"/>
          <w:insideH w:val="nil"/>
          <w:insideV w:val="nil"/>
        </w:tcBorders>
      </w:tcPr>
    </w:tblStylePr>
    <w:tblStylePr w:type="lastRow">
      <w:pPr>
        <w:spacing w:before="0" w:after="0" w:line="240" w:lineRule="auto"/>
      </w:pPr>
      <w:rPr>
        <w:b/>
        <w:bCs/>
      </w:rPr>
      <w:tblPr/>
      <w:tcPr>
        <w:tcBorders>
          <w:top w:val="single" w:sz="8" w:space="0" w:color="0082F0" w:themeColor="accent1"/>
          <w:left w:val="nil"/>
          <w:bottom w:val="single" w:sz="8" w:space="0" w:color="0082F0"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CE0FF" w:themeFill="accent1" w:themeFillTint="3F"/>
      </w:tcPr>
    </w:tblStylePr>
    <w:tblStylePr w:type="band1Horz">
      <w:tblPr/>
      <w:tcPr>
        <w:tcBorders>
          <w:left w:val="nil"/>
          <w:right w:val="nil"/>
          <w:insideH w:val="nil"/>
          <w:insideV w:val="nil"/>
        </w:tcBorders>
        <w:shd w:val="clear" w:color="auto" w:fill="BCE0FF" w:themeFill="accent1" w:themeFillTint="3F"/>
      </w:tcPr>
    </w:tblStylePr>
  </w:style>
  <w:style w:type="table" w:styleId="LightShading-Accent2">
    <w:name w:val="Light Shading Accent 2"/>
    <w:basedOn w:val="TableNormal"/>
    <w:uiPriority w:val="60"/>
    <w:unhideWhenUsed/>
    <w:rsid w:val="00D27ABD"/>
    <w:rPr>
      <w:color w:val="0B9155" w:themeColor="accent2" w:themeShade="BF"/>
    </w:rPr>
    <w:tblPr>
      <w:tblStyleRowBandSize w:val="1"/>
      <w:tblStyleColBandSize w:val="1"/>
      <w:tblBorders>
        <w:top w:val="single" w:sz="8" w:space="0" w:color="0FC373" w:themeColor="accent2"/>
        <w:bottom w:val="single" w:sz="8" w:space="0" w:color="0FC373" w:themeColor="accent2"/>
      </w:tblBorders>
    </w:tblPr>
    <w:tblStylePr w:type="firstRow">
      <w:pPr>
        <w:spacing w:before="0" w:after="0" w:line="240" w:lineRule="auto"/>
      </w:pPr>
      <w:rPr>
        <w:b/>
        <w:bCs/>
      </w:rPr>
      <w:tblPr/>
      <w:tcPr>
        <w:tcBorders>
          <w:top w:val="single" w:sz="8" w:space="0" w:color="0FC373" w:themeColor="accent2"/>
          <w:left w:val="nil"/>
          <w:bottom w:val="single" w:sz="8" w:space="0" w:color="0FC373" w:themeColor="accent2"/>
          <w:right w:val="nil"/>
          <w:insideH w:val="nil"/>
          <w:insideV w:val="nil"/>
        </w:tcBorders>
      </w:tcPr>
    </w:tblStylePr>
    <w:tblStylePr w:type="lastRow">
      <w:pPr>
        <w:spacing w:before="0" w:after="0" w:line="240" w:lineRule="auto"/>
      </w:pPr>
      <w:rPr>
        <w:b/>
        <w:bCs/>
      </w:rPr>
      <w:tblPr/>
      <w:tcPr>
        <w:tcBorders>
          <w:top w:val="single" w:sz="8" w:space="0" w:color="0FC373" w:themeColor="accent2"/>
          <w:left w:val="nil"/>
          <w:bottom w:val="single" w:sz="8" w:space="0" w:color="0FC373"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9F9DD" w:themeFill="accent2" w:themeFillTint="3F"/>
      </w:tcPr>
    </w:tblStylePr>
    <w:tblStylePr w:type="band1Horz">
      <w:tblPr/>
      <w:tcPr>
        <w:tcBorders>
          <w:left w:val="nil"/>
          <w:right w:val="nil"/>
          <w:insideH w:val="nil"/>
          <w:insideV w:val="nil"/>
        </w:tcBorders>
        <w:shd w:val="clear" w:color="auto" w:fill="B9F9DD" w:themeFill="accent2" w:themeFillTint="3F"/>
      </w:tcPr>
    </w:tblStylePr>
  </w:style>
  <w:style w:type="table" w:styleId="LightShading-Accent3">
    <w:name w:val="Light Shading Accent 3"/>
    <w:basedOn w:val="TableNormal"/>
    <w:uiPriority w:val="60"/>
    <w:unhideWhenUsed/>
    <w:rsid w:val="00D27ABD"/>
    <w:rPr>
      <w:color w:val="883DB9" w:themeColor="accent3" w:themeShade="BF"/>
    </w:rPr>
    <w:tblPr>
      <w:tblStyleRowBandSize w:val="1"/>
      <w:tblStyleColBandSize w:val="1"/>
      <w:tblBorders>
        <w:top w:val="single" w:sz="8" w:space="0" w:color="AF78D2" w:themeColor="accent3"/>
        <w:bottom w:val="single" w:sz="8" w:space="0" w:color="AF78D2" w:themeColor="accent3"/>
      </w:tblBorders>
    </w:tblPr>
    <w:tblStylePr w:type="firstRow">
      <w:pPr>
        <w:spacing w:before="0" w:after="0" w:line="240" w:lineRule="auto"/>
      </w:pPr>
      <w:rPr>
        <w:b/>
        <w:bCs/>
      </w:rPr>
      <w:tblPr/>
      <w:tcPr>
        <w:tcBorders>
          <w:top w:val="single" w:sz="8" w:space="0" w:color="AF78D2" w:themeColor="accent3"/>
          <w:left w:val="nil"/>
          <w:bottom w:val="single" w:sz="8" w:space="0" w:color="AF78D2" w:themeColor="accent3"/>
          <w:right w:val="nil"/>
          <w:insideH w:val="nil"/>
          <w:insideV w:val="nil"/>
        </w:tcBorders>
      </w:tcPr>
    </w:tblStylePr>
    <w:tblStylePr w:type="lastRow">
      <w:pPr>
        <w:spacing w:before="0" w:after="0" w:line="240" w:lineRule="auto"/>
      </w:pPr>
      <w:rPr>
        <w:b/>
        <w:bCs/>
      </w:rPr>
      <w:tblPr/>
      <w:tcPr>
        <w:tcBorders>
          <w:top w:val="single" w:sz="8" w:space="0" w:color="AF78D2" w:themeColor="accent3"/>
          <w:left w:val="nil"/>
          <w:bottom w:val="single" w:sz="8" w:space="0" w:color="AF78D2"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DDF3" w:themeFill="accent3" w:themeFillTint="3F"/>
      </w:tcPr>
    </w:tblStylePr>
    <w:tblStylePr w:type="band1Horz">
      <w:tblPr/>
      <w:tcPr>
        <w:tcBorders>
          <w:left w:val="nil"/>
          <w:right w:val="nil"/>
          <w:insideH w:val="nil"/>
          <w:insideV w:val="nil"/>
        </w:tcBorders>
        <w:shd w:val="clear" w:color="auto" w:fill="EBDDF3" w:themeFill="accent3" w:themeFillTint="3F"/>
      </w:tcPr>
    </w:tblStylePr>
  </w:style>
  <w:style w:type="table" w:styleId="LightShading-Accent4">
    <w:name w:val="Light Shading Accent 4"/>
    <w:basedOn w:val="TableNormal"/>
    <w:uiPriority w:val="60"/>
    <w:unhideWhenUsed/>
    <w:rsid w:val="00D27ABD"/>
    <w:rPr>
      <w:color w:val="D7AE05" w:themeColor="accent4" w:themeShade="BF"/>
    </w:rPr>
    <w:tblPr>
      <w:tblStyleRowBandSize w:val="1"/>
      <w:tblStyleColBandSize w:val="1"/>
      <w:tblBorders>
        <w:top w:val="single" w:sz="8" w:space="0" w:color="FAD22D" w:themeColor="accent4"/>
        <w:bottom w:val="single" w:sz="8" w:space="0" w:color="FAD22D" w:themeColor="accent4"/>
      </w:tblBorders>
    </w:tblPr>
    <w:tblStylePr w:type="firstRow">
      <w:pPr>
        <w:spacing w:before="0" w:after="0" w:line="240" w:lineRule="auto"/>
      </w:pPr>
      <w:rPr>
        <w:b/>
        <w:bCs/>
      </w:rPr>
      <w:tblPr/>
      <w:tcPr>
        <w:tcBorders>
          <w:top w:val="single" w:sz="8" w:space="0" w:color="FAD22D" w:themeColor="accent4"/>
          <w:left w:val="nil"/>
          <w:bottom w:val="single" w:sz="8" w:space="0" w:color="FAD22D" w:themeColor="accent4"/>
          <w:right w:val="nil"/>
          <w:insideH w:val="nil"/>
          <w:insideV w:val="nil"/>
        </w:tcBorders>
      </w:tcPr>
    </w:tblStylePr>
    <w:tblStylePr w:type="lastRow">
      <w:pPr>
        <w:spacing w:before="0" w:after="0" w:line="240" w:lineRule="auto"/>
      </w:pPr>
      <w:rPr>
        <w:b/>
        <w:bCs/>
      </w:rPr>
      <w:tblPr/>
      <w:tcPr>
        <w:tcBorders>
          <w:top w:val="single" w:sz="8" w:space="0" w:color="FAD22D" w:themeColor="accent4"/>
          <w:left w:val="nil"/>
          <w:bottom w:val="single" w:sz="8" w:space="0" w:color="FAD22D"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F3CA" w:themeFill="accent4" w:themeFillTint="3F"/>
      </w:tcPr>
    </w:tblStylePr>
    <w:tblStylePr w:type="band1Horz">
      <w:tblPr/>
      <w:tcPr>
        <w:tcBorders>
          <w:left w:val="nil"/>
          <w:right w:val="nil"/>
          <w:insideH w:val="nil"/>
          <w:insideV w:val="nil"/>
        </w:tcBorders>
        <w:shd w:val="clear" w:color="auto" w:fill="FDF3CA" w:themeFill="accent4" w:themeFillTint="3F"/>
      </w:tcPr>
    </w:tblStylePr>
  </w:style>
  <w:style w:type="table" w:styleId="LightShading-Accent5">
    <w:name w:val="Light Shading Accent 5"/>
    <w:basedOn w:val="TableNormal"/>
    <w:uiPriority w:val="60"/>
    <w:unhideWhenUsed/>
    <w:rsid w:val="00D27ABD"/>
    <w:rPr>
      <w:color w:val="C66900" w:themeColor="accent5" w:themeShade="BF"/>
    </w:rPr>
    <w:tblPr>
      <w:tblStyleRowBandSize w:val="1"/>
      <w:tblStyleColBandSize w:val="1"/>
      <w:tblBorders>
        <w:top w:val="single" w:sz="8" w:space="0" w:color="FF8C0A" w:themeColor="accent5"/>
        <w:bottom w:val="single" w:sz="8" w:space="0" w:color="FF8C0A" w:themeColor="accent5"/>
      </w:tblBorders>
    </w:tblPr>
    <w:tblStylePr w:type="firstRow">
      <w:pPr>
        <w:spacing w:before="0" w:after="0" w:line="240" w:lineRule="auto"/>
      </w:pPr>
      <w:rPr>
        <w:b/>
        <w:bCs/>
      </w:rPr>
      <w:tblPr/>
      <w:tcPr>
        <w:tcBorders>
          <w:top w:val="single" w:sz="8" w:space="0" w:color="FF8C0A" w:themeColor="accent5"/>
          <w:left w:val="nil"/>
          <w:bottom w:val="single" w:sz="8" w:space="0" w:color="FF8C0A" w:themeColor="accent5"/>
          <w:right w:val="nil"/>
          <w:insideH w:val="nil"/>
          <w:insideV w:val="nil"/>
        </w:tcBorders>
      </w:tcPr>
    </w:tblStylePr>
    <w:tblStylePr w:type="lastRow">
      <w:pPr>
        <w:spacing w:before="0" w:after="0" w:line="240" w:lineRule="auto"/>
      </w:pPr>
      <w:rPr>
        <w:b/>
        <w:bCs/>
      </w:rPr>
      <w:tblPr/>
      <w:tcPr>
        <w:tcBorders>
          <w:top w:val="single" w:sz="8" w:space="0" w:color="FF8C0A" w:themeColor="accent5"/>
          <w:left w:val="nil"/>
          <w:bottom w:val="single" w:sz="8" w:space="0" w:color="FF8C0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2C2" w:themeFill="accent5" w:themeFillTint="3F"/>
      </w:tcPr>
    </w:tblStylePr>
    <w:tblStylePr w:type="band1Horz">
      <w:tblPr/>
      <w:tcPr>
        <w:tcBorders>
          <w:left w:val="nil"/>
          <w:right w:val="nil"/>
          <w:insideH w:val="nil"/>
          <w:insideV w:val="nil"/>
        </w:tcBorders>
        <w:shd w:val="clear" w:color="auto" w:fill="FFE2C2" w:themeFill="accent5" w:themeFillTint="3F"/>
      </w:tcPr>
    </w:tblStylePr>
  </w:style>
  <w:style w:type="table" w:styleId="LightShading-Accent6">
    <w:name w:val="Light Shading Accent 6"/>
    <w:basedOn w:val="TableNormal"/>
    <w:uiPriority w:val="60"/>
    <w:unhideWhenUsed/>
    <w:rsid w:val="00D27ABD"/>
    <w:rPr>
      <w:color w:val="E40000" w:themeColor="accent6" w:themeShade="BF"/>
    </w:rPr>
    <w:tblPr>
      <w:tblStyleRowBandSize w:val="1"/>
      <w:tblStyleColBandSize w:val="1"/>
      <w:tblBorders>
        <w:top w:val="single" w:sz="8" w:space="0" w:color="FF3232" w:themeColor="accent6"/>
        <w:bottom w:val="single" w:sz="8" w:space="0" w:color="FF3232" w:themeColor="accent6"/>
      </w:tblBorders>
    </w:tblPr>
    <w:tblStylePr w:type="firstRow">
      <w:pPr>
        <w:spacing w:before="0" w:after="0" w:line="240" w:lineRule="auto"/>
      </w:pPr>
      <w:rPr>
        <w:b/>
        <w:bCs/>
      </w:rPr>
      <w:tblPr/>
      <w:tcPr>
        <w:tcBorders>
          <w:top w:val="single" w:sz="8" w:space="0" w:color="FF3232" w:themeColor="accent6"/>
          <w:left w:val="nil"/>
          <w:bottom w:val="single" w:sz="8" w:space="0" w:color="FF3232" w:themeColor="accent6"/>
          <w:right w:val="nil"/>
          <w:insideH w:val="nil"/>
          <w:insideV w:val="nil"/>
        </w:tcBorders>
      </w:tcPr>
    </w:tblStylePr>
    <w:tblStylePr w:type="lastRow">
      <w:pPr>
        <w:spacing w:before="0" w:after="0" w:line="240" w:lineRule="auto"/>
      </w:pPr>
      <w:rPr>
        <w:b/>
        <w:bCs/>
      </w:rPr>
      <w:tblPr/>
      <w:tcPr>
        <w:tcBorders>
          <w:top w:val="single" w:sz="8" w:space="0" w:color="FF3232" w:themeColor="accent6"/>
          <w:left w:val="nil"/>
          <w:bottom w:val="single" w:sz="8" w:space="0" w:color="FF3232"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CCCC" w:themeFill="accent6" w:themeFillTint="3F"/>
      </w:tcPr>
    </w:tblStylePr>
    <w:tblStylePr w:type="band1Horz">
      <w:tblPr/>
      <w:tcPr>
        <w:tcBorders>
          <w:left w:val="nil"/>
          <w:right w:val="nil"/>
          <w:insideH w:val="nil"/>
          <w:insideV w:val="nil"/>
        </w:tcBorders>
        <w:shd w:val="clear" w:color="auto" w:fill="FFCCCC" w:themeFill="accent6" w:themeFillTint="3F"/>
      </w:tcPr>
    </w:tblStylePr>
  </w:style>
  <w:style w:type="character" w:styleId="LineNumber">
    <w:name w:val="line number"/>
    <w:basedOn w:val="DefaultParagraphFont"/>
    <w:uiPriority w:val="99"/>
    <w:semiHidden/>
    <w:rsid w:val="00D27ABD"/>
    <w:rPr>
      <w:lang w:val="en-US"/>
    </w:rPr>
  </w:style>
  <w:style w:type="paragraph" w:styleId="List">
    <w:name w:val="List"/>
    <w:basedOn w:val="Normal"/>
    <w:uiPriority w:val="99"/>
    <w:rsid w:val="000E0F11"/>
    <w:pPr>
      <w:numPr>
        <w:numId w:val="17"/>
      </w:numPr>
      <w:tabs>
        <w:tab w:val="clear" w:pos="1247"/>
        <w:tab w:val="clear" w:pos="2552"/>
        <w:tab w:val="clear" w:pos="3856"/>
        <w:tab w:val="clear" w:pos="5216"/>
        <w:tab w:val="clear" w:pos="6464"/>
        <w:tab w:val="clear" w:pos="7768"/>
      </w:tabs>
    </w:pPr>
  </w:style>
  <w:style w:type="paragraph" w:styleId="List2">
    <w:name w:val="List 2"/>
    <w:basedOn w:val="Normal"/>
    <w:uiPriority w:val="99"/>
    <w:rsid w:val="000E0F11"/>
    <w:pPr>
      <w:numPr>
        <w:numId w:val="14"/>
      </w:numPr>
      <w:tabs>
        <w:tab w:val="clear" w:pos="1247"/>
        <w:tab w:val="clear" w:pos="2552"/>
        <w:tab w:val="clear" w:pos="3856"/>
        <w:tab w:val="clear" w:pos="5216"/>
        <w:tab w:val="clear" w:pos="6464"/>
        <w:tab w:val="clear" w:pos="7768"/>
      </w:tabs>
    </w:pPr>
  </w:style>
  <w:style w:type="paragraph" w:styleId="List3">
    <w:name w:val="List 3"/>
    <w:basedOn w:val="Normal"/>
    <w:uiPriority w:val="99"/>
    <w:rsid w:val="00D27ABD"/>
    <w:pPr>
      <w:ind w:left="849" w:hanging="283"/>
      <w:contextualSpacing/>
    </w:pPr>
  </w:style>
  <w:style w:type="paragraph" w:styleId="List4">
    <w:name w:val="List 4"/>
    <w:basedOn w:val="Normal"/>
    <w:uiPriority w:val="99"/>
    <w:semiHidden/>
    <w:rsid w:val="00D27ABD"/>
    <w:pPr>
      <w:ind w:left="1132" w:hanging="283"/>
      <w:contextualSpacing/>
    </w:pPr>
  </w:style>
  <w:style w:type="paragraph" w:styleId="List5">
    <w:name w:val="List 5"/>
    <w:basedOn w:val="Normal"/>
    <w:uiPriority w:val="99"/>
    <w:semiHidden/>
    <w:rsid w:val="00D27ABD"/>
    <w:pPr>
      <w:ind w:left="1415" w:hanging="283"/>
      <w:contextualSpacing/>
    </w:pPr>
  </w:style>
  <w:style w:type="paragraph" w:styleId="ListBullet2">
    <w:name w:val="List Bullet 2"/>
    <w:basedOn w:val="Normal"/>
    <w:uiPriority w:val="99"/>
    <w:qFormat/>
    <w:rsid w:val="0034744A"/>
    <w:pPr>
      <w:numPr>
        <w:numId w:val="2"/>
      </w:numPr>
      <w:tabs>
        <w:tab w:val="clear" w:pos="1247"/>
        <w:tab w:val="clear" w:pos="2552"/>
        <w:tab w:val="clear" w:pos="3856"/>
        <w:tab w:val="clear" w:pos="5216"/>
        <w:tab w:val="clear" w:pos="6464"/>
        <w:tab w:val="clear" w:pos="7768"/>
      </w:tabs>
      <w:spacing w:after="0"/>
      <w:ind w:left="641"/>
      <w:contextualSpacing/>
    </w:pPr>
  </w:style>
  <w:style w:type="paragraph" w:styleId="ListBullet3">
    <w:name w:val="List Bullet 3"/>
    <w:basedOn w:val="Normal"/>
    <w:uiPriority w:val="99"/>
    <w:rsid w:val="0034744A"/>
    <w:pPr>
      <w:numPr>
        <w:numId w:val="3"/>
      </w:numPr>
      <w:spacing w:after="0"/>
      <w:ind w:left="924" w:hanging="357"/>
      <w:contextualSpacing/>
    </w:pPr>
  </w:style>
  <w:style w:type="paragraph" w:styleId="ListBullet4">
    <w:name w:val="List Bullet 4"/>
    <w:basedOn w:val="Normal"/>
    <w:uiPriority w:val="99"/>
    <w:semiHidden/>
    <w:rsid w:val="00D27ABD"/>
    <w:pPr>
      <w:numPr>
        <w:numId w:val="4"/>
      </w:numPr>
      <w:contextualSpacing/>
    </w:pPr>
  </w:style>
  <w:style w:type="paragraph" w:styleId="ListBullet5">
    <w:name w:val="List Bullet 5"/>
    <w:basedOn w:val="Normal"/>
    <w:uiPriority w:val="99"/>
    <w:semiHidden/>
    <w:rsid w:val="00D27ABD"/>
    <w:pPr>
      <w:numPr>
        <w:numId w:val="5"/>
      </w:numPr>
      <w:contextualSpacing/>
    </w:pPr>
  </w:style>
  <w:style w:type="paragraph" w:styleId="ListContinue">
    <w:name w:val="List Continue"/>
    <w:basedOn w:val="Normal"/>
    <w:uiPriority w:val="99"/>
    <w:rsid w:val="00D27ABD"/>
    <w:pPr>
      <w:spacing w:after="120"/>
      <w:ind w:left="283"/>
      <w:contextualSpacing/>
    </w:pPr>
  </w:style>
  <w:style w:type="paragraph" w:styleId="ListContinue2">
    <w:name w:val="List Continue 2"/>
    <w:basedOn w:val="Normal"/>
    <w:uiPriority w:val="99"/>
    <w:rsid w:val="00D27ABD"/>
    <w:pPr>
      <w:spacing w:after="120"/>
      <w:ind w:left="566"/>
      <w:contextualSpacing/>
    </w:pPr>
  </w:style>
  <w:style w:type="paragraph" w:styleId="ListContinue3">
    <w:name w:val="List Continue 3"/>
    <w:basedOn w:val="Normal"/>
    <w:uiPriority w:val="99"/>
    <w:rsid w:val="00D27ABD"/>
    <w:pPr>
      <w:spacing w:after="120"/>
      <w:ind w:left="849"/>
      <w:contextualSpacing/>
    </w:pPr>
  </w:style>
  <w:style w:type="paragraph" w:styleId="ListContinue4">
    <w:name w:val="List Continue 4"/>
    <w:basedOn w:val="Normal"/>
    <w:uiPriority w:val="99"/>
    <w:semiHidden/>
    <w:rsid w:val="00D27ABD"/>
    <w:pPr>
      <w:spacing w:after="120"/>
      <w:ind w:left="1132"/>
      <w:contextualSpacing/>
    </w:pPr>
  </w:style>
  <w:style w:type="paragraph" w:styleId="ListContinue5">
    <w:name w:val="List Continue 5"/>
    <w:basedOn w:val="Normal"/>
    <w:uiPriority w:val="99"/>
    <w:semiHidden/>
    <w:rsid w:val="00D27ABD"/>
    <w:pPr>
      <w:spacing w:after="120"/>
      <w:ind w:left="1415"/>
      <w:contextualSpacing/>
    </w:pPr>
  </w:style>
  <w:style w:type="paragraph" w:styleId="ListNumber2">
    <w:name w:val="List Number 2"/>
    <w:basedOn w:val="Normal"/>
    <w:uiPriority w:val="99"/>
    <w:qFormat/>
    <w:rsid w:val="0034744A"/>
    <w:pPr>
      <w:numPr>
        <w:numId w:val="7"/>
      </w:numPr>
      <w:tabs>
        <w:tab w:val="clear" w:pos="1247"/>
        <w:tab w:val="clear" w:pos="2552"/>
        <w:tab w:val="clear" w:pos="3856"/>
        <w:tab w:val="clear" w:pos="5216"/>
        <w:tab w:val="clear" w:pos="6464"/>
        <w:tab w:val="clear" w:pos="7768"/>
      </w:tabs>
      <w:spacing w:after="0"/>
      <w:ind w:left="641" w:hanging="357"/>
      <w:contextualSpacing/>
    </w:pPr>
  </w:style>
  <w:style w:type="paragraph" w:styleId="ListNumber3">
    <w:name w:val="List Number 3"/>
    <w:basedOn w:val="Normal"/>
    <w:uiPriority w:val="99"/>
    <w:rsid w:val="0034744A"/>
    <w:pPr>
      <w:numPr>
        <w:numId w:val="8"/>
      </w:numPr>
      <w:spacing w:after="0"/>
      <w:ind w:left="924" w:hanging="357"/>
      <w:contextualSpacing/>
    </w:pPr>
  </w:style>
  <w:style w:type="paragraph" w:styleId="ListNumber4">
    <w:name w:val="List Number 4"/>
    <w:basedOn w:val="Normal"/>
    <w:uiPriority w:val="99"/>
    <w:semiHidden/>
    <w:rsid w:val="00D27ABD"/>
    <w:pPr>
      <w:numPr>
        <w:numId w:val="9"/>
      </w:numPr>
      <w:contextualSpacing/>
    </w:pPr>
  </w:style>
  <w:style w:type="paragraph" w:styleId="ListNumber5">
    <w:name w:val="List Number 5"/>
    <w:basedOn w:val="Normal"/>
    <w:uiPriority w:val="99"/>
    <w:semiHidden/>
    <w:rsid w:val="00D27ABD"/>
    <w:pPr>
      <w:numPr>
        <w:numId w:val="10"/>
      </w:numPr>
      <w:contextualSpacing/>
    </w:pPr>
  </w:style>
  <w:style w:type="paragraph" w:styleId="ListParagraph">
    <w:name w:val="List Paragraph"/>
    <w:basedOn w:val="Normal"/>
    <w:uiPriority w:val="34"/>
    <w:qFormat/>
    <w:rsid w:val="00A80A87"/>
    <w:pPr>
      <w:numPr>
        <w:numId w:val="28"/>
      </w:numPr>
      <w:tabs>
        <w:tab w:val="clear" w:pos="1247"/>
        <w:tab w:val="clear" w:pos="2552"/>
        <w:tab w:val="clear" w:pos="3856"/>
        <w:tab w:val="clear" w:pos="5216"/>
        <w:tab w:val="clear" w:pos="6464"/>
        <w:tab w:val="clear" w:pos="7768"/>
      </w:tabs>
      <w:contextualSpacing/>
    </w:pPr>
  </w:style>
  <w:style w:type="table" w:styleId="ListTable1Light">
    <w:name w:val="List Table 1 Light"/>
    <w:basedOn w:val="TableNormal"/>
    <w:uiPriority w:val="46"/>
    <w:rsid w:val="00D27ABD"/>
    <w:tblPr>
      <w:tblStyleRowBandSize w:val="1"/>
      <w:tblStyleColBandSize w:val="1"/>
    </w:tblPr>
    <w:tblStylePr w:type="firstRow">
      <w:rPr>
        <w:b/>
        <w:bCs/>
      </w:rPr>
      <w:tblPr/>
      <w:tcPr>
        <w:tcBorders>
          <w:bottom w:val="single" w:sz="4" w:space="0" w:color="747474" w:themeColor="text1" w:themeTint="99"/>
        </w:tcBorders>
      </w:tcPr>
    </w:tblStylePr>
    <w:tblStylePr w:type="lastRow">
      <w:rPr>
        <w:b/>
        <w:bCs/>
      </w:rPr>
      <w:tblPr/>
      <w:tcPr>
        <w:tcBorders>
          <w:top w:val="single" w:sz="4" w:space="0" w:color="747474" w:themeColor="text1" w:themeTint="99"/>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1Light-Accent1">
    <w:name w:val="List Table 1 Light Accent 1"/>
    <w:basedOn w:val="TableNormal"/>
    <w:uiPriority w:val="46"/>
    <w:rsid w:val="00D27ABD"/>
    <w:tblPr>
      <w:tblStyleRowBandSize w:val="1"/>
      <w:tblStyleColBandSize w:val="1"/>
    </w:tblPr>
    <w:tblStylePr w:type="firstRow">
      <w:rPr>
        <w:b/>
        <w:bCs/>
      </w:rPr>
      <w:tblPr/>
      <w:tcPr>
        <w:tcBorders>
          <w:bottom w:val="single" w:sz="4" w:space="0" w:color="5DB4FF" w:themeColor="accent1" w:themeTint="99"/>
        </w:tcBorders>
      </w:tcPr>
    </w:tblStylePr>
    <w:tblStylePr w:type="lastRow">
      <w:rPr>
        <w:b/>
        <w:bCs/>
      </w:rPr>
      <w:tblPr/>
      <w:tcPr>
        <w:tcBorders>
          <w:top w:val="single" w:sz="4" w:space="0" w:color="5DB4FF" w:themeColor="accent1" w:themeTint="99"/>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1Light-Accent2">
    <w:name w:val="List Table 1 Light Accent 2"/>
    <w:basedOn w:val="TableNormal"/>
    <w:uiPriority w:val="46"/>
    <w:rsid w:val="00D27ABD"/>
    <w:tblPr>
      <w:tblStyleRowBandSize w:val="1"/>
      <w:tblStyleColBandSize w:val="1"/>
    </w:tblPr>
    <w:tblStylePr w:type="firstRow">
      <w:rPr>
        <w:b/>
        <w:bCs/>
      </w:rPr>
      <w:tblPr/>
      <w:tcPr>
        <w:tcBorders>
          <w:bottom w:val="single" w:sz="4" w:space="0" w:color="57F2AD" w:themeColor="accent2" w:themeTint="99"/>
        </w:tcBorders>
      </w:tcPr>
    </w:tblStylePr>
    <w:tblStylePr w:type="lastRow">
      <w:rPr>
        <w:b/>
        <w:bCs/>
      </w:rPr>
      <w:tblPr/>
      <w:tcPr>
        <w:tcBorders>
          <w:top w:val="single" w:sz="4" w:space="0" w:color="57F2AD" w:themeColor="accent2" w:themeTint="99"/>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1Light-Accent3">
    <w:name w:val="List Table 1 Light Accent 3"/>
    <w:basedOn w:val="TableNormal"/>
    <w:uiPriority w:val="46"/>
    <w:rsid w:val="00D27ABD"/>
    <w:tblPr>
      <w:tblStyleRowBandSize w:val="1"/>
      <w:tblStyleColBandSize w:val="1"/>
    </w:tblPr>
    <w:tblStylePr w:type="firstRow">
      <w:rPr>
        <w:b/>
        <w:bCs/>
      </w:rPr>
      <w:tblPr/>
      <w:tcPr>
        <w:tcBorders>
          <w:bottom w:val="single" w:sz="4" w:space="0" w:color="CEAEE4" w:themeColor="accent3" w:themeTint="99"/>
        </w:tcBorders>
      </w:tcPr>
    </w:tblStylePr>
    <w:tblStylePr w:type="lastRow">
      <w:rPr>
        <w:b/>
        <w:bCs/>
      </w:rPr>
      <w:tblPr/>
      <w:tcPr>
        <w:tcBorders>
          <w:top w:val="single" w:sz="4" w:space="0" w:color="CEAEE4" w:themeColor="accent3" w:themeTint="99"/>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1Light-Accent4">
    <w:name w:val="List Table 1 Light Accent 4"/>
    <w:basedOn w:val="TableNormal"/>
    <w:uiPriority w:val="46"/>
    <w:rsid w:val="00D27ABD"/>
    <w:tblPr>
      <w:tblStyleRowBandSize w:val="1"/>
      <w:tblStyleColBandSize w:val="1"/>
    </w:tblPr>
    <w:tblStylePr w:type="firstRow">
      <w:rPr>
        <w:b/>
        <w:bCs/>
      </w:rPr>
      <w:tblPr/>
      <w:tcPr>
        <w:tcBorders>
          <w:bottom w:val="single" w:sz="4" w:space="0" w:color="FCE381" w:themeColor="accent4" w:themeTint="99"/>
        </w:tcBorders>
      </w:tcPr>
    </w:tblStylePr>
    <w:tblStylePr w:type="lastRow">
      <w:rPr>
        <w:b/>
        <w:bCs/>
      </w:rPr>
      <w:tblPr/>
      <w:tcPr>
        <w:tcBorders>
          <w:top w:val="single" w:sz="4" w:space="0" w:color="FCE381" w:themeColor="accent4" w:themeTint="99"/>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1Light-Accent5">
    <w:name w:val="List Table 1 Light Accent 5"/>
    <w:basedOn w:val="TableNormal"/>
    <w:uiPriority w:val="46"/>
    <w:rsid w:val="00D27ABD"/>
    <w:tblPr>
      <w:tblStyleRowBandSize w:val="1"/>
      <w:tblStyleColBandSize w:val="1"/>
    </w:tblPr>
    <w:tblStylePr w:type="firstRow">
      <w:rPr>
        <w:b/>
        <w:bCs/>
      </w:rPr>
      <w:tblPr/>
      <w:tcPr>
        <w:tcBorders>
          <w:bottom w:val="single" w:sz="4" w:space="0" w:color="FFB96C" w:themeColor="accent5" w:themeTint="99"/>
        </w:tcBorders>
      </w:tcPr>
    </w:tblStylePr>
    <w:tblStylePr w:type="lastRow">
      <w:rPr>
        <w:b/>
        <w:bCs/>
      </w:rPr>
      <w:tblPr/>
      <w:tcPr>
        <w:tcBorders>
          <w:top w:val="single" w:sz="4" w:space="0" w:color="FFB96C" w:themeColor="accent5" w:themeTint="99"/>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1Light-Accent6">
    <w:name w:val="List Table 1 Light Accent 6"/>
    <w:basedOn w:val="TableNormal"/>
    <w:uiPriority w:val="46"/>
    <w:rsid w:val="00D27ABD"/>
    <w:tblPr>
      <w:tblStyleRowBandSize w:val="1"/>
      <w:tblStyleColBandSize w:val="1"/>
    </w:tblPr>
    <w:tblStylePr w:type="firstRow">
      <w:rPr>
        <w:b/>
        <w:bCs/>
      </w:rPr>
      <w:tblPr/>
      <w:tcPr>
        <w:tcBorders>
          <w:bottom w:val="single" w:sz="4" w:space="0" w:color="FF8484" w:themeColor="accent6" w:themeTint="99"/>
        </w:tcBorders>
      </w:tcPr>
    </w:tblStylePr>
    <w:tblStylePr w:type="lastRow">
      <w:rPr>
        <w:b/>
        <w:bCs/>
      </w:rPr>
      <w:tblPr/>
      <w:tcPr>
        <w:tcBorders>
          <w:top w:val="single" w:sz="4" w:space="0" w:color="FF8484" w:themeColor="accent6" w:themeTint="99"/>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2">
    <w:name w:val="List Table 2"/>
    <w:basedOn w:val="TableNormal"/>
    <w:uiPriority w:val="47"/>
    <w:rsid w:val="00D27ABD"/>
    <w:tblPr>
      <w:tblStyleRowBandSize w:val="1"/>
      <w:tblStyleColBandSize w:val="1"/>
      <w:tblBorders>
        <w:top w:val="single" w:sz="4" w:space="0" w:color="747474" w:themeColor="text1" w:themeTint="99"/>
        <w:bottom w:val="single" w:sz="4" w:space="0" w:color="747474" w:themeColor="text1" w:themeTint="99"/>
        <w:insideH w:val="single" w:sz="4" w:space="0" w:color="747474"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2-Accent1">
    <w:name w:val="List Table 2 Accent 1"/>
    <w:basedOn w:val="TableNormal"/>
    <w:uiPriority w:val="47"/>
    <w:rsid w:val="00D27ABD"/>
    <w:tblPr>
      <w:tblStyleRowBandSize w:val="1"/>
      <w:tblStyleColBandSize w:val="1"/>
      <w:tblBorders>
        <w:top w:val="single" w:sz="4" w:space="0" w:color="5DB4FF" w:themeColor="accent1" w:themeTint="99"/>
        <w:bottom w:val="single" w:sz="4" w:space="0" w:color="5DB4FF" w:themeColor="accent1" w:themeTint="99"/>
        <w:insideH w:val="single" w:sz="4" w:space="0" w:color="5DB4FF"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2-Accent2">
    <w:name w:val="List Table 2 Accent 2"/>
    <w:basedOn w:val="TableNormal"/>
    <w:uiPriority w:val="47"/>
    <w:rsid w:val="00D27ABD"/>
    <w:tblPr>
      <w:tblStyleRowBandSize w:val="1"/>
      <w:tblStyleColBandSize w:val="1"/>
      <w:tblBorders>
        <w:top w:val="single" w:sz="4" w:space="0" w:color="57F2AD" w:themeColor="accent2" w:themeTint="99"/>
        <w:bottom w:val="single" w:sz="4" w:space="0" w:color="57F2AD" w:themeColor="accent2" w:themeTint="99"/>
        <w:insideH w:val="single" w:sz="4" w:space="0" w:color="57F2AD"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2-Accent3">
    <w:name w:val="List Table 2 Accent 3"/>
    <w:basedOn w:val="TableNormal"/>
    <w:uiPriority w:val="47"/>
    <w:rsid w:val="00D27ABD"/>
    <w:tblPr>
      <w:tblStyleRowBandSize w:val="1"/>
      <w:tblStyleColBandSize w:val="1"/>
      <w:tblBorders>
        <w:top w:val="single" w:sz="4" w:space="0" w:color="CEAEE4" w:themeColor="accent3" w:themeTint="99"/>
        <w:bottom w:val="single" w:sz="4" w:space="0" w:color="CEAEE4" w:themeColor="accent3" w:themeTint="99"/>
        <w:insideH w:val="single" w:sz="4" w:space="0" w:color="CEAEE4"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2-Accent4">
    <w:name w:val="List Table 2 Accent 4"/>
    <w:basedOn w:val="TableNormal"/>
    <w:uiPriority w:val="47"/>
    <w:rsid w:val="00D27ABD"/>
    <w:tblPr>
      <w:tblStyleRowBandSize w:val="1"/>
      <w:tblStyleColBandSize w:val="1"/>
      <w:tblBorders>
        <w:top w:val="single" w:sz="4" w:space="0" w:color="FCE381" w:themeColor="accent4" w:themeTint="99"/>
        <w:bottom w:val="single" w:sz="4" w:space="0" w:color="FCE381" w:themeColor="accent4" w:themeTint="99"/>
        <w:insideH w:val="single" w:sz="4" w:space="0" w:color="FCE381"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2-Accent5">
    <w:name w:val="List Table 2 Accent 5"/>
    <w:basedOn w:val="TableNormal"/>
    <w:uiPriority w:val="47"/>
    <w:rsid w:val="00D27ABD"/>
    <w:tblPr>
      <w:tblStyleRowBandSize w:val="1"/>
      <w:tblStyleColBandSize w:val="1"/>
      <w:tblBorders>
        <w:top w:val="single" w:sz="4" w:space="0" w:color="FFB96C" w:themeColor="accent5" w:themeTint="99"/>
        <w:bottom w:val="single" w:sz="4" w:space="0" w:color="FFB96C" w:themeColor="accent5" w:themeTint="99"/>
        <w:insideH w:val="single" w:sz="4" w:space="0" w:color="FFB96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2-Accent6">
    <w:name w:val="List Table 2 Accent 6"/>
    <w:basedOn w:val="TableNormal"/>
    <w:uiPriority w:val="47"/>
    <w:rsid w:val="00D27ABD"/>
    <w:tblPr>
      <w:tblStyleRowBandSize w:val="1"/>
      <w:tblStyleColBandSize w:val="1"/>
      <w:tblBorders>
        <w:top w:val="single" w:sz="4" w:space="0" w:color="FF8484" w:themeColor="accent6" w:themeTint="99"/>
        <w:bottom w:val="single" w:sz="4" w:space="0" w:color="FF8484" w:themeColor="accent6" w:themeTint="99"/>
        <w:insideH w:val="single" w:sz="4" w:space="0" w:color="FF8484"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3">
    <w:name w:val="List Table 3"/>
    <w:basedOn w:val="TableNormal"/>
    <w:uiPriority w:val="48"/>
    <w:rsid w:val="00D27ABD"/>
    <w:tblPr>
      <w:tblStyleRowBandSize w:val="1"/>
      <w:tblStyleColBandSize w:val="1"/>
      <w:tblBorders>
        <w:top w:val="single" w:sz="4" w:space="0" w:color="181818" w:themeColor="text1"/>
        <w:left w:val="single" w:sz="4" w:space="0" w:color="181818" w:themeColor="text1"/>
        <w:bottom w:val="single" w:sz="4" w:space="0" w:color="181818" w:themeColor="text1"/>
        <w:right w:val="single" w:sz="4" w:space="0" w:color="181818" w:themeColor="text1"/>
      </w:tblBorders>
    </w:tblPr>
    <w:tblStylePr w:type="firstRow">
      <w:rPr>
        <w:b/>
        <w:bCs/>
        <w:color w:val="FFFFFF" w:themeColor="background1"/>
      </w:rPr>
      <w:tblPr/>
      <w:tcPr>
        <w:shd w:val="clear" w:color="auto" w:fill="181818" w:themeFill="text1"/>
      </w:tcPr>
    </w:tblStylePr>
    <w:tblStylePr w:type="lastRow">
      <w:rPr>
        <w:b/>
        <w:bCs/>
      </w:rPr>
      <w:tblPr/>
      <w:tcPr>
        <w:tcBorders>
          <w:top w:val="double" w:sz="4" w:space="0" w:color="181818"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81818" w:themeColor="text1"/>
          <w:right w:val="single" w:sz="4" w:space="0" w:color="181818" w:themeColor="text1"/>
        </w:tcBorders>
      </w:tcPr>
    </w:tblStylePr>
    <w:tblStylePr w:type="band1Horz">
      <w:tblPr/>
      <w:tcPr>
        <w:tcBorders>
          <w:top w:val="single" w:sz="4" w:space="0" w:color="181818" w:themeColor="text1"/>
          <w:bottom w:val="single" w:sz="4" w:space="0" w:color="181818"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81818" w:themeColor="text1"/>
          <w:left w:val="nil"/>
        </w:tcBorders>
      </w:tcPr>
    </w:tblStylePr>
    <w:tblStylePr w:type="swCell">
      <w:tblPr/>
      <w:tcPr>
        <w:tcBorders>
          <w:top w:val="double" w:sz="4" w:space="0" w:color="181818" w:themeColor="text1"/>
          <w:right w:val="nil"/>
        </w:tcBorders>
      </w:tcPr>
    </w:tblStylePr>
  </w:style>
  <w:style w:type="table" w:styleId="ListTable3-Accent1">
    <w:name w:val="List Table 3 Accent 1"/>
    <w:basedOn w:val="TableNormal"/>
    <w:uiPriority w:val="48"/>
    <w:rsid w:val="00D27ABD"/>
    <w:tblPr>
      <w:tblStyleRowBandSize w:val="1"/>
      <w:tblStyleColBandSize w:val="1"/>
      <w:tblBorders>
        <w:top w:val="single" w:sz="4" w:space="0" w:color="0082F0" w:themeColor="accent1"/>
        <w:left w:val="single" w:sz="4" w:space="0" w:color="0082F0" w:themeColor="accent1"/>
        <w:bottom w:val="single" w:sz="4" w:space="0" w:color="0082F0" w:themeColor="accent1"/>
        <w:right w:val="single" w:sz="4" w:space="0" w:color="0082F0" w:themeColor="accent1"/>
      </w:tblBorders>
    </w:tblPr>
    <w:tblStylePr w:type="firstRow">
      <w:rPr>
        <w:b/>
        <w:bCs/>
        <w:color w:val="FFFFFF" w:themeColor="background1"/>
      </w:rPr>
      <w:tblPr/>
      <w:tcPr>
        <w:shd w:val="clear" w:color="auto" w:fill="0082F0" w:themeFill="accent1"/>
      </w:tcPr>
    </w:tblStylePr>
    <w:tblStylePr w:type="lastRow">
      <w:rPr>
        <w:b/>
        <w:bCs/>
      </w:rPr>
      <w:tblPr/>
      <w:tcPr>
        <w:tcBorders>
          <w:top w:val="double" w:sz="4" w:space="0" w:color="0082F0"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82F0" w:themeColor="accent1"/>
          <w:right w:val="single" w:sz="4" w:space="0" w:color="0082F0" w:themeColor="accent1"/>
        </w:tcBorders>
      </w:tcPr>
    </w:tblStylePr>
    <w:tblStylePr w:type="band1Horz">
      <w:tblPr/>
      <w:tcPr>
        <w:tcBorders>
          <w:top w:val="single" w:sz="4" w:space="0" w:color="0082F0" w:themeColor="accent1"/>
          <w:bottom w:val="single" w:sz="4" w:space="0" w:color="0082F0"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82F0" w:themeColor="accent1"/>
          <w:left w:val="nil"/>
        </w:tcBorders>
      </w:tcPr>
    </w:tblStylePr>
    <w:tblStylePr w:type="swCell">
      <w:tblPr/>
      <w:tcPr>
        <w:tcBorders>
          <w:top w:val="double" w:sz="4" w:space="0" w:color="0082F0" w:themeColor="accent1"/>
          <w:right w:val="nil"/>
        </w:tcBorders>
      </w:tcPr>
    </w:tblStylePr>
  </w:style>
  <w:style w:type="table" w:styleId="ListTable3-Accent2">
    <w:name w:val="List Table 3 Accent 2"/>
    <w:basedOn w:val="TableNormal"/>
    <w:uiPriority w:val="48"/>
    <w:rsid w:val="00D27ABD"/>
    <w:tblPr>
      <w:tblStyleRowBandSize w:val="1"/>
      <w:tblStyleColBandSize w:val="1"/>
      <w:tblBorders>
        <w:top w:val="single" w:sz="4" w:space="0" w:color="0FC373" w:themeColor="accent2"/>
        <w:left w:val="single" w:sz="4" w:space="0" w:color="0FC373" w:themeColor="accent2"/>
        <w:bottom w:val="single" w:sz="4" w:space="0" w:color="0FC373" w:themeColor="accent2"/>
        <w:right w:val="single" w:sz="4" w:space="0" w:color="0FC373" w:themeColor="accent2"/>
      </w:tblBorders>
    </w:tblPr>
    <w:tblStylePr w:type="firstRow">
      <w:rPr>
        <w:b/>
        <w:bCs/>
        <w:color w:val="FFFFFF" w:themeColor="background1"/>
      </w:rPr>
      <w:tblPr/>
      <w:tcPr>
        <w:shd w:val="clear" w:color="auto" w:fill="0FC373" w:themeFill="accent2"/>
      </w:tcPr>
    </w:tblStylePr>
    <w:tblStylePr w:type="lastRow">
      <w:rPr>
        <w:b/>
        <w:bCs/>
      </w:rPr>
      <w:tblPr/>
      <w:tcPr>
        <w:tcBorders>
          <w:top w:val="double" w:sz="4" w:space="0" w:color="0FC373"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C373" w:themeColor="accent2"/>
          <w:right w:val="single" w:sz="4" w:space="0" w:color="0FC373" w:themeColor="accent2"/>
        </w:tcBorders>
      </w:tcPr>
    </w:tblStylePr>
    <w:tblStylePr w:type="band1Horz">
      <w:tblPr/>
      <w:tcPr>
        <w:tcBorders>
          <w:top w:val="single" w:sz="4" w:space="0" w:color="0FC373" w:themeColor="accent2"/>
          <w:bottom w:val="single" w:sz="4" w:space="0" w:color="0FC373"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C373" w:themeColor="accent2"/>
          <w:left w:val="nil"/>
        </w:tcBorders>
      </w:tcPr>
    </w:tblStylePr>
    <w:tblStylePr w:type="swCell">
      <w:tblPr/>
      <w:tcPr>
        <w:tcBorders>
          <w:top w:val="double" w:sz="4" w:space="0" w:color="0FC373" w:themeColor="accent2"/>
          <w:right w:val="nil"/>
        </w:tcBorders>
      </w:tcPr>
    </w:tblStylePr>
  </w:style>
  <w:style w:type="table" w:styleId="ListTable3-Accent3">
    <w:name w:val="List Table 3 Accent 3"/>
    <w:basedOn w:val="TableNormal"/>
    <w:uiPriority w:val="48"/>
    <w:rsid w:val="00D27ABD"/>
    <w:tblPr>
      <w:tblStyleRowBandSize w:val="1"/>
      <w:tblStyleColBandSize w:val="1"/>
      <w:tblBorders>
        <w:top w:val="single" w:sz="4" w:space="0" w:color="AF78D2" w:themeColor="accent3"/>
        <w:left w:val="single" w:sz="4" w:space="0" w:color="AF78D2" w:themeColor="accent3"/>
        <w:bottom w:val="single" w:sz="4" w:space="0" w:color="AF78D2" w:themeColor="accent3"/>
        <w:right w:val="single" w:sz="4" w:space="0" w:color="AF78D2" w:themeColor="accent3"/>
      </w:tblBorders>
    </w:tblPr>
    <w:tblStylePr w:type="firstRow">
      <w:rPr>
        <w:b/>
        <w:bCs/>
        <w:color w:val="FFFFFF" w:themeColor="background1"/>
      </w:rPr>
      <w:tblPr/>
      <w:tcPr>
        <w:shd w:val="clear" w:color="auto" w:fill="AF78D2" w:themeFill="accent3"/>
      </w:tcPr>
    </w:tblStylePr>
    <w:tblStylePr w:type="lastRow">
      <w:rPr>
        <w:b/>
        <w:bCs/>
      </w:rPr>
      <w:tblPr/>
      <w:tcPr>
        <w:tcBorders>
          <w:top w:val="double" w:sz="4" w:space="0" w:color="AF78D2"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F78D2" w:themeColor="accent3"/>
          <w:right w:val="single" w:sz="4" w:space="0" w:color="AF78D2" w:themeColor="accent3"/>
        </w:tcBorders>
      </w:tcPr>
    </w:tblStylePr>
    <w:tblStylePr w:type="band1Horz">
      <w:tblPr/>
      <w:tcPr>
        <w:tcBorders>
          <w:top w:val="single" w:sz="4" w:space="0" w:color="AF78D2" w:themeColor="accent3"/>
          <w:bottom w:val="single" w:sz="4" w:space="0" w:color="AF78D2"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F78D2" w:themeColor="accent3"/>
          <w:left w:val="nil"/>
        </w:tcBorders>
      </w:tcPr>
    </w:tblStylePr>
    <w:tblStylePr w:type="swCell">
      <w:tblPr/>
      <w:tcPr>
        <w:tcBorders>
          <w:top w:val="double" w:sz="4" w:space="0" w:color="AF78D2" w:themeColor="accent3"/>
          <w:right w:val="nil"/>
        </w:tcBorders>
      </w:tcPr>
    </w:tblStylePr>
  </w:style>
  <w:style w:type="table" w:styleId="ListTable3-Accent4">
    <w:name w:val="List Table 3 Accent 4"/>
    <w:basedOn w:val="TableNormal"/>
    <w:uiPriority w:val="48"/>
    <w:rsid w:val="00D27ABD"/>
    <w:tblPr>
      <w:tblStyleRowBandSize w:val="1"/>
      <w:tblStyleColBandSize w:val="1"/>
      <w:tblBorders>
        <w:top w:val="single" w:sz="4" w:space="0" w:color="FAD22D" w:themeColor="accent4"/>
        <w:left w:val="single" w:sz="4" w:space="0" w:color="FAD22D" w:themeColor="accent4"/>
        <w:bottom w:val="single" w:sz="4" w:space="0" w:color="FAD22D" w:themeColor="accent4"/>
        <w:right w:val="single" w:sz="4" w:space="0" w:color="FAD22D" w:themeColor="accent4"/>
      </w:tblBorders>
    </w:tblPr>
    <w:tblStylePr w:type="firstRow">
      <w:rPr>
        <w:b/>
        <w:bCs/>
        <w:color w:val="FFFFFF" w:themeColor="background1"/>
      </w:rPr>
      <w:tblPr/>
      <w:tcPr>
        <w:shd w:val="clear" w:color="auto" w:fill="FAD22D" w:themeFill="accent4"/>
      </w:tcPr>
    </w:tblStylePr>
    <w:tblStylePr w:type="lastRow">
      <w:rPr>
        <w:b/>
        <w:bCs/>
      </w:rPr>
      <w:tblPr/>
      <w:tcPr>
        <w:tcBorders>
          <w:top w:val="double" w:sz="4" w:space="0" w:color="FAD22D"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AD22D" w:themeColor="accent4"/>
          <w:right w:val="single" w:sz="4" w:space="0" w:color="FAD22D" w:themeColor="accent4"/>
        </w:tcBorders>
      </w:tcPr>
    </w:tblStylePr>
    <w:tblStylePr w:type="band1Horz">
      <w:tblPr/>
      <w:tcPr>
        <w:tcBorders>
          <w:top w:val="single" w:sz="4" w:space="0" w:color="FAD22D" w:themeColor="accent4"/>
          <w:bottom w:val="single" w:sz="4" w:space="0" w:color="FAD22D"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AD22D" w:themeColor="accent4"/>
          <w:left w:val="nil"/>
        </w:tcBorders>
      </w:tcPr>
    </w:tblStylePr>
    <w:tblStylePr w:type="swCell">
      <w:tblPr/>
      <w:tcPr>
        <w:tcBorders>
          <w:top w:val="double" w:sz="4" w:space="0" w:color="FAD22D" w:themeColor="accent4"/>
          <w:right w:val="nil"/>
        </w:tcBorders>
      </w:tcPr>
    </w:tblStylePr>
  </w:style>
  <w:style w:type="table" w:styleId="ListTable3-Accent5">
    <w:name w:val="List Table 3 Accent 5"/>
    <w:basedOn w:val="TableNormal"/>
    <w:uiPriority w:val="48"/>
    <w:rsid w:val="00D27ABD"/>
    <w:tblPr>
      <w:tblStyleRowBandSize w:val="1"/>
      <w:tblStyleColBandSize w:val="1"/>
      <w:tblBorders>
        <w:top w:val="single" w:sz="4" w:space="0" w:color="FF8C0A" w:themeColor="accent5"/>
        <w:left w:val="single" w:sz="4" w:space="0" w:color="FF8C0A" w:themeColor="accent5"/>
        <w:bottom w:val="single" w:sz="4" w:space="0" w:color="FF8C0A" w:themeColor="accent5"/>
        <w:right w:val="single" w:sz="4" w:space="0" w:color="FF8C0A" w:themeColor="accent5"/>
      </w:tblBorders>
    </w:tblPr>
    <w:tblStylePr w:type="firstRow">
      <w:rPr>
        <w:b/>
        <w:bCs/>
        <w:color w:val="FFFFFF" w:themeColor="background1"/>
      </w:rPr>
      <w:tblPr/>
      <w:tcPr>
        <w:shd w:val="clear" w:color="auto" w:fill="FF8C0A" w:themeFill="accent5"/>
      </w:tcPr>
    </w:tblStylePr>
    <w:tblStylePr w:type="lastRow">
      <w:rPr>
        <w:b/>
        <w:bCs/>
      </w:rPr>
      <w:tblPr/>
      <w:tcPr>
        <w:tcBorders>
          <w:top w:val="double" w:sz="4" w:space="0" w:color="FF8C0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8C0A" w:themeColor="accent5"/>
          <w:right w:val="single" w:sz="4" w:space="0" w:color="FF8C0A" w:themeColor="accent5"/>
        </w:tcBorders>
      </w:tcPr>
    </w:tblStylePr>
    <w:tblStylePr w:type="band1Horz">
      <w:tblPr/>
      <w:tcPr>
        <w:tcBorders>
          <w:top w:val="single" w:sz="4" w:space="0" w:color="FF8C0A" w:themeColor="accent5"/>
          <w:bottom w:val="single" w:sz="4" w:space="0" w:color="FF8C0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8C0A" w:themeColor="accent5"/>
          <w:left w:val="nil"/>
        </w:tcBorders>
      </w:tcPr>
    </w:tblStylePr>
    <w:tblStylePr w:type="swCell">
      <w:tblPr/>
      <w:tcPr>
        <w:tcBorders>
          <w:top w:val="double" w:sz="4" w:space="0" w:color="FF8C0A" w:themeColor="accent5"/>
          <w:right w:val="nil"/>
        </w:tcBorders>
      </w:tcPr>
    </w:tblStylePr>
  </w:style>
  <w:style w:type="table" w:styleId="ListTable3-Accent6">
    <w:name w:val="List Table 3 Accent 6"/>
    <w:basedOn w:val="TableNormal"/>
    <w:uiPriority w:val="48"/>
    <w:rsid w:val="00D27ABD"/>
    <w:tblPr>
      <w:tblStyleRowBandSize w:val="1"/>
      <w:tblStyleColBandSize w:val="1"/>
      <w:tblBorders>
        <w:top w:val="single" w:sz="4" w:space="0" w:color="FF3232" w:themeColor="accent6"/>
        <w:left w:val="single" w:sz="4" w:space="0" w:color="FF3232" w:themeColor="accent6"/>
        <w:bottom w:val="single" w:sz="4" w:space="0" w:color="FF3232" w:themeColor="accent6"/>
        <w:right w:val="single" w:sz="4" w:space="0" w:color="FF3232" w:themeColor="accent6"/>
      </w:tblBorders>
    </w:tblPr>
    <w:tblStylePr w:type="firstRow">
      <w:rPr>
        <w:b/>
        <w:bCs/>
        <w:color w:val="FFFFFF" w:themeColor="background1"/>
      </w:rPr>
      <w:tblPr/>
      <w:tcPr>
        <w:shd w:val="clear" w:color="auto" w:fill="FF3232" w:themeFill="accent6"/>
      </w:tcPr>
    </w:tblStylePr>
    <w:tblStylePr w:type="lastRow">
      <w:rPr>
        <w:b/>
        <w:bCs/>
      </w:rPr>
      <w:tblPr/>
      <w:tcPr>
        <w:tcBorders>
          <w:top w:val="double" w:sz="4" w:space="0" w:color="FF3232"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3232" w:themeColor="accent6"/>
          <w:right w:val="single" w:sz="4" w:space="0" w:color="FF3232" w:themeColor="accent6"/>
        </w:tcBorders>
      </w:tcPr>
    </w:tblStylePr>
    <w:tblStylePr w:type="band1Horz">
      <w:tblPr/>
      <w:tcPr>
        <w:tcBorders>
          <w:top w:val="single" w:sz="4" w:space="0" w:color="FF3232" w:themeColor="accent6"/>
          <w:bottom w:val="single" w:sz="4" w:space="0" w:color="FF3232"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3232" w:themeColor="accent6"/>
          <w:left w:val="nil"/>
        </w:tcBorders>
      </w:tcPr>
    </w:tblStylePr>
    <w:tblStylePr w:type="swCell">
      <w:tblPr/>
      <w:tcPr>
        <w:tcBorders>
          <w:top w:val="double" w:sz="4" w:space="0" w:color="FF3232" w:themeColor="accent6"/>
          <w:right w:val="nil"/>
        </w:tcBorders>
      </w:tcPr>
    </w:tblStylePr>
  </w:style>
  <w:style w:type="table" w:styleId="ListTable4">
    <w:name w:val="List Table 4"/>
    <w:basedOn w:val="TableNormal"/>
    <w:uiPriority w:val="49"/>
    <w:rsid w:val="00D27ABD"/>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tblBorders>
    </w:tblPr>
    <w:tblStylePr w:type="firstRow">
      <w:rPr>
        <w:b/>
        <w:bCs/>
        <w:color w:val="FFFFFF" w:themeColor="background1"/>
      </w:rPr>
      <w:tblPr/>
      <w:tcPr>
        <w:tcBorders>
          <w:top w:val="single" w:sz="4" w:space="0" w:color="181818" w:themeColor="text1"/>
          <w:left w:val="single" w:sz="4" w:space="0" w:color="181818" w:themeColor="text1"/>
          <w:bottom w:val="single" w:sz="4" w:space="0" w:color="181818" w:themeColor="text1"/>
          <w:right w:val="single" w:sz="4" w:space="0" w:color="181818" w:themeColor="text1"/>
          <w:insideH w:val="nil"/>
        </w:tcBorders>
        <w:shd w:val="clear" w:color="auto" w:fill="181818" w:themeFill="text1"/>
      </w:tcPr>
    </w:tblStylePr>
    <w:tblStylePr w:type="lastRow">
      <w:rPr>
        <w:b/>
        <w:bCs/>
      </w:rPr>
      <w:tblPr/>
      <w:tcPr>
        <w:tcBorders>
          <w:top w:val="double" w:sz="4" w:space="0" w:color="747474" w:themeColor="text1" w:themeTint="99"/>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4-Accent1">
    <w:name w:val="List Table 4 Accent 1"/>
    <w:basedOn w:val="TableNormal"/>
    <w:uiPriority w:val="49"/>
    <w:rsid w:val="00D27ABD"/>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tblBorders>
    </w:tblPr>
    <w:tblStylePr w:type="firstRow">
      <w:rPr>
        <w:b/>
        <w:bCs/>
        <w:color w:val="FFFFFF" w:themeColor="background1"/>
      </w:rPr>
      <w:tblPr/>
      <w:tcPr>
        <w:tcBorders>
          <w:top w:val="single" w:sz="4" w:space="0" w:color="0082F0" w:themeColor="accent1"/>
          <w:left w:val="single" w:sz="4" w:space="0" w:color="0082F0" w:themeColor="accent1"/>
          <w:bottom w:val="single" w:sz="4" w:space="0" w:color="0082F0" w:themeColor="accent1"/>
          <w:right w:val="single" w:sz="4" w:space="0" w:color="0082F0" w:themeColor="accent1"/>
          <w:insideH w:val="nil"/>
        </w:tcBorders>
        <w:shd w:val="clear" w:color="auto" w:fill="0082F0" w:themeFill="accent1"/>
      </w:tcPr>
    </w:tblStylePr>
    <w:tblStylePr w:type="lastRow">
      <w:rPr>
        <w:b/>
        <w:bCs/>
      </w:rPr>
      <w:tblPr/>
      <w:tcPr>
        <w:tcBorders>
          <w:top w:val="double" w:sz="4" w:space="0" w:color="5DB4FF" w:themeColor="accent1" w:themeTint="99"/>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4-Accent2">
    <w:name w:val="List Table 4 Accent 2"/>
    <w:basedOn w:val="TableNormal"/>
    <w:uiPriority w:val="49"/>
    <w:rsid w:val="00D27ABD"/>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tblBorders>
    </w:tblPr>
    <w:tblStylePr w:type="firstRow">
      <w:rPr>
        <w:b/>
        <w:bCs/>
        <w:color w:val="FFFFFF" w:themeColor="background1"/>
      </w:rPr>
      <w:tblPr/>
      <w:tcPr>
        <w:tcBorders>
          <w:top w:val="single" w:sz="4" w:space="0" w:color="0FC373" w:themeColor="accent2"/>
          <w:left w:val="single" w:sz="4" w:space="0" w:color="0FC373" w:themeColor="accent2"/>
          <w:bottom w:val="single" w:sz="4" w:space="0" w:color="0FC373" w:themeColor="accent2"/>
          <w:right w:val="single" w:sz="4" w:space="0" w:color="0FC373" w:themeColor="accent2"/>
          <w:insideH w:val="nil"/>
        </w:tcBorders>
        <w:shd w:val="clear" w:color="auto" w:fill="0FC373" w:themeFill="accent2"/>
      </w:tcPr>
    </w:tblStylePr>
    <w:tblStylePr w:type="lastRow">
      <w:rPr>
        <w:b/>
        <w:bCs/>
      </w:rPr>
      <w:tblPr/>
      <w:tcPr>
        <w:tcBorders>
          <w:top w:val="double" w:sz="4" w:space="0" w:color="57F2AD" w:themeColor="accent2" w:themeTint="99"/>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4-Accent3">
    <w:name w:val="List Table 4 Accent 3"/>
    <w:basedOn w:val="TableNormal"/>
    <w:uiPriority w:val="49"/>
    <w:rsid w:val="00D27ABD"/>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tblBorders>
    </w:tblPr>
    <w:tblStylePr w:type="firstRow">
      <w:rPr>
        <w:b/>
        <w:bCs/>
        <w:color w:val="FFFFFF" w:themeColor="background1"/>
      </w:rPr>
      <w:tblPr/>
      <w:tcPr>
        <w:tcBorders>
          <w:top w:val="single" w:sz="4" w:space="0" w:color="AF78D2" w:themeColor="accent3"/>
          <w:left w:val="single" w:sz="4" w:space="0" w:color="AF78D2" w:themeColor="accent3"/>
          <w:bottom w:val="single" w:sz="4" w:space="0" w:color="AF78D2" w:themeColor="accent3"/>
          <w:right w:val="single" w:sz="4" w:space="0" w:color="AF78D2" w:themeColor="accent3"/>
          <w:insideH w:val="nil"/>
        </w:tcBorders>
        <w:shd w:val="clear" w:color="auto" w:fill="AF78D2" w:themeFill="accent3"/>
      </w:tcPr>
    </w:tblStylePr>
    <w:tblStylePr w:type="lastRow">
      <w:rPr>
        <w:b/>
        <w:bCs/>
      </w:rPr>
      <w:tblPr/>
      <w:tcPr>
        <w:tcBorders>
          <w:top w:val="double" w:sz="4" w:space="0" w:color="CEAEE4" w:themeColor="accent3" w:themeTint="99"/>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4-Accent4">
    <w:name w:val="List Table 4 Accent 4"/>
    <w:basedOn w:val="TableNormal"/>
    <w:uiPriority w:val="49"/>
    <w:rsid w:val="00D27ABD"/>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tblBorders>
    </w:tblPr>
    <w:tblStylePr w:type="firstRow">
      <w:rPr>
        <w:b/>
        <w:bCs/>
        <w:color w:val="FFFFFF" w:themeColor="background1"/>
      </w:rPr>
      <w:tblPr/>
      <w:tcPr>
        <w:tcBorders>
          <w:top w:val="single" w:sz="4" w:space="0" w:color="FAD22D" w:themeColor="accent4"/>
          <w:left w:val="single" w:sz="4" w:space="0" w:color="FAD22D" w:themeColor="accent4"/>
          <w:bottom w:val="single" w:sz="4" w:space="0" w:color="FAD22D" w:themeColor="accent4"/>
          <w:right w:val="single" w:sz="4" w:space="0" w:color="FAD22D" w:themeColor="accent4"/>
          <w:insideH w:val="nil"/>
        </w:tcBorders>
        <w:shd w:val="clear" w:color="auto" w:fill="FAD22D" w:themeFill="accent4"/>
      </w:tcPr>
    </w:tblStylePr>
    <w:tblStylePr w:type="lastRow">
      <w:rPr>
        <w:b/>
        <w:bCs/>
      </w:rPr>
      <w:tblPr/>
      <w:tcPr>
        <w:tcBorders>
          <w:top w:val="double" w:sz="4" w:space="0" w:color="FCE381" w:themeColor="accent4" w:themeTint="99"/>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4-Accent5">
    <w:name w:val="List Table 4 Accent 5"/>
    <w:basedOn w:val="TableNormal"/>
    <w:uiPriority w:val="49"/>
    <w:rsid w:val="00D27ABD"/>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tblBorders>
    </w:tblPr>
    <w:tblStylePr w:type="firstRow">
      <w:rPr>
        <w:b/>
        <w:bCs/>
        <w:color w:val="FFFFFF" w:themeColor="background1"/>
      </w:rPr>
      <w:tblPr/>
      <w:tcPr>
        <w:tcBorders>
          <w:top w:val="single" w:sz="4" w:space="0" w:color="FF8C0A" w:themeColor="accent5"/>
          <w:left w:val="single" w:sz="4" w:space="0" w:color="FF8C0A" w:themeColor="accent5"/>
          <w:bottom w:val="single" w:sz="4" w:space="0" w:color="FF8C0A" w:themeColor="accent5"/>
          <w:right w:val="single" w:sz="4" w:space="0" w:color="FF8C0A" w:themeColor="accent5"/>
          <w:insideH w:val="nil"/>
        </w:tcBorders>
        <w:shd w:val="clear" w:color="auto" w:fill="FF8C0A" w:themeFill="accent5"/>
      </w:tcPr>
    </w:tblStylePr>
    <w:tblStylePr w:type="lastRow">
      <w:rPr>
        <w:b/>
        <w:bCs/>
      </w:rPr>
      <w:tblPr/>
      <w:tcPr>
        <w:tcBorders>
          <w:top w:val="double" w:sz="4" w:space="0" w:color="FFB96C" w:themeColor="accent5" w:themeTint="99"/>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4-Accent6">
    <w:name w:val="List Table 4 Accent 6"/>
    <w:basedOn w:val="TableNormal"/>
    <w:uiPriority w:val="49"/>
    <w:rsid w:val="00D27ABD"/>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tblBorders>
    </w:tblPr>
    <w:tblStylePr w:type="firstRow">
      <w:rPr>
        <w:b/>
        <w:bCs/>
        <w:color w:val="FFFFFF" w:themeColor="background1"/>
      </w:rPr>
      <w:tblPr/>
      <w:tcPr>
        <w:tcBorders>
          <w:top w:val="single" w:sz="4" w:space="0" w:color="FF3232" w:themeColor="accent6"/>
          <w:left w:val="single" w:sz="4" w:space="0" w:color="FF3232" w:themeColor="accent6"/>
          <w:bottom w:val="single" w:sz="4" w:space="0" w:color="FF3232" w:themeColor="accent6"/>
          <w:right w:val="single" w:sz="4" w:space="0" w:color="FF3232" w:themeColor="accent6"/>
          <w:insideH w:val="nil"/>
        </w:tcBorders>
        <w:shd w:val="clear" w:color="auto" w:fill="FF3232" w:themeFill="accent6"/>
      </w:tcPr>
    </w:tblStylePr>
    <w:tblStylePr w:type="lastRow">
      <w:rPr>
        <w:b/>
        <w:bCs/>
      </w:rPr>
      <w:tblPr/>
      <w:tcPr>
        <w:tcBorders>
          <w:top w:val="double" w:sz="4" w:space="0" w:color="FF8484" w:themeColor="accent6" w:themeTint="99"/>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5Dark">
    <w:name w:val="List Table 5 Dark"/>
    <w:basedOn w:val="TableNormal"/>
    <w:uiPriority w:val="50"/>
    <w:rsid w:val="00D27ABD"/>
    <w:rPr>
      <w:color w:val="FFFFFF" w:themeColor="background1"/>
    </w:rPr>
    <w:tblPr>
      <w:tblStyleRowBandSize w:val="1"/>
      <w:tblStyleColBandSize w:val="1"/>
      <w:tblBorders>
        <w:top w:val="single" w:sz="24" w:space="0" w:color="181818" w:themeColor="text1"/>
        <w:left w:val="single" w:sz="24" w:space="0" w:color="181818" w:themeColor="text1"/>
        <w:bottom w:val="single" w:sz="24" w:space="0" w:color="181818" w:themeColor="text1"/>
        <w:right w:val="single" w:sz="24" w:space="0" w:color="181818" w:themeColor="text1"/>
      </w:tblBorders>
    </w:tblPr>
    <w:tcPr>
      <w:shd w:val="clear" w:color="auto" w:fill="181818"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D27ABD"/>
    <w:rPr>
      <w:color w:val="FFFFFF" w:themeColor="background1"/>
    </w:rPr>
    <w:tblPr>
      <w:tblStyleRowBandSize w:val="1"/>
      <w:tblStyleColBandSize w:val="1"/>
      <w:tblBorders>
        <w:top w:val="single" w:sz="24" w:space="0" w:color="0082F0" w:themeColor="accent1"/>
        <w:left w:val="single" w:sz="24" w:space="0" w:color="0082F0" w:themeColor="accent1"/>
        <w:bottom w:val="single" w:sz="24" w:space="0" w:color="0082F0" w:themeColor="accent1"/>
        <w:right w:val="single" w:sz="24" w:space="0" w:color="0082F0" w:themeColor="accent1"/>
      </w:tblBorders>
    </w:tblPr>
    <w:tcPr>
      <w:shd w:val="clear" w:color="auto" w:fill="0082F0"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D27ABD"/>
    <w:rPr>
      <w:color w:val="FFFFFF" w:themeColor="background1"/>
    </w:rPr>
    <w:tblPr>
      <w:tblStyleRowBandSize w:val="1"/>
      <w:tblStyleColBandSize w:val="1"/>
      <w:tblBorders>
        <w:top w:val="single" w:sz="24" w:space="0" w:color="0FC373" w:themeColor="accent2"/>
        <w:left w:val="single" w:sz="24" w:space="0" w:color="0FC373" w:themeColor="accent2"/>
        <w:bottom w:val="single" w:sz="24" w:space="0" w:color="0FC373" w:themeColor="accent2"/>
        <w:right w:val="single" w:sz="24" w:space="0" w:color="0FC373" w:themeColor="accent2"/>
      </w:tblBorders>
    </w:tblPr>
    <w:tcPr>
      <w:shd w:val="clear" w:color="auto" w:fill="0FC373"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D27ABD"/>
    <w:rPr>
      <w:color w:val="FFFFFF" w:themeColor="background1"/>
    </w:rPr>
    <w:tblPr>
      <w:tblStyleRowBandSize w:val="1"/>
      <w:tblStyleColBandSize w:val="1"/>
      <w:tblBorders>
        <w:top w:val="single" w:sz="24" w:space="0" w:color="AF78D2" w:themeColor="accent3"/>
        <w:left w:val="single" w:sz="24" w:space="0" w:color="AF78D2" w:themeColor="accent3"/>
        <w:bottom w:val="single" w:sz="24" w:space="0" w:color="AF78D2" w:themeColor="accent3"/>
        <w:right w:val="single" w:sz="24" w:space="0" w:color="AF78D2" w:themeColor="accent3"/>
      </w:tblBorders>
    </w:tblPr>
    <w:tcPr>
      <w:shd w:val="clear" w:color="auto" w:fill="AF78D2"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D27ABD"/>
    <w:rPr>
      <w:color w:val="FFFFFF" w:themeColor="background1"/>
    </w:rPr>
    <w:tblPr>
      <w:tblStyleRowBandSize w:val="1"/>
      <w:tblStyleColBandSize w:val="1"/>
      <w:tblBorders>
        <w:top w:val="single" w:sz="24" w:space="0" w:color="FAD22D" w:themeColor="accent4"/>
        <w:left w:val="single" w:sz="24" w:space="0" w:color="FAD22D" w:themeColor="accent4"/>
        <w:bottom w:val="single" w:sz="24" w:space="0" w:color="FAD22D" w:themeColor="accent4"/>
        <w:right w:val="single" w:sz="24" w:space="0" w:color="FAD22D" w:themeColor="accent4"/>
      </w:tblBorders>
    </w:tblPr>
    <w:tcPr>
      <w:shd w:val="clear" w:color="auto" w:fill="FAD22D"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D27ABD"/>
    <w:rPr>
      <w:color w:val="FFFFFF" w:themeColor="background1"/>
    </w:rPr>
    <w:tblPr>
      <w:tblStyleRowBandSize w:val="1"/>
      <w:tblStyleColBandSize w:val="1"/>
      <w:tblBorders>
        <w:top w:val="single" w:sz="24" w:space="0" w:color="FF8C0A" w:themeColor="accent5"/>
        <w:left w:val="single" w:sz="24" w:space="0" w:color="FF8C0A" w:themeColor="accent5"/>
        <w:bottom w:val="single" w:sz="24" w:space="0" w:color="FF8C0A" w:themeColor="accent5"/>
        <w:right w:val="single" w:sz="24" w:space="0" w:color="FF8C0A" w:themeColor="accent5"/>
      </w:tblBorders>
    </w:tblPr>
    <w:tcPr>
      <w:shd w:val="clear" w:color="auto" w:fill="FF8C0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D27ABD"/>
    <w:rPr>
      <w:color w:val="FFFFFF" w:themeColor="background1"/>
    </w:rPr>
    <w:tblPr>
      <w:tblStyleRowBandSize w:val="1"/>
      <w:tblStyleColBandSize w:val="1"/>
      <w:tblBorders>
        <w:top w:val="single" w:sz="24" w:space="0" w:color="FF3232" w:themeColor="accent6"/>
        <w:left w:val="single" w:sz="24" w:space="0" w:color="FF3232" w:themeColor="accent6"/>
        <w:bottom w:val="single" w:sz="24" w:space="0" w:color="FF3232" w:themeColor="accent6"/>
        <w:right w:val="single" w:sz="24" w:space="0" w:color="FF3232" w:themeColor="accent6"/>
      </w:tblBorders>
    </w:tblPr>
    <w:tcPr>
      <w:shd w:val="clear" w:color="auto" w:fill="FF3232"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D27ABD"/>
    <w:rPr>
      <w:color w:val="181818" w:themeColor="text1"/>
    </w:rPr>
    <w:tblPr>
      <w:tblStyleRowBandSize w:val="1"/>
      <w:tblStyleColBandSize w:val="1"/>
      <w:tblBorders>
        <w:top w:val="single" w:sz="4" w:space="0" w:color="181818" w:themeColor="text1"/>
        <w:bottom w:val="single" w:sz="4" w:space="0" w:color="181818" w:themeColor="text1"/>
      </w:tblBorders>
    </w:tblPr>
    <w:tblStylePr w:type="firstRow">
      <w:rPr>
        <w:b/>
        <w:bCs/>
      </w:rPr>
      <w:tblPr/>
      <w:tcPr>
        <w:tcBorders>
          <w:bottom w:val="single" w:sz="4" w:space="0" w:color="181818" w:themeColor="text1"/>
        </w:tcBorders>
      </w:tcPr>
    </w:tblStylePr>
    <w:tblStylePr w:type="lastRow">
      <w:rPr>
        <w:b/>
        <w:bCs/>
      </w:rPr>
      <w:tblPr/>
      <w:tcPr>
        <w:tcBorders>
          <w:top w:val="double" w:sz="4" w:space="0" w:color="181818" w:themeColor="text1"/>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6Colorful-Accent1">
    <w:name w:val="List Table 6 Colorful Accent 1"/>
    <w:basedOn w:val="TableNormal"/>
    <w:uiPriority w:val="51"/>
    <w:rsid w:val="00D27ABD"/>
    <w:rPr>
      <w:color w:val="0061B3" w:themeColor="accent1" w:themeShade="BF"/>
    </w:rPr>
    <w:tblPr>
      <w:tblStyleRowBandSize w:val="1"/>
      <w:tblStyleColBandSize w:val="1"/>
      <w:tblBorders>
        <w:top w:val="single" w:sz="4" w:space="0" w:color="0082F0" w:themeColor="accent1"/>
        <w:bottom w:val="single" w:sz="4" w:space="0" w:color="0082F0" w:themeColor="accent1"/>
      </w:tblBorders>
    </w:tblPr>
    <w:tblStylePr w:type="firstRow">
      <w:rPr>
        <w:b/>
        <w:bCs/>
      </w:rPr>
      <w:tblPr/>
      <w:tcPr>
        <w:tcBorders>
          <w:bottom w:val="single" w:sz="4" w:space="0" w:color="0082F0" w:themeColor="accent1"/>
        </w:tcBorders>
      </w:tcPr>
    </w:tblStylePr>
    <w:tblStylePr w:type="lastRow">
      <w:rPr>
        <w:b/>
        <w:bCs/>
      </w:rPr>
      <w:tblPr/>
      <w:tcPr>
        <w:tcBorders>
          <w:top w:val="double" w:sz="4" w:space="0" w:color="0082F0" w:themeColor="accent1"/>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6Colorful-Accent2">
    <w:name w:val="List Table 6 Colorful Accent 2"/>
    <w:basedOn w:val="TableNormal"/>
    <w:uiPriority w:val="51"/>
    <w:rsid w:val="00D27ABD"/>
    <w:rPr>
      <w:color w:val="0B9155" w:themeColor="accent2" w:themeShade="BF"/>
    </w:rPr>
    <w:tblPr>
      <w:tblStyleRowBandSize w:val="1"/>
      <w:tblStyleColBandSize w:val="1"/>
      <w:tblBorders>
        <w:top w:val="single" w:sz="4" w:space="0" w:color="0FC373" w:themeColor="accent2"/>
        <w:bottom w:val="single" w:sz="4" w:space="0" w:color="0FC373" w:themeColor="accent2"/>
      </w:tblBorders>
    </w:tblPr>
    <w:tblStylePr w:type="firstRow">
      <w:rPr>
        <w:b/>
        <w:bCs/>
      </w:rPr>
      <w:tblPr/>
      <w:tcPr>
        <w:tcBorders>
          <w:bottom w:val="single" w:sz="4" w:space="0" w:color="0FC373" w:themeColor="accent2"/>
        </w:tcBorders>
      </w:tcPr>
    </w:tblStylePr>
    <w:tblStylePr w:type="lastRow">
      <w:rPr>
        <w:b/>
        <w:bCs/>
      </w:rPr>
      <w:tblPr/>
      <w:tcPr>
        <w:tcBorders>
          <w:top w:val="double" w:sz="4" w:space="0" w:color="0FC373" w:themeColor="accent2"/>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6Colorful-Accent3">
    <w:name w:val="List Table 6 Colorful Accent 3"/>
    <w:basedOn w:val="TableNormal"/>
    <w:uiPriority w:val="51"/>
    <w:rsid w:val="00D27ABD"/>
    <w:rPr>
      <w:color w:val="883DB9" w:themeColor="accent3" w:themeShade="BF"/>
    </w:rPr>
    <w:tblPr>
      <w:tblStyleRowBandSize w:val="1"/>
      <w:tblStyleColBandSize w:val="1"/>
      <w:tblBorders>
        <w:top w:val="single" w:sz="4" w:space="0" w:color="AF78D2" w:themeColor="accent3"/>
        <w:bottom w:val="single" w:sz="4" w:space="0" w:color="AF78D2" w:themeColor="accent3"/>
      </w:tblBorders>
    </w:tblPr>
    <w:tblStylePr w:type="firstRow">
      <w:rPr>
        <w:b/>
        <w:bCs/>
      </w:rPr>
      <w:tblPr/>
      <w:tcPr>
        <w:tcBorders>
          <w:bottom w:val="single" w:sz="4" w:space="0" w:color="AF78D2" w:themeColor="accent3"/>
        </w:tcBorders>
      </w:tcPr>
    </w:tblStylePr>
    <w:tblStylePr w:type="lastRow">
      <w:rPr>
        <w:b/>
        <w:bCs/>
      </w:rPr>
      <w:tblPr/>
      <w:tcPr>
        <w:tcBorders>
          <w:top w:val="double" w:sz="4" w:space="0" w:color="AF78D2" w:themeColor="accent3"/>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6Colorful-Accent4">
    <w:name w:val="List Table 6 Colorful Accent 4"/>
    <w:basedOn w:val="TableNormal"/>
    <w:uiPriority w:val="51"/>
    <w:rsid w:val="00D27ABD"/>
    <w:rPr>
      <w:color w:val="D7AE05" w:themeColor="accent4" w:themeShade="BF"/>
    </w:rPr>
    <w:tblPr>
      <w:tblStyleRowBandSize w:val="1"/>
      <w:tblStyleColBandSize w:val="1"/>
      <w:tblBorders>
        <w:top w:val="single" w:sz="4" w:space="0" w:color="FAD22D" w:themeColor="accent4"/>
        <w:bottom w:val="single" w:sz="4" w:space="0" w:color="FAD22D" w:themeColor="accent4"/>
      </w:tblBorders>
    </w:tblPr>
    <w:tblStylePr w:type="firstRow">
      <w:rPr>
        <w:b/>
        <w:bCs/>
      </w:rPr>
      <w:tblPr/>
      <w:tcPr>
        <w:tcBorders>
          <w:bottom w:val="single" w:sz="4" w:space="0" w:color="FAD22D" w:themeColor="accent4"/>
        </w:tcBorders>
      </w:tcPr>
    </w:tblStylePr>
    <w:tblStylePr w:type="lastRow">
      <w:rPr>
        <w:b/>
        <w:bCs/>
      </w:rPr>
      <w:tblPr/>
      <w:tcPr>
        <w:tcBorders>
          <w:top w:val="double" w:sz="4" w:space="0" w:color="FAD22D" w:themeColor="accent4"/>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6Colorful-Accent5">
    <w:name w:val="List Table 6 Colorful Accent 5"/>
    <w:basedOn w:val="TableNormal"/>
    <w:uiPriority w:val="51"/>
    <w:rsid w:val="00D27ABD"/>
    <w:rPr>
      <w:color w:val="C66900" w:themeColor="accent5" w:themeShade="BF"/>
    </w:rPr>
    <w:tblPr>
      <w:tblStyleRowBandSize w:val="1"/>
      <w:tblStyleColBandSize w:val="1"/>
      <w:tblBorders>
        <w:top w:val="single" w:sz="4" w:space="0" w:color="FF8C0A" w:themeColor="accent5"/>
        <w:bottom w:val="single" w:sz="4" w:space="0" w:color="FF8C0A" w:themeColor="accent5"/>
      </w:tblBorders>
    </w:tblPr>
    <w:tblStylePr w:type="firstRow">
      <w:rPr>
        <w:b/>
        <w:bCs/>
      </w:rPr>
      <w:tblPr/>
      <w:tcPr>
        <w:tcBorders>
          <w:bottom w:val="single" w:sz="4" w:space="0" w:color="FF8C0A" w:themeColor="accent5"/>
        </w:tcBorders>
      </w:tcPr>
    </w:tblStylePr>
    <w:tblStylePr w:type="lastRow">
      <w:rPr>
        <w:b/>
        <w:bCs/>
      </w:rPr>
      <w:tblPr/>
      <w:tcPr>
        <w:tcBorders>
          <w:top w:val="double" w:sz="4" w:space="0" w:color="FF8C0A" w:themeColor="accent5"/>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6Colorful-Accent6">
    <w:name w:val="List Table 6 Colorful Accent 6"/>
    <w:basedOn w:val="TableNormal"/>
    <w:uiPriority w:val="51"/>
    <w:rsid w:val="00D27ABD"/>
    <w:rPr>
      <w:color w:val="E40000" w:themeColor="accent6" w:themeShade="BF"/>
    </w:rPr>
    <w:tblPr>
      <w:tblStyleRowBandSize w:val="1"/>
      <w:tblStyleColBandSize w:val="1"/>
      <w:tblBorders>
        <w:top w:val="single" w:sz="4" w:space="0" w:color="FF3232" w:themeColor="accent6"/>
        <w:bottom w:val="single" w:sz="4" w:space="0" w:color="FF3232" w:themeColor="accent6"/>
      </w:tblBorders>
    </w:tblPr>
    <w:tblStylePr w:type="firstRow">
      <w:rPr>
        <w:b/>
        <w:bCs/>
      </w:rPr>
      <w:tblPr/>
      <w:tcPr>
        <w:tcBorders>
          <w:bottom w:val="single" w:sz="4" w:space="0" w:color="FF3232" w:themeColor="accent6"/>
        </w:tcBorders>
      </w:tcPr>
    </w:tblStylePr>
    <w:tblStylePr w:type="lastRow">
      <w:rPr>
        <w:b/>
        <w:bCs/>
      </w:rPr>
      <w:tblPr/>
      <w:tcPr>
        <w:tcBorders>
          <w:top w:val="double" w:sz="4" w:space="0" w:color="FF3232" w:themeColor="accent6"/>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7Colorful">
    <w:name w:val="List Table 7 Colorful"/>
    <w:basedOn w:val="TableNormal"/>
    <w:uiPriority w:val="52"/>
    <w:rsid w:val="00D27ABD"/>
    <w:rPr>
      <w:color w:val="181818"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81818"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81818"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81818"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81818" w:themeColor="text1"/>
        </w:tcBorders>
        <w:shd w:val="clear" w:color="auto" w:fill="FFFFFF" w:themeFill="background1"/>
      </w:tcPr>
    </w:tblStylePr>
    <w:tblStylePr w:type="band1Vert">
      <w:tblPr/>
      <w:tcPr>
        <w:shd w:val="clear" w:color="auto" w:fill="D0D0D0" w:themeFill="text1" w:themeFillTint="33"/>
      </w:tcPr>
    </w:tblStylePr>
    <w:tblStylePr w:type="band1Horz">
      <w:tblPr/>
      <w:tcPr>
        <w:shd w:val="clear" w:color="auto" w:fill="D0D0D0"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D27ABD"/>
    <w:rPr>
      <w:color w:val="0061B3"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82F0"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82F0"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82F0"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82F0" w:themeColor="accent1"/>
        </w:tcBorders>
        <w:shd w:val="clear" w:color="auto" w:fill="FFFFFF" w:themeFill="background1"/>
      </w:tcPr>
    </w:tblStylePr>
    <w:tblStylePr w:type="band1Vert">
      <w:tblPr/>
      <w:tcPr>
        <w:shd w:val="clear" w:color="auto" w:fill="C9E6FF" w:themeFill="accent1" w:themeFillTint="33"/>
      </w:tcPr>
    </w:tblStylePr>
    <w:tblStylePr w:type="band1Horz">
      <w:tblPr/>
      <w:tcPr>
        <w:shd w:val="clear" w:color="auto" w:fill="C9E6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D27ABD"/>
    <w:rPr>
      <w:color w:val="0B915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C373"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C373"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C373"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C373" w:themeColor="accent2"/>
        </w:tcBorders>
        <w:shd w:val="clear" w:color="auto" w:fill="FFFFFF" w:themeFill="background1"/>
      </w:tcPr>
    </w:tblStylePr>
    <w:tblStylePr w:type="band1Vert">
      <w:tblPr/>
      <w:tcPr>
        <w:shd w:val="clear" w:color="auto" w:fill="C7FAE3" w:themeFill="accent2" w:themeFillTint="33"/>
      </w:tcPr>
    </w:tblStylePr>
    <w:tblStylePr w:type="band1Horz">
      <w:tblPr/>
      <w:tcPr>
        <w:shd w:val="clear" w:color="auto" w:fill="C7FAE3"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D27ABD"/>
    <w:rPr>
      <w:color w:val="883DB9"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F78D2"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F78D2"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F78D2"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F78D2" w:themeColor="accent3"/>
        </w:tcBorders>
        <w:shd w:val="clear" w:color="auto" w:fill="FFFFFF" w:themeFill="background1"/>
      </w:tcPr>
    </w:tblStylePr>
    <w:tblStylePr w:type="band1Vert">
      <w:tblPr/>
      <w:tcPr>
        <w:shd w:val="clear" w:color="auto" w:fill="EEE4F6" w:themeFill="accent3" w:themeFillTint="33"/>
      </w:tcPr>
    </w:tblStylePr>
    <w:tblStylePr w:type="band1Horz">
      <w:tblPr/>
      <w:tcPr>
        <w:shd w:val="clear" w:color="auto" w:fill="EEE4F6"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D27ABD"/>
    <w:rPr>
      <w:color w:val="D7AE05"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AD22D"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AD22D"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AD22D"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AD22D" w:themeColor="accent4"/>
        </w:tcBorders>
        <w:shd w:val="clear" w:color="auto" w:fill="FFFFFF" w:themeFill="background1"/>
      </w:tcPr>
    </w:tblStylePr>
    <w:tblStylePr w:type="band1Vert">
      <w:tblPr/>
      <w:tcPr>
        <w:shd w:val="clear" w:color="auto" w:fill="FEF5D5" w:themeFill="accent4" w:themeFillTint="33"/>
      </w:tcPr>
    </w:tblStylePr>
    <w:tblStylePr w:type="band1Horz">
      <w:tblPr/>
      <w:tcPr>
        <w:shd w:val="clear" w:color="auto" w:fill="FEF5D5"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D27ABD"/>
    <w:rPr>
      <w:color w:val="C66900"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8C0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8C0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8C0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8C0A" w:themeColor="accent5"/>
        </w:tcBorders>
        <w:shd w:val="clear" w:color="auto" w:fill="FFFFFF" w:themeFill="background1"/>
      </w:tcPr>
    </w:tblStylePr>
    <w:tblStylePr w:type="band1Vert">
      <w:tblPr/>
      <w:tcPr>
        <w:shd w:val="clear" w:color="auto" w:fill="FFE7CE" w:themeFill="accent5" w:themeFillTint="33"/>
      </w:tcPr>
    </w:tblStylePr>
    <w:tblStylePr w:type="band1Horz">
      <w:tblPr/>
      <w:tcPr>
        <w:shd w:val="clear" w:color="auto" w:fill="FFE7CE"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D27ABD"/>
    <w:rPr>
      <w:color w:val="E40000"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3232"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3232"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3232"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3232" w:themeColor="accent6"/>
        </w:tcBorders>
        <w:shd w:val="clear" w:color="auto" w:fill="FFFFFF" w:themeFill="background1"/>
      </w:tcPr>
    </w:tblStylePr>
    <w:tblStylePr w:type="band1Vert">
      <w:tblPr/>
      <w:tcPr>
        <w:shd w:val="clear" w:color="auto" w:fill="FFD6D6" w:themeFill="accent6" w:themeFillTint="33"/>
      </w:tcPr>
    </w:tblStylePr>
    <w:tblStylePr w:type="band1Horz">
      <w:tblPr/>
      <w:tcPr>
        <w:shd w:val="clear" w:color="auto" w:fill="FFD6D6"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rsid w:val="00D27ABD"/>
    <w:pPr>
      <w:tabs>
        <w:tab w:val="left" w:pos="480"/>
        <w:tab w:val="left" w:pos="960"/>
        <w:tab w:val="left" w:pos="1440"/>
        <w:tab w:val="left" w:pos="1920"/>
        <w:tab w:val="left" w:pos="2400"/>
        <w:tab w:val="left" w:pos="2880"/>
        <w:tab w:val="left" w:pos="3360"/>
        <w:tab w:val="left" w:pos="3840"/>
        <w:tab w:val="left" w:pos="4320"/>
      </w:tabs>
    </w:pPr>
    <w:rPr>
      <w:rFonts w:ascii="Consolas" w:hAnsi="Consolas"/>
      <w:sz w:val="20"/>
      <w:szCs w:val="20"/>
      <w:lang w:val="en-US"/>
    </w:rPr>
  </w:style>
  <w:style w:type="character" w:customStyle="1" w:styleId="MacroTextChar">
    <w:name w:val="Macro Text Char"/>
    <w:basedOn w:val="DefaultParagraphFont"/>
    <w:link w:val="MacroText"/>
    <w:uiPriority w:val="99"/>
    <w:rsid w:val="00822F74"/>
    <w:rPr>
      <w:rFonts w:ascii="Consolas" w:hAnsi="Consolas"/>
      <w:sz w:val="20"/>
      <w:szCs w:val="20"/>
      <w:lang w:val="en-US"/>
    </w:rPr>
  </w:style>
  <w:style w:type="table" w:styleId="MediumGrid1">
    <w:name w:val="Medium Grid 1"/>
    <w:basedOn w:val="TableNormal"/>
    <w:uiPriority w:val="67"/>
    <w:unhideWhenUsed/>
    <w:rsid w:val="00D27ABD"/>
    <w:tblPr>
      <w:tblStyleRowBandSize w:val="1"/>
      <w:tblStyleColBandSize w:val="1"/>
      <w:tblBorders>
        <w:top w:val="single" w:sz="8"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single" w:sz="8" w:space="0" w:color="515151" w:themeColor="text1" w:themeTint="BF"/>
        <w:insideV w:val="single" w:sz="8" w:space="0" w:color="515151" w:themeColor="text1" w:themeTint="BF"/>
      </w:tblBorders>
    </w:tblPr>
    <w:tcPr>
      <w:shd w:val="clear" w:color="auto" w:fill="C5C5C5" w:themeFill="text1" w:themeFillTint="3F"/>
    </w:tcPr>
    <w:tblStylePr w:type="firstRow">
      <w:rPr>
        <w:b/>
        <w:bCs/>
      </w:rPr>
    </w:tblStylePr>
    <w:tblStylePr w:type="lastRow">
      <w:rPr>
        <w:b/>
        <w:bCs/>
      </w:rPr>
      <w:tblPr/>
      <w:tcPr>
        <w:tcBorders>
          <w:top w:val="single" w:sz="18" w:space="0" w:color="515151" w:themeColor="text1" w:themeTint="BF"/>
        </w:tcBorders>
      </w:tcPr>
    </w:tblStylePr>
    <w:tblStylePr w:type="firstCol">
      <w:rPr>
        <w:b/>
        <w:bCs/>
      </w:rPr>
    </w:tblStylePr>
    <w:tblStylePr w:type="lastCol">
      <w:rPr>
        <w:b/>
        <w:bCs/>
      </w:rPr>
    </w:tblStylePr>
    <w:tblStylePr w:type="band1Vert">
      <w:tblPr/>
      <w:tcPr>
        <w:shd w:val="clear" w:color="auto" w:fill="8B8B8B" w:themeFill="text1" w:themeFillTint="7F"/>
      </w:tcPr>
    </w:tblStylePr>
    <w:tblStylePr w:type="band1Horz">
      <w:tblPr/>
      <w:tcPr>
        <w:shd w:val="clear" w:color="auto" w:fill="8B8B8B" w:themeFill="text1" w:themeFillTint="7F"/>
      </w:tcPr>
    </w:tblStylePr>
  </w:style>
  <w:style w:type="table" w:styleId="MediumGrid1-Accent1">
    <w:name w:val="Medium Grid 1 Accent 1"/>
    <w:basedOn w:val="TableNormal"/>
    <w:uiPriority w:val="67"/>
    <w:unhideWhenUsed/>
    <w:rsid w:val="00D27ABD"/>
    <w:tblPr>
      <w:tblStyleRowBandSize w:val="1"/>
      <w:tblStyleColBandSize w:val="1"/>
      <w:tblBorders>
        <w:top w:val="single" w:sz="8"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single" w:sz="8" w:space="0" w:color="34A2FF" w:themeColor="accent1" w:themeTint="BF"/>
        <w:insideV w:val="single" w:sz="8" w:space="0" w:color="34A2FF" w:themeColor="accent1" w:themeTint="BF"/>
      </w:tblBorders>
    </w:tblPr>
    <w:tcPr>
      <w:shd w:val="clear" w:color="auto" w:fill="BCE0FF" w:themeFill="accent1" w:themeFillTint="3F"/>
    </w:tcPr>
    <w:tblStylePr w:type="firstRow">
      <w:rPr>
        <w:b/>
        <w:bCs/>
      </w:rPr>
    </w:tblStylePr>
    <w:tblStylePr w:type="lastRow">
      <w:rPr>
        <w:b/>
        <w:bCs/>
      </w:rPr>
      <w:tblPr/>
      <w:tcPr>
        <w:tcBorders>
          <w:top w:val="single" w:sz="18" w:space="0" w:color="34A2FF" w:themeColor="accent1" w:themeTint="BF"/>
        </w:tcBorders>
      </w:tcPr>
    </w:tblStylePr>
    <w:tblStylePr w:type="firstCol">
      <w:rPr>
        <w:b/>
        <w:bCs/>
      </w:rPr>
    </w:tblStylePr>
    <w:tblStylePr w:type="lastCol">
      <w:rPr>
        <w:b/>
        <w:bCs/>
      </w:rPr>
    </w:tblStylePr>
    <w:tblStylePr w:type="band1Vert">
      <w:tblPr/>
      <w:tcPr>
        <w:shd w:val="clear" w:color="auto" w:fill="78C1FF" w:themeFill="accent1" w:themeFillTint="7F"/>
      </w:tcPr>
    </w:tblStylePr>
    <w:tblStylePr w:type="band1Horz">
      <w:tblPr/>
      <w:tcPr>
        <w:shd w:val="clear" w:color="auto" w:fill="78C1FF" w:themeFill="accent1" w:themeFillTint="7F"/>
      </w:tcPr>
    </w:tblStylePr>
  </w:style>
  <w:style w:type="table" w:styleId="MediumGrid1-Accent2">
    <w:name w:val="Medium Grid 1 Accent 2"/>
    <w:basedOn w:val="TableNormal"/>
    <w:uiPriority w:val="67"/>
    <w:unhideWhenUsed/>
    <w:rsid w:val="00D27ABD"/>
    <w:tblPr>
      <w:tblStyleRowBandSize w:val="1"/>
      <w:tblStyleColBandSize w:val="1"/>
      <w:tblBorders>
        <w:top w:val="single" w:sz="8"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single" w:sz="8" w:space="0" w:color="2EEF98" w:themeColor="accent2" w:themeTint="BF"/>
        <w:insideV w:val="single" w:sz="8" w:space="0" w:color="2EEF98" w:themeColor="accent2" w:themeTint="BF"/>
      </w:tblBorders>
    </w:tblPr>
    <w:tcPr>
      <w:shd w:val="clear" w:color="auto" w:fill="B9F9DD" w:themeFill="accent2" w:themeFillTint="3F"/>
    </w:tcPr>
    <w:tblStylePr w:type="firstRow">
      <w:rPr>
        <w:b/>
        <w:bCs/>
      </w:rPr>
    </w:tblStylePr>
    <w:tblStylePr w:type="lastRow">
      <w:rPr>
        <w:b/>
        <w:bCs/>
      </w:rPr>
      <w:tblPr/>
      <w:tcPr>
        <w:tcBorders>
          <w:top w:val="single" w:sz="18" w:space="0" w:color="2EEF98" w:themeColor="accent2" w:themeTint="BF"/>
        </w:tcBorders>
      </w:tcPr>
    </w:tblStylePr>
    <w:tblStylePr w:type="firstCol">
      <w:rPr>
        <w:b/>
        <w:bCs/>
      </w:rPr>
    </w:tblStylePr>
    <w:tblStylePr w:type="lastCol">
      <w:rPr>
        <w:b/>
        <w:bCs/>
      </w:rPr>
    </w:tblStylePr>
    <w:tblStylePr w:type="band1Vert">
      <w:tblPr/>
      <w:tcPr>
        <w:shd w:val="clear" w:color="auto" w:fill="74F4BA" w:themeFill="accent2" w:themeFillTint="7F"/>
      </w:tcPr>
    </w:tblStylePr>
    <w:tblStylePr w:type="band1Horz">
      <w:tblPr/>
      <w:tcPr>
        <w:shd w:val="clear" w:color="auto" w:fill="74F4BA" w:themeFill="accent2" w:themeFillTint="7F"/>
      </w:tcPr>
    </w:tblStylePr>
  </w:style>
  <w:style w:type="table" w:styleId="MediumGrid1-Accent3">
    <w:name w:val="Medium Grid 1 Accent 3"/>
    <w:basedOn w:val="TableNormal"/>
    <w:uiPriority w:val="67"/>
    <w:unhideWhenUsed/>
    <w:rsid w:val="00D27ABD"/>
    <w:tblPr>
      <w:tblStyleRowBandSize w:val="1"/>
      <w:tblStyleColBandSize w:val="1"/>
      <w:tblBorders>
        <w:top w:val="single" w:sz="8"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single" w:sz="8" w:space="0" w:color="C299DD" w:themeColor="accent3" w:themeTint="BF"/>
        <w:insideV w:val="single" w:sz="8" w:space="0" w:color="C299DD" w:themeColor="accent3" w:themeTint="BF"/>
      </w:tblBorders>
    </w:tblPr>
    <w:tcPr>
      <w:shd w:val="clear" w:color="auto" w:fill="EBDDF3" w:themeFill="accent3" w:themeFillTint="3F"/>
    </w:tcPr>
    <w:tblStylePr w:type="firstRow">
      <w:rPr>
        <w:b/>
        <w:bCs/>
      </w:rPr>
    </w:tblStylePr>
    <w:tblStylePr w:type="lastRow">
      <w:rPr>
        <w:b/>
        <w:bCs/>
      </w:rPr>
      <w:tblPr/>
      <w:tcPr>
        <w:tcBorders>
          <w:top w:val="single" w:sz="18" w:space="0" w:color="C299DD" w:themeColor="accent3" w:themeTint="BF"/>
        </w:tcBorders>
      </w:tcPr>
    </w:tblStylePr>
    <w:tblStylePr w:type="firstCol">
      <w:rPr>
        <w:b/>
        <w:bCs/>
      </w:rPr>
    </w:tblStylePr>
    <w:tblStylePr w:type="lastCol">
      <w:rPr>
        <w:b/>
        <w:bCs/>
      </w:rPr>
    </w:tblStylePr>
    <w:tblStylePr w:type="band1Vert">
      <w:tblPr/>
      <w:tcPr>
        <w:shd w:val="clear" w:color="auto" w:fill="D7BBE8" w:themeFill="accent3" w:themeFillTint="7F"/>
      </w:tcPr>
    </w:tblStylePr>
    <w:tblStylePr w:type="band1Horz">
      <w:tblPr/>
      <w:tcPr>
        <w:shd w:val="clear" w:color="auto" w:fill="D7BBE8" w:themeFill="accent3" w:themeFillTint="7F"/>
      </w:tcPr>
    </w:tblStylePr>
  </w:style>
  <w:style w:type="table" w:styleId="MediumGrid1-Accent4">
    <w:name w:val="Medium Grid 1 Accent 4"/>
    <w:basedOn w:val="TableNormal"/>
    <w:uiPriority w:val="67"/>
    <w:unhideWhenUsed/>
    <w:rsid w:val="00D27ABD"/>
    <w:tblPr>
      <w:tblStyleRowBandSize w:val="1"/>
      <w:tblStyleColBandSize w:val="1"/>
      <w:tblBorders>
        <w:top w:val="single" w:sz="8"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single" w:sz="8" w:space="0" w:color="FBDD61" w:themeColor="accent4" w:themeTint="BF"/>
        <w:insideV w:val="single" w:sz="8" w:space="0" w:color="FBDD61" w:themeColor="accent4" w:themeTint="BF"/>
      </w:tblBorders>
    </w:tblPr>
    <w:tcPr>
      <w:shd w:val="clear" w:color="auto" w:fill="FDF3CA" w:themeFill="accent4" w:themeFillTint="3F"/>
    </w:tcPr>
    <w:tblStylePr w:type="firstRow">
      <w:rPr>
        <w:b/>
        <w:bCs/>
      </w:rPr>
    </w:tblStylePr>
    <w:tblStylePr w:type="lastRow">
      <w:rPr>
        <w:b/>
        <w:bCs/>
      </w:rPr>
      <w:tblPr/>
      <w:tcPr>
        <w:tcBorders>
          <w:top w:val="single" w:sz="18" w:space="0" w:color="FBDD61" w:themeColor="accent4" w:themeTint="BF"/>
        </w:tcBorders>
      </w:tcPr>
    </w:tblStylePr>
    <w:tblStylePr w:type="firstCol">
      <w:rPr>
        <w:b/>
        <w:bCs/>
      </w:rPr>
    </w:tblStylePr>
    <w:tblStylePr w:type="lastCol">
      <w:rPr>
        <w:b/>
        <w:bCs/>
      </w:rPr>
    </w:tblStylePr>
    <w:tblStylePr w:type="band1Vert">
      <w:tblPr/>
      <w:tcPr>
        <w:shd w:val="clear" w:color="auto" w:fill="FCE896" w:themeFill="accent4" w:themeFillTint="7F"/>
      </w:tcPr>
    </w:tblStylePr>
    <w:tblStylePr w:type="band1Horz">
      <w:tblPr/>
      <w:tcPr>
        <w:shd w:val="clear" w:color="auto" w:fill="FCE896" w:themeFill="accent4" w:themeFillTint="7F"/>
      </w:tcPr>
    </w:tblStylePr>
  </w:style>
  <w:style w:type="table" w:styleId="MediumGrid1-Accent5">
    <w:name w:val="Medium Grid 1 Accent 5"/>
    <w:basedOn w:val="TableNormal"/>
    <w:uiPriority w:val="67"/>
    <w:unhideWhenUsed/>
    <w:rsid w:val="00D27ABD"/>
    <w:tblPr>
      <w:tblStyleRowBandSize w:val="1"/>
      <w:tblStyleColBandSize w:val="1"/>
      <w:tblBorders>
        <w:top w:val="single" w:sz="8"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single" w:sz="8" w:space="0" w:color="FFA847" w:themeColor="accent5" w:themeTint="BF"/>
        <w:insideV w:val="single" w:sz="8" w:space="0" w:color="FFA847" w:themeColor="accent5" w:themeTint="BF"/>
      </w:tblBorders>
    </w:tblPr>
    <w:tcPr>
      <w:shd w:val="clear" w:color="auto" w:fill="FFE2C2" w:themeFill="accent5" w:themeFillTint="3F"/>
    </w:tcPr>
    <w:tblStylePr w:type="firstRow">
      <w:rPr>
        <w:b/>
        <w:bCs/>
      </w:rPr>
    </w:tblStylePr>
    <w:tblStylePr w:type="lastRow">
      <w:rPr>
        <w:b/>
        <w:bCs/>
      </w:rPr>
      <w:tblPr/>
      <w:tcPr>
        <w:tcBorders>
          <w:top w:val="single" w:sz="18" w:space="0" w:color="FFA847" w:themeColor="accent5" w:themeTint="BF"/>
        </w:tcBorders>
      </w:tcPr>
    </w:tblStylePr>
    <w:tblStylePr w:type="firstCol">
      <w:rPr>
        <w:b/>
        <w:bCs/>
      </w:rPr>
    </w:tblStylePr>
    <w:tblStylePr w:type="lastCol">
      <w:rPr>
        <w:b/>
        <w:bCs/>
      </w:rPr>
    </w:tblStylePr>
    <w:tblStylePr w:type="band1Vert">
      <w:tblPr/>
      <w:tcPr>
        <w:shd w:val="clear" w:color="auto" w:fill="FFC584" w:themeFill="accent5" w:themeFillTint="7F"/>
      </w:tcPr>
    </w:tblStylePr>
    <w:tblStylePr w:type="band1Horz">
      <w:tblPr/>
      <w:tcPr>
        <w:shd w:val="clear" w:color="auto" w:fill="FFC584" w:themeFill="accent5" w:themeFillTint="7F"/>
      </w:tcPr>
    </w:tblStylePr>
  </w:style>
  <w:style w:type="table" w:styleId="MediumGrid1-Accent6">
    <w:name w:val="Medium Grid 1 Accent 6"/>
    <w:basedOn w:val="TableNormal"/>
    <w:uiPriority w:val="67"/>
    <w:unhideWhenUsed/>
    <w:rsid w:val="00D27ABD"/>
    <w:tblPr>
      <w:tblStyleRowBandSize w:val="1"/>
      <w:tblStyleColBandSize w:val="1"/>
      <w:tblBorders>
        <w:top w:val="single" w:sz="8"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single" w:sz="8" w:space="0" w:color="FF6565" w:themeColor="accent6" w:themeTint="BF"/>
        <w:insideV w:val="single" w:sz="8" w:space="0" w:color="FF6565" w:themeColor="accent6" w:themeTint="BF"/>
      </w:tblBorders>
    </w:tblPr>
    <w:tcPr>
      <w:shd w:val="clear" w:color="auto" w:fill="FFCCCC" w:themeFill="accent6" w:themeFillTint="3F"/>
    </w:tcPr>
    <w:tblStylePr w:type="firstRow">
      <w:rPr>
        <w:b/>
        <w:bCs/>
      </w:rPr>
    </w:tblStylePr>
    <w:tblStylePr w:type="lastRow">
      <w:rPr>
        <w:b/>
        <w:bCs/>
      </w:rPr>
      <w:tblPr/>
      <w:tcPr>
        <w:tcBorders>
          <w:top w:val="single" w:sz="18" w:space="0" w:color="FF6565" w:themeColor="accent6" w:themeTint="BF"/>
        </w:tcBorders>
      </w:tcPr>
    </w:tblStylePr>
    <w:tblStylePr w:type="firstCol">
      <w:rPr>
        <w:b/>
        <w:bCs/>
      </w:rPr>
    </w:tblStylePr>
    <w:tblStylePr w:type="lastCol">
      <w:rPr>
        <w:b/>
        <w:bCs/>
      </w:rPr>
    </w:tblStylePr>
    <w:tblStylePr w:type="band1Vert">
      <w:tblPr/>
      <w:tcPr>
        <w:shd w:val="clear" w:color="auto" w:fill="FF9898" w:themeFill="accent6" w:themeFillTint="7F"/>
      </w:tcPr>
    </w:tblStylePr>
    <w:tblStylePr w:type="band1Horz">
      <w:tblPr/>
      <w:tcPr>
        <w:shd w:val="clear" w:color="auto" w:fill="FF9898" w:themeFill="accent6" w:themeFillTint="7F"/>
      </w:tcPr>
    </w:tblStylePr>
  </w:style>
  <w:style w:type="table" w:styleId="MediumGrid2">
    <w:name w:val="Medium Grid 2"/>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insideH w:val="single" w:sz="8" w:space="0" w:color="181818" w:themeColor="text1"/>
        <w:insideV w:val="single" w:sz="8" w:space="0" w:color="181818" w:themeColor="text1"/>
      </w:tblBorders>
    </w:tblPr>
    <w:tcPr>
      <w:shd w:val="clear" w:color="auto" w:fill="C5C5C5" w:themeFill="text1" w:themeFillTint="3F"/>
    </w:tcPr>
    <w:tblStylePr w:type="firstRow">
      <w:rPr>
        <w:b/>
        <w:bCs/>
        <w:color w:val="181818" w:themeColor="text1"/>
      </w:rPr>
      <w:tblPr/>
      <w:tcPr>
        <w:shd w:val="clear" w:color="auto" w:fill="E8E8E8" w:themeFill="text1"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D0D0D0" w:themeFill="text1" w:themeFillTint="33"/>
      </w:tcPr>
    </w:tblStylePr>
    <w:tblStylePr w:type="band1Vert">
      <w:tblPr/>
      <w:tcPr>
        <w:shd w:val="clear" w:color="auto" w:fill="8B8B8B" w:themeFill="text1" w:themeFillTint="7F"/>
      </w:tcPr>
    </w:tblStylePr>
    <w:tblStylePr w:type="band1Horz">
      <w:tblPr/>
      <w:tcPr>
        <w:tcBorders>
          <w:insideH w:val="single" w:sz="6" w:space="0" w:color="181818" w:themeColor="text1"/>
          <w:insideV w:val="single" w:sz="6" w:space="0" w:color="181818" w:themeColor="text1"/>
        </w:tcBorders>
        <w:shd w:val="clear" w:color="auto" w:fill="8B8B8B"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insideH w:val="single" w:sz="8" w:space="0" w:color="0082F0" w:themeColor="accent1"/>
        <w:insideV w:val="single" w:sz="8" w:space="0" w:color="0082F0" w:themeColor="accent1"/>
      </w:tblBorders>
    </w:tblPr>
    <w:tcPr>
      <w:shd w:val="clear" w:color="auto" w:fill="BCE0FF" w:themeFill="accent1" w:themeFillTint="3F"/>
    </w:tcPr>
    <w:tblStylePr w:type="firstRow">
      <w:rPr>
        <w:b/>
        <w:bCs/>
        <w:color w:val="181818" w:themeColor="text1"/>
      </w:rPr>
      <w:tblPr/>
      <w:tcPr>
        <w:shd w:val="clear" w:color="auto" w:fill="E4F2FF" w:themeFill="accent1"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C9E6FF" w:themeFill="accent1" w:themeFillTint="33"/>
      </w:tcPr>
    </w:tblStylePr>
    <w:tblStylePr w:type="band1Vert">
      <w:tblPr/>
      <w:tcPr>
        <w:shd w:val="clear" w:color="auto" w:fill="78C1FF" w:themeFill="accent1" w:themeFillTint="7F"/>
      </w:tcPr>
    </w:tblStylePr>
    <w:tblStylePr w:type="band1Horz">
      <w:tblPr/>
      <w:tcPr>
        <w:tcBorders>
          <w:insideH w:val="single" w:sz="6" w:space="0" w:color="0082F0" w:themeColor="accent1"/>
          <w:insideV w:val="single" w:sz="6" w:space="0" w:color="0082F0" w:themeColor="accent1"/>
        </w:tcBorders>
        <w:shd w:val="clear" w:color="auto" w:fill="78C1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insideH w:val="single" w:sz="8" w:space="0" w:color="0FC373" w:themeColor="accent2"/>
        <w:insideV w:val="single" w:sz="8" w:space="0" w:color="0FC373" w:themeColor="accent2"/>
      </w:tblBorders>
    </w:tblPr>
    <w:tcPr>
      <w:shd w:val="clear" w:color="auto" w:fill="B9F9DD" w:themeFill="accent2" w:themeFillTint="3F"/>
    </w:tcPr>
    <w:tblStylePr w:type="firstRow">
      <w:rPr>
        <w:b/>
        <w:bCs/>
        <w:color w:val="181818" w:themeColor="text1"/>
      </w:rPr>
      <w:tblPr/>
      <w:tcPr>
        <w:shd w:val="clear" w:color="auto" w:fill="E3FDF1" w:themeFill="accent2"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C7FAE3" w:themeFill="accent2" w:themeFillTint="33"/>
      </w:tcPr>
    </w:tblStylePr>
    <w:tblStylePr w:type="band1Vert">
      <w:tblPr/>
      <w:tcPr>
        <w:shd w:val="clear" w:color="auto" w:fill="74F4BA" w:themeFill="accent2" w:themeFillTint="7F"/>
      </w:tcPr>
    </w:tblStylePr>
    <w:tblStylePr w:type="band1Horz">
      <w:tblPr/>
      <w:tcPr>
        <w:tcBorders>
          <w:insideH w:val="single" w:sz="6" w:space="0" w:color="0FC373" w:themeColor="accent2"/>
          <w:insideV w:val="single" w:sz="6" w:space="0" w:color="0FC373" w:themeColor="accent2"/>
        </w:tcBorders>
        <w:shd w:val="clear" w:color="auto" w:fill="74F4BA"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insideH w:val="single" w:sz="8" w:space="0" w:color="AF78D2" w:themeColor="accent3"/>
        <w:insideV w:val="single" w:sz="8" w:space="0" w:color="AF78D2" w:themeColor="accent3"/>
      </w:tblBorders>
    </w:tblPr>
    <w:tcPr>
      <w:shd w:val="clear" w:color="auto" w:fill="EBDDF3" w:themeFill="accent3" w:themeFillTint="3F"/>
    </w:tcPr>
    <w:tblStylePr w:type="firstRow">
      <w:rPr>
        <w:b/>
        <w:bCs/>
        <w:color w:val="181818" w:themeColor="text1"/>
      </w:rPr>
      <w:tblPr/>
      <w:tcPr>
        <w:shd w:val="clear" w:color="auto" w:fill="F7F1FA" w:themeFill="accent3"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EEE4F6" w:themeFill="accent3" w:themeFillTint="33"/>
      </w:tcPr>
    </w:tblStylePr>
    <w:tblStylePr w:type="band1Vert">
      <w:tblPr/>
      <w:tcPr>
        <w:shd w:val="clear" w:color="auto" w:fill="D7BBE8" w:themeFill="accent3" w:themeFillTint="7F"/>
      </w:tcPr>
    </w:tblStylePr>
    <w:tblStylePr w:type="band1Horz">
      <w:tblPr/>
      <w:tcPr>
        <w:tcBorders>
          <w:insideH w:val="single" w:sz="6" w:space="0" w:color="AF78D2" w:themeColor="accent3"/>
          <w:insideV w:val="single" w:sz="6" w:space="0" w:color="AF78D2" w:themeColor="accent3"/>
        </w:tcBorders>
        <w:shd w:val="clear" w:color="auto" w:fill="D7BBE8"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insideH w:val="single" w:sz="8" w:space="0" w:color="FAD22D" w:themeColor="accent4"/>
        <w:insideV w:val="single" w:sz="8" w:space="0" w:color="FAD22D" w:themeColor="accent4"/>
      </w:tblBorders>
    </w:tblPr>
    <w:tcPr>
      <w:shd w:val="clear" w:color="auto" w:fill="FDF3CA" w:themeFill="accent4" w:themeFillTint="3F"/>
    </w:tcPr>
    <w:tblStylePr w:type="firstRow">
      <w:rPr>
        <w:b/>
        <w:bCs/>
        <w:color w:val="181818" w:themeColor="text1"/>
      </w:rPr>
      <w:tblPr/>
      <w:tcPr>
        <w:shd w:val="clear" w:color="auto" w:fill="FEFAEA" w:themeFill="accent4"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FEF5D5" w:themeFill="accent4" w:themeFillTint="33"/>
      </w:tcPr>
    </w:tblStylePr>
    <w:tblStylePr w:type="band1Vert">
      <w:tblPr/>
      <w:tcPr>
        <w:shd w:val="clear" w:color="auto" w:fill="FCE896" w:themeFill="accent4" w:themeFillTint="7F"/>
      </w:tcPr>
    </w:tblStylePr>
    <w:tblStylePr w:type="band1Horz">
      <w:tblPr/>
      <w:tcPr>
        <w:tcBorders>
          <w:insideH w:val="single" w:sz="6" w:space="0" w:color="FAD22D" w:themeColor="accent4"/>
          <w:insideV w:val="single" w:sz="6" w:space="0" w:color="FAD22D" w:themeColor="accent4"/>
        </w:tcBorders>
        <w:shd w:val="clear" w:color="auto" w:fill="FCE896"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insideH w:val="single" w:sz="8" w:space="0" w:color="FF8C0A" w:themeColor="accent5"/>
        <w:insideV w:val="single" w:sz="8" w:space="0" w:color="FF8C0A" w:themeColor="accent5"/>
      </w:tblBorders>
    </w:tblPr>
    <w:tcPr>
      <w:shd w:val="clear" w:color="auto" w:fill="FFE2C2" w:themeFill="accent5" w:themeFillTint="3F"/>
    </w:tcPr>
    <w:tblStylePr w:type="firstRow">
      <w:rPr>
        <w:b/>
        <w:bCs/>
        <w:color w:val="181818" w:themeColor="text1"/>
      </w:rPr>
      <w:tblPr/>
      <w:tcPr>
        <w:shd w:val="clear" w:color="auto" w:fill="FFF3E6" w:themeFill="accent5"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FFE7CE" w:themeFill="accent5" w:themeFillTint="33"/>
      </w:tcPr>
    </w:tblStylePr>
    <w:tblStylePr w:type="band1Vert">
      <w:tblPr/>
      <w:tcPr>
        <w:shd w:val="clear" w:color="auto" w:fill="FFC584" w:themeFill="accent5" w:themeFillTint="7F"/>
      </w:tcPr>
    </w:tblStylePr>
    <w:tblStylePr w:type="band1Horz">
      <w:tblPr/>
      <w:tcPr>
        <w:tcBorders>
          <w:insideH w:val="single" w:sz="6" w:space="0" w:color="FF8C0A" w:themeColor="accent5"/>
          <w:insideV w:val="single" w:sz="6" w:space="0" w:color="FF8C0A" w:themeColor="accent5"/>
        </w:tcBorders>
        <w:shd w:val="clear" w:color="auto" w:fill="FFC58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insideH w:val="single" w:sz="8" w:space="0" w:color="FF3232" w:themeColor="accent6"/>
        <w:insideV w:val="single" w:sz="8" w:space="0" w:color="FF3232" w:themeColor="accent6"/>
      </w:tblBorders>
    </w:tblPr>
    <w:tcPr>
      <w:shd w:val="clear" w:color="auto" w:fill="FFCCCC" w:themeFill="accent6" w:themeFillTint="3F"/>
    </w:tcPr>
    <w:tblStylePr w:type="firstRow">
      <w:rPr>
        <w:b/>
        <w:bCs/>
        <w:color w:val="181818" w:themeColor="text1"/>
      </w:rPr>
      <w:tblPr/>
      <w:tcPr>
        <w:shd w:val="clear" w:color="auto" w:fill="FFEAEA" w:themeFill="accent6"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FFD6D6" w:themeFill="accent6" w:themeFillTint="33"/>
      </w:tcPr>
    </w:tblStylePr>
    <w:tblStylePr w:type="band1Vert">
      <w:tblPr/>
      <w:tcPr>
        <w:shd w:val="clear" w:color="auto" w:fill="FF9898" w:themeFill="accent6" w:themeFillTint="7F"/>
      </w:tcPr>
    </w:tblStylePr>
    <w:tblStylePr w:type="band1Horz">
      <w:tblPr/>
      <w:tcPr>
        <w:tcBorders>
          <w:insideH w:val="single" w:sz="6" w:space="0" w:color="FF3232" w:themeColor="accent6"/>
          <w:insideV w:val="single" w:sz="6" w:space="0" w:color="FF3232" w:themeColor="accent6"/>
        </w:tcBorders>
        <w:shd w:val="clear" w:color="auto" w:fill="FF9898"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5C5C5"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81818"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81818"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81818"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81818"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B8B8B"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B8B8B" w:themeFill="text1" w:themeFillTint="7F"/>
      </w:tcPr>
    </w:tblStylePr>
  </w:style>
  <w:style w:type="table" w:styleId="MediumGrid3-Accent1">
    <w:name w:val="Medium Grid 3 Accent 1"/>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CE0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82F0"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82F0"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82F0"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82F0"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8C1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8C1FF" w:themeFill="accent1" w:themeFillTint="7F"/>
      </w:tcPr>
    </w:tblStylePr>
  </w:style>
  <w:style w:type="table" w:styleId="MediumGrid3-Accent2">
    <w:name w:val="Medium Grid 3 Accent 2"/>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9F9DD"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C373"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C373"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C373"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C373"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4F4BA"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4F4BA" w:themeFill="accent2" w:themeFillTint="7F"/>
      </w:tcPr>
    </w:tblStylePr>
  </w:style>
  <w:style w:type="table" w:styleId="MediumGrid3-Accent3">
    <w:name w:val="Medium Grid 3 Accent 3"/>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DDF3"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F78D2"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F78D2"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F78D2"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F78D2"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7BBE8"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7BBE8" w:themeFill="accent3" w:themeFillTint="7F"/>
      </w:tcPr>
    </w:tblStylePr>
  </w:style>
  <w:style w:type="table" w:styleId="MediumGrid3-Accent4">
    <w:name w:val="Medium Grid 3 Accent 4"/>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F3C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AD22D"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AD22D"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AD22D"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AD22D"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CE896"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CE896" w:themeFill="accent4" w:themeFillTint="7F"/>
      </w:tcPr>
    </w:tblStylePr>
  </w:style>
  <w:style w:type="table" w:styleId="MediumGrid3-Accent5">
    <w:name w:val="Medium Grid 3 Accent 5"/>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2C2"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8C0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8C0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8C0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8C0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C58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C584" w:themeFill="accent5" w:themeFillTint="7F"/>
      </w:tcPr>
    </w:tblStylePr>
  </w:style>
  <w:style w:type="table" w:styleId="MediumGrid3-Accent6">
    <w:name w:val="Medium Grid 3 Accent 6"/>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CCCC"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3232"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3232"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3232"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3232"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9898"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9898" w:themeFill="accent6" w:themeFillTint="7F"/>
      </w:tcPr>
    </w:tblStylePr>
  </w:style>
  <w:style w:type="table" w:styleId="MediumList1">
    <w:name w:val="Medium List 1"/>
    <w:basedOn w:val="TableNormal"/>
    <w:uiPriority w:val="65"/>
    <w:unhideWhenUsed/>
    <w:rsid w:val="00D27ABD"/>
    <w:rPr>
      <w:color w:val="181818" w:themeColor="text1"/>
    </w:rPr>
    <w:tblPr>
      <w:tblStyleRowBandSize w:val="1"/>
      <w:tblStyleColBandSize w:val="1"/>
      <w:tblBorders>
        <w:top w:val="single" w:sz="8" w:space="0" w:color="181818" w:themeColor="text1"/>
        <w:bottom w:val="single" w:sz="8" w:space="0" w:color="181818" w:themeColor="text1"/>
      </w:tblBorders>
    </w:tblPr>
    <w:tblStylePr w:type="firstRow">
      <w:rPr>
        <w:rFonts w:asciiTheme="majorHAnsi" w:eastAsiaTheme="majorEastAsia" w:hAnsiTheme="majorHAnsi" w:cstheme="majorBidi"/>
      </w:rPr>
      <w:tblPr/>
      <w:tcPr>
        <w:tcBorders>
          <w:top w:val="nil"/>
          <w:bottom w:val="single" w:sz="8" w:space="0" w:color="181818" w:themeColor="text1"/>
        </w:tcBorders>
      </w:tcPr>
    </w:tblStylePr>
    <w:tblStylePr w:type="lastRow">
      <w:rPr>
        <w:b/>
        <w:bCs/>
        <w:color w:val="181818" w:themeColor="text2"/>
      </w:rPr>
      <w:tblPr/>
      <w:tcPr>
        <w:tcBorders>
          <w:top w:val="single" w:sz="8" w:space="0" w:color="181818" w:themeColor="text1"/>
          <w:bottom w:val="single" w:sz="8" w:space="0" w:color="181818" w:themeColor="text1"/>
        </w:tcBorders>
      </w:tcPr>
    </w:tblStylePr>
    <w:tblStylePr w:type="firstCol">
      <w:rPr>
        <w:b/>
        <w:bCs/>
      </w:rPr>
    </w:tblStylePr>
    <w:tblStylePr w:type="lastCol">
      <w:rPr>
        <w:b/>
        <w:bCs/>
      </w:rPr>
      <w:tblPr/>
      <w:tcPr>
        <w:tcBorders>
          <w:top w:val="single" w:sz="8" w:space="0" w:color="181818" w:themeColor="text1"/>
          <w:bottom w:val="single" w:sz="8" w:space="0" w:color="181818" w:themeColor="text1"/>
        </w:tcBorders>
      </w:tcPr>
    </w:tblStylePr>
    <w:tblStylePr w:type="band1Vert">
      <w:tblPr/>
      <w:tcPr>
        <w:shd w:val="clear" w:color="auto" w:fill="C5C5C5" w:themeFill="text1" w:themeFillTint="3F"/>
      </w:tcPr>
    </w:tblStylePr>
    <w:tblStylePr w:type="band1Horz">
      <w:tblPr/>
      <w:tcPr>
        <w:shd w:val="clear" w:color="auto" w:fill="C5C5C5" w:themeFill="text1" w:themeFillTint="3F"/>
      </w:tcPr>
    </w:tblStylePr>
  </w:style>
  <w:style w:type="table" w:styleId="MediumList1-Accent1">
    <w:name w:val="Medium List 1 Accent 1"/>
    <w:basedOn w:val="TableNormal"/>
    <w:uiPriority w:val="65"/>
    <w:unhideWhenUsed/>
    <w:rsid w:val="00D27ABD"/>
    <w:rPr>
      <w:color w:val="181818" w:themeColor="text1"/>
    </w:rPr>
    <w:tblPr>
      <w:tblStyleRowBandSize w:val="1"/>
      <w:tblStyleColBandSize w:val="1"/>
      <w:tblBorders>
        <w:top w:val="single" w:sz="8" w:space="0" w:color="0082F0" w:themeColor="accent1"/>
        <w:bottom w:val="single" w:sz="8" w:space="0" w:color="0082F0" w:themeColor="accent1"/>
      </w:tblBorders>
    </w:tblPr>
    <w:tblStylePr w:type="firstRow">
      <w:rPr>
        <w:rFonts w:asciiTheme="majorHAnsi" w:eastAsiaTheme="majorEastAsia" w:hAnsiTheme="majorHAnsi" w:cstheme="majorBidi"/>
      </w:rPr>
      <w:tblPr/>
      <w:tcPr>
        <w:tcBorders>
          <w:top w:val="nil"/>
          <w:bottom w:val="single" w:sz="8" w:space="0" w:color="0082F0" w:themeColor="accent1"/>
        </w:tcBorders>
      </w:tcPr>
    </w:tblStylePr>
    <w:tblStylePr w:type="lastRow">
      <w:rPr>
        <w:b/>
        <w:bCs/>
        <w:color w:val="181818" w:themeColor="text2"/>
      </w:rPr>
      <w:tblPr/>
      <w:tcPr>
        <w:tcBorders>
          <w:top w:val="single" w:sz="8" w:space="0" w:color="0082F0" w:themeColor="accent1"/>
          <w:bottom w:val="single" w:sz="8" w:space="0" w:color="0082F0" w:themeColor="accent1"/>
        </w:tcBorders>
      </w:tcPr>
    </w:tblStylePr>
    <w:tblStylePr w:type="firstCol">
      <w:rPr>
        <w:b/>
        <w:bCs/>
      </w:rPr>
    </w:tblStylePr>
    <w:tblStylePr w:type="lastCol">
      <w:rPr>
        <w:b/>
        <w:bCs/>
      </w:rPr>
      <w:tblPr/>
      <w:tcPr>
        <w:tcBorders>
          <w:top w:val="single" w:sz="8" w:space="0" w:color="0082F0" w:themeColor="accent1"/>
          <w:bottom w:val="single" w:sz="8" w:space="0" w:color="0082F0" w:themeColor="accent1"/>
        </w:tcBorders>
      </w:tcPr>
    </w:tblStylePr>
    <w:tblStylePr w:type="band1Vert">
      <w:tblPr/>
      <w:tcPr>
        <w:shd w:val="clear" w:color="auto" w:fill="BCE0FF" w:themeFill="accent1" w:themeFillTint="3F"/>
      </w:tcPr>
    </w:tblStylePr>
    <w:tblStylePr w:type="band1Horz">
      <w:tblPr/>
      <w:tcPr>
        <w:shd w:val="clear" w:color="auto" w:fill="BCE0FF" w:themeFill="accent1" w:themeFillTint="3F"/>
      </w:tcPr>
    </w:tblStylePr>
  </w:style>
  <w:style w:type="table" w:styleId="MediumList1-Accent2">
    <w:name w:val="Medium List 1 Accent 2"/>
    <w:basedOn w:val="TableNormal"/>
    <w:uiPriority w:val="65"/>
    <w:unhideWhenUsed/>
    <w:rsid w:val="00D27ABD"/>
    <w:rPr>
      <w:color w:val="181818" w:themeColor="text1"/>
    </w:rPr>
    <w:tblPr>
      <w:tblStyleRowBandSize w:val="1"/>
      <w:tblStyleColBandSize w:val="1"/>
      <w:tblBorders>
        <w:top w:val="single" w:sz="8" w:space="0" w:color="0FC373" w:themeColor="accent2"/>
        <w:bottom w:val="single" w:sz="8" w:space="0" w:color="0FC373" w:themeColor="accent2"/>
      </w:tblBorders>
    </w:tblPr>
    <w:tblStylePr w:type="firstRow">
      <w:rPr>
        <w:rFonts w:asciiTheme="majorHAnsi" w:eastAsiaTheme="majorEastAsia" w:hAnsiTheme="majorHAnsi" w:cstheme="majorBidi"/>
      </w:rPr>
      <w:tblPr/>
      <w:tcPr>
        <w:tcBorders>
          <w:top w:val="nil"/>
          <w:bottom w:val="single" w:sz="8" w:space="0" w:color="0FC373" w:themeColor="accent2"/>
        </w:tcBorders>
      </w:tcPr>
    </w:tblStylePr>
    <w:tblStylePr w:type="lastRow">
      <w:rPr>
        <w:b/>
        <w:bCs/>
        <w:color w:val="181818" w:themeColor="text2"/>
      </w:rPr>
      <w:tblPr/>
      <w:tcPr>
        <w:tcBorders>
          <w:top w:val="single" w:sz="8" w:space="0" w:color="0FC373" w:themeColor="accent2"/>
          <w:bottom w:val="single" w:sz="8" w:space="0" w:color="0FC373" w:themeColor="accent2"/>
        </w:tcBorders>
      </w:tcPr>
    </w:tblStylePr>
    <w:tblStylePr w:type="firstCol">
      <w:rPr>
        <w:b/>
        <w:bCs/>
      </w:rPr>
    </w:tblStylePr>
    <w:tblStylePr w:type="lastCol">
      <w:rPr>
        <w:b/>
        <w:bCs/>
      </w:rPr>
      <w:tblPr/>
      <w:tcPr>
        <w:tcBorders>
          <w:top w:val="single" w:sz="8" w:space="0" w:color="0FC373" w:themeColor="accent2"/>
          <w:bottom w:val="single" w:sz="8" w:space="0" w:color="0FC373" w:themeColor="accent2"/>
        </w:tcBorders>
      </w:tcPr>
    </w:tblStylePr>
    <w:tblStylePr w:type="band1Vert">
      <w:tblPr/>
      <w:tcPr>
        <w:shd w:val="clear" w:color="auto" w:fill="B9F9DD" w:themeFill="accent2" w:themeFillTint="3F"/>
      </w:tcPr>
    </w:tblStylePr>
    <w:tblStylePr w:type="band1Horz">
      <w:tblPr/>
      <w:tcPr>
        <w:shd w:val="clear" w:color="auto" w:fill="B9F9DD" w:themeFill="accent2" w:themeFillTint="3F"/>
      </w:tcPr>
    </w:tblStylePr>
  </w:style>
  <w:style w:type="table" w:styleId="MediumList1-Accent3">
    <w:name w:val="Medium List 1 Accent 3"/>
    <w:basedOn w:val="TableNormal"/>
    <w:uiPriority w:val="65"/>
    <w:unhideWhenUsed/>
    <w:rsid w:val="00D27ABD"/>
    <w:rPr>
      <w:color w:val="181818" w:themeColor="text1"/>
    </w:rPr>
    <w:tblPr>
      <w:tblStyleRowBandSize w:val="1"/>
      <w:tblStyleColBandSize w:val="1"/>
      <w:tblBorders>
        <w:top w:val="single" w:sz="8" w:space="0" w:color="AF78D2" w:themeColor="accent3"/>
        <w:bottom w:val="single" w:sz="8" w:space="0" w:color="AF78D2" w:themeColor="accent3"/>
      </w:tblBorders>
    </w:tblPr>
    <w:tblStylePr w:type="firstRow">
      <w:rPr>
        <w:rFonts w:asciiTheme="majorHAnsi" w:eastAsiaTheme="majorEastAsia" w:hAnsiTheme="majorHAnsi" w:cstheme="majorBidi"/>
      </w:rPr>
      <w:tblPr/>
      <w:tcPr>
        <w:tcBorders>
          <w:top w:val="nil"/>
          <w:bottom w:val="single" w:sz="8" w:space="0" w:color="AF78D2" w:themeColor="accent3"/>
        </w:tcBorders>
      </w:tcPr>
    </w:tblStylePr>
    <w:tblStylePr w:type="lastRow">
      <w:rPr>
        <w:b/>
        <w:bCs/>
        <w:color w:val="181818" w:themeColor="text2"/>
      </w:rPr>
      <w:tblPr/>
      <w:tcPr>
        <w:tcBorders>
          <w:top w:val="single" w:sz="8" w:space="0" w:color="AF78D2" w:themeColor="accent3"/>
          <w:bottom w:val="single" w:sz="8" w:space="0" w:color="AF78D2" w:themeColor="accent3"/>
        </w:tcBorders>
      </w:tcPr>
    </w:tblStylePr>
    <w:tblStylePr w:type="firstCol">
      <w:rPr>
        <w:b/>
        <w:bCs/>
      </w:rPr>
    </w:tblStylePr>
    <w:tblStylePr w:type="lastCol">
      <w:rPr>
        <w:b/>
        <w:bCs/>
      </w:rPr>
      <w:tblPr/>
      <w:tcPr>
        <w:tcBorders>
          <w:top w:val="single" w:sz="8" w:space="0" w:color="AF78D2" w:themeColor="accent3"/>
          <w:bottom w:val="single" w:sz="8" w:space="0" w:color="AF78D2" w:themeColor="accent3"/>
        </w:tcBorders>
      </w:tcPr>
    </w:tblStylePr>
    <w:tblStylePr w:type="band1Vert">
      <w:tblPr/>
      <w:tcPr>
        <w:shd w:val="clear" w:color="auto" w:fill="EBDDF3" w:themeFill="accent3" w:themeFillTint="3F"/>
      </w:tcPr>
    </w:tblStylePr>
    <w:tblStylePr w:type="band1Horz">
      <w:tblPr/>
      <w:tcPr>
        <w:shd w:val="clear" w:color="auto" w:fill="EBDDF3" w:themeFill="accent3" w:themeFillTint="3F"/>
      </w:tcPr>
    </w:tblStylePr>
  </w:style>
  <w:style w:type="table" w:styleId="MediumList1-Accent4">
    <w:name w:val="Medium List 1 Accent 4"/>
    <w:basedOn w:val="TableNormal"/>
    <w:uiPriority w:val="65"/>
    <w:unhideWhenUsed/>
    <w:rsid w:val="00D27ABD"/>
    <w:rPr>
      <w:color w:val="181818" w:themeColor="text1"/>
    </w:rPr>
    <w:tblPr>
      <w:tblStyleRowBandSize w:val="1"/>
      <w:tblStyleColBandSize w:val="1"/>
      <w:tblBorders>
        <w:top w:val="single" w:sz="8" w:space="0" w:color="FAD22D" w:themeColor="accent4"/>
        <w:bottom w:val="single" w:sz="8" w:space="0" w:color="FAD22D" w:themeColor="accent4"/>
      </w:tblBorders>
    </w:tblPr>
    <w:tblStylePr w:type="firstRow">
      <w:rPr>
        <w:rFonts w:asciiTheme="majorHAnsi" w:eastAsiaTheme="majorEastAsia" w:hAnsiTheme="majorHAnsi" w:cstheme="majorBidi"/>
      </w:rPr>
      <w:tblPr/>
      <w:tcPr>
        <w:tcBorders>
          <w:top w:val="nil"/>
          <w:bottom w:val="single" w:sz="8" w:space="0" w:color="FAD22D" w:themeColor="accent4"/>
        </w:tcBorders>
      </w:tcPr>
    </w:tblStylePr>
    <w:tblStylePr w:type="lastRow">
      <w:rPr>
        <w:b/>
        <w:bCs/>
        <w:color w:val="181818" w:themeColor="text2"/>
      </w:rPr>
      <w:tblPr/>
      <w:tcPr>
        <w:tcBorders>
          <w:top w:val="single" w:sz="8" w:space="0" w:color="FAD22D" w:themeColor="accent4"/>
          <w:bottom w:val="single" w:sz="8" w:space="0" w:color="FAD22D" w:themeColor="accent4"/>
        </w:tcBorders>
      </w:tcPr>
    </w:tblStylePr>
    <w:tblStylePr w:type="firstCol">
      <w:rPr>
        <w:b/>
        <w:bCs/>
      </w:rPr>
    </w:tblStylePr>
    <w:tblStylePr w:type="lastCol">
      <w:rPr>
        <w:b/>
        <w:bCs/>
      </w:rPr>
      <w:tblPr/>
      <w:tcPr>
        <w:tcBorders>
          <w:top w:val="single" w:sz="8" w:space="0" w:color="FAD22D" w:themeColor="accent4"/>
          <w:bottom w:val="single" w:sz="8" w:space="0" w:color="FAD22D" w:themeColor="accent4"/>
        </w:tcBorders>
      </w:tcPr>
    </w:tblStylePr>
    <w:tblStylePr w:type="band1Vert">
      <w:tblPr/>
      <w:tcPr>
        <w:shd w:val="clear" w:color="auto" w:fill="FDF3CA" w:themeFill="accent4" w:themeFillTint="3F"/>
      </w:tcPr>
    </w:tblStylePr>
    <w:tblStylePr w:type="band1Horz">
      <w:tblPr/>
      <w:tcPr>
        <w:shd w:val="clear" w:color="auto" w:fill="FDF3CA" w:themeFill="accent4" w:themeFillTint="3F"/>
      </w:tcPr>
    </w:tblStylePr>
  </w:style>
  <w:style w:type="table" w:styleId="MediumList1-Accent5">
    <w:name w:val="Medium List 1 Accent 5"/>
    <w:basedOn w:val="TableNormal"/>
    <w:uiPriority w:val="65"/>
    <w:unhideWhenUsed/>
    <w:rsid w:val="00D27ABD"/>
    <w:rPr>
      <w:color w:val="181818" w:themeColor="text1"/>
    </w:rPr>
    <w:tblPr>
      <w:tblStyleRowBandSize w:val="1"/>
      <w:tblStyleColBandSize w:val="1"/>
      <w:tblBorders>
        <w:top w:val="single" w:sz="8" w:space="0" w:color="FF8C0A" w:themeColor="accent5"/>
        <w:bottom w:val="single" w:sz="8" w:space="0" w:color="FF8C0A" w:themeColor="accent5"/>
      </w:tblBorders>
    </w:tblPr>
    <w:tblStylePr w:type="firstRow">
      <w:rPr>
        <w:rFonts w:asciiTheme="majorHAnsi" w:eastAsiaTheme="majorEastAsia" w:hAnsiTheme="majorHAnsi" w:cstheme="majorBidi"/>
      </w:rPr>
      <w:tblPr/>
      <w:tcPr>
        <w:tcBorders>
          <w:top w:val="nil"/>
          <w:bottom w:val="single" w:sz="8" w:space="0" w:color="FF8C0A" w:themeColor="accent5"/>
        </w:tcBorders>
      </w:tcPr>
    </w:tblStylePr>
    <w:tblStylePr w:type="lastRow">
      <w:rPr>
        <w:b/>
        <w:bCs/>
        <w:color w:val="181818" w:themeColor="text2"/>
      </w:rPr>
      <w:tblPr/>
      <w:tcPr>
        <w:tcBorders>
          <w:top w:val="single" w:sz="8" w:space="0" w:color="FF8C0A" w:themeColor="accent5"/>
          <w:bottom w:val="single" w:sz="8" w:space="0" w:color="FF8C0A" w:themeColor="accent5"/>
        </w:tcBorders>
      </w:tcPr>
    </w:tblStylePr>
    <w:tblStylePr w:type="firstCol">
      <w:rPr>
        <w:b/>
        <w:bCs/>
      </w:rPr>
    </w:tblStylePr>
    <w:tblStylePr w:type="lastCol">
      <w:rPr>
        <w:b/>
        <w:bCs/>
      </w:rPr>
      <w:tblPr/>
      <w:tcPr>
        <w:tcBorders>
          <w:top w:val="single" w:sz="8" w:space="0" w:color="FF8C0A" w:themeColor="accent5"/>
          <w:bottom w:val="single" w:sz="8" w:space="0" w:color="FF8C0A" w:themeColor="accent5"/>
        </w:tcBorders>
      </w:tcPr>
    </w:tblStylePr>
    <w:tblStylePr w:type="band1Vert">
      <w:tblPr/>
      <w:tcPr>
        <w:shd w:val="clear" w:color="auto" w:fill="FFE2C2" w:themeFill="accent5" w:themeFillTint="3F"/>
      </w:tcPr>
    </w:tblStylePr>
    <w:tblStylePr w:type="band1Horz">
      <w:tblPr/>
      <w:tcPr>
        <w:shd w:val="clear" w:color="auto" w:fill="FFE2C2" w:themeFill="accent5" w:themeFillTint="3F"/>
      </w:tcPr>
    </w:tblStylePr>
  </w:style>
  <w:style w:type="table" w:styleId="MediumList1-Accent6">
    <w:name w:val="Medium List 1 Accent 6"/>
    <w:basedOn w:val="TableNormal"/>
    <w:uiPriority w:val="65"/>
    <w:unhideWhenUsed/>
    <w:rsid w:val="00D27ABD"/>
    <w:rPr>
      <w:color w:val="181818" w:themeColor="text1"/>
    </w:rPr>
    <w:tblPr>
      <w:tblStyleRowBandSize w:val="1"/>
      <w:tblStyleColBandSize w:val="1"/>
      <w:tblBorders>
        <w:top w:val="single" w:sz="8" w:space="0" w:color="FF3232" w:themeColor="accent6"/>
        <w:bottom w:val="single" w:sz="8" w:space="0" w:color="FF3232" w:themeColor="accent6"/>
      </w:tblBorders>
    </w:tblPr>
    <w:tblStylePr w:type="firstRow">
      <w:rPr>
        <w:rFonts w:asciiTheme="majorHAnsi" w:eastAsiaTheme="majorEastAsia" w:hAnsiTheme="majorHAnsi" w:cstheme="majorBidi"/>
      </w:rPr>
      <w:tblPr/>
      <w:tcPr>
        <w:tcBorders>
          <w:top w:val="nil"/>
          <w:bottom w:val="single" w:sz="8" w:space="0" w:color="FF3232" w:themeColor="accent6"/>
        </w:tcBorders>
      </w:tcPr>
    </w:tblStylePr>
    <w:tblStylePr w:type="lastRow">
      <w:rPr>
        <w:b/>
        <w:bCs/>
        <w:color w:val="181818" w:themeColor="text2"/>
      </w:rPr>
      <w:tblPr/>
      <w:tcPr>
        <w:tcBorders>
          <w:top w:val="single" w:sz="8" w:space="0" w:color="FF3232" w:themeColor="accent6"/>
          <w:bottom w:val="single" w:sz="8" w:space="0" w:color="FF3232" w:themeColor="accent6"/>
        </w:tcBorders>
      </w:tcPr>
    </w:tblStylePr>
    <w:tblStylePr w:type="firstCol">
      <w:rPr>
        <w:b/>
        <w:bCs/>
      </w:rPr>
    </w:tblStylePr>
    <w:tblStylePr w:type="lastCol">
      <w:rPr>
        <w:b/>
        <w:bCs/>
      </w:rPr>
      <w:tblPr/>
      <w:tcPr>
        <w:tcBorders>
          <w:top w:val="single" w:sz="8" w:space="0" w:color="FF3232" w:themeColor="accent6"/>
          <w:bottom w:val="single" w:sz="8" w:space="0" w:color="FF3232" w:themeColor="accent6"/>
        </w:tcBorders>
      </w:tcPr>
    </w:tblStylePr>
    <w:tblStylePr w:type="band1Vert">
      <w:tblPr/>
      <w:tcPr>
        <w:shd w:val="clear" w:color="auto" w:fill="FFCCCC" w:themeFill="accent6" w:themeFillTint="3F"/>
      </w:tcPr>
    </w:tblStylePr>
    <w:tblStylePr w:type="band1Horz">
      <w:tblPr/>
      <w:tcPr>
        <w:shd w:val="clear" w:color="auto" w:fill="FFCCCC" w:themeFill="accent6" w:themeFillTint="3F"/>
      </w:tcPr>
    </w:tblStylePr>
  </w:style>
  <w:style w:type="table" w:styleId="MediumList2">
    <w:name w:val="Medium List 2"/>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tblBorders>
    </w:tblPr>
    <w:tblStylePr w:type="firstRow">
      <w:rPr>
        <w:sz w:val="24"/>
        <w:szCs w:val="24"/>
      </w:rPr>
      <w:tblPr/>
      <w:tcPr>
        <w:tcBorders>
          <w:top w:val="nil"/>
          <w:left w:val="nil"/>
          <w:bottom w:val="single" w:sz="24" w:space="0" w:color="181818"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81818" w:themeColor="text1"/>
          <w:insideH w:val="nil"/>
          <w:insideV w:val="nil"/>
        </w:tcBorders>
        <w:shd w:val="clear" w:color="auto" w:fill="FFFFFF" w:themeFill="background1"/>
      </w:tcPr>
    </w:tblStylePr>
    <w:tblStylePr w:type="lastCol">
      <w:tblPr/>
      <w:tcPr>
        <w:tcBorders>
          <w:top w:val="nil"/>
          <w:left w:val="single" w:sz="8" w:space="0" w:color="181818"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5C5C5" w:themeFill="text1" w:themeFillTint="3F"/>
      </w:tcPr>
    </w:tblStylePr>
    <w:tblStylePr w:type="band1Horz">
      <w:tblPr/>
      <w:tcPr>
        <w:tcBorders>
          <w:top w:val="nil"/>
          <w:bottom w:val="nil"/>
          <w:insideH w:val="nil"/>
          <w:insideV w:val="nil"/>
        </w:tcBorders>
        <w:shd w:val="clear" w:color="auto" w:fill="C5C5C5"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tblBorders>
    </w:tblPr>
    <w:tblStylePr w:type="firstRow">
      <w:rPr>
        <w:sz w:val="24"/>
        <w:szCs w:val="24"/>
      </w:rPr>
      <w:tblPr/>
      <w:tcPr>
        <w:tcBorders>
          <w:top w:val="nil"/>
          <w:left w:val="nil"/>
          <w:bottom w:val="single" w:sz="24" w:space="0" w:color="0082F0"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82F0" w:themeColor="accent1"/>
          <w:insideH w:val="nil"/>
          <w:insideV w:val="nil"/>
        </w:tcBorders>
        <w:shd w:val="clear" w:color="auto" w:fill="FFFFFF" w:themeFill="background1"/>
      </w:tcPr>
    </w:tblStylePr>
    <w:tblStylePr w:type="lastCol">
      <w:tblPr/>
      <w:tcPr>
        <w:tcBorders>
          <w:top w:val="nil"/>
          <w:left w:val="single" w:sz="8" w:space="0" w:color="0082F0"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CE0FF" w:themeFill="accent1" w:themeFillTint="3F"/>
      </w:tcPr>
    </w:tblStylePr>
    <w:tblStylePr w:type="band1Horz">
      <w:tblPr/>
      <w:tcPr>
        <w:tcBorders>
          <w:top w:val="nil"/>
          <w:bottom w:val="nil"/>
          <w:insideH w:val="nil"/>
          <w:insideV w:val="nil"/>
        </w:tcBorders>
        <w:shd w:val="clear" w:color="auto" w:fill="BCE0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tblBorders>
    </w:tblPr>
    <w:tblStylePr w:type="firstRow">
      <w:rPr>
        <w:sz w:val="24"/>
        <w:szCs w:val="24"/>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C373" w:themeColor="accent2"/>
          <w:insideH w:val="nil"/>
          <w:insideV w:val="nil"/>
        </w:tcBorders>
        <w:shd w:val="clear" w:color="auto" w:fill="FFFFFF" w:themeFill="background1"/>
      </w:tcPr>
    </w:tblStylePr>
    <w:tblStylePr w:type="lastCol">
      <w:tblPr/>
      <w:tcPr>
        <w:tcBorders>
          <w:top w:val="nil"/>
          <w:left w:val="single" w:sz="8" w:space="0" w:color="0FC373"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9F9DD" w:themeFill="accent2" w:themeFillTint="3F"/>
      </w:tcPr>
    </w:tblStylePr>
    <w:tblStylePr w:type="band1Horz">
      <w:tblPr/>
      <w:tcPr>
        <w:tcBorders>
          <w:top w:val="nil"/>
          <w:bottom w:val="nil"/>
          <w:insideH w:val="nil"/>
          <w:insideV w:val="nil"/>
        </w:tcBorders>
        <w:shd w:val="clear" w:color="auto" w:fill="B9F9DD"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tblBorders>
    </w:tblPr>
    <w:tblStylePr w:type="firstRow">
      <w:rPr>
        <w:sz w:val="24"/>
        <w:szCs w:val="24"/>
      </w:rPr>
      <w:tblPr/>
      <w:tcPr>
        <w:tcBorders>
          <w:top w:val="nil"/>
          <w:left w:val="nil"/>
          <w:bottom w:val="single" w:sz="24" w:space="0" w:color="AF78D2"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F78D2" w:themeColor="accent3"/>
          <w:insideH w:val="nil"/>
          <w:insideV w:val="nil"/>
        </w:tcBorders>
        <w:shd w:val="clear" w:color="auto" w:fill="FFFFFF" w:themeFill="background1"/>
      </w:tcPr>
    </w:tblStylePr>
    <w:tblStylePr w:type="lastCol">
      <w:tblPr/>
      <w:tcPr>
        <w:tcBorders>
          <w:top w:val="nil"/>
          <w:left w:val="single" w:sz="8" w:space="0" w:color="AF78D2"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DDF3" w:themeFill="accent3" w:themeFillTint="3F"/>
      </w:tcPr>
    </w:tblStylePr>
    <w:tblStylePr w:type="band1Horz">
      <w:tblPr/>
      <w:tcPr>
        <w:tcBorders>
          <w:top w:val="nil"/>
          <w:bottom w:val="nil"/>
          <w:insideH w:val="nil"/>
          <w:insideV w:val="nil"/>
        </w:tcBorders>
        <w:shd w:val="clear" w:color="auto" w:fill="EBDDF3"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tblBorders>
    </w:tblPr>
    <w:tblStylePr w:type="firstRow">
      <w:rPr>
        <w:sz w:val="24"/>
        <w:szCs w:val="24"/>
      </w:rPr>
      <w:tblPr/>
      <w:tcPr>
        <w:tcBorders>
          <w:top w:val="nil"/>
          <w:left w:val="nil"/>
          <w:bottom w:val="single" w:sz="24" w:space="0" w:color="FAD22D"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AD22D" w:themeColor="accent4"/>
          <w:insideH w:val="nil"/>
          <w:insideV w:val="nil"/>
        </w:tcBorders>
        <w:shd w:val="clear" w:color="auto" w:fill="FFFFFF" w:themeFill="background1"/>
      </w:tcPr>
    </w:tblStylePr>
    <w:tblStylePr w:type="lastCol">
      <w:tblPr/>
      <w:tcPr>
        <w:tcBorders>
          <w:top w:val="nil"/>
          <w:left w:val="single" w:sz="8" w:space="0" w:color="FAD22D"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F3CA" w:themeFill="accent4" w:themeFillTint="3F"/>
      </w:tcPr>
    </w:tblStylePr>
    <w:tblStylePr w:type="band1Horz">
      <w:tblPr/>
      <w:tcPr>
        <w:tcBorders>
          <w:top w:val="nil"/>
          <w:bottom w:val="nil"/>
          <w:insideH w:val="nil"/>
          <w:insideV w:val="nil"/>
        </w:tcBorders>
        <w:shd w:val="clear" w:color="auto" w:fill="FDF3C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tblBorders>
    </w:tblPr>
    <w:tblStylePr w:type="firstRow">
      <w:rPr>
        <w:sz w:val="24"/>
        <w:szCs w:val="24"/>
      </w:rPr>
      <w:tblPr/>
      <w:tcPr>
        <w:tcBorders>
          <w:top w:val="nil"/>
          <w:left w:val="nil"/>
          <w:bottom w:val="single" w:sz="24" w:space="0" w:color="FF8C0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8C0A" w:themeColor="accent5"/>
          <w:insideH w:val="nil"/>
          <w:insideV w:val="nil"/>
        </w:tcBorders>
        <w:shd w:val="clear" w:color="auto" w:fill="FFFFFF" w:themeFill="background1"/>
      </w:tcPr>
    </w:tblStylePr>
    <w:tblStylePr w:type="lastCol">
      <w:tblPr/>
      <w:tcPr>
        <w:tcBorders>
          <w:top w:val="nil"/>
          <w:left w:val="single" w:sz="8" w:space="0" w:color="FF8C0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2C2" w:themeFill="accent5" w:themeFillTint="3F"/>
      </w:tcPr>
    </w:tblStylePr>
    <w:tblStylePr w:type="band1Horz">
      <w:tblPr/>
      <w:tcPr>
        <w:tcBorders>
          <w:top w:val="nil"/>
          <w:bottom w:val="nil"/>
          <w:insideH w:val="nil"/>
          <w:insideV w:val="nil"/>
        </w:tcBorders>
        <w:shd w:val="clear" w:color="auto" w:fill="FFE2C2"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tblBorders>
    </w:tblPr>
    <w:tblStylePr w:type="firstRow">
      <w:rPr>
        <w:sz w:val="24"/>
        <w:szCs w:val="24"/>
      </w:rPr>
      <w:tblPr/>
      <w:tcPr>
        <w:tcBorders>
          <w:top w:val="nil"/>
          <w:left w:val="nil"/>
          <w:bottom w:val="single" w:sz="24" w:space="0" w:color="FF3232"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3232" w:themeColor="accent6"/>
          <w:insideH w:val="nil"/>
          <w:insideV w:val="nil"/>
        </w:tcBorders>
        <w:shd w:val="clear" w:color="auto" w:fill="FFFFFF" w:themeFill="background1"/>
      </w:tcPr>
    </w:tblStylePr>
    <w:tblStylePr w:type="lastCol">
      <w:tblPr/>
      <w:tcPr>
        <w:tcBorders>
          <w:top w:val="nil"/>
          <w:left w:val="single" w:sz="8" w:space="0" w:color="FF3232"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CCCC" w:themeFill="accent6" w:themeFillTint="3F"/>
      </w:tcPr>
    </w:tblStylePr>
    <w:tblStylePr w:type="band1Horz">
      <w:tblPr/>
      <w:tcPr>
        <w:tcBorders>
          <w:top w:val="nil"/>
          <w:bottom w:val="nil"/>
          <w:insideH w:val="nil"/>
          <w:insideV w:val="nil"/>
        </w:tcBorders>
        <w:shd w:val="clear" w:color="auto" w:fill="FFCCCC"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unhideWhenUsed/>
    <w:rsid w:val="00D27ABD"/>
    <w:tblPr>
      <w:tblStyleRowBandSize w:val="1"/>
      <w:tblStyleColBandSize w:val="1"/>
      <w:tblBorders>
        <w:top w:val="single" w:sz="8"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single" w:sz="8" w:space="0" w:color="515151" w:themeColor="text1" w:themeTint="BF"/>
      </w:tblBorders>
    </w:tblPr>
    <w:tblStylePr w:type="firstRow">
      <w:pPr>
        <w:spacing w:before="0" w:after="0" w:line="240" w:lineRule="auto"/>
      </w:pPr>
      <w:rPr>
        <w:b/>
        <w:bCs/>
        <w:color w:val="FFFFFF" w:themeColor="background1"/>
      </w:rPr>
      <w:tblPr/>
      <w:tcPr>
        <w:tcBorders>
          <w:top w:val="single" w:sz="8"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nil"/>
          <w:insideV w:val="nil"/>
        </w:tcBorders>
        <w:shd w:val="clear" w:color="auto" w:fill="181818" w:themeFill="text1"/>
      </w:tcPr>
    </w:tblStylePr>
    <w:tblStylePr w:type="lastRow">
      <w:pPr>
        <w:spacing w:before="0" w:after="0" w:line="240" w:lineRule="auto"/>
      </w:pPr>
      <w:rPr>
        <w:b/>
        <w:bCs/>
      </w:rPr>
      <w:tblPr/>
      <w:tcPr>
        <w:tcBorders>
          <w:top w:val="double" w:sz="6"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nil"/>
          <w:insideV w:val="nil"/>
        </w:tcBorders>
      </w:tcPr>
    </w:tblStylePr>
    <w:tblStylePr w:type="firstCol">
      <w:rPr>
        <w:b/>
        <w:bCs/>
      </w:rPr>
    </w:tblStylePr>
    <w:tblStylePr w:type="lastCol">
      <w:rPr>
        <w:b/>
        <w:bCs/>
      </w:rPr>
    </w:tblStylePr>
    <w:tblStylePr w:type="band1Vert">
      <w:tblPr/>
      <w:tcPr>
        <w:shd w:val="clear" w:color="auto" w:fill="C5C5C5" w:themeFill="text1" w:themeFillTint="3F"/>
      </w:tcPr>
    </w:tblStylePr>
    <w:tblStylePr w:type="band1Horz">
      <w:tblPr/>
      <w:tcPr>
        <w:tcBorders>
          <w:insideH w:val="nil"/>
          <w:insideV w:val="nil"/>
        </w:tcBorders>
        <w:shd w:val="clear" w:color="auto" w:fill="C5C5C5"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unhideWhenUsed/>
    <w:rsid w:val="00D27ABD"/>
    <w:tblPr>
      <w:tblStyleRowBandSize w:val="1"/>
      <w:tblStyleColBandSize w:val="1"/>
      <w:tblBorders>
        <w:top w:val="single" w:sz="8"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single" w:sz="8" w:space="0" w:color="34A2FF" w:themeColor="accent1" w:themeTint="BF"/>
      </w:tblBorders>
    </w:tblPr>
    <w:tblStylePr w:type="firstRow">
      <w:pPr>
        <w:spacing w:before="0" w:after="0" w:line="240" w:lineRule="auto"/>
      </w:pPr>
      <w:rPr>
        <w:b/>
        <w:bCs/>
        <w:color w:val="FFFFFF" w:themeColor="background1"/>
      </w:rPr>
      <w:tblPr/>
      <w:tcPr>
        <w:tcBorders>
          <w:top w:val="single" w:sz="8"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nil"/>
          <w:insideV w:val="nil"/>
        </w:tcBorders>
        <w:shd w:val="clear" w:color="auto" w:fill="0082F0" w:themeFill="accent1"/>
      </w:tcPr>
    </w:tblStylePr>
    <w:tblStylePr w:type="lastRow">
      <w:pPr>
        <w:spacing w:before="0" w:after="0" w:line="240" w:lineRule="auto"/>
      </w:pPr>
      <w:rPr>
        <w:b/>
        <w:bCs/>
      </w:rPr>
      <w:tblPr/>
      <w:tcPr>
        <w:tcBorders>
          <w:top w:val="double" w:sz="6"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CE0FF" w:themeFill="accent1" w:themeFillTint="3F"/>
      </w:tcPr>
    </w:tblStylePr>
    <w:tblStylePr w:type="band1Horz">
      <w:tblPr/>
      <w:tcPr>
        <w:tcBorders>
          <w:insideH w:val="nil"/>
          <w:insideV w:val="nil"/>
        </w:tcBorders>
        <w:shd w:val="clear" w:color="auto" w:fill="BCE0F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unhideWhenUsed/>
    <w:rsid w:val="00D27ABD"/>
    <w:tblPr>
      <w:tblStyleRowBandSize w:val="1"/>
      <w:tblStyleColBandSize w:val="1"/>
      <w:tblBorders>
        <w:top w:val="single" w:sz="8"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single" w:sz="8" w:space="0" w:color="2EEF98" w:themeColor="accent2" w:themeTint="BF"/>
      </w:tblBorders>
    </w:tblPr>
    <w:tblStylePr w:type="firstRow">
      <w:pPr>
        <w:spacing w:before="0" w:after="0" w:line="240" w:lineRule="auto"/>
      </w:pPr>
      <w:rPr>
        <w:b/>
        <w:bCs/>
        <w:color w:val="FFFFFF" w:themeColor="background1"/>
      </w:rPr>
      <w:tblPr/>
      <w:tcPr>
        <w:tcBorders>
          <w:top w:val="single" w:sz="8"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nil"/>
          <w:insideV w:val="nil"/>
        </w:tcBorders>
        <w:shd w:val="clear" w:color="auto" w:fill="0FC373" w:themeFill="accent2"/>
      </w:tcPr>
    </w:tblStylePr>
    <w:tblStylePr w:type="lastRow">
      <w:pPr>
        <w:spacing w:before="0" w:after="0" w:line="240" w:lineRule="auto"/>
      </w:pPr>
      <w:rPr>
        <w:b/>
        <w:bCs/>
      </w:rPr>
      <w:tblPr/>
      <w:tcPr>
        <w:tcBorders>
          <w:top w:val="double" w:sz="6"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nil"/>
          <w:insideV w:val="nil"/>
        </w:tcBorders>
      </w:tcPr>
    </w:tblStylePr>
    <w:tblStylePr w:type="firstCol">
      <w:rPr>
        <w:b/>
        <w:bCs/>
      </w:rPr>
    </w:tblStylePr>
    <w:tblStylePr w:type="lastCol">
      <w:rPr>
        <w:b/>
        <w:bCs/>
      </w:rPr>
    </w:tblStylePr>
    <w:tblStylePr w:type="band1Vert">
      <w:tblPr/>
      <w:tcPr>
        <w:shd w:val="clear" w:color="auto" w:fill="B9F9DD" w:themeFill="accent2" w:themeFillTint="3F"/>
      </w:tcPr>
    </w:tblStylePr>
    <w:tblStylePr w:type="band1Horz">
      <w:tblPr/>
      <w:tcPr>
        <w:tcBorders>
          <w:insideH w:val="nil"/>
          <w:insideV w:val="nil"/>
        </w:tcBorders>
        <w:shd w:val="clear" w:color="auto" w:fill="B9F9DD"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unhideWhenUsed/>
    <w:rsid w:val="00D27ABD"/>
    <w:tblPr>
      <w:tblStyleRowBandSize w:val="1"/>
      <w:tblStyleColBandSize w:val="1"/>
      <w:tblBorders>
        <w:top w:val="single" w:sz="8"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single" w:sz="8" w:space="0" w:color="C299DD" w:themeColor="accent3" w:themeTint="BF"/>
      </w:tblBorders>
    </w:tblPr>
    <w:tblStylePr w:type="firstRow">
      <w:pPr>
        <w:spacing w:before="0" w:after="0" w:line="240" w:lineRule="auto"/>
      </w:pPr>
      <w:rPr>
        <w:b/>
        <w:bCs/>
        <w:color w:val="FFFFFF" w:themeColor="background1"/>
      </w:rPr>
      <w:tblPr/>
      <w:tcPr>
        <w:tcBorders>
          <w:top w:val="single" w:sz="8"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nil"/>
          <w:insideV w:val="nil"/>
        </w:tcBorders>
        <w:shd w:val="clear" w:color="auto" w:fill="AF78D2" w:themeFill="accent3"/>
      </w:tcPr>
    </w:tblStylePr>
    <w:tblStylePr w:type="lastRow">
      <w:pPr>
        <w:spacing w:before="0" w:after="0" w:line="240" w:lineRule="auto"/>
      </w:pPr>
      <w:rPr>
        <w:b/>
        <w:bCs/>
      </w:rPr>
      <w:tblPr/>
      <w:tcPr>
        <w:tcBorders>
          <w:top w:val="double" w:sz="6"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nil"/>
          <w:insideV w:val="nil"/>
        </w:tcBorders>
      </w:tcPr>
    </w:tblStylePr>
    <w:tblStylePr w:type="firstCol">
      <w:rPr>
        <w:b/>
        <w:bCs/>
      </w:rPr>
    </w:tblStylePr>
    <w:tblStylePr w:type="lastCol">
      <w:rPr>
        <w:b/>
        <w:bCs/>
      </w:rPr>
    </w:tblStylePr>
    <w:tblStylePr w:type="band1Vert">
      <w:tblPr/>
      <w:tcPr>
        <w:shd w:val="clear" w:color="auto" w:fill="EBDDF3" w:themeFill="accent3" w:themeFillTint="3F"/>
      </w:tcPr>
    </w:tblStylePr>
    <w:tblStylePr w:type="band1Horz">
      <w:tblPr/>
      <w:tcPr>
        <w:tcBorders>
          <w:insideH w:val="nil"/>
          <w:insideV w:val="nil"/>
        </w:tcBorders>
        <w:shd w:val="clear" w:color="auto" w:fill="EBDDF3"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unhideWhenUsed/>
    <w:rsid w:val="00D27ABD"/>
    <w:tblPr>
      <w:tblStyleRowBandSize w:val="1"/>
      <w:tblStyleColBandSize w:val="1"/>
      <w:tblBorders>
        <w:top w:val="single" w:sz="8"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single" w:sz="8" w:space="0" w:color="FBDD61" w:themeColor="accent4" w:themeTint="BF"/>
      </w:tblBorders>
    </w:tblPr>
    <w:tblStylePr w:type="firstRow">
      <w:pPr>
        <w:spacing w:before="0" w:after="0" w:line="240" w:lineRule="auto"/>
      </w:pPr>
      <w:rPr>
        <w:b/>
        <w:bCs/>
        <w:color w:val="FFFFFF" w:themeColor="background1"/>
      </w:rPr>
      <w:tblPr/>
      <w:tcPr>
        <w:tcBorders>
          <w:top w:val="single" w:sz="8"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nil"/>
          <w:insideV w:val="nil"/>
        </w:tcBorders>
        <w:shd w:val="clear" w:color="auto" w:fill="FAD22D" w:themeFill="accent4"/>
      </w:tcPr>
    </w:tblStylePr>
    <w:tblStylePr w:type="lastRow">
      <w:pPr>
        <w:spacing w:before="0" w:after="0" w:line="240" w:lineRule="auto"/>
      </w:pPr>
      <w:rPr>
        <w:b/>
        <w:bCs/>
      </w:rPr>
      <w:tblPr/>
      <w:tcPr>
        <w:tcBorders>
          <w:top w:val="double" w:sz="6"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nil"/>
          <w:insideV w:val="nil"/>
        </w:tcBorders>
      </w:tcPr>
    </w:tblStylePr>
    <w:tblStylePr w:type="firstCol">
      <w:rPr>
        <w:b/>
        <w:bCs/>
      </w:rPr>
    </w:tblStylePr>
    <w:tblStylePr w:type="lastCol">
      <w:rPr>
        <w:b/>
        <w:bCs/>
      </w:rPr>
    </w:tblStylePr>
    <w:tblStylePr w:type="band1Vert">
      <w:tblPr/>
      <w:tcPr>
        <w:shd w:val="clear" w:color="auto" w:fill="FDF3CA" w:themeFill="accent4" w:themeFillTint="3F"/>
      </w:tcPr>
    </w:tblStylePr>
    <w:tblStylePr w:type="band1Horz">
      <w:tblPr/>
      <w:tcPr>
        <w:tcBorders>
          <w:insideH w:val="nil"/>
          <w:insideV w:val="nil"/>
        </w:tcBorders>
        <w:shd w:val="clear" w:color="auto" w:fill="FDF3C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unhideWhenUsed/>
    <w:rsid w:val="00D27ABD"/>
    <w:tblPr>
      <w:tblStyleRowBandSize w:val="1"/>
      <w:tblStyleColBandSize w:val="1"/>
      <w:tblBorders>
        <w:top w:val="single" w:sz="8"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single" w:sz="8" w:space="0" w:color="FFA847" w:themeColor="accent5" w:themeTint="BF"/>
      </w:tblBorders>
    </w:tblPr>
    <w:tblStylePr w:type="firstRow">
      <w:pPr>
        <w:spacing w:before="0" w:after="0" w:line="240" w:lineRule="auto"/>
      </w:pPr>
      <w:rPr>
        <w:b/>
        <w:bCs/>
        <w:color w:val="FFFFFF" w:themeColor="background1"/>
      </w:rPr>
      <w:tblPr/>
      <w:tcPr>
        <w:tcBorders>
          <w:top w:val="single" w:sz="8"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nil"/>
          <w:insideV w:val="nil"/>
        </w:tcBorders>
        <w:shd w:val="clear" w:color="auto" w:fill="FF8C0A" w:themeFill="accent5"/>
      </w:tcPr>
    </w:tblStylePr>
    <w:tblStylePr w:type="lastRow">
      <w:pPr>
        <w:spacing w:before="0" w:after="0" w:line="240" w:lineRule="auto"/>
      </w:pPr>
      <w:rPr>
        <w:b/>
        <w:bCs/>
      </w:rPr>
      <w:tblPr/>
      <w:tcPr>
        <w:tcBorders>
          <w:top w:val="double" w:sz="6"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nil"/>
          <w:insideV w:val="nil"/>
        </w:tcBorders>
      </w:tcPr>
    </w:tblStylePr>
    <w:tblStylePr w:type="firstCol">
      <w:rPr>
        <w:b/>
        <w:bCs/>
      </w:rPr>
    </w:tblStylePr>
    <w:tblStylePr w:type="lastCol">
      <w:rPr>
        <w:b/>
        <w:bCs/>
      </w:rPr>
    </w:tblStylePr>
    <w:tblStylePr w:type="band1Vert">
      <w:tblPr/>
      <w:tcPr>
        <w:shd w:val="clear" w:color="auto" w:fill="FFE2C2" w:themeFill="accent5" w:themeFillTint="3F"/>
      </w:tcPr>
    </w:tblStylePr>
    <w:tblStylePr w:type="band1Horz">
      <w:tblPr/>
      <w:tcPr>
        <w:tcBorders>
          <w:insideH w:val="nil"/>
          <w:insideV w:val="nil"/>
        </w:tcBorders>
        <w:shd w:val="clear" w:color="auto" w:fill="FFE2C2"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unhideWhenUsed/>
    <w:rsid w:val="00D27ABD"/>
    <w:tblPr>
      <w:tblStyleRowBandSize w:val="1"/>
      <w:tblStyleColBandSize w:val="1"/>
      <w:tblBorders>
        <w:top w:val="single" w:sz="8"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single" w:sz="8" w:space="0" w:color="FF6565" w:themeColor="accent6" w:themeTint="BF"/>
      </w:tblBorders>
    </w:tblPr>
    <w:tblStylePr w:type="firstRow">
      <w:pPr>
        <w:spacing w:before="0" w:after="0" w:line="240" w:lineRule="auto"/>
      </w:pPr>
      <w:rPr>
        <w:b/>
        <w:bCs/>
        <w:color w:val="FFFFFF" w:themeColor="background1"/>
      </w:rPr>
      <w:tblPr/>
      <w:tcPr>
        <w:tcBorders>
          <w:top w:val="single" w:sz="8"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nil"/>
          <w:insideV w:val="nil"/>
        </w:tcBorders>
        <w:shd w:val="clear" w:color="auto" w:fill="FF3232" w:themeFill="accent6"/>
      </w:tcPr>
    </w:tblStylePr>
    <w:tblStylePr w:type="lastRow">
      <w:pPr>
        <w:spacing w:before="0" w:after="0" w:line="240" w:lineRule="auto"/>
      </w:pPr>
      <w:rPr>
        <w:b/>
        <w:bCs/>
      </w:rPr>
      <w:tblPr/>
      <w:tcPr>
        <w:tcBorders>
          <w:top w:val="double" w:sz="6"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nil"/>
          <w:insideV w:val="nil"/>
        </w:tcBorders>
      </w:tcPr>
    </w:tblStylePr>
    <w:tblStylePr w:type="firstCol">
      <w:rPr>
        <w:b/>
        <w:bCs/>
      </w:rPr>
    </w:tblStylePr>
    <w:tblStylePr w:type="lastCol">
      <w:rPr>
        <w:b/>
        <w:bCs/>
      </w:rPr>
    </w:tblStylePr>
    <w:tblStylePr w:type="band1Vert">
      <w:tblPr/>
      <w:tcPr>
        <w:shd w:val="clear" w:color="auto" w:fill="FFCCCC" w:themeFill="accent6" w:themeFillTint="3F"/>
      </w:tcPr>
    </w:tblStylePr>
    <w:tblStylePr w:type="band1Horz">
      <w:tblPr/>
      <w:tcPr>
        <w:tcBorders>
          <w:insideH w:val="nil"/>
          <w:insideV w:val="nil"/>
        </w:tcBorders>
        <w:shd w:val="clear" w:color="auto" w:fill="FFCCCC"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81818"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81818" w:themeFill="text1"/>
      </w:tcPr>
    </w:tblStylePr>
    <w:tblStylePr w:type="lastCol">
      <w:rPr>
        <w:b/>
        <w:bCs/>
        <w:color w:val="FFFFFF" w:themeColor="background1"/>
      </w:rPr>
      <w:tblPr/>
      <w:tcPr>
        <w:tcBorders>
          <w:left w:val="nil"/>
          <w:right w:val="nil"/>
          <w:insideH w:val="nil"/>
          <w:insideV w:val="nil"/>
        </w:tcBorders>
        <w:shd w:val="clear" w:color="auto" w:fill="181818"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82F0"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82F0" w:themeFill="accent1"/>
      </w:tcPr>
    </w:tblStylePr>
    <w:tblStylePr w:type="lastCol">
      <w:rPr>
        <w:b/>
        <w:bCs/>
        <w:color w:val="FFFFFF" w:themeColor="background1"/>
      </w:rPr>
      <w:tblPr/>
      <w:tcPr>
        <w:tcBorders>
          <w:left w:val="nil"/>
          <w:right w:val="nil"/>
          <w:insideH w:val="nil"/>
          <w:insideV w:val="nil"/>
        </w:tcBorders>
        <w:shd w:val="clear" w:color="auto" w:fill="0082F0"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C373"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FC373" w:themeFill="accent2"/>
      </w:tcPr>
    </w:tblStylePr>
    <w:tblStylePr w:type="lastCol">
      <w:rPr>
        <w:b/>
        <w:bCs/>
        <w:color w:val="FFFFFF" w:themeColor="background1"/>
      </w:rPr>
      <w:tblPr/>
      <w:tcPr>
        <w:tcBorders>
          <w:left w:val="nil"/>
          <w:right w:val="nil"/>
          <w:insideH w:val="nil"/>
          <w:insideV w:val="nil"/>
        </w:tcBorders>
        <w:shd w:val="clear" w:color="auto" w:fill="0FC373"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F78D2"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F78D2" w:themeFill="accent3"/>
      </w:tcPr>
    </w:tblStylePr>
    <w:tblStylePr w:type="lastCol">
      <w:rPr>
        <w:b/>
        <w:bCs/>
        <w:color w:val="FFFFFF" w:themeColor="background1"/>
      </w:rPr>
      <w:tblPr/>
      <w:tcPr>
        <w:tcBorders>
          <w:left w:val="nil"/>
          <w:right w:val="nil"/>
          <w:insideH w:val="nil"/>
          <w:insideV w:val="nil"/>
        </w:tcBorders>
        <w:shd w:val="clear" w:color="auto" w:fill="AF78D2"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AD22D"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AD22D" w:themeFill="accent4"/>
      </w:tcPr>
    </w:tblStylePr>
    <w:tblStylePr w:type="lastCol">
      <w:rPr>
        <w:b/>
        <w:bCs/>
        <w:color w:val="FFFFFF" w:themeColor="background1"/>
      </w:rPr>
      <w:tblPr/>
      <w:tcPr>
        <w:tcBorders>
          <w:left w:val="nil"/>
          <w:right w:val="nil"/>
          <w:insideH w:val="nil"/>
          <w:insideV w:val="nil"/>
        </w:tcBorders>
        <w:shd w:val="clear" w:color="auto" w:fill="FAD22D"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8C0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8C0A" w:themeFill="accent5"/>
      </w:tcPr>
    </w:tblStylePr>
    <w:tblStylePr w:type="lastCol">
      <w:rPr>
        <w:b/>
        <w:bCs/>
        <w:color w:val="FFFFFF" w:themeColor="background1"/>
      </w:rPr>
      <w:tblPr/>
      <w:tcPr>
        <w:tcBorders>
          <w:left w:val="nil"/>
          <w:right w:val="nil"/>
          <w:insideH w:val="nil"/>
          <w:insideV w:val="nil"/>
        </w:tcBorders>
        <w:shd w:val="clear" w:color="auto" w:fill="FF8C0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3232"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3232" w:themeFill="accent6"/>
      </w:tcPr>
    </w:tblStylePr>
    <w:tblStylePr w:type="lastCol">
      <w:rPr>
        <w:b/>
        <w:bCs/>
        <w:color w:val="FFFFFF" w:themeColor="background1"/>
      </w:rPr>
      <w:tblPr/>
      <w:tcPr>
        <w:tcBorders>
          <w:left w:val="nil"/>
          <w:right w:val="nil"/>
          <w:insideH w:val="nil"/>
          <w:insideV w:val="nil"/>
        </w:tcBorders>
        <w:shd w:val="clear" w:color="auto" w:fill="FF3232"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styleId="Mention">
    <w:name w:val="Mention"/>
    <w:basedOn w:val="DefaultParagraphFont"/>
    <w:uiPriority w:val="99"/>
    <w:semiHidden/>
    <w:rsid w:val="00D27ABD"/>
    <w:rPr>
      <w:color w:val="2B579A"/>
      <w:shd w:val="clear" w:color="auto" w:fill="E1DFDD"/>
      <w:lang w:val="en-US"/>
    </w:rPr>
  </w:style>
  <w:style w:type="paragraph" w:styleId="MessageHeader">
    <w:name w:val="Message Header"/>
    <w:basedOn w:val="Normal"/>
    <w:link w:val="MessageHeaderChar"/>
    <w:uiPriority w:val="99"/>
    <w:semiHidden/>
    <w:rsid w:val="00D27ABD"/>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822F74"/>
    <w:rPr>
      <w:rFonts w:asciiTheme="majorHAnsi" w:eastAsiaTheme="majorEastAsia" w:hAnsiTheme="majorHAnsi" w:cstheme="majorBidi"/>
      <w:sz w:val="24"/>
      <w:szCs w:val="24"/>
      <w:shd w:val="pct20" w:color="auto" w:fill="auto"/>
      <w:lang w:val="en-US"/>
    </w:rPr>
  </w:style>
  <w:style w:type="paragraph" w:styleId="NormalWeb">
    <w:name w:val="Normal (Web)"/>
    <w:basedOn w:val="Normal"/>
    <w:uiPriority w:val="99"/>
    <w:semiHidden/>
    <w:rsid w:val="00D27ABD"/>
    <w:rPr>
      <w:rFonts w:ascii="Times New Roman" w:hAnsi="Times New Roman" w:cs="Times New Roman"/>
      <w:sz w:val="24"/>
      <w:szCs w:val="24"/>
    </w:rPr>
  </w:style>
  <w:style w:type="paragraph" w:styleId="NoteHeading">
    <w:name w:val="Note Heading"/>
    <w:basedOn w:val="Normal"/>
    <w:next w:val="Normal"/>
    <w:link w:val="NoteHeadingChar"/>
    <w:uiPriority w:val="99"/>
    <w:semiHidden/>
    <w:rsid w:val="00D27ABD"/>
  </w:style>
  <w:style w:type="character" w:customStyle="1" w:styleId="NoteHeadingChar">
    <w:name w:val="Note Heading Char"/>
    <w:basedOn w:val="DefaultParagraphFont"/>
    <w:link w:val="NoteHeading"/>
    <w:uiPriority w:val="99"/>
    <w:semiHidden/>
    <w:rsid w:val="00822F74"/>
    <w:rPr>
      <w:lang w:val="en-US"/>
    </w:rPr>
  </w:style>
  <w:style w:type="table" w:styleId="PlainTable1">
    <w:name w:val="Plain Table 1"/>
    <w:basedOn w:val="TableNormal"/>
    <w:uiPriority w:val="41"/>
    <w:rsid w:val="00D27AB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D27ABD"/>
    <w:tblPr>
      <w:tblStyleRowBandSize w:val="1"/>
      <w:tblStyleColBandSize w:val="1"/>
      <w:tblBorders>
        <w:top w:val="single" w:sz="4" w:space="0" w:color="8B8B8B" w:themeColor="text1" w:themeTint="80"/>
        <w:bottom w:val="single" w:sz="4" w:space="0" w:color="8B8B8B" w:themeColor="text1" w:themeTint="80"/>
      </w:tblBorders>
    </w:tblPr>
    <w:tblStylePr w:type="firstRow">
      <w:rPr>
        <w:b/>
        <w:bCs/>
      </w:rPr>
      <w:tblPr/>
      <w:tcPr>
        <w:tcBorders>
          <w:bottom w:val="single" w:sz="4" w:space="0" w:color="8B8B8B" w:themeColor="text1" w:themeTint="80"/>
        </w:tcBorders>
      </w:tcPr>
    </w:tblStylePr>
    <w:tblStylePr w:type="lastRow">
      <w:rPr>
        <w:b/>
        <w:bCs/>
      </w:rPr>
      <w:tblPr/>
      <w:tcPr>
        <w:tcBorders>
          <w:top w:val="single" w:sz="4" w:space="0" w:color="8B8B8B" w:themeColor="text1" w:themeTint="80"/>
        </w:tcBorders>
      </w:tcPr>
    </w:tblStylePr>
    <w:tblStylePr w:type="firstCol">
      <w:rPr>
        <w:b/>
        <w:bCs/>
      </w:rPr>
    </w:tblStylePr>
    <w:tblStylePr w:type="lastCol">
      <w:rPr>
        <w:b/>
        <w:bCs/>
      </w:rPr>
    </w:tblStylePr>
    <w:tblStylePr w:type="band1Vert">
      <w:tblPr/>
      <w:tcPr>
        <w:tcBorders>
          <w:left w:val="single" w:sz="4" w:space="0" w:color="8B8B8B" w:themeColor="text1" w:themeTint="80"/>
          <w:right w:val="single" w:sz="4" w:space="0" w:color="8B8B8B" w:themeColor="text1" w:themeTint="80"/>
        </w:tcBorders>
      </w:tcPr>
    </w:tblStylePr>
    <w:tblStylePr w:type="band2Vert">
      <w:tblPr/>
      <w:tcPr>
        <w:tcBorders>
          <w:left w:val="single" w:sz="4" w:space="0" w:color="8B8B8B" w:themeColor="text1" w:themeTint="80"/>
          <w:right w:val="single" w:sz="4" w:space="0" w:color="8B8B8B" w:themeColor="text1" w:themeTint="80"/>
        </w:tcBorders>
      </w:tcPr>
    </w:tblStylePr>
    <w:tblStylePr w:type="band1Horz">
      <w:tblPr/>
      <w:tcPr>
        <w:tcBorders>
          <w:top w:val="single" w:sz="4" w:space="0" w:color="8B8B8B" w:themeColor="text1" w:themeTint="80"/>
          <w:bottom w:val="single" w:sz="4" w:space="0" w:color="8B8B8B" w:themeColor="text1" w:themeTint="80"/>
        </w:tcBorders>
      </w:tcPr>
    </w:tblStylePr>
  </w:style>
  <w:style w:type="table" w:styleId="PlainTable3">
    <w:name w:val="Plain Table 3"/>
    <w:basedOn w:val="TableNormal"/>
    <w:uiPriority w:val="43"/>
    <w:rsid w:val="00D27ABD"/>
    <w:tblPr>
      <w:tblStyleRowBandSize w:val="1"/>
      <w:tblStyleColBandSize w:val="1"/>
    </w:tblPr>
    <w:tblStylePr w:type="firstRow">
      <w:rPr>
        <w:b/>
        <w:bCs/>
        <w:caps/>
      </w:rPr>
      <w:tblPr/>
      <w:tcPr>
        <w:tcBorders>
          <w:bottom w:val="single" w:sz="4" w:space="0" w:color="8B8B8B"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8B8B8B"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D27ABD"/>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D27ABD"/>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B8B8B"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B8B8B"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B8B8B"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B8B8B"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rsid w:val="00D27ABD"/>
    <w:rPr>
      <w:rFonts w:ascii="Consolas" w:hAnsi="Consolas"/>
      <w:sz w:val="21"/>
      <w:szCs w:val="21"/>
    </w:rPr>
  </w:style>
  <w:style w:type="character" w:customStyle="1" w:styleId="PlainTextChar">
    <w:name w:val="Plain Text Char"/>
    <w:basedOn w:val="DefaultParagraphFont"/>
    <w:link w:val="PlainText"/>
    <w:uiPriority w:val="99"/>
    <w:semiHidden/>
    <w:rsid w:val="00822F74"/>
    <w:rPr>
      <w:rFonts w:ascii="Consolas" w:hAnsi="Consolas"/>
      <w:sz w:val="21"/>
      <w:szCs w:val="21"/>
      <w:lang w:val="en-US"/>
    </w:rPr>
  </w:style>
  <w:style w:type="paragraph" w:styleId="Salutation">
    <w:name w:val="Salutation"/>
    <w:basedOn w:val="Normal"/>
    <w:next w:val="Normal"/>
    <w:link w:val="SalutationChar"/>
    <w:uiPriority w:val="99"/>
    <w:semiHidden/>
    <w:rsid w:val="00D27ABD"/>
  </w:style>
  <w:style w:type="character" w:customStyle="1" w:styleId="SalutationChar">
    <w:name w:val="Salutation Char"/>
    <w:basedOn w:val="DefaultParagraphFont"/>
    <w:link w:val="Salutation"/>
    <w:uiPriority w:val="99"/>
    <w:semiHidden/>
    <w:rsid w:val="00822F74"/>
    <w:rPr>
      <w:lang w:val="en-US"/>
    </w:rPr>
  </w:style>
  <w:style w:type="character" w:styleId="SmartHyperlink">
    <w:name w:val="Smart Hyperlink"/>
    <w:basedOn w:val="DefaultParagraphFont"/>
    <w:uiPriority w:val="99"/>
    <w:semiHidden/>
    <w:rsid w:val="00D27ABD"/>
    <w:rPr>
      <w:u w:val="dotted"/>
      <w:lang w:val="en-US"/>
    </w:rPr>
  </w:style>
  <w:style w:type="table" w:styleId="Table3Deffects1">
    <w:name w:val="Table 3D effects 1"/>
    <w:basedOn w:val="TableNormal"/>
    <w:uiPriority w:val="99"/>
    <w:semiHidden/>
    <w:unhideWhenUsed/>
    <w:rsid w:val="00D27ABD"/>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D27ABD"/>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D27ABD"/>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D27ABD"/>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D27ABD"/>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D27ABD"/>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D27ABD"/>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D27ABD"/>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D27ABD"/>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D27ABD"/>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D27ABD"/>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D27ABD"/>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D27ABD"/>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D27ABD"/>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D27ABD"/>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D27ABD"/>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D27ABD"/>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D27AB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D27ABD"/>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D27ABD"/>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D27ABD"/>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D27ABD"/>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D27ABD"/>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D27AB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D27ABD"/>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D27ABD"/>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D27ABD"/>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D27ABD"/>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D27ABD"/>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D27ABD"/>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D27ABD"/>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D27AB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D27ABD"/>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D27ABD"/>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D27ABD"/>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D27ABD"/>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D27A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D27ABD"/>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D27ABD"/>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D27AB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styleId="UnresolvedMention">
    <w:name w:val="Unresolved Mention"/>
    <w:basedOn w:val="DefaultParagraphFont"/>
    <w:uiPriority w:val="99"/>
    <w:semiHidden/>
    <w:unhideWhenUsed/>
    <w:rsid w:val="00D27ABD"/>
    <w:rPr>
      <w:color w:val="605E5C"/>
      <w:shd w:val="clear" w:color="auto" w:fill="E1DFDD"/>
      <w:lang w:val="en-US"/>
    </w:rPr>
  </w:style>
  <w:style w:type="paragraph" w:customStyle="1" w:styleId="Heading">
    <w:name w:val="Heading"/>
    <w:basedOn w:val="Normal"/>
    <w:next w:val="Normal"/>
    <w:qFormat/>
    <w:rsid w:val="00E5099D"/>
    <w:pPr>
      <w:keepNext/>
      <w:keepLines/>
      <w:spacing w:before="360"/>
    </w:pPr>
    <w:rPr>
      <w:b/>
    </w:rPr>
  </w:style>
  <w:style w:type="paragraph" w:customStyle="1" w:styleId="Documentinfo-Leadtext">
    <w:name w:val="Document info - Leadtext"/>
    <w:basedOn w:val="Header"/>
    <w:next w:val="Documentinfo"/>
    <w:uiPriority w:val="9"/>
    <w:semiHidden/>
    <w:rsid w:val="00ED2D8B"/>
    <w:pPr>
      <w:spacing w:before="30" w:after="30" w:line="160" w:lineRule="atLeast"/>
      <w:ind w:left="85" w:right="85"/>
    </w:pPr>
    <w:rPr>
      <w:noProof/>
      <w:sz w:val="12"/>
    </w:rPr>
  </w:style>
  <w:style w:type="paragraph" w:customStyle="1" w:styleId="Documentinfo">
    <w:name w:val="Document info"/>
    <w:basedOn w:val="Documentinfo-Leadtext"/>
    <w:uiPriority w:val="9"/>
    <w:semiHidden/>
    <w:rsid w:val="002C70A3"/>
    <w:pPr>
      <w:spacing w:line="200" w:lineRule="atLeast"/>
    </w:pPr>
    <w:rPr>
      <w:sz w:val="16"/>
    </w:rPr>
  </w:style>
  <w:style w:type="paragraph" w:customStyle="1" w:styleId="Enclosure">
    <w:name w:val="Enclosure"/>
    <w:basedOn w:val="Normal"/>
    <w:uiPriority w:val="8"/>
    <w:rsid w:val="00E5099D"/>
    <w:pPr>
      <w:tabs>
        <w:tab w:val="left" w:pos="720"/>
      </w:tabs>
      <w:spacing w:after="0"/>
      <w:ind w:left="720" w:hanging="720"/>
      <w:contextualSpacing/>
    </w:pPr>
  </w:style>
  <w:style w:type="paragraph" w:customStyle="1" w:styleId="Text">
    <w:name w:val="Text"/>
    <w:rsid w:val="00E5099D"/>
    <w:pPr>
      <w:keepLines/>
      <w:tabs>
        <w:tab w:val="left" w:pos="1247"/>
        <w:tab w:val="left" w:pos="2552"/>
        <w:tab w:val="left" w:pos="3856"/>
        <w:tab w:val="left" w:pos="5216"/>
        <w:tab w:val="left" w:pos="6464"/>
        <w:tab w:val="left" w:pos="7768"/>
        <w:tab w:val="left" w:pos="9072"/>
        <w:tab w:val="left" w:pos="10206"/>
      </w:tabs>
      <w:spacing w:after="0"/>
    </w:pPr>
    <w:rPr>
      <w:rFonts w:eastAsia="Times New Roman" w:cs="Times New Roman"/>
      <w:szCs w:val="20"/>
      <w:lang w:val="en-US"/>
    </w:rPr>
  </w:style>
  <w:style w:type="paragraph" w:customStyle="1" w:styleId="Distribution">
    <w:name w:val="Distribution"/>
    <w:basedOn w:val="Heading"/>
    <w:next w:val="Text"/>
    <w:uiPriority w:val="2"/>
    <w:rsid w:val="00E5099D"/>
    <w:pPr>
      <w:keepNext w:val="0"/>
      <w:keepLines w:val="0"/>
    </w:pPr>
    <w:rPr>
      <w:rFonts w:eastAsia="Times New Roman" w:cs="Times New Roman"/>
      <w:szCs w:val="20"/>
    </w:rPr>
  </w:style>
  <w:style w:type="paragraph" w:customStyle="1" w:styleId="Listabc2">
    <w:name w:val="List abc 2"/>
    <w:basedOn w:val="Normal"/>
    <w:uiPriority w:val="5"/>
    <w:qFormat/>
    <w:rsid w:val="00856C5D"/>
    <w:pPr>
      <w:numPr>
        <w:numId w:val="22"/>
      </w:numPr>
      <w:tabs>
        <w:tab w:val="clear" w:pos="1247"/>
        <w:tab w:val="clear" w:pos="2552"/>
        <w:tab w:val="clear" w:pos="3856"/>
        <w:tab w:val="clear" w:pos="5216"/>
        <w:tab w:val="clear" w:pos="6464"/>
        <w:tab w:val="clear" w:pos="7768"/>
      </w:tabs>
    </w:pPr>
  </w:style>
  <w:style w:type="paragraph" w:customStyle="1" w:styleId="Listabc">
    <w:name w:val="List abc"/>
    <w:basedOn w:val="Normal"/>
    <w:uiPriority w:val="5"/>
    <w:qFormat/>
    <w:rsid w:val="00856C5D"/>
    <w:pPr>
      <w:numPr>
        <w:numId w:val="23"/>
      </w:numPr>
      <w:tabs>
        <w:tab w:val="clear" w:pos="1247"/>
        <w:tab w:val="clear" w:pos="2552"/>
        <w:tab w:val="clear" w:pos="3856"/>
        <w:tab w:val="clear" w:pos="5216"/>
        <w:tab w:val="clear" w:pos="6464"/>
        <w:tab w:val="clear" w:pos="7768"/>
      </w:tabs>
      <w:spacing w:after="0"/>
    </w:pPr>
  </w:style>
  <w:style w:type="paragraph" w:customStyle="1" w:styleId="ListBulletwide">
    <w:name w:val="List Bullet (wide)"/>
    <w:uiPriority w:val="3"/>
    <w:rsid w:val="00560FD0"/>
    <w:pPr>
      <w:numPr>
        <w:numId w:val="12"/>
      </w:numPr>
      <w:spacing w:after="0"/>
    </w:pPr>
    <w:rPr>
      <w:rFonts w:eastAsia="Times New Roman" w:cs="Times New Roman"/>
      <w:szCs w:val="20"/>
      <w:lang w:val="en-US"/>
    </w:rPr>
  </w:style>
  <w:style w:type="paragraph" w:customStyle="1" w:styleId="ListBullet2wide">
    <w:name w:val="List Bullet 2 (wide)"/>
    <w:uiPriority w:val="3"/>
    <w:rsid w:val="00560FD0"/>
    <w:pPr>
      <w:numPr>
        <w:numId w:val="13"/>
      </w:numPr>
    </w:pPr>
    <w:rPr>
      <w:rFonts w:eastAsia="Times New Roman" w:cs="Times New Roman"/>
      <w:szCs w:val="20"/>
      <w:lang w:val="en-US"/>
    </w:rPr>
  </w:style>
  <w:style w:type="paragraph" w:customStyle="1" w:styleId="TableStyle">
    <w:name w:val="TableStyle"/>
    <w:uiPriority w:val="8"/>
    <w:rsid w:val="0076781E"/>
    <w:pPr>
      <w:spacing w:after="0"/>
      <w:ind w:left="85"/>
    </w:pPr>
    <w:rPr>
      <w:rFonts w:eastAsia="Times New Roman" w:cs="Times New Roman"/>
      <w:noProof/>
      <w:szCs w:val="20"/>
      <w:lang w:val="en-US"/>
    </w:rPr>
  </w:style>
  <w:style w:type="paragraph" w:customStyle="1" w:styleId="TableStyleUnderline">
    <w:name w:val="TableStyleUnderline"/>
    <w:basedOn w:val="TableStyle"/>
    <w:uiPriority w:val="8"/>
    <w:rsid w:val="0076781E"/>
    <w:pPr>
      <w:ind w:left="0"/>
    </w:pPr>
    <w:rPr>
      <w:u w:val="single"/>
    </w:rPr>
  </w:style>
  <w:style w:type="paragraph" w:customStyle="1" w:styleId="Term-list">
    <w:name w:val="Term-list"/>
    <w:uiPriority w:val="7"/>
    <w:qFormat/>
    <w:rsid w:val="009B211C"/>
    <w:pPr>
      <w:tabs>
        <w:tab w:val="left" w:pos="2268"/>
      </w:tabs>
      <w:ind w:left="2268" w:hanging="2268"/>
    </w:pPr>
    <w:rPr>
      <w:rFonts w:eastAsia="Times New Roman" w:cs="Times New Roman"/>
      <w:szCs w:val="20"/>
      <w:lang w:val="en-US"/>
    </w:rPr>
  </w:style>
  <w:style w:type="paragraph" w:customStyle="1" w:styleId="CaptionFigureWide">
    <w:name w:val="CaptionFigureWide"/>
    <w:next w:val="BodyText"/>
    <w:uiPriority w:val="8"/>
    <w:rsid w:val="00911808"/>
    <w:pPr>
      <w:tabs>
        <w:tab w:val="left" w:pos="964"/>
      </w:tabs>
      <w:spacing w:before="120" w:after="60"/>
      <w:ind w:left="964" w:hanging="964"/>
    </w:pPr>
    <w:rPr>
      <w:rFonts w:eastAsia="Times New Roman" w:cs="Times New Roman"/>
      <w:sz w:val="20"/>
      <w:szCs w:val="20"/>
      <w:lang w:val="en-US"/>
    </w:rPr>
  </w:style>
  <w:style w:type="paragraph" w:customStyle="1" w:styleId="CaptionTableWide">
    <w:name w:val="CaptionTableWide"/>
    <w:next w:val="BodyText"/>
    <w:uiPriority w:val="8"/>
    <w:rsid w:val="00911808"/>
    <w:pPr>
      <w:tabs>
        <w:tab w:val="left" w:pos="964"/>
      </w:tabs>
      <w:spacing w:before="120" w:after="60"/>
      <w:ind w:left="964" w:hanging="964"/>
    </w:pPr>
    <w:rPr>
      <w:rFonts w:eastAsia="Times New Roman" w:cs="Times New Roman"/>
      <w:sz w:val="20"/>
      <w:szCs w:val="20"/>
      <w:lang w:val="en-US"/>
    </w:rPr>
  </w:style>
  <w:style w:type="paragraph" w:customStyle="1" w:styleId="CaptionEquationWide">
    <w:name w:val="CaptionEquationWide"/>
    <w:next w:val="BodyText"/>
    <w:uiPriority w:val="8"/>
    <w:rsid w:val="00911808"/>
    <w:pPr>
      <w:tabs>
        <w:tab w:val="left" w:pos="964"/>
      </w:tabs>
      <w:spacing w:before="120" w:after="60"/>
      <w:ind w:left="964" w:hanging="964"/>
    </w:pPr>
    <w:rPr>
      <w:rFonts w:eastAsia="Times New Roman" w:cs="Times New Roman"/>
      <w:sz w:val="20"/>
      <w:szCs w:val="20"/>
      <w:lang w:val="en-US"/>
    </w:rPr>
  </w:style>
  <w:style w:type="paragraph" w:customStyle="1" w:styleId="Listnumberdoublelinefourlevels">
    <w:name w:val="List number double line four levels"/>
    <w:basedOn w:val="Normal"/>
    <w:uiPriority w:val="4"/>
    <w:rsid w:val="009B211C"/>
    <w:pPr>
      <w:numPr>
        <w:numId w:val="15"/>
      </w:numPr>
      <w:tabs>
        <w:tab w:val="clear" w:pos="1247"/>
        <w:tab w:val="clear" w:pos="2552"/>
        <w:tab w:val="clear" w:pos="3856"/>
        <w:tab w:val="clear" w:pos="5216"/>
        <w:tab w:val="clear" w:pos="6464"/>
        <w:tab w:val="clear" w:pos="7768"/>
      </w:tabs>
    </w:pPr>
  </w:style>
  <w:style w:type="paragraph" w:customStyle="1" w:styleId="Referencelist">
    <w:name w:val="Reference list"/>
    <w:basedOn w:val="Normal"/>
    <w:uiPriority w:val="6"/>
    <w:qFormat/>
    <w:rsid w:val="009B211C"/>
    <w:pPr>
      <w:numPr>
        <w:numId w:val="16"/>
      </w:numPr>
      <w:tabs>
        <w:tab w:val="clear" w:pos="7768"/>
      </w:tabs>
    </w:pPr>
  </w:style>
  <w:style w:type="paragraph" w:customStyle="1" w:styleId="Listabcdoublelinewide">
    <w:name w:val="List abc double line (wide)"/>
    <w:basedOn w:val="Normal"/>
    <w:uiPriority w:val="5"/>
    <w:rsid w:val="000E0F11"/>
    <w:pPr>
      <w:numPr>
        <w:numId w:val="18"/>
      </w:numPr>
      <w:tabs>
        <w:tab w:val="clear" w:pos="1247"/>
        <w:tab w:val="clear" w:pos="2552"/>
        <w:tab w:val="clear" w:pos="3856"/>
        <w:tab w:val="clear" w:pos="5216"/>
        <w:tab w:val="clear" w:pos="6464"/>
        <w:tab w:val="clear" w:pos="7768"/>
      </w:tabs>
    </w:pPr>
  </w:style>
  <w:style w:type="paragraph" w:customStyle="1" w:styleId="Listabcsinglelinewide">
    <w:name w:val="List abc single line (wide)"/>
    <w:basedOn w:val="Normal"/>
    <w:uiPriority w:val="5"/>
    <w:rsid w:val="000E0F11"/>
    <w:pPr>
      <w:numPr>
        <w:numId w:val="19"/>
      </w:numPr>
      <w:tabs>
        <w:tab w:val="clear" w:pos="1247"/>
        <w:tab w:val="clear" w:pos="2552"/>
        <w:tab w:val="clear" w:pos="3856"/>
        <w:tab w:val="clear" w:pos="5216"/>
        <w:tab w:val="clear" w:pos="6464"/>
        <w:tab w:val="clear" w:pos="7768"/>
      </w:tabs>
      <w:spacing w:after="0"/>
    </w:pPr>
  </w:style>
  <w:style w:type="paragraph" w:customStyle="1" w:styleId="Listnumberdoublelinewide">
    <w:name w:val="List number double line (wide)"/>
    <w:basedOn w:val="Normal"/>
    <w:uiPriority w:val="4"/>
    <w:rsid w:val="000E0F11"/>
    <w:pPr>
      <w:numPr>
        <w:numId w:val="20"/>
      </w:numPr>
      <w:tabs>
        <w:tab w:val="clear" w:pos="1247"/>
        <w:tab w:val="clear" w:pos="2552"/>
        <w:tab w:val="clear" w:pos="3856"/>
        <w:tab w:val="clear" w:pos="5216"/>
        <w:tab w:val="clear" w:pos="6464"/>
        <w:tab w:val="clear" w:pos="7768"/>
      </w:tabs>
    </w:pPr>
  </w:style>
  <w:style w:type="paragraph" w:customStyle="1" w:styleId="Listnumbersinglelinewide">
    <w:name w:val="List number single line (wide)"/>
    <w:basedOn w:val="Normal"/>
    <w:uiPriority w:val="4"/>
    <w:rsid w:val="000E0F11"/>
    <w:pPr>
      <w:numPr>
        <w:numId w:val="21"/>
      </w:numPr>
      <w:tabs>
        <w:tab w:val="clear" w:pos="1247"/>
        <w:tab w:val="clear" w:pos="2552"/>
        <w:tab w:val="clear" w:pos="3856"/>
        <w:tab w:val="clear" w:pos="5216"/>
        <w:tab w:val="clear" w:pos="6464"/>
        <w:tab w:val="clear" w:pos="7768"/>
      </w:tabs>
      <w:spacing w:after="0"/>
    </w:pPr>
  </w:style>
  <w:style w:type="paragraph" w:customStyle="1" w:styleId="CaptionEquation">
    <w:name w:val="CaptionEquation"/>
    <w:basedOn w:val="CaptionEquationWide"/>
    <w:next w:val="Normal"/>
    <w:uiPriority w:val="8"/>
    <w:rsid w:val="00911808"/>
  </w:style>
  <w:style w:type="paragraph" w:customStyle="1" w:styleId="CaptionFigure">
    <w:name w:val="CaptionFigure"/>
    <w:basedOn w:val="CaptionEquation"/>
    <w:next w:val="Normal"/>
    <w:uiPriority w:val="8"/>
    <w:rsid w:val="00911808"/>
  </w:style>
  <w:style w:type="paragraph" w:customStyle="1" w:styleId="CaptionTable">
    <w:name w:val="CaptionTable"/>
    <w:basedOn w:val="CaptionFigure"/>
    <w:next w:val="Normal"/>
    <w:uiPriority w:val="8"/>
    <w:rsid w:val="00911808"/>
  </w:style>
  <w:style w:type="paragraph" w:customStyle="1" w:styleId="Listabcsingleline">
    <w:name w:val="List abc single line"/>
    <w:basedOn w:val="Normal"/>
    <w:uiPriority w:val="5"/>
    <w:rsid w:val="001B4A75"/>
    <w:pPr>
      <w:numPr>
        <w:numId w:val="24"/>
      </w:numPr>
      <w:spacing w:after="0"/>
    </w:pPr>
  </w:style>
  <w:style w:type="paragraph" w:customStyle="1" w:styleId="Listabcdoubleline">
    <w:name w:val="List abc double line"/>
    <w:basedOn w:val="Normal"/>
    <w:uiPriority w:val="5"/>
    <w:rsid w:val="001B4A75"/>
    <w:pPr>
      <w:numPr>
        <w:numId w:val="25"/>
      </w:numPr>
    </w:pPr>
  </w:style>
  <w:style w:type="paragraph" w:customStyle="1" w:styleId="Listnumberdoubleline">
    <w:name w:val="List number double line"/>
    <w:basedOn w:val="Normal"/>
    <w:uiPriority w:val="4"/>
    <w:qFormat/>
    <w:rsid w:val="001B4A75"/>
    <w:pPr>
      <w:numPr>
        <w:numId w:val="26"/>
      </w:numPr>
    </w:pPr>
  </w:style>
  <w:style w:type="paragraph" w:customStyle="1" w:styleId="Listnumbersingleline">
    <w:name w:val="List number single line"/>
    <w:basedOn w:val="Normal"/>
    <w:uiPriority w:val="4"/>
    <w:rsid w:val="001B4A75"/>
    <w:pPr>
      <w:numPr>
        <w:numId w:val="27"/>
      </w:numPr>
      <w:spacing w:after="0"/>
    </w:pPr>
  </w:style>
  <w:style w:type="paragraph" w:customStyle="1" w:styleId="Contents">
    <w:name w:val="Contents"/>
    <w:next w:val="Text"/>
    <w:rsid w:val="00F129A9"/>
    <w:pPr>
      <w:spacing w:before="240" w:after="120"/>
      <w:ind w:left="2552"/>
    </w:pPr>
    <w:rPr>
      <w:rFonts w:ascii="Arial" w:eastAsia="Times New Roman" w:hAnsi="Arial" w:cs="Times New Roman"/>
      <w:b/>
      <w:noProof/>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footer" Target="footer3.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header" Target="header3.xml"/><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footer" Target="footer2.xml"/><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0.emf"/></Relationships>
</file>

<file path=word/_rels/header3.xml.rels><?xml version="1.0" encoding="UTF-8" standalone="yes"?>
<Relationships xmlns="http://schemas.openxmlformats.org/package/2006/relationships"><Relationship Id="rId1" Type="http://schemas.openxmlformats.org/officeDocument/2006/relationships/image" Target="media/image10.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2B8E4BE-E541-4E1D-9D6E-6373A30191D6}"/>
      </w:docPartPr>
      <w:docPartBody>
        <w:p w:rsidR="00564611" w:rsidRDefault="00F90CE6">
          <w:r w:rsidRPr="006A0527">
            <w:rPr>
              <w:rStyle w:val="PlaceholderText"/>
            </w:rPr>
            <w:t>Click or tap here to enter text.</w:t>
          </w:r>
        </w:p>
      </w:docPartBody>
    </w:docPart>
    <w:docPart>
      <w:docPartPr>
        <w:name w:val="E162B836BF7E4D28A50547614106E868"/>
        <w:category>
          <w:name w:val="General"/>
          <w:gallery w:val="placeholder"/>
        </w:category>
        <w:types>
          <w:type w:val="bbPlcHdr"/>
        </w:types>
        <w:behaviors>
          <w:behavior w:val="content"/>
        </w:behaviors>
        <w:guid w:val="{EC46B823-E3CC-41CB-A5C6-EABD1E0C9E9E}"/>
      </w:docPartPr>
      <w:docPartBody>
        <w:p w:rsidR="002B0A62" w:rsidRDefault="00B94A2C" w:rsidP="00B94A2C">
          <w:pPr>
            <w:pStyle w:val="E162B836BF7E4D28A50547614106E868"/>
          </w:pPr>
          <w:r w:rsidRPr="006A0527">
            <w:rPr>
              <w:rStyle w:val="PlaceholderText"/>
            </w:rPr>
            <w:t>Click or tap here to enter text.</w:t>
          </w:r>
        </w:p>
      </w:docPartBody>
    </w:docPart>
    <w:docPart>
      <w:docPartPr>
        <w:name w:val="D57BF800E27E416EBA0C6A5329CD0BDA"/>
        <w:category>
          <w:name w:val="General"/>
          <w:gallery w:val="placeholder"/>
        </w:category>
        <w:types>
          <w:type w:val="bbPlcHdr"/>
        </w:types>
        <w:behaviors>
          <w:behavior w:val="content"/>
        </w:behaviors>
        <w:guid w:val="{13C358B4-157A-4E4D-B669-5B2E14FF2495}"/>
      </w:docPartPr>
      <w:docPartBody>
        <w:p w:rsidR="002B0A62" w:rsidRDefault="00B94A2C" w:rsidP="00B94A2C">
          <w:pPr>
            <w:pStyle w:val="D57BF800E27E416EBA0C6A5329CD0BDA"/>
          </w:pPr>
          <w:r w:rsidRPr="006A052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Ericsson Hilda">
    <w:altName w:val="Calibri"/>
    <w:panose1 w:val="00000500000000000000"/>
    <w:charset w:val="00"/>
    <w:family w:val="auto"/>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F61"/>
    <w:rsid w:val="0000493B"/>
    <w:rsid w:val="000404AD"/>
    <w:rsid w:val="00043E39"/>
    <w:rsid w:val="00044497"/>
    <w:rsid w:val="000444C5"/>
    <w:rsid w:val="00060032"/>
    <w:rsid w:val="000C30FC"/>
    <w:rsid w:val="000E7D95"/>
    <w:rsid w:val="00147239"/>
    <w:rsid w:val="00170C68"/>
    <w:rsid w:val="00181544"/>
    <w:rsid w:val="001B5519"/>
    <w:rsid w:val="001E3D19"/>
    <w:rsid w:val="00213FF4"/>
    <w:rsid w:val="00220D96"/>
    <w:rsid w:val="00245D38"/>
    <w:rsid w:val="00256A57"/>
    <w:rsid w:val="00265F61"/>
    <w:rsid w:val="002B0A62"/>
    <w:rsid w:val="002B4402"/>
    <w:rsid w:val="002C7641"/>
    <w:rsid w:val="002E03DD"/>
    <w:rsid w:val="003329E4"/>
    <w:rsid w:val="003821E4"/>
    <w:rsid w:val="00382453"/>
    <w:rsid w:val="003A3E39"/>
    <w:rsid w:val="003C6F05"/>
    <w:rsid w:val="003D7BA5"/>
    <w:rsid w:val="003E21F8"/>
    <w:rsid w:val="004A36C5"/>
    <w:rsid w:val="004D151B"/>
    <w:rsid w:val="005603F9"/>
    <w:rsid w:val="00564611"/>
    <w:rsid w:val="00591503"/>
    <w:rsid w:val="005B152F"/>
    <w:rsid w:val="005D4975"/>
    <w:rsid w:val="005E4AA1"/>
    <w:rsid w:val="005E66E9"/>
    <w:rsid w:val="005F527F"/>
    <w:rsid w:val="006322CC"/>
    <w:rsid w:val="006B66F6"/>
    <w:rsid w:val="006C43F3"/>
    <w:rsid w:val="006F6664"/>
    <w:rsid w:val="00714249"/>
    <w:rsid w:val="007261E1"/>
    <w:rsid w:val="00745567"/>
    <w:rsid w:val="00775E07"/>
    <w:rsid w:val="007A066D"/>
    <w:rsid w:val="007D54FC"/>
    <w:rsid w:val="007F10F8"/>
    <w:rsid w:val="008400D7"/>
    <w:rsid w:val="0084135F"/>
    <w:rsid w:val="0084672C"/>
    <w:rsid w:val="00890E37"/>
    <w:rsid w:val="008B75D0"/>
    <w:rsid w:val="008C09C2"/>
    <w:rsid w:val="008E4ACE"/>
    <w:rsid w:val="008F5F2E"/>
    <w:rsid w:val="008F763F"/>
    <w:rsid w:val="009343AD"/>
    <w:rsid w:val="00957D47"/>
    <w:rsid w:val="009A5ED5"/>
    <w:rsid w:val="009C36AB"/>
    <w:rsid w:val="009D6B90"/>
    <w:rsid w:val="00A1141F"/>
    <w:rsid w:val="00A114CD"/>
    <w:rsid w:val="00A31D32"/>
    <w:rsid w:val="00A34A1B"/>
    <w:rsid w:val="00A6014D"/>
    <w:rsid w:val="00A85BB6"/>
    <w:rsid w:val="00AA7723"/>
    <w:rsid w:val="00AB06F2"/>
    <w:rsid w:val="00AB5E55"/>
    <w:rsid w:val="00B049C9"/>
    <w:rsid w:val="00B26AC6"/>
    <w:rsid w:val="00B27709"/>
    <w:rsid w:val="00B70EC6"/>
    <w:rsid w:val="00B94A2C"/>
    <w:rsid w:val="00B96921"/>
    <w:rsid w:val="00BB1370"/>
    <w:rsid w:val="00C215A4"/>
    <w:rsid w:val="00C421D6"/>
    <w:rsid w:val="00C56B42"/>
    <w:rsid w:val="00C56B5B"/>
    <w:rsid w:val="00C62F8C"/>
    <w:rsid w:val="00C72D4A"/>
    <w:rsid w:val="00CD3C51"/>
    <w:rsid w:val="00CF2E4E"/>
    <w:rsid w:val="00D936D9"/>
    <w:rsid w:val="00DF0B83"/>
    <w:rsid w:val="00DF2EEA"/>
    <w:rsid w:val="00E14C62"/>
    <w:rsid w:val="00E25A5C"/>
    <w:rsid w:val="00E57E4C"/>
    <w:rsid w:val="00E8371F"/>
    <w:rsid w:val="00E84FD6"/>
    <w:rsid w:val="00E87A9F"/>
    <w:rsid w:val="00E96C26"/>
    <w:rsid w:val="00ED00EF"/>
    <w:rsid w:val="00F06CE5"/>
    <w:rsid w:val="00F24A66"/>
    <w:rsid w:val="00F25B76"/>
    <w:rsid w:val="00F66BB2"/>
    <w:rsid w:val="00F73669"/>
    <w:rsid w:val="00F73821"/>
    <w:rsid w:val="00F90CE6"/>
    <w:rsid w:val="00FA0AEE"/>
    <w:rsid w:val="00FC1889"/>
    <w:rsid w:val="00FC2E80"/>
    <w:rsid w:val="00FE77E0"/>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C36AB"/>
    <w:rPr>
      <w:color w:val="auto"/>
    </w:rPr>
  </w:style>
  <w:style w:type="paragraph" w:customStyle="1" w:styleId="E162B836BF7E4D28A50547614106E868">
    <w:name w:val="E162B836BF7E4D28A50547614106E868"/>
    <w:rsid w:val="00B94A2C"/>
  </w:style>
  <w:style w:type="paragraph" w:customStyle="1" w:styleId="D57BF800E27E416EBA0C6A5329CD0BDA">
    <w:name w:val="D57BF800E27E416EBA0C6A5329CD0BDA"/>
    <w:rsid w:val="00B94A2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Theme">
  <a:themeElements>
    <a:clrScheme name="Ericsson">
      <a:dk1>
        <a:srgbClr val="181818"/>
      </a:dk1>
      <a:lt1>
        <a:srgbClr val="FFFFFF"/>
      </a:lt1>
      <a:dk2>
        <a:srgbClr val="181818"/>
      </a:dk2>
      <a:lt2>
        <a:srgbClr val="E0E0E0"/>
      </a:lt2>
      <a:accent1>
        <a:srgbClr val="0082F0"/>
      </a:accent1>
      <a:accent2>
        <a:srgbClr val="0FC373"/>
      </a:accent2>
      <a:accent3>
        <a:srgbClr val="AF78D2"/>
      </a:accent3>
      <a:accent4>
        <a:srgbClr val="FAD22D"/>
      </a:accent4>
      <a:accent5>
        <a:srgbClr val="FF8C0A"/>
      </a:accent5>
      <a:accent6>
        <a:srgbClr val="FF3232"/>
      </a:accent6>
      <a:hlink>
        <a:srgbClr val="0082F0"/>
      </a:hlink>
      <a:folHlink>
        <a:srgbClr val="040969"/>
      </a:folHlink>
    </a:clrScheme>
    <a:fontScheme name="Ericsson">
      <a:majorFont>
        <a:latin typeface="Ericsson Hilda"/>
        <a:ea typeface=""/>
        <a:cs typeface=""/>
      </a:majorFont>
      <a:minorFont>
        <a:latin typeface="Ericsson Hild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TemplafyTemplateConfiguration><![CDATA[{"elementsMetadata":[{"type":"richTextContentControl","id":"ad89b48d-014c-40c7-af8f-9fd3e298a80c","elementConfiguration":{"binding":"Form.ConfidentialityClass.Confidentiality","removeAndKeepContent":false,"disableUpdates":false,"type":"text"}},{"type":"richTextContentControl","id":"ced1921e-d18f-4418-b96d-c9c63bf7e57f","elementConfiguration":{"binding":"Form.ExternalConfidentialityLabel.ExternalConfidentiality","removeAndKeepContent":false,"disableUpdates":false,"type":"text"}},{"type":"richTextContentControl","id":"d0414304-06e2-4f31-95a0-8adc51c26448","elementConfiguration":{"binding":"Form.Prepared","removeAndKeepContent":false,"disableUpdates":false,"type":"text"}},{"type":"richTextContentControl","id":"40d8dee2-f9f2-4615-a7ba-231b9495a35c","elementConfiguration":{"binding":"Form.ApprovedBy","removeAndKeepContent":false,"disableUpdates":false,"type":"text"}},{"type":"richTextContentControl","id":"e58f0444-0808-4eaa-8315-daadb390c65c","elementConfiguration":{"binding":"Form.Checked","removeAndKeepContent":false,"disableUpdates":false,"type":"text"}},{"type":"richTextContentControl","id":"58553998-53c9-4422-8340-8e298fdc3146","elementConfiguration":{"binding":"Form.DocumentNumber","removeAndKeepContent":false,"disableUpdates":false,"type":"text"}},{"type":"richTextContentControl","id":"036d656d-7189-48b6-beae-c7abbca80960","elementConfiguration":{"binding":"Form.LanguageCode.LanguageCode","visibility":{"action":"hide","binding":"Form.DocumentNumber","operator":"equals","compareValue":""},"removeAndKeepContent":false,"disableUpdates":false,"type":"text"}},{"type":"richTextContentControl","id":"d9f9b7b1-17d8-41cf-884a-723f97ab1a63","elementConfiguration":{"binding":"Form.Revision","removeAndKeepContent":false,"disableUpdates":false,"type":"text"}},{"type":"richTextContentControl","id":"bc8ec6c0-188f-4a7c-9db3-b93b76423af5","elementConfiguration":{"format":"{{DateFormats.GeneralDate}}","binding":"Form.Date","removeAndKeepContent":false,"disableUpdates":false,"type":"date"}},{"type":"richTextContentControl","id":"f987c7bb-ff97-40b6-a49a-7f7574e33137","elementConfiguration":{"binding":"Form.Reference","removeAndKeepContent":false,"disableUpdates":false,"type":"text"}},{"type":"richTextContentControl","id":"8a09d276-8c59-44e7-93e8-4e44fee32744","elementConfiguration":{"binding":"Form.ConfidentialityClass.Confidentiality","visibility":{"action":"hide","operator":"equals","compareValue":"None"},"removeAndKeepContent":false,"disableUpdates":false,"type":"text"}},{"type":"richTextContentControl","id":"4f5f3efc-ac2a-45d7-b5f7-4f269200cba4","elementConfiguration":{"binding":"Form.ExternalConfidentialityLabel.ExternalConfidentiality","visibility":{"action":"hide","operator":"equals","compareValue":"None"},"removeAndKeepContent":false,"disableUpdates":false,"type":"text"}},{"type":"richTextContentControl","id":"a2b15923-47d2-4622-a41c-84d70ad4244f","elementConfiguration":{"binding":"Form.Prepared","removeAndKeepContent":false,"disableUpdates":false,"type":"text"}},{"type":"richTextContentControl","id":"09574352-3a59-464e-bab2-2e0ab1370a9b","elementConfiguration":{"binding":"Form.ApprovedBy","removeAndKeepContent":false,"disableUpdates":false,"type":"text"}},{"type":"richTextContentControl","id":"2c69f603-efd7-435a-bc47-ac0d79d274e8","elementConfiguration":{"binding":"Form.Checked","removeAndKeepContent":false,"disableUpdates":false,"type":"text"}},{"type":"richTextContentControl","id":"2f23c7b3-385e-4248-a04d-62a74bc26cbe","elementConfiguration":{"binding":"Form.DocumentNumber","removeAndKeepContent":false,"disableUpdates":false,"type":"text"}},{"type":"richTextContentControl","id":"820facb6-7fec-4301-95be-deb6115560f4","elementConfiguration":{"binding":"Form.LanguageCode.LanguageCode","visibility":{"action":"hide","binding":"Form.DocumentNumber","operator":"equals","compareValue":""},"removeAndKeepContent":false,"disableUpdates":false,"type":"text"}},{"type":"richTextContentControl","id":"4b77a2c6-c330-4a36-96b3-c753f76423ba","elementConfiguration":{"binding":"Form.Revision","removeAndKeepContent":false,"disableUpdates":false,"type":"text"}},{"type":"richTextContentControl","id":"5c851a04-7ce4-4219-8f0d-4bd5bdfbc872","elementConfiguration":{"format":"{{DateFormats.GeneralDate}}","binding":"Form.Date","removeAndKeepContent":false,"disableUpdates":false,"type":"date"}},{"type":"richTextContentControl","id":"b02bf175-a280-4a26-a8eb-dda8187e4ba6","elementConfiguration":{"binding":"Form.Reference","removeAndKeepContent":false,"disableUpdates":false,"type":"text"}},{"type":"richTextContentControl","id":"6d2844f5-ecaf-4de9-9b63-7ceaae91eabe","elementConfiguration":{"binding":"Form.AdministrativeInformation","visibility":{"action":"hide","operator":"equals","compareValue":""},"removeAndKeepContent":false,"disableUpdates":false,"type":"text"}},{"type":"richTextContentControl","id":"a6aa3b4a-1b7e-409e-aeff-8b030348b665","elementConfiguration":{"binding":"Form.DocumentTitle","removeAndKeepContent":false,"disableUpdates":false,"type":"text"}}],"transformationConfigurations":[{"propertyName":"SecurityClass","propertyValue":"{{Form.ConfidentialityClass.Confidentiality}}","disableUpdates":false,"type":"customDocumentProperty"},{"propertyName":"ExtConf","propertyValue":"{{Form.ExternalConfidentialityLabel.ExternalConfidentiality}}","disableUpdates":false,"type":"customDocumentProperty"},{"propertyName":"Prepared","propertyValue":"{{Form.Prepared}}","disableUpdates":false,"type":"customDocumentProperty"},{"propertyName":"ApprovedBy","propertyValue":"{{Form.ApprovedBy}}","disableUpdates":false,"type":"customDocumentProperty"},{"propertyName":"Checked","propertyValue":"{{Form.Checked}}","disableUpdates":false,"type":"customDocumentProperty"},{"propertyName":"Date","propertyValue":"{{Form.Date}}","disableUpdates":false,"type":"customDocumentProperty"},{"propertyName":"Reference","propertyValue":"{{Form.Reference}}","disableUpdates":false,"type":"customDocumentProperty"},{"propertyName":"Title","propertyValue":"{{Form.DocumentTitle}}","disableUpdates":false,"type":"customDocumentProperty"},{"propertyName":"Keyword","propertyValue":"{{Form.Keywords}}","disableUpdates":false,"type":"customDocumentProperty"},{"propertyName":"DocNo","propertyValue":"{{Form.DocumentNumber}}","disableUpdates":false,"type":"customDocumentProperty"},{"propertyName":"AdmInfo","propertyValue":"{{Form.AdministrativeInformation}}","disableUpdates":false,"type":"customDocumentProperty"},{"propertyName":"Language","propertyValue":"EnglishUS","disableUpdates":false,"type":"customDocumentProperty"},{"propertyName":"TemplateID","propertyValue":"FALSE","disableUpdates":false,"type":"customDocumentProperty"},{"propertyName":"ConfCtrl","propertyValue":"FALSE","disableUpdates":false,"type":"customDocumentProperty"},{"propertyName":"Conf","propertyValue":"{{Form.ConfidentialityClass.Confidentiality}}","disableUpdates":false,"type":"customDocumentProperty"},{"propertyName":"TemplateName","propertyValue":"CXC 172 4735/5","disableUpdates":false,"type":"customDocumentProperty"},{"propertyName":"TemplateVersion","propertyValue":"R3A","disableUpdates":false,"type":"customDocumentProperty"},{"propertyName":"title","propertyValue":"{{Form.DocumentTitle}}","disableUpdates":false,"type":"documentProperty"},{"propertyName":"keywords","propertyValue":"{{Form.Keywords}}","disableUpdates":false,"type":"documentProperty"},{"propertyName":"creator","propertyValue":"{{Form.Prepared}}","disableUpdates":false,"type":"documentProperty"},{"propertyName":"company","propertyValue":"Ericsson","disableUpdates":false,"type":"documentProperty"},{"propertyName":"Revision","propertyValue":"{{Form.Revision}}","disableUpdates":false,"type":"customDocumentProperty"},{"propertyName":"description","propertyValue":"{{Form.DocumentNumber}}\nRev {{Form.Revision}}","disableUpdates":false,"type":"documentProperty"},{"propertyName":"DocumentType","propertyValue":"StandardPortrait","disableUpdates":false,"type":"customDocumentProperty"},{"paperWidth":"{{Form.PageSetup.PaperWidth}}","paperHeight":"{{Form.PageSetup.PaperHeight}}","originalValues":{"topMargin":2722,"rightMargin":737,"bottomMargin":1418,"leftMargin":2495,"gutter":0,"gutterPosition":"left","orientation":"portrait","paperWidth":11906,"paperHeight":16838,"headerFromEdge":601,"footerFromEdge":720},"disableUpdates":true,"type":"pageSetup"},{"language":"{{DocumentLanguage}}","disableUpdates":true,"type":"proofingLanguage"}],"isBaseTemplate":false,"templateName":"User Guide","templateDescription":"Description manual to users on how to use the system","enableDocumentContentUpdater":true,"version":"1.10"}]]></TemplafyTemplateConfiguration>
</file>

<file path=customXml/item2.xml><?xml version="1.0" encoding="utf-8"?>
<TemplafyFormConfiguration><![CDATA[{"formFields":[{"dataSource":"Page Setup","displayColumn":"paperSize","hideIfNoUserInteractionRequired":false,"distinct":true,"required":false,"autoSelectFirstOption":true,"helpTexts":{"prefix":"","postfix":""},"spacing":{},"type":"dropDown","name":"PageSetup","label":"Page Setup (Word)","fullyQualifiedName":"PageSetup"},{"required":true,"placeholder":"","lines":0,"helpTexts":{"prefix":"","postfix":""},"spacing":{},"type":"textBox","name":"DocumentTitle","label":"Document Title","fullyQualifiedName":"DocumentTitle"},{"dataSource":"Confidentiality","displayColumn":"confidentiality","defaultValue":"1","hideIfNoUserInteractionRequired":false,"distinct":true,"required":true,"autoSelectFirstOption":false,"helpTexts":{"prefix":"","postfix":""},"spacing":{},"type":"dropDown","name":"ConfidentialityClass","label":"Confidentiality Class","fullyQualifiedName":"ConfidentialityClass"},{"dataSource":"External Confidentiality label","displayColumn":"externalConfidentiality","hideIfNoUserInteractionRequired":false,"distinct":true,"required":false,"autoSelectFirstOption":false,"helpTexts":{"prefix":"","postfix":"(If no external confidentiality class then please choose the blank value)"},"spacing":{},"type":"dropDown","name":"ExternalConfidentialityLabel","label":"External Confidentiality label","fullyQualifiedName":"ExternalConfidentialityLabel"},{"required":false,"placeholder":"","lines":0,"helpTexts":{"prefix":"","postfix":"(Commonly assigned by EriDoc)"},"spacing":{},"type":"textBox","name":"DocumentNumber","label":"Document Number","fullyQualifiedName":"DocumentNumber"},{"dataSource":"Language code","displayColumn":"showName","defaultValue":"1","hideIfNoUserInteractionRequired":false,"distinct":true,"required":false,"autoSelectFirstOption":false,"helpTexts":{"prefix":"","postfix":"(The language code will be appended to the Document No.)"},"spacing":{},"type":"dropDown","name":"LanguageCode","label":"Language Code","fullyQualifiedName":"LanguageCode"},{"column":"revision","required":false,"placeholder":"","autoSelectFirstOption":false,"helpTexts":{"prefix":"","postfix":""},"spacing":{},"dataSource":"Revision","type":"comboBox","name":"Revision","label":"Revision","fullyQualifiedName":"Revision"},{"required":false,"helpTexts":{"prefix":"","postfix":""},"spacing":{},"type":"datePicker","name":"Date","label":"Date","fullyQualifiedName":"Date"},{"required":false,"placeholder":"","lines":0,"defaultValue":"{{UserProfile.Prepared}}","helpTexts":{"prefix":"","postfix":""},"spacing":{},"type":"textBox","name":"Prepared","label":"Prepared By (Subject Responsible)","fullyQualifiedName":"Prepared"},{"required":false,"placeholder":"","lines":0,"helpTexts":{"prefix":"","postfix":""},"spacing":{},"type":"textBox","name":"ApprovedBy","label":"Approved By (Document Responsible)","fullyQualifiedName":"ApprovedBy"},{"required":false,"placeholder":"","lines":0,"helpTexts":{"prefix":"","postfix":""},"spacing":{},"type":"textBox","name":"Checked","label":"Checked","fullyQualifiedName":"Checked"},{"required":false,"placeholder":"","lines":0,"helpTexts":{"prefix":"","postfix":"(Overwritten with EriDoc values at check-in)"},"spacing":{},"type":"textBox","name":"Reference","label":"Reference","fullyQualifiedName":"Reference"},{"required":false,"placeholder":"","lines":0,"helpTexts":{"prefix":"","postfix":""},"spacing":{},"type":"textBox","name":"Keywords","label":"Keywords","fullyQualifiedName":"Keywords"},{"required":false,"placeholder":"","lines":2,"helpTexts":{"prefix":"","postfix":""},"spacing":{},"type":"textBox","name":"AdministrativeInformation","label":"Administrative information","fullyQualifiedName":"AdministrativeInformation"}],"formDataEntries":[{"name":"PageSetup","value":"5wlu7ZdPxHQj1W0w+yTNSg=="},{"name":"DocumentTitle","value":"5TGKYQkGAxnZSfzGM/1PcGf6MF15thoq4ZC1viM/C/zf0VGbcruhlAheboic+h20"},{"name":"ConfidentialityClass","value":"5wlu7ZdPxHQj1W0w+yTNSg=="},{"name":"DocumentNumber","value":"r9d8iidRBMJoWoSawp+LrA=="},{"name":"LanguageCode","value":"5wlu7ZdPxHQj1W0w+yTNSg=="},{"name":"Revision","value":"McRZznB02w7visdFQkartg=="},{"name":"Date","value":"1StavQJeFtFQMrPw40n+eA=="},{"name":"Prepared","value":"mzuQayBTZwT71fJu9dMR/6x+7Gw1ms1Uedq3KCgFs0A="},{"name":"ApprovedBy","value":"McRZznB02w7visdFQkartg=="},{"name":"Checked","value":"McRZznB02w7visdFQkartg=="},{"name":"Reference","value":"McRZznB02w7visdFQkartg=="}]}]]></TemplafyFormConfiguration>
</file>

<file path=customXml/item3.xml><?xml version="1.0" encoding="utf-8"?>
<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6DF92D-4215-48A5-9096-9434B4572EB0}">
  <ds:schemaRefs/>
</ds:datastoreItem>
</file>

<file path=customXml/itemProps2.xml><?xml version="1.0" encoding="utf-8"?>
<ds:datastoreItem xmlns:ds="http://schemas.openxmlformats.org/officeDocument/2006/customXml" ds:itemID="{F868E80E-0F5D-4B2F-8B75-DF6F6F7E5859}">
  <ds:schemaRefs/>
</ds:datastoreItem>
</file>

<file path=customXml/itemProps3.xml><?xml version="1.0" encoding="utf-8"?>
<ds:datastoreItem xmlns:ds="http://schemas.openxmlformats.org/officeDocument/2006/customXml" ds:itemID="{9B942C15-E326-4C95-863E-581AC8737977}">
  <ds:schemaRefs>
    <ds:schemaRef ds:uri="http://schemas.openxmlformats.org/officeDocument/2006/bibliography"/>
  </ds:schemaRefs>
</ds:datastoreItem>
</file>

<file path=docMetadata/LabelInfo.xml><?xml version="1.0" encoding="utf-8"?>
<clbl:labelList xmlns:clbl="http://schemas.microsoft.com/office/2020/mipLabelMetadata">
  <clbl:label id="{92e84ceb-fbfd-47ab-be52-080c6b87953f}" enabled="0" method="" siteId="{92e84ceb-fbfd-47ab-be52-080c6b87953f}" removed="1"/>
</clbl:labelList>
</file>

<file path=docProps/app.xml><?xml version="1.0" encoding="utf-8"?>
<Properties xmlns="http://schemas.openxmlformats.org/officeDocument/2006/extended-properties" xmlns:vt="http://schemas.openxmlformats.org/officeDocument/2006/docPropsVTypes">
  <Template>Normal.dotm</Template>
  <TotalTime>90</TotalTime>
  <Pages>45</Pages>
  <Words>8741</Words>
  <Characters>49825</Characters>
  <Application>Microsoft Office Word</Application>
  <DocSecurity>0</DocSecurity>
  <Lines>415</Lines>
  <Paragraphs>116</Paragraphs>
  <ScaleCrop>false</ScaleCrop>
  <HeadingPairs>
    <vt:vector size="2" baseType="variant">
      <vt:variant>
        <vt:lpstr>Title</vt:lpstr>
      </vt:variant>
      <vt:variant>
        <vt:i4>1</vt:i4>
      </vt:variant>
    </vt:vector>
  </HeadingPairs>
  <TitlesOfParts>
    <vt:vector size="1" baseType="lpstr">
      <vt:lpstr>SSB Retuning Automations - User Guide</vt:lpstr>
    </vt:vector>
  </TitlesOfParts>
  <Company>Ericsson</Company>
  <LinksUpToDate>false</LinksUpToDate>
  <CharactersWithSpaces>58450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User Guide - SSB Retuning Automations</dc:title>
  <dc:creator>EJAITUR Jaime Tur</dc:creator>
  <cp:keywords/>
  <dc:description>PA
Rev  </dc:description>
  <cp:lastModifiedBy>Jaime Tur</cp:lastModifiedBy>
  <cp:revision>45</cp:revision>
  <cp:lastPrinted>2026-02-20T21:34:00Z</cp:lastPrinted>
  <dcterms:created xsi:type="dcterms:W3CDTF">2026-01-29T21:58:00Z</dcterms:created>
  <dcterms:modified xsi:type="dcterms:W3CDTF">2026-02-20T21:34:00Z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mplateIdentity">
    <vt:lpwstr> </vt:lpwstr>
  </property>
  <property fmtid="{D5CDD505-2E9C-101B-9397-08002B2CF9AE}" pid="3" name="SecurityClass">
    <vt:lpwstr>Ericsson Internal</vt:lpwstr>
  </property>
  <property fmtid="{D5CDD505-2E9C-101B-9397-08002B2CF9AE}" pid="4" name="ExtConf">
    <vt:lpwstr/>
  </property>
  <property fmtid="{D5CDD505-2E9C-101B-9397-08002B2CF9AE}" pid="5" name="Checked">
    <vt:lpwstr> </vt:lpwstr>
  </property>
  <property fmtid="{D5CDD505-2E9C-101B-9397-08002B2CF9AE}" pid="6" name="Reference">
    <vt:lpwstr> </vt:lpwstr>
  </property>
  <property fmtid="{D5CDD505-2E9C-101B-9397-08002B2CF9AE}" pid="7" name="Keyword">
    <vt:lpwstr/>
  </property>
  <property fmtid="{D5CDD505-2E9C-101B-9397-08002B2CF9AE}" pid="8" name="AdmInfo">
    <vt:lpwstr/>
  </property>
  <property fmtid="{D5CDD505-2E9C-101B-9397-08002B2CF9AE}" pid="9" name="Language">
    <vt:lpwstr>EnglishUS</vt:lpwstr>
  </property>
  <property fmtid="{D5CDD505-2E9C-101B-9397-08002B2CF9AE}" pid="10" name="TemplateID">
    <vt:lpwstr>FALSE</vt:lpwstr>
  </property>
  <property fmtid="{D5CDD505-2E9C-101B-9397-08002B2CF9AE}" pid="11" name="ConfCtrl">
    <vt:lpwstr>FALSE</vt:lpwstr>
  </property>
  <property fmtid="{D5CDD505-2E9C-101B-9397-08002B2CF9AE}" pid="12" name="Conf">
    <vt:lpwstr>Ericsson Internal</vt:lpwstr>
  </property>
  <property fmtid="{D5CDD505-2E9C-101B-9397-08002B2CF9AE}" pid="13" name="TemplateName">
    <vt:lpwstr>CXC 172 4735/5</vt:lpwstr>
  </property>
  <property fmtid="{D5CDD505-2E9C-101B-9397-08002B2CF9AE}" pid="14" name="TemplateVersion">
    <vt:lpwstr>R3A</vt:lpwstr>
  </property>
  <property fmtid="{D5CDD505-2E9C-101B-9397-08002B2CF9AE}" pid="15" name="DocumentType">
    <vt:lpwstr>StandardPortrait</vt:lpwstr>
  </property>
  <property fmtid="{D5CDD505-2E9C-101B-9397-08002B2CF9AE}" pid="16" name="DocName">
    <vt:lpwstr>TEMPLATE</vt:lpwstr>
  </property>
  <property fmtid="{D5CDD505-2E9C-101B-9397-08002B2CF9AE}" pid="17" name="BSubject">
    <vt:lpwstr>Process, Information &amp; Master Data Management</vt:lpwstr>
  </property>
  <property fmtid="{D5CDD505-2E9C-101B-9397-08002B2CF9AE}" pid="18" name="BCategory">
    <vt:lpwstr>IT &amp; Test Environments</vt:lpwstr>
  </property>
  <property fmtid="{D5CDD505-2E9C-101B-9397-08002B2CF9AE}" pid="19" name="Title">
    <vt:lpwstr>Technical User Guide - SSB Retuning Automations</vt:lpwstr>
  </property>
  <property fmtid="{D5CDD505-2E9C-101B-9397-08002B2CF9AE}" pid="20" name="DocNo">
    <vt:lpwstr>PA</vt:lpwstr>
  </property>
  <property fmtid="{D5CDD505-2E9C-101B-9397-08002B2CF9AE}" pid="21" name="DocType">
    <vt:lpwstr>User Guide</vt:lpwstr>
  </property>
  <property fmtid="{D5CDD505-2E9C-101B-9397-08002B2CF9AE}" pid="22" name="Prepared">
    <vt:lpwstr>EJAITUR Jaime Tur</vt:lpwstr>
  </property>
  <property fmtid="{D5CDD505-2E9C-101B-9397-08002B2CF9AE}" pid="23" name="Date">
    <vt:lpwstr>2026-02-15</vt:lpwstr>
  </property>
  <property fmtid="{D5CDD505-2E9C-101B-9397-08002B2CF9AE}" pid="24" name="ApprovedBy">
    <vt:lpwstr> </vt:lpwstr>
  </property>
  <property fmtid="{D5CDD505-2E9C-101B-9397-08002B2CF9AE}" pid="25" name="Revision">
    <vt:lpwstr> </vt:lpwstr>
  </property>
  <property fmtid="{D5CDD505-2E9C-101B-9397-08002B2CF9AE}" pid="26" name="TemplafyTenantId">
    <vt:lpwstr>ericsson</vt:lpwstr>
  </property>
  <property fmtid="{D5CDD505-2E9C-101B-9397-08002B2CF9AE}" pid="27" name="TemplafyTemplateId">
    <vt:lpwstr>637903483030661504</vt:lpwstr>
  </property>
  <property fmtid="{D5CDD505-2E9C-101B-9397-08002B2CF9AE}" pid="28" name="TemplafyUserProfileId">
    <vt:lpwstr>637104385324803998</vt:lpwstr>
  </property>
  <property fmtid="{D5CDD505-2E9C-101B-9397-08002B2CF9AE}" pid="29" name="TemplafyLanguageCode">
    <vt:lpwstr>en-US</vt:lpwstr>
  </property>
</Properties>
</file>