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Modelo de Caixas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forma simples e objetiva, baseado em um conceito chamado “</w:t>
      </w:r>
      <w:r w:rsidDel="00000000" w:rsidR="00000000" w:rsidRPr="00000000">
        <w:rPr>
          <w:i w:val="1"/>
          <w:rtl w:val="0"/>
        </w:rPr>
        <w:t xml:space="preserve">box model</w:t>
      </w:r>
      <w:r w:rsidDel="00000000" w:rsidR="00000000" w:rsidRPr="00000000">
        <w:rPr>
          <w:rtl w:val="0"/>
        </w:rPr>
        <w:t xml:space="preserve">”, a grande maioria dos elementos HTML que temos em sites são como caixas. Elas são </w:t>
      </w:r>
      <w:r w:rsidDel="00000000" w:rsidR="00000000" w:rsidRPr="00000000">
        <w:rPr>
          <w:i w:val="1"/>
          <w:rtl w:val="0"/>
        </w:rPr>
        <w:t xml:space="preserve">containers</w:t>
      </w:r>
      <w:r w:rsidDel="00000000" w:rsidR="00000000" w:rsidRPr="00000000">
        <w:rPr>
          <w:rtl w:val="0"/>
        </w:rPr>
        <w:t xml:space="preserve"> que armazenam conteúdos ou até mesmo outras caixas.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Exemplo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Abaixo você verá um exemplo de um elemento &lt;p&gt; usando </w:t>
      </w:r>
      <w:r w:rsidDel="00000000" w:rsidR="00000000" w:rsidRPr="00000000">
        <w:rPr>
          <w:i w:val="1"/>
          <w:rtl w:val="0"/>
        </w:rPr>
        <w:t xml:space="preserve">box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0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1050" w:lineRule="auto"/>
        <w:ind w:left="1050" w:right="1050" w:firstLine="0"/>
        <w:rPr>
          <w:shd w:fill="7fffd4" w:val="clear"/>
        </w:rPr>
      </w:pPr>
      <w:r w:rsidDel="00000000" w:rsidR="00000000" w:rsidRPr="00000000">
        <w:rPr>
          <w:shd w:fill="7fffd4" w:val="clear"/>
          <w:rtl w:val="0"/>
        </w:rPr>
        <w:t xml:space="preserve">Exemplo de Caixa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Nessa caixa podemos ver as seguintes propriedades: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width: Largura da caixa;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height: Altura da caixa;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border: Borda da caixa (tamanho, tipo, cor(verde escuro), arredondamento);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padding: Preenchimento da caixa (conteúdo invisível);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outline: Contorno da caixa (tamanho, tipo, cor(azul claro));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margin: Margem da caixa.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Tipos de Caixas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Dependendo do comportamento da caixa, podemos classificar um elemento em uma de duas categorias: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block-level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elemento dito </w:t>
      </w:r>
      <w:r w:rsidDel="00000000" w:rsidR="00000000" w:rsidRPr="00000000">
        <w:rPr>
          <w:i w:val="1"/>
          <w:rtl w:val="0"/>
        </w:rPr>
        <w:t xml:space="preserve">block-level</w:t>
      </w:r>
      <w:r w:rsidDel="00000000" w:rsidR="00000000" w:rsidRPr="00000000">
        <w:rPr>
          <w:rtl w:val="0"/>
        </w:rPr>
        <w:t xml:space="preserve"> sempre vai se iniciar em uma </w:t>
      </w:r>
      <w:r w:rsidDel="00000000" w:rsidR="00000000" w:rsidRPr="00000000">
        <w:rPr>
          <w:b w:val="1"/>
          <w:rtl w:val="0"/>
        </w:rPr>
        <w:t xml:space="preserve">nova linha</w:t>
      </w:r>
      <w:r w:rsidDel="00000000" w:rsidR="00000000" w:rsidRPr="00000000">
        <w:rPr>
          <w:rtl w:val="0"/>
        </w:rPr>
        <w:t xml:space="preserve"> e vai ocupar a largura total do elemento onde ele está contido (se não especificado nenhuma largura). Se não estiver contido em nenhuma outra caixa, ele vai ocupar 100% da largura do corpo do documento.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 de alguns elementos HTML que são </w:t>
      </w:r>
      <w:r w:rsidDel="00000000" w:rsidR="00000000" w:rsidRPr="00000000">
        <w:rPr>
          <w:i w:val="1"/>
          <w:rtl w:val="0"/>
        </w:rPr>
        <w:t xml:space="preserve">block-level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aside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blockquote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figcaption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figure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h1 - h6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noscript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tfoor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jc w:val="center"/>
        <w:rPr>
          <w:shd w:fill="7fffd4" w:val="clear"/>
        </w:rPr>
      </w:pPr>
      <w:r w:rsidDel="00000000" w:rsidR="00000000" w:rsidRPr="00000000">
        <w:rPr>
          <w:shd w:fill="7fffd4" w:val="clear"/>
          <w:rtl w:val="0"/>
        </w:rPr>
        <w:t xml:space="preserve">Exemplo de caixa block-level</w:t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7fff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inline-level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elemento do tipo inline-level não vai começar em uma nova linha, e sim </w:t>
      </w:r>
      <w:r w:rsidDel="00000000" w:rsidR="00000000" w:rsidRPr="00000000">
        <w:rPr>
          <w:b w:val="1"/>
          <w:rtl w:val="0"/>
        </w:rPr>
        <w:t xml:space="preserve">no ponto exato onde foram definidos</w:t>
      </w:r>
      <w:r w:rsidDel="00000000" w:rsidR="00000000" w:rsidRPr="00000000">
        <w:rPr>
          <w:rtl w:val="0"/>
        </w:rPr>
        <w:t xml:space="preserve">. E a largura dele vai ocupar apenas o tamanho relativo ao seu conteúdo.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 de alguns elementos HTML que são </w:t>
      </w:r>
      <w:r w:rsidDel="00000000" w:rsidR="00000000" w:rsidRPr="00000000">
        <w:rPr>
          <w:i w:val="1"/>
          <w:rtl w:val="0"/>
        </w:rPr>
        <w:t xml:space="preserve">inline-level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abbr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acronym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dfn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kbd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script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 de caixa inline-level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