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ind w:firstLine="0"/>
        <w:jc w:val="center"/>
      </w:pPr>
      <w:r>
        <w:rPr>
          <w:b/>
        </w:rPr>
        <w:t>Informe de requisitos</w:t>
      </w:r>
    </w:p>
    <w:p>
      <w:pPr>
        <w:ind w:firstLine="0"/>
        <w:jc w:val="center"/>
      </w:pPr>
      <w:r>
        <w:rPr>
          <w:b/>
        </w:rPr>
        <w:t>Andrés Vélez Hurtado</w:t>
      </w:r>
    </w:p>
    <w:p>
      <w:pPr>
        <w:ind w:firstLine="0"/>
        <w:jc w:val="center"/>
      </w:pPr>
      <w:r>
        <w:rPr>
          <w:b/>
        </w:rPr>
        <w:t>Planificador de Menús y Lista de Mercado</w:t>
      </w:r>
    </w:p>
    <w:p>
      <w:pPr>
        <w:ind w:firstLine="0"/>
        <w:jc w:val="center"/>
      </w:pPr>
      <w:r>
        <w:rPr>
          <w:b/>
        </w:rPr>
        <w:t>CESDE - Medellín</w:t>
      </w:r>
    </w:p>
    <w:p>
      <w:pPr>
        <w:ind w:firstLine="0"/>
        <w:jc w:val="center"/>
      </w:pPr>
      <w:r>
        <w:rPr>
          <w:b/>
        </w:rPr>
        <w:t>Medellín - Antioquia</w:t>
      </w:r>
    </w:p>
    <w:p>
      <w:pPr>
        <w:ind w:firstLine="0"/>
        <w:jc w:val="center"/>
      </w:pPr>
      <w:r>
        <w:rPr>
          <w:b/>
        </w:rPr>
        <w:t>Octubre - 8 - 2026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Informe de Requisitos: Sistema de Gestión de Menús, Ingredientes y Marcas</w:t>
      </w:r>
    </w:p>
    <w:p>
      <w:pPr>
        <w:ind w:firstLine="0"/>
        <w:jc w:val="center"/>
      </w:pPr>
      <w:r>
        <w:rPr>
          <w:b/>
        </w:rPr>
        <w:t>Introducción</w:t>
      </w:r>
    </w:p>
    <w:p>
      <w:r>
        <w:t>Este documento presenta el informe de requisitos del proyecto y define su alcance. Con él se da cumplimiento a la historia de usuario HU-PRE-02, que establece la necesidad de contar con el informe de requisitos y la documentación necesaria para delimitar el alcance del proyecto. La Tabla 1 resume la historia de usuario asociada.</w:t>
      </w:r>
    </w:p>
    <w:p>
      <w:pPr>
        <w:ind w:firstLine="0"/>
      </w:pPr>
      <w:r>
        <w:rPr>
          <w:b/>
        </w:rPr>
        <w:t>Tabla 1</w:t>
      </w:r>
    </w:p>
    <w:p>
      <w:pPr>
        <w:ind w:firstLine="0"/>
      </w:pPr>
      <w:r>
        <w:rPr>
          <w:i/>
        </w:rPr>
        <w:t>Historia de Usuario HU-PRE-02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ID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Rol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Quiero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Para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HU-PRE-02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Desarrollador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Tener el informe de requisitos y la documentación necesaria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Delimitar el alcance del proyecto</w:t>
            </w:r>
          </w:p>
        </w:tc>
      </w:tr>
    </w:tbl>
    <w:p>
      <w:r>
        <w:t>El criterio de aceptación establece que la documentación debe ser un informe de requisitos con el alcance del proyecto.</w:t>
      </w:r>
    </w:p>
    <w:p>
      <w:pPr>
        <w:ind w:firstLine="0"/>
        <w:jc w:val="center"/>
      </w:pPr>
      <w:r>
        <w:rPr>
          <w:b/>
        </w:rPr>
        <w:t>Descripción General</w:t>
      </w:r>
    </w:p>
    <w:p>
      <w:r>
        <w:t>El proyecto consiste en una aplicación para administrar la información de los ingredientes y de los menús organizados por semana. El sistema permitirá incorporar nuevas marcas, ingredientes y menús, y asignar menús a los días que actualmente no tienen ninguno. Además, contará con mejoras visuales que facilitan la consulta de los menús y el registro de nueva información.</w:t>
      </w:r>
    </w:p>
    <w:p>
      <w:pPr>
        <w:ind w:firstLine="0"/>
        <w:jc w:val="center"/>
      </w:pPr>
      <w:r>
        <w:rPr>
          <w:b/>
        </w:rPr>
        <w:t>Alcance del Proyecto</w:t>
      </w:r>
    </w:p>
    <w:p>
      <w:r>
        <w:t>El trabajo se divide en dos frentes: la parte interna, relacionada con el manejo de la información, y la parte visual, relacionada con la interfaz de usuario.</w:t>
      </w:r>
    </w:p>
    <w:p>
      <w:pPr>
        <w:ind w:firstLine="0"/>
      </w:pPr>
      <w:r>
        <w:rPr>
          <w:b/>
        </w:rPr>
        <w:t>Parte Interna</w:t>
      </w:r>
    </w:p>
    <w:p>
      <w:pPr>
        <w:ind w:firstLine="0" w:left="357"/>
      </w:pPr>
      <w:r>
        <w:t>• Trabajar con toda la información existente de los ingredientes y de los menús por semana.</w:t>
      </w:r>
    </w:p>
    <w:p>
      <w:pPr>
        <w:ind w:firstLine="0" w:left="357"/>
      </w:pPr>
      <w:r>
        <w:t>• Implementar lo nuevo: marcas, ingredientes y un menú nuevo.</w:t>
      </w:r>
    </w:p>
    <w:p>
      <w:pPr>
        <w:ind w:firstLine="0" w:left="357"/>
      </w:pPr>
      <w:r>
        <w:t>• Agregar menús a los días de la semana que no tienen ninguno.</w:t>
      </w:r>
    </w:p>
    <w:p>
      <w:pPr>
        <w:ind w:firstLine="0" w:left="357"/>
      </w:pPr>
      <w:r>
        <w:t>• Dejar la estructura preparada para incorporar nuevas implementaciones en el futuro.</w:t>
      </w:r>
    </w:p>
    <w:p>
      <w:pPr>
        <w:ind w:firstLine="0"/>
      </w:pPr>
      <w:r>
        <w:rPr>
          <w:b/>
        </w:rPr>
        <w:t>Parte Visual</w:t>
      </w:r>
    </w:p>
    <w:p>
      <w:pPr>
        <w:ind w:firstLine="0" w:left="357"/>
      </w:pPr>
      <w:r>
        <w:t>• Implementar un botón que permita ver los menús de los días de la semana dentro de la tarjeta, sin tener que pasar día por día.</w:t>
      </w:r>
    </w:p>
    <w:p>
      <w:pPr>
        <w:ind w:firstLine="0" w:left="357"/>
      </w:pPr>
      <w:r>
        <w:t>• Implementar un botón que permita agregar nuevas marcas, ingredientes y menús.</w:t>
      </w:r>
    </w:p>
    <w:p>
      <w:pPr>
        <w:ind w:firstLine="0"/>
      </w:pPr>
      <w:r>
        <w:rPr>
          <w:b/>
        </w:rPr>
        <w:t>Fuera del Alcance</w:t>
      </w:r>
    </w:p>
    <w:p>
      <w:pPr>
        <w:ind w:firstLine="0" w:left="357"/>
      </w:pPr>
      <w:r>
        <w:t>• Funcionalidades que no estén descritas en las secciones de parte interna y parte visual.</w:t>
      </w:r>
    </w:p>
    <w:p>
      <w:pPr>
        <w:ind w:firstLine="0" w:left="357"/>
      </w:pPr>
      <w:r>
        <w:t>• Cualquier nueva implementación que surja después de aprobado este informe, la cual se evaluará y documentará por separado.</w:t>
      </w:r>
    </w:p>
    <w:p>
      <w:pPr>
        <w:ind w:firstLine="0"/>
        <w:jc w:val="center"/>
      </w:pPr>
      <w:r>
        <w:rPr>
          <w:b/>
        </w:rPr>
        <w:t>Requisitos Funcionales</w:t>
      </w:r>
    </w:p>
    <w:p>
      <w:r>
        <w:t>La Tabla 2 presenta los requisitos funcionales del sistema, clasificados por parte y prioridad.</w:t>
      </w:r>
    </w:p>
    <w:p>
      <w:pPr>
        <w:ind w:firstLine="0"/>
      </w:pPr>
      <w:r>
        <w:rPr>
          <w:b/>
        </w:rPr>
        <w:t>Tabla 2</w:t>
      </w:r>
    </w:p>
    <w:p>
      <w:pPr>
        <w:ind w:firstLine="0"/>
      </w:pPr>
      <w:r>
        <w:rPr>
          <w:i/>
        </w:rPr>
        <w:t>Requisitos Funcionales del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Código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Descripción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Parte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Prioridad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RF-01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El sistema debe almacenar y mostrar la información de los ingredientes.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Interna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El sistema debe almacenar y mostrar los menús organizados por semana.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Interna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RF-03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El sistema debe permitir agregar marcas nuevas.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Interna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El sistema debe permitir agregar ingredientes nuevos.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Interna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RF-05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El sistema debe permitir agregar menús nuevos.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Interna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RF-06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El sistema debe permitir asignar menús a los días de la semana que no tienen ninguno.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Interna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Media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RF-07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La tarjeta debe incluir un botón para ver los menús de los días de la semana sin pasar día por día.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Visual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RF-08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La interfaz debe incluir un botón para agregar marcas, ingredientes y menús.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Visual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Alta</w:t>
            </w:r>
          </w:p>
        </w:tc>
      </w:tr>
    </w:tbl>
    <w:p>
      <w:pPr>
        <w:ind w:firstLine="0"/>
        <w:jc w:val="center"/>
      </w:pPr>
      <w:r>
        <w:rPr>
          <w:b/>
        </w:rPr>
        <w:t>Requisitos No Funcionales</w:t>
      </w:r>
    </w:p>
    <w:p>
      <w:r>
        <w:t>La Tabla 3 presenta los requisitos no funcionales que debe cumplir el sistema.</w:t>
      </w:r>
    </w:p>
    <w:p>
      <w:pPr>
        <w:ind w:firstLine="0"/>
      </w:pPr>
      <w:r>
        <w:rPr>
          <w:b/>
        </w:rPr>
        <w:t>Tabla 3</w:t>
      </w:r>
    </w:p>
    <w:p>
      <w:pPr>
        <w:ind w:firstLine="0"/>
      </w:pPr>
      <w:r>
        <w:rPr>
          <w:i/>
        </w:rPr>
        <w:t>Requisitos No Funcionales del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Código</w:t>
            </w:r>
          </w:p>
        </w:tc>
        <w:tc>
          <w:tcPr>
            <w:tcW w:type="dxa" w:w="312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Descripción</w:t>
            </w:r>
          </w:p>
        </w:tc>
        <w:tc>
          <w:tcPr>
            <w:tcW w:type="dxa" w:w="312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Categoría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t>RNF-01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t>La navegación entre los menús de la semana debe ser rápida e intuitiva.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t>Usabilidad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t>RNF-02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t>La estructura del sistema debe permitir agregar nuevas implementaciones sin rehacer lo existente.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t>Mantenibilidad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t>RNF-03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t>La información de ingredientes, marcas y menús debe presentarse de forma clara y ordenada.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t>Usabilidad</w:t>
            </w:r>
          </w:p>
        </w:tc>
      </w:tr>
    </w:tbl>
    <w:p>
      <w:pPr>
        <w:ind w:firstLine="0"/>
        <w:jc w:val="center"/>
      </w:pPr>
      <w:r>
        <w:rPr>
          <w:b/>
        </w:rPr>
        <w:t>Supuestos y Restricciones</w:t>
      </w:r>
    </w:p>
    <w:p>
      <w:pPr>
        <w:ind w:firstLine="0"/>
      </w:pPr>
      <w:r>
        <w:rPr>
          <w:b/>
        </w:rPr>
        <w:t>Supuestos</w:t>
      </w:r>
    </w:p>
    <w:p>
      <w:pPr>
        <w:ind w:firstLine="0" w:left="357"/>
      </w:pPr>
      <w:r>
        <w:t>• Se cuenta con la información actual de los ingredientes y de los menús por semana.</w:t>
      </w:r>
    </w:p>
    <w:p>
      <w:pPr>
        <w:ind w:firstLine="0" w:left="357"/>
      </w:pPr>
      <w:r>
        <w:t>• Pueden surgir nuevas implementaciones durante el desarrollo, por lo que el sistema debe poder crecer.</w:t>
      </w:r>
    </w:p>
    <w:p>
      <w:pPr>
        <w:ind w:firstLine="0"/>
      </w:pPr>
      <w:r>
        <w:rPr>
          <w:b/>
        </w:rPr>
        <w:t>Restricciones</w:t>
      </w:r>
    </w:p>
    <w:p>
      <w:pPr>
        <w:ind w:firstLine="0" w:left="357"/>
      </w:pPr>
      <w:r>
        <w:t>• El proyecto se limita a lo definido en el alcance de este informe.</w:t>
      </w:r>
    </w:p>
    <w:p>
      <w:pPr>
        <w:ind w:firstLine="0" w:left="357"/>
      </w:pPr>
      <w:r>
        <w:t>• Los cambios al alcance deben quedar registrados en una nueva versión del documento.</w:t>
      </w:r>
    </w:p>
    <w:p>
      <w:pPr>
        <w:ind w:firstLine="0"/>
        <w:jc w:val="center"/>
      </w:pPr>
      <w:r>
        <w:rPr>
          <w:b/>
        </w:rPr>
        <w:t>Criterios de Aceptación</w:t>
      </w:r>
    </w:p>
    <w:p>
      <w:r>
        <w:t>La Tabla 4 describe cómo se comprueba que cada requisito quedó cumplido.</w:t>
      </w:r>
    </w:p>
    <w:p>
      <w:pPr>
        <w:ind w:firstLine="0"/>
      </w:pPr>
      <w:r>
        <w:rPr>
          <w:b/>
        </w:rPr>
        <w:t>Tabla 4</w:t>
      </w:r>
    </w:p>
    <w:p>
      <w:pPr>
        <w:ind w:firstLine="0"/>
      </w:pPr>
      <w:r>
        <w:rPr>
          <w:i/>
        </w:rPr>
        <w:t>Criterios de Aceptación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Código</w:t>
            </w:r>
          </w:p>
        </w:tc>
        <w:tc>
          <w:tcPr>
            <w:tcW w:type="dxa" w:w="468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pPr>
              <w:ind w:firstLine="0"/>
            </w:pPr>
            <w:r>
              <w:t>CA-01</w:t>
            </w:r>
          </w:p>
        </w:tc>
        <w:tc>
          <w:tcPr>
            <w:tcW w:type="dxa" w:w="4680"/>
          </w:tcPr>
          <w:p>
            <w:pPr>
              <w:ind w:firstLine="0"/>
            </w:pPr>
            <w:r>
              <w:t>Los ingredientes y los menús por semana existentes se visualizan correctamente en el sistema (RF-01, RF-02).</w:t>
            </w:r>
          </w:p>
        </w:tc>
      </w:tr>
      <w:tr>
        <w:tc>
          <w:tcPr>
            <w:tcW w:type="dxa" w:w="4680"/>
          </w:tcPr>
          <w:p>
            <w:pPr>
              <w:ind w:firstLine="0"/>
            </w:pPr>
            <w:r>
              <w:t>CA-02</w:t>
            </w:r>
          </w:p>
        </w:tc>
        <w:tc>
          <w:tcPr>
            <w:tcW w:type="dxa" w:w="4680"/>
          </w:tcPr>
          <w:p>
            <w:pPr>
              <w:ind w:firstLine="0"/>
            </w:pPr>
            <w:r>
              <w:t>Es posible registrar una marca, un ingrediente y un menú nuevos, y quedan guardados (RF-03, RF-04, RF-05).</w:t>
            </w:r>
          </w:p>
        </w:tc>
      </w:tr>
      <w:tr>
        <w:tc>
          <w:tcPr>
            <w:tcW w:type="dxa" w:w="4680"/>
          </w:tcPr>
          <w:p>
            <w:pPr>
              <w:ind w:firstLine="0"/>
            </w:pPr>
            <w:r>
              <w:t>CA-03</w:t>
            </w:r>
          </w:p>
        </w:tc>
        <w:tc>
          <w:tcPr>
            <w:tcW w:type="dxa" w:w="4680"/>
          </w:tcPr>
          <w:p>
            <w:pPr>
              <w:ind w:firstLine="0"/>
            </w:pPr>
            <w:r>
              <w:t>Todos los días de la semana tienen un menú asignado (RF-06).</w:t>
            </w:r>
          </w:p>
        </w:tc>
      </w:tr>
      <w:tr>
        <w:tc>
          <w:tcPr>
            <w:tcW w:type="dxa" w:w="4680"/>
          </w:tcPr>
          <w:p>
            <w:pPr>
              <w:ind w:firstLine="0"/>
            </w:pPr>
            <w:r>
              <w:t>CA-04</w:t>
            </w:r>
          </w:p>
        </w:tc>
        <w:tc>
          <w:tcPr>
            <w:tcW w:type="dxa" w:w="4680"/>
          </w:tcPr>
          <w:p>
            <w:pPr>
              <w:ind w:firstLine="0"/>
            </w:pPr>
            <w:r>
              <w:t>Desde la tarjeta se puede consultar el menú de cualquier día con el botón, sin pasar día por día (RF-07).</w:t>
            </w:r>
          </w:p>
        </w:tc>
      </w:tr>
      <w:tr>
        <w:tc>
          <w:tcPr>
            <w:tcW w:type="dxa" w:w="4680"/>
          </w:tcPr>
          <w:p>
            <w:pPr>
              <w:ind w:firstLine="0"/>
            </w:pPr>
            <w:r>
              <w:t>CA-05</w:t>
            </w:r>
          </w:p>
        </w:tc>
        <w:tc>
          <w:tcPr>
            <w:tcW w:type="dxa" w:w="4680"/>
          </w:tcPr>
          <w:p>
            <w:pPr>
              <w:ind w:firstLine="0"/>
            </w:pPr>
            <w:r>
              <w:t>El botón de agregar permite registrar marcas, ingredientes y menús desde la interfaz (RF-08).</w:t>
            </w:r>
          </w:p>
        </w:tc>
      </w:tr>
      <w:tr>
        <w:tc>
          <w:tcPr>
            <w:tcW w:type="dxa" w:w="4680"/>
          </w:tcPr>
          <w:p>
            <w:pPr>
              <w:ind w:firstLine="0"/>
            </w:pPr>
            <w:r>
              <w:t>CA-06</w:t>
            </w:r>
          </w:p>
        </w:tc>
        <w:tc>
          <w:tcPr>
            <w:tcW w:type="dxa" w:w="4680"/>
          </w:tcPr>
          <w:p>
            <w:pPr>
              <w:ind w:firstLine="0"/>
            </w:pPr>
            <w:r>
              <w:t>El presente informe describe el alcance del proyecto y cumple la HU-PRE-02.</w:t>
            </w:r>
          </w:p>
        </w:tc>
      </w:tr>
    </w:tbl>
    <w:p>
      <w:pPr>
        <w:ind w:firstLine="0"/>
        <w:jc w:val="center"/>
      </w:pPr>
      <w:r>
        <w:rPr>
          <w:b/>
        </w:rPr>
        <w:t>Control de Versiones</w:t>
      </w:r>
    </w:p>
    <w:p>
      <w:r>
        <w:t>La Tabla 5 registra las versiones del documento.</w:t>
      </w:r>
    </w:p>
    <w:p>
      <w:pPr>
        <w:ind w:firstLine="0"/>
      </w:pPr>
      <w:r>
        <w:rPr>
          <w:b/>
        </w:rPr>
        <w:t>Tabla 5</w:t>
      </w:r>
    </w:p>
    <w:p>
      <w:pPr>
        <w:ind w:firstLine="0"/>
      </w:pPr>
      <w:r>
        <w:rPr>
          <w:i/>
        </w:rPr>
        <w:t>Control de Versiones del Informe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Versión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Fecha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Descripción</w:t>
            </w:r>
          </w:p>
        </w:tc>
        <w:tc>
          <w:tcPr>
            <w:tcW w:type="dxa" w:w="2340"/>
            <w:tcBorders>
              <w:bottom w:val="single" w:sz="12" w:color="000000"/>
            </w:tcBorders>
          </w:tcPr>
          <w:p>
            <w:pPr>
              <w:ind w:firstLine="0"/>
            </w:pPr>
            <w:r>
              <w:rPr>
                <w:b/>
              </w:rPr>
              <w:t>Autor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t>1.0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8 de octubre de 2026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Versión inicial del informe de requisitos.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t>Andrés Vélez Hurtado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