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firstLine="720"/>
        <w:rPr>
          <w:b w:val="1"/>
          <w:sz w:val="46"/>
          <w:szCs w:val="46"/>
        </w:rPr>
      </w:pPr>
      <w:bookmarkStart w:colFirst="0" w:colLast="0" w:name="_1xif6ns9p20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GoQuant_Simulator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zxrjyb6xd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6bnc7jyf1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GoQuant Simulator</w:t>
      </w:r>
      <w:r w:rsidDel="00000000" w:rsidR="00000000" w:rsidRPr="00000000">
        <w:rPr>
          <w:rtl w:val="0"/>
        </w:rPr>
        <w:t xml:space="preserve"> is a real-time modular trading cost simulator designed to estimate execution costs such as </w:t>
      </w:r>
      <w:r w:rsidDel="00000000" w:rsidR="00000000" w:rsidRPr="00000000">
        <w:rPr>
          <w:b w:val="1"/>
          <w:rtl w:val="0"/>
        </w:rPr>
        <w:t xml:space="preserve">slippage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market impact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maker-taker fee proportions</w:t>
      </w:r>
      <w:r w:rsidDel="00000000" w:rsidR="00000000" w:rsidRPr="00000000">
        <w:rPr>
          <w:rtl w:val="0"/>
        </w:rPr>
        <w:t xml:space="preserve">. It integrates live L2 orderbook data from OKX using a WebSocket feed and provides continuous simulation updates to enable fast and interactive trading cost estimation based on actual market conditions.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0wc36fq3p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🔧 Project Architecture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GoQuant_Simulator/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├── backend/                 # FastAPI backend with core logic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├── main.py              # FastAPI application entry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└── services/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├── websocket_client.py      # Real-time L2 orderbook connector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└── orderbook_processor.py   # Orderbook snapshot handler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└── models/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├── simulation.py            # Orchestration logic for simulations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   ├── frontenddata.py          # Input schema using Pydantic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    ├── slippage.py              # Slippage prediction model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    ├── maker_taker.py           # Maker-taker prediction 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    └── market_impact.py         # Almgren–Chriss cost function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frontend/                # React frontend built with Vite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├── GOquant_Simulator.ipynb  # Jupyter notebook for prototyping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└── requirements.txt         # Python dependencies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fs7tmo8j5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rw72gp2q5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6vo9n3vmi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0tlzx2ata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2m6olcka6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Orderbook Feed: Live L2 data from GoQuant WebSocket (OKX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BTC-USDT-SWAP)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Deep Learning Models: Neural networks estimate slippage and maker-taker fill proportions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Market Impact Modeling: Almgren–Chriss quadratic function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Interactive Simulations: Customize inputs such as trade size, volatility, and fee tier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Cost Breakdown Output: Slippage, fees, market impact, net cost, and latency in real time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ilxbtyei8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FastAPI, WebSocket, Pydantic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TensorFlow, Keras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React.js, Vite, TailwindCSS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GoQuant L2 Orderbook (OKX)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w5n0xvrdj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Models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hsvt73n4dz" w:id="11"/>
      <w:bookmarkEnd w:id="11"/>
      <w:r w:rsidDel="00000000" w:rsidR="00000000" w:rsidRPr="00000000">
        <w:rPr>
          <w:b w:val="1"/>
          <w:color w:val="000000"/>
          <w:rtl w:val="0"/>
        </w:rPr>
        <w:t xml:space="preserve">1. Slippage Model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Objective: Estimate the price deviation caused by executing a trade of a given size under current market liquidity and volatility.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Inputs: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Trade size (USD)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Volatility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Market liquidity (derived from L2 snapshot)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Output: Predicted slippage cost (in percentage or basis points)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Architecture: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Fully Connected Feedforward Neural Network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Activation: ReLU, Output: Linear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Trained using synthetic data generated with Gaussian noise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Implementation: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SlippageModel</w:t>
      </w:r>
      <w:r w:rsidDel="00000000" w:rsidR="00000000" w:rsidRPr="00000000">
        <w:rPr>
          <w:sz w:val="22"/>
          <w:szCs w:val="22"/>
          <w:rtl w:val="0"/>
        </w:rPr>
        <w:t xml:space="preserve"> class (Keras Sequential API)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Training Strategy: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Synthetic data creation with domain-specific assumptions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Loss: MSE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Early stopping based on validation loss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jlnoma8q2hv" w:id="13"/>
      <w:bookmarkEnd w:id="13"/>
      <w:r w:rsidDel="00000000" w:rsidR="00000000" w:rsidRPr="00000000">
        <w:rPr>
          <w:b w:val="1"/>
          <w:color w:val="000000"/>
          <w:rtl w:val="0"/>
        </w:rPr>
        <w:t xml:space="preserve">2. Maker-Taker Model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Objective: Predict the proportion of trade filled as a maker (adds liquidity) vs taker (removes liquidity).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Inputs: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Normalized trade size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Normalized volatility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Normalized liquidity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Output: Float between 0 and 1 (probability of being a maker)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Architecture: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Dense layers with batch normalization and dropout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Sigmoid output for probability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Assumptions: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Larger and faster trades are more likely to be taker orders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Higher liquidity environments favor maker fills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Implementation: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MakerTakerModel</w:t>
      </w:r>
      <w:r w:rsidDel="00000000" w:rsidR="00000000" w:rsidRPr="00000000">
        <w:rPr>
          <w:sz w:val="22"/>
          <w:szCs w:val="22"/>
          <w:rtl w:val="0"/>
        </w:rPr>
        <w:t xml:space="preserve"> class (Keras Functional API)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hnmos1iql4c" w:id="14"/>
      <w:bookmarkEnd w:id="14"/>
      <w:r w:rsidDel="00000000" w:rsidR="00000000" w:rsidRPr="00000000">
        <w:rPr>
          <w:b w:val="1"/>
          <w:color w:val="000000"/>
          <w:rtl w:val="0"/>
        </w:rPr>
        <w:t xml:space="preserve">3. Market Impact Model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Objective: Estimate permanent market price impact due to large trade execution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Formula: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impact = alpha * trade_size + beta * trade_size ** 2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Inputs: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Trade size (USD)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Outputs: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Market impact cost (USD)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Parameters: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alpha</w:t>
      </w:r>
      <w:r w:rsidDel="00000000" w:rsidR="00000000" w:rsidRPr="00000000">
        <w:rPr>
          <w:sz w:val="22"/>
          <w:szCs w:val="22"/>
          <w:rtl w:val="0"/>
        </w:rPr>
        <w:t xml:space="preserve">: Linear coefficient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beta</w:t>
      </w:r>
      <w:r w:rsidDel="00000000" w:rsidR="00000000" w:rsidRPr="00000000">
        <w:rPr>
          <w:sz w:val="22"/>
          <w:szCs w:val="22"/>
          <w:rtl w:val="0"/>
        </w:rPr>
        <w:t xml:space="preserve">: Quadratic coefficient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pu3xt3s03sr4" w:id="12"/>
      <w:bookmarkEnd w:id="12"/>
      <w:r w:rsidDel="00000000" w:rsidR="00000000" w:rsidRPr="00000000">
        <w:rPr>
          <w:sz w:val="22"/>
          <w:szCs w:val="22"/>
          <w:rtl w:val="0"/>
        </w:rPr>
        <w:t xml:space="preserve">Model Type: Almgren-Chriss-style quadratic cost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9uqelnukv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Frontend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React + Vite-based frontend allows users to: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Input simulation parameters (order type, quantity, side, volatility, fee tier)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Visualize continuous updates of cost metrics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View granular cost breakdowns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Interact with a real-time simulation interface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spx4iw6eu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Backend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8wrzom6k0c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Startup Tasks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wc45gtslukju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@app.on_event("startup") : </w:t>
      </w:r>
      <w:r w:rsidDel="00000000" w:rsidR="00000000" w:rsidRPr="00000000">
        <w:rPr>
          <w:sz w:val="22"/>
          <w:szCs w:val="22"/>
          <w:rtl w:val="0"/>
        </w:rPr>
        <w:t xml:space="preserve">This function runs automatically when the FastAPI server starts. It performs critical initializations required for simulation: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Initializes Models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maker_taker_model = MakerTakerModel()</w:t>
      </w:r>
      <w:r w:rsidDel="00000000" w:rsidR="00000000" w:rsidRPr="00000000">
        <w:rPr>
          <w:rtl w:val="0"/>
        </w:rPr>
        <w:t xml:space="preserve"> – Prepares the maker-taker cost estimation model.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slippage_model = SlippageModel()</w:t>
      </w:r>
      <w:r w:rsidDel="00000000" w:rsidR="00000000" w:rsidRPr="00000000">
        <w:rPr>
          <w:rtl w:val="0"/>
        </w:rPr>
        <w:t xml:space="preserve"> – Prepares the slippage estimation model.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Starts Background WebSocket Listener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asyncio.create_task(connect_to_websocket())</w:t>
      </w:r>
      <w:r w:rsidDel="00000000" w:rsidR="00000000" w:rsidRPr="00000000">
        <w:rPr>
          <w:rtl w:val="0"/>
        </w:rPr>
        <w:t xml:space="preserve"> – Begins listening to live orderbook data (e.g., from OKX or another exchange) in the background.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that all required components are ready before any client WebSocket connection attempts simulation.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Endpoints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eiecd9kiklms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GET/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 : </w:t>
      </w:r>
      <w:r w:rsidDel="00000000" w:rsidR="00000000" w:rsidRPr="00000000">
        <w:rPr>
          <w:sz w:val="22"/>
          <w:szCs w:val="22"/>
          <w:rtl w:val="0"/>
        </w:rPr>
        <w:t xml:space="preserve">Returns a simple message to indicate the backend is running.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240" w:before="240" w:lineRule="auto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yqngrdpp6ba" w:id="20"/>
      <w:bookmarkEnd w:id="20"/>
      <w:r w:rsidDel="00000000" w:rsidR="00000000" w:rsidRPr="00000000">
        <w:rPr>
          <w:sz w:val="22"/>
          <w:szCs w:val="22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"message": "GoQuant Simulator Backend"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279b3q9sr13g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WebSocket /ws/simulate</w:t>
      </w:r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 : </w:t>
      </w:r>
      <w:r w:rsidDel="00000000" w:rsidR="00000000" w:rsidRPr="00000000">
        <w:rPr>
          <w:sz w:val="22"/>
          <w:szCs w:val="22"/>
          <w:rtl w:val="0"/>
        </w:rPr>
        <w:t xml:space="preserve">Accepts a JSON object with simulation parameters and returns updated cost estimates every second.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oqfqbd5r7a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 Schema (via WebSocket message)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"exchange": "OKX",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"spotAsset": "BTC-USDT",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"orderType": "market",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"quantity": 10000,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"volatility": 0.05,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"feeTier": "Tier 2",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"marketSide": "buy"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Schema (streamed every second)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"slippage": 0.0013,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"fees": 0.35,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"marketImpact": 0.58,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"netCost": 0.9313,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"makerTakerRatio": 0.6247,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"internalLatency": 0.0124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kjqwsaogn07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WebSocket Data Feed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URL: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wss://ws.gomarket-cpp.goquant.io/ws/l2-orderbook/okx/BTC-USDT-SWAP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Function: Real-time Level-2 orderbook updates.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Implementation: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services/websocket_client.py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Snapshot Maintainer: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orderbook_processor.py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Auto-reconnect logic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In-memory orderbook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Update frequency: ~1 second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pcpuenp2rv4b" w:id="24"/>
      <w:bookmarkEnd w:id="24"/>
      <w:r w:rsidDel="00000000" w:rsidR="00000000" w:rsidRPr="00000000">
        <w:rPr>
          <w:b w:val="1"/>
          <w:color w:val="000000"/>
          <w:rtl w:val="0"/>
        </w:rPr>
        <w:t xml:space="preserve">WebSocket Internals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bookmarkStart w:colFirst="0" w:colLast="0" w:name="_q56i508b0p4p" w:id="25"/>
      <w:bookmarkEnd w:id="25"/>
      <w:r w:rsidDel="00000000" w:rsidR="00000000" w:rsidRPr="00000000">
        <w:rPr>
          <w:sz w:val="22"/>
          <w:szCs w:val="22"/>
          <w:rtl w:val="0"/>
        </w:rPr>
        <w:t xml:space="preserve">Validates the input using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FrontendData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Pydantic </w:t>
      </w:r>
      <w:r w:rsidDel="00000000" w:rsidR="00000000" w:rsidRPr="00000000">
        <w:rPr>
          <w:sz w:val="22"/>
          <w:szCs w:val="22"/>
          <w:rtl w:val="0"/>
        </w:rPr>
        <w:t xml:space="preserve">model.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q56i508b0p4p" w:id="25"/>
      <w:bookmarkEnd w:id="25"/>
      <w:r w:rsidDel="00000000" w:rsidR="00000000" w:rsidRPr="00000000">
        <w:rPr>
          <w:sz w:val="22"/>
          <w:szCs w:val="22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get_orderbook_snapshot()</w:t>
      </w:r>
      <w:r w:rsidDel="00000000" w:rsidR="00000000" w:rsidRPr="00000000">
        <w:rPr>
          <w:sz w:val="22"/>
          <w:szCs w:val="22"/>
          <w:rtl w:val="0"/>
        </w:rPr>
        <w:t xml:space="preserve"> to get current bids/asks.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q56i508b0p4p" w:id="25"/>
      <w:bookmarkEnd w:id="25"/>
      <w:r w:rsidDel="00000000" w:rsidR="00000000" w:rsidRPr="00000000">
        <w:rPr>
          <w:sz w:val="22"/>
          <w:szCs w:val="22"/>
          <w:rtl w:val="0"/>
        </w:rPr>
        <w:t xml:space="preserve">Computes cost metrics using: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q56i508b0p4p" w:id="25"/>
      <w:bookmarkEnd w:id="25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SlippageModel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q56i508b0p4p" w:id="25"/>
      <w:bookmarkEnd w:id="25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MakerTakerModel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q56i508b0p4p" w:id="25"/>
      <w:bookmarkEnd w:id="25"/>
      <w:r w:rsidDel="00000000" w:rsidR="00000000" w:rsidRPr="00000000">
        <w:rPr>
          <w:sz w:val="22"/>
          <w:szCs w:val="22"/>
          <w:rtl w:val="0"/>
        </w:rPr>
        <w:t xml:space="preserve">Almgren-Chriss quadratic model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jm9y3zo57w2g" w:id="26"/>
      <w:bookmarkEnd w:id="26"/>
      <w:r w:rsidDel="00000000" w:rsidR="00000000" w:rsidRPr="00000000">
        <w:rPr>
          <w:sz w:val="22"/>
          <w:szCs w:val="22"/>
          <w:rtl w:val="0"/>
        </w:rPr>
        <w:t xml:space="preserve">Sends updated simulation every second until disconnection.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240" w:before="240" w:lineRule="auto"/>
        <w:ind w:left="0" w:firstLine="0"/>
        <w:rPr>
          <w:b w:val="1"/>
          <w:sz w:val="34"/>
          <w:szCs w:val="34"/>
        </w:rPr>
      </w:pPr>
      <w:bookmarkStart w:colFirst="0" w:colLast="0" w:name="_mjk74eayje2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  <w:u w:val="none"/>
        </w:rPr>
      </w:pPr>
      <w:bookmarkStart w:colFirst="0" w:colLast="0" w:name="_txov441bt6s1" w:id="28"/>
      <w:bookmarkEnd w:id="28"/>
      <w:r w:rsidDel="00000000" w:rsidR="00000000" w:rsidRPr="00000000">
        <w:rPr>
          <w:sz w:val="22"/>
          <w:szCs w:val="22"/>
          <w:rtl w:val="0"/>
        </w:rPr>
        <w:t xml:space="preserve">FastAPI – Modern, Fast (High-performance) web framework for building APIs with Python</w:t>
        <w:br w:type="textWrapping"/>
        <w:t xml:space="preserve">https://fastapi.tiangolo.com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txov441bt6s1" w:id="28"/>
      <w:bookmarkEnd w:id="28"/>
      <w:r w:rsidDel="00000000" w:rsidR="00000000" w:rsidRPr="00000000">
        <w:rPr>
          <w:sz w:val="22"/>
          <w:szCs w:val="22"/>
          <w:rtl w:val="0"/>
        </w:rPr>
        <w:t xml:space="preserve">WebSockets in FastAPI https://fastapi.tiangolo.com/advanced/websockets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xeret3ln724n" w:id="29"/>
      <w:bookmarkEnd w:id="29"/>
      <w:r w:rsidDel="00000000" w:rsidR="00000000" w:rsidRPr="00000000">
        <w:rPr>
          <w:sz w:val="22"/>
          <w:szCs w:val="22"/>
          <w:rtl w:val="0"/>
        </w:rPr>
        <w:t xml:space="preserve">AsyncIO – Asynchronous I/O in Python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https://docs.python.org/3/library/asyncio.html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txov441bt6s1" w:id="28"/>
      <w:bookmarkEnd w:id="28"/>
      <w:r w:rsidDel="00000000" w:rsidR="00000000" w:rsidRPr="00000000">
        <w:rPr>
          <w:sz w:val="22"/>
          <w:szCs w:val="22"/>
          <w:rtl w:val="0"/>
        </w:rPr>
        <w:t xml:space="preserve">Pydantic – Data validation and settings management using Python type annotations</w:t>
        <w:br w:type="textWrapping"/>
        <w:t xml:space="preserve">https://docs.pydantic.dev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txov441bt6s1" w:id="28"/>
      <w:bookmarkEnd w:id="28"/>
      <w:r w:rsidDel="00000000" w:rsidR="00000000" w:rsidRPr="00000000">
        <w:rPr>
          <w:sz w:val="22"/>
          <w:szCs w:val="22"/>
          <w:rtl w:val="0"/>
        </w:rPr>
        <w:t xml:space="preserve">Almgren–Chriss Model for Optimal Execution</w:t>
        <w:br w:type="textWrapping"/>
        <w:t xml:space="preserve">Almgren, R., &amp; Chriss, N. (2000). </w:t>
      </w:r>
      <w:r w:rsidDel="00000000" w:rsidR="00000000" w:rsidRPr="00000000">
        <w:rPr>
          <w:i w:val="1"/>
          <w:sz w:val="22"/>
          <w:szCs w:val="22"/>
          <w:rtl w:val="0"/>
        </w:rPr>
        <w:t xml:space="preserve">Optimal execution of portfolio transactions</w:t>
      </w:r>
      <w:r w:rsidDel="00000000" w:rsidR="00000000" w:rsidRPr="00000000">
        <w:rPr>
          <w:sz w:val="22"/>
          <w:szCs w:val="22"/>
          <w:rtl w:val="0"/>
        </w:rPr>
        <w:t xml:space="preserve">. Journal of Risk, 3(2), 5–39.</w:t>
        <w:br w:type="textWrapping"/>
        <w:t xml:space="preserve">https://papers.ssrn.com/sol3/papers.cfm?abstract_id=1108725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txov441bt6s1" w:id="28"/>
      <w:bookmarkEnd w:id="28"/>
      <w:r w:rsidDel="00000000" w:rsidR="00000000" w:rsidRPr="00000000">
        <w:rPr>
          <w:sz w:val="22"/>
          <w:szCs w:val="22"/>
          <w:rtl w:val="0"/>
        </w:rPr>
        <w:t xml:space="preserve">François Chollet, </w:t>
      </w:r>
      <w:r w:rsidDel="00000000" w:rsidR="00000000" w:rsidRPr="00000000">
        <w:rPr>
          <w:i w:val="1"/>
          <w:sz w:val="22"/>
          <w:szCs w:val="22"/>
          <w:rtl w:val="0"/>
        </w:rPr>
        <w:t xml:space="preserve">Deep Learning with Python</w:t>
      </w:r>
      <w:r w:rsidDel="00000000" w:rsidR="00000000" w:rsidRPr="00000000">
        <w:rPr>
          <w:sz w:val="22"/>
          <w:szCs w:val="22"/>
          <w:rtl w:val="0"/>
        </w:rPr>
        <w:t xml:space="preserve"> (Keras)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https://keras.io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7zeiusfavh7n" w:id="30"/>
      <w:bookmarkEnd w:id="30"/>
      <w:r w:rsidDel="00000000" w:rsidR="00000000" w:rsidRPr="00000000">
        <w:rPr>
          <w:sz w:val="22"/>
          <w:szCs w:val="22"/>
          <w:rtl w:val="0"/>
        </w:rPr>
        <w:t xml:space="preserve">React – A JavaScript library for building user interfaces</w:t>
        <w:br w:type="textWrapping"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https://react.dev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txov441bt6s1" w:id="28"/>
      <w:bookmarkEnd w:id="28"/>
      <w:r w:rsidDel="00000000" w:rsidR="00000000" w:rsidRPr="00000000">
        <w:rPr>
          <w:sz w:val="22"/>
          <w:szCs w:val="22"/>
          <w:rtl w:val="0"/>
        </w:rPr>
        <w:t xml:space="preserve">Native WebSocket: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https://developer.mozilla.org/en-US/docs/Web/API/WebSocket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txov441bt6s1" w:id="28"/>
      <w:bookmarkEnd w:id="28"/>
      <w:r w:rsidDel="00000000" w:rsidR="00000000" w:rsidRPr="00000000">
        <w:rPr>
          <w:sz w:val="22"/>
          <w:szCs w:val="22"/>
          <w:rtl w:val="0"/>
        </w:rPr>
        <w:t xml:space="preserve">React WebSocket Hook: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https://www.npmjs.com/package/react-use-websocket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  <w:u w:val="none"/>
        </w:rPr>
      </w:pPr>
      <w:bookmarkStart w:colFirst="0" w:colLast="0" w:name="_vqtis44ljuky" w:id="31"/>
      <w:bookmarkEnd w:id="31"/>
      <w:r w:rsidDel="00000000" w:rsidR="00000000" w:rsidRPr="00000000">
        <w:rPr>
          <w:sz w:val="22"/>
          <w:szCs w:val="22"/>
          <w:rtl w:val="0"/>
        </w:rPr>
        <w:t xml:space="preserve">Tailwind CSS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https://tailwindcss.com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ov441bt6s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9nm2k466d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ifu9g46e2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6gc288psb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gv4x7yfiw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yqngrdpp6b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kemdch6v7y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o4wckycpo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ailwindcss.com/" TargetMode="External"/><Relationship Id="rId10" Type="http://schemas.openxmlformats.org/officeDocument/2006/relationships/hyperlink" Target="https://www.npmjs.com/package/react-use-websocket" TargetMode="External"/><Relationship Id="rId9" Type="http://schemas.openxmlformats.org/officeDocument/2006/relationships/hyperlink" Target="https://developer.mozilla.org/en-US/docs/Web/API/WebSock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asyncio.html" TargetMode="External"/><Relationship Id="rId7" Type="http://schemas.openxmlformats.org/officeDocument/2006/relationships/hyperlink" Target="https://keras.io/" TargetMode="External"/><Relationship Id="rId8" Type="http://schemas.openxmlformats.org/officeDocument/2006/relationships/hyperlink" Target="https://react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