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02C98" w14:textId="0F11885F" w:rsidR="002E252A" w:rsidRDefault="002E252A" w:rsidP="00F33343">
      <w:pPr>
        <w:spacing w:line="480" w:lineRule="auto"/>
        <w:contextualSpacing/>
        <w:rPr>
          <w:rFonts w:ascii="Times New Roman" w:hAnsi="Times New Roman" w:cs="Times New Roman"/>
          <w:sz w:val="24"/>
          <w:szCs w:val="24"/>
        </w:rPr>
      </w:pPr>
    </w:p>
    <w:p w14:paraId="2EA95E5C" w14:textId="3295AB97" w:rsidR="00F33343" w:rsidRDefault="00F33343" w:rsidP="00F33343">
      <w:pPr>
        <w:spacing w:line="480" w:lineRule="auto"/>
        <w:contextualSpacing/>
        <w:rPr>
          <w:rFonts w:ascii="Times New Roman" w:hAnsi="Times New Roman" w:cs="Times New Roman"/>
          <w:sz w:val="24"/>
          <w:szCs w:val="24"/>
        </w:rPr>
      </w:pPr>
    </w:p>
    <w:p w14:paraId="32E4943A" w14:textId="06173CC8" w:rsidR="00F33343" w:rsidRDefault="00F33343" w:rsidP="00F33343">
      <w:pPr>
        <w:spacing w:line="480" w:lineRule="auto"/>
        <w:contextualSpacing/>
        <w:rPr>
          <w:rFonts w:ascii="Times New Roman" w:hAnsi="Times New Roman" w:cs="Times New Roman"/>
          <w:sz w:val="24"/>
          <w:szCs w:val="24"/>
        </w:rPr>
      </w:pPr>
    </w:p>
    <w:p w14:paraId="4483719D" w14:textId="01AA6D47" w:rsidR="00F33343" w:rsidRDefault="00F33343" w:rsidP="00F33343">
      <w:pPr>
        <w:spacing w:line="480" w:lineRule="auto"/>
        <w:contextualSpacing/>
        <w:rPr>
          <w:rFonts w:ascii="Times New Roman" w:hAnsi="Times New Roman" w:cs="Times New Roman"/>
          <w:sz w:val="24"/>
          <w:szCs w:val="24"/>
        </w:rPr>
      </w:pPr>
    </w:p>
    <w:p w14:paraId="6231DD7F" w14:textId="7E8406D6" w:rsidR="00E81B10" w:rsidRPr="00E81B10" w:rsidRDefault="00E81B10" w:rsidP="00F33343">
      <w:pPr>
        <w:spacing w:line="480" w:lineRule="auto"/>
        <w:contextualSpacing/>
        <w:jc w:val="center"/>
        <w:rPr>
          <w:rFonts w:ascii="Times New Roman" w:hAnsi="Times New Roman" w:cs="Times New Roman"/>
          <w:b/>
          <w:bCs/>
          <w:sz w:val="28"/>
          <w:szCs w:val="28"/>
        </w:rPr>
      </w:pPr>
      <w:r w:rsidRPr="00E81B10">
        <w:rPr>
          <w:rFonts w:ascii="Times New Roman" w:hAnsi="Times New Roman" w:cs="Times New Roman"/>
          <w:b/>
          <w:bCs/>
          <w:sz w:val="28"/>
          <w:szCs w:val="28"/>
        </w:rPr>
        <w:t xml:space="preserve">Gendered Effect of Covid-19 on Care Work and </w:t>
      </w:r>
    </w:p>
    <w:p w14:paraId="118B6710" w14:textId="5D8CD2E8" w:rsidR="00E81B10" w:rsidRDefault="00DF6916" w:rsidP="00F33343">
      <w:pPr>
        <w:spacing w:line="480" w:lineRule="auto"/>
        <w:contextualSpacing/>
        <w:jc w:val="center"/>
        <w:rPr>
          <w:rFonts w:ascii="Times New Roman" w:hAnsi="Times New Roman" w:cs="Times New Roman"/>
          <w:sz w:val="24"/>
          <w:szCs w:val="24"/>
        </w:rPr>
      </w:pPr>
      <w:r>
        <w:rPr>
          <w:rFonts w:ascii="Times New Roman" w:hAnsi="Times New Roman" w:cs="Times New Roman"/>
          <w:b/>
          <w:bCs/>
          <w:sz w:val="28"/>
          <w:szCs w:val="28"/>
        </w:rPr>
        <w:t>W</w:t>
      </w:r>
      <w:r w:rsidR="00E81B10" w:rsidRPr="00E81B10">
        <w:rPr>
          <w:rFonts w:ascii="Times New Roman" w:hAnsi="Times New Roman" w:cs="Times New Roman"/>
          <w:b/>
          <w:bCs/>
          <w:sz w:val="28"/>
          <w:szCs w:val="28"/>
        </w:rPr>
        <w:t xml:space="preserve">omen </w:t>
      </w:r>
      <w:r>
        <w:rPr>
          <w:rFonts w:ascii="Times New Roman" w:hAnsi="Times New Roman" w:cs="Times New Roman"/>
          <w:b/>
          <w:bCs/>
          <w:sz w:val="28"/>
          <w:szCs w:val="28"/>
        </w:rPr>
        <w:t>M</w:t>
      </w:r>
      <w:r w:rsidR="00E81B10" w:rsidRPr="00E81B10">
        <w:rPr>
          <w:rFonts w:ascii="Times New Roman" w:hAnsi="Times New Roman" w:cs="Times New Roman"/>
          <w:b/>
          <w:bCs/>
          <w:sz w:val="28"/>
          <w:szCs w:val="28"/>
        </w:rPr>
        <w:t>igrants</w:t>
      </w:r>
    </w:p>
    <w:p w14:paraId="2D437D48" w14:textId="49DCA2E6" w:rsidR="00F33343" w:rsidRDefault="00F33343"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Achal Jain</w:t>
      </w:r>
    </w:p>
    <w:p w14:paraId="5B068065" w14:textId="0F3384B9" w:rsidR="00F33343" w:rsidRDefault="00496692"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2019A7PS0056P</w:t>
      </w:r>
    </w:p>
    <w:p w14:paraId="2B095E4E" w14:textId="6633D114" w:rsidR="00DF6916" w:rsidRDefault="00F33343"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BITS </w:t>
      </w:r>
      <w:r w:rsidR="00DF6916">
        <w:rPr>
          <w:rFonts w:ascii="Times New Roman" w:hAnsi="Times New Roman" w:cs="Times New Roman"/>
          <w:sz w:val="24"/>
          <w:szCs w:val="24"/>
        </w:rPr>
        <w:t>PILANI, PILANI CAMPUS</w:t>
      </w:r>
    </w:p>
    <w:p w14:paraId="1F0C9EE2" w14:textId="33975BE7" w:rsidR="00F33343" w:rsidRDefault="00187050" w:rsidP="00F333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GS F</w:t>
      </w:r>
      <w:r w:rsidR="00E81B10">
        <w:rPr>
          <w:rFonts w:ascii="Times New Roman" w:hAnsi="Times New Roman" w:cs="Times New Roman"/>
          <w:sz w:val="24"/>
          <w:szCs w:val="24"/>
        </w:rPr>
        <w:t>311:</w:t>
      </w:r>
      <w:r w:rsidR="00F33343">
        <w:rPr>
          <w:rFonts w:ascii="Times New Roman" w:hAnsi="Times New Roman" w:cs="Times New Roman"/>
          <w:sz w:val="24"/>
          <w:szCs w:val="24"/>
        </w:rPr>
        <w:t xml:space="preserve"> Intro</w:t>
      </w:r>
      <w:r w:rsidR="00DF6916">
        <w:rPr>
          <w:rFonts w:ascii="Times New Roman" w:hAnsi="Times New Roman" w:cs="Times New Roman"/>
          <w:sz w:val="24"/>
          <w:szCs w:val="24"/>
        </w:rPr>
        <w:t>duction</w:t>
      </w:r>
      <w:r w:rsidR="00F33343">
        <w:rPr>
          <w:rFonts w:ascii="Times New Roman" w:hAnsi="Times New Roman" w:cs="Times New Roman"/>
          <w:sz w:val="24"/>
          <w:szCs w:val="24"/>
        </w:rPr>
        <w:t xml:space="preserve"> to Conflict Management</w:t>
      </w:r>
    </w:p>
    <w:p w14:paraId="37954092" w14:textId="38DFFE5A" w:rsidR="00F33343" w:rsidRDefault="00F33343" w:rsidP="00F33343">
      <w:pPr>
        <w:spacing w:line="480" w:lineRule="auto"/>
        <w:contextualSpacing/>
        <w:jc w:val="center"/>
        <w:rPr>
          <w:rFonts w:ascii="Times New Roman" w:hAnsi="Times New Roman" w:cs="Times New Roman"/>
          <w:sz w:val="24"/>
          <w:szCs w:val="24"/>
        </w:rPr>
      </w:pPr>
    </w:p>
    <w:p w14:paraId="042DA3BB" w14:textId="65EEF906" w:rsidR="00F33343" w:rsidRDefault="00F33343" w:rsidP="00F33343">
      <w:pPr>
        <w:spacing w:line="480" w:lineRule="auto"/>
        <w:contextualSpacing/>
        <w:jc w:val="center"/>
        <w:rPr>
          <w:rFonts w:ascii="Times New Roman" w:hAnsi="Times New Roman" w:cs="Times New Roman"/>
          <w:sz w:val="24"/>
          <w:szCs w:val="24"/>
        </w:rPr>
      </w:pPr>
    </w:p>
    <w:p w14:paraId="1BD44EF2" w14:textId="3AE565BE" w:rsidR="00F33343" w:rsidRDefault="00F33343" w:rsidP="00F33343">
      <w:pPr>
        <w:spacing w:line="480" w:lineRule="auto"/>
        <w:contextualSpacing/>
        <w:jc w:val="center"/>
        <w:rPr>
          <w:rFonts w:ascii="Times New Roman" w:hAnsi="Times New Roman" w:cs="Times New Roman"/>
          <w:sz w:val="24"/>
          <w:szCs w:val="24"/>
        </w:rPr>
      </w:pPr>
    </w:p>
    <w:p w14:paraId="0D7CFCF9" w14:textId="0F0192DC" w:rsidR="00F33343" w:rsidRDefault="00F33343" w:rsidP="00F33343">
      <w:pPr>
        <w:spacing w:line="480" w:lineRule="auto"/>
        <w:contextualSpacing/>
        <w:jc w:val="center"/>
        <w:rPr>
          <w:rFonts w:ascii="Times New Roman" w:hAnsi="Times New Roman" w:cs="Times New Roman"/>
          <w:sz w:val="24"/>
          <w:szCs w:val="24"/>
        </w:rPr>
      </w:pPr>
    </w:p>
    <w:p w14:paraId="4A6BB074" w14:textId="205D2444" w:rsidR="00F33343" w:rsidRDefault="00F33343" w:rsidP="00F33343">
      <w:pPr>
        <w:spacing w:line="480" w:lineRule="auto"/>
        <w:contextualSpacing/>
        <w:jc w:val="center"/>
        <w:rPr>
          <w:rFonts w:ascii="Times New Roman" w:hAnsi="Times New Roman" w:cs="Times New Roman"/>
          <w:sz w:val="24"/>
          <w:szCs w:val="24"/>
        </w:rPr>
      </w:pPr>
    </w:p>
    <w:p w14:paraId="3044FB2D" w14:textId="6164C935" w:rsidR="00F33343" w:rsidRDefault="00F33343" w:rsidP="00F33343">
      <w:pPr>
        <w:spacing w:line="480" w:lineRule="auto"/>
        <w:contextualSpacing/>
        <w:jc w:val="center"/>
        <w:rPr>
          <w:rFonts w:ascii="Times New Roman" w:hAnsi="Times New Roman" w:cs="Times New Roman"/>
          <w:sz w:val="24"/>
          <w:szCs w:val="24"/>
        </w:rPr>
      </w:pPr>
    </w:p>
    <w:p w14:paraId="7287EA9D" w14:textId="63408C9B" w:rsidR="00F33343" w:rsidRDefault="00F33343" w:rsidP="00F33343">
      <w:pPr>
        <w:spacing w:line="480" w:lineRule="auto"/>
        <w:contextualSpacing/>
        <w:jc w:val="center"/>
        <w:rPr>
          <w:rFonts w:ascii="Times New Roman" w:hAnsi="Times New Roman" w:cs="Times New Roman"/>
          <w:sz w:val="24"/>
          <w:szCs w:val="24"/>
        </w:rPr>
      </w:pPr>
    </w:p>
    <w:p w14:paraId="3E5F1503" w14:textId="60B5F3D9" w:rsidR="00F33343" w:rsidRDefault="00F33343" w:rsidP="00F33343">
      <w:pPr>
        <w:spacing w:line="480" w:lineRule="auto"/>
        <w:contextualSpacing/>
        <w:jc w:val="center"/>
        <w:rPr>
          <w:rFonts w:ascii="Times New Roman" w:hAnsi="Times New Roman" w:cs="Times New Roman"/>
          <w:sz w:val="24"/>
          <w:szCs w:val="24"/>
        </w:rPr>
      </w:pPr>
    </w:p>
    <w:p w14:paraId="3F58AAEB" w14:textId="47A1C01A" w:rsidR="00F33343" w:rsidRDefault="00F33343" w:rsidP="00F33343">
      <w:pPr>
        <w:spacing w:line="480" w:lineRule="auto"/>
        <w:contextualSpacing/>
        <w:jc w:val="center"/>
        <w:rPr>
          <w:rFonts w:ascii="Times New Roman" w:hAnsi="Times New Roman" w:cs="Times New Roman"/>
          <w:sz w:val="24"/>
          <w:szCs w:val="24"/>
        </w:rPr>
      </w:pPr>
    </w:p>
    <w:p w14:paraId="23539145" w14:textId="57F8C627" w:rsidR="00F33343" w:rsidRDefault="00F33343" w:rsidP="00F33343">
      <w:pPr>
        <w:spacing w:line="480" w:lineRule="auto"/>
        <w:contextualSpacing/>
        <w:jc w:val="center"/>
        <w:rPr>
          <w:rFonts w:ascii="Times New Roman" w:hAnsi="Times New Roman" w:cs="Times New Roman"/>
          <w:sz w:val="24"/>
          <w:szCs w:val="24"/>
        </w:rPr>
      </w:pPr>
    </w:p>
    <w:p w14:paraId="7DD6A7F2" w14:textId="2EF5F0B1" w:rsidR="00F33343" w:rsidRDefault="00F33343" w:rsidP="00F33343">
      <w:pPr>
        <w:spacing w:line="480" w:lineRule="auto"/>
        <w:contextualSpacing/>
        <w:jc w:val="center"/>
        <w:rPr>
          <w:rFonts w:ascii="Times New Roman" w:hAnsi="Times New Roman" w:cs="Times New Roman"/>
          <w:sz w:val="24"/>
          <w:szCs w:val="24"/>
        </w:rPr>
      </w:pPr>
    </w:p>
    <w:p w14:paraId="2C1F80DB" w14:textId="4F9F2122" w:rsidR="00F33343" w:rsidRDefault="00F33343" w:rsidP="00F33343">
      <w:pPr>
        <w:spacing w:line="480" w:lineRule="auto"/>
        <w:contextualSpacing/>
        <w:jc w:val="center"/>
        <w:rPr>
          <w:rFonts w:ascii="Times New Roman" w:hAnsi="Times New Roman" w:cs="Times New Roman"/>
          <w:sz w:val="24"/>
          <w:szCs w:val="24"/>
        </w:rPr>
      </w:pPr>
    </w:p>
    <w:p w14:paraId="26C6EB72" w14:textId="384342F1" w:rsidR="00F33343" w:rsidRDefault="00F33343" w:rsidP="00F33343">
      <w:pPr>
        <w:spacing w:line="480" w:lineRule="auto"/>
        <w:contextualSpacing/>
        <w:jc w:val="center"/>
        <w:rPr>
          <w:rFonts w:ascii="Times New Roman" w:hAnsi="Times New Roman" w:cs="Times New Roman"/>
          <w:sz w:val="24"/>
          <w:szCs w:val="24"/>
        </w:rPr>
      </w:pPr>
    </w:p>
    <w:p w14:paraId="076BD8D1" w14:textId="4F69856B" w:rsidR="00F33343" w:rsidRDefault="00F33343" w:rsidP="00F33343">
      <w:pPr>
        <w:spacing w:line="480" w:lineRule="auto"/>
        <w:contextualSpacing/>
        <w:jc w:val="center"/>
        <w:rPr>
          <w:rFonts w:ascii="Times New Roman" w:hAnsi="Times New Roman" w:cs="Times New Roman"/>
          <w:sz w:val="24"/>
          <w:szCs w:val="24"/>
        </w:rPr>
      </w:pPr>
    </w:p>
    <w:p w14:paraId="6D09E824" w14:textId="77777777" w:rsidR="00B85AF0" w:rsidRDefault="00B85AF0" w:rsidP="00F33343">
      <w:pPr>
        <w:spacing w:line="480" w:lineRule="auto"/>
        <w:contextualSpacing/>
        <w:jc w:val="center"/>
        <w:rPr>
          <w:rFonts w:ascii="Times New Roman" w:hAnsi="Times New Roman" w:cs="Times New Roman"/>
          <w:b/>
          <w:bCs/>
          <w:sz w:val="32"/>
          <w:szCs w:val="32"/>
        </w:rPr>
      </w:pPr>
    </w:p>
    <w:p w14:paraId="7FDCA858" w14:textId="4677627B" w:rsidR="00F33343" w:rsidRPr="00E81B10" w:rsidRDefault="00F33343" w:rsidP="00F33343">
      <w:pPr>
        <w:spacing w:line="480" w:lineRule="auto"/>
        <w:contextualSpacing/>
        <w:jc w:val="center"/>
        <w:rPr>
          <w:rFonts w:ascii="Times New Roman" w:hAnsi="Times New Roman" w:cs="Times New Roman"/>
          <w:b/>
          <w:bCs/>
          <w:sz w:val="32"/>
          <w:szCs w:val="32"/>
        </w:rPr>
      </w:pPr>
      <w:r w:rsidRPr="00E81B10">
        <w:rPr>
          <w:rFonts w:ascii="Times New Roman" w:hAnsi="Times New Roman" w:cs="Times New Roman"/>
          <w:b/>
          <w:bCs/>
          <w:sz w:val="32"/>
          <w:szCs w:val="32"/>
        </w:rPr>
        <w:lastRenderedPageBreak/>
        <w:t xml:space="preserve"> </w:t>
      </w:r>
      <w:r w:rsidR="00E81B10" w:rsidRPr="00E81B10">
        <w:rPr>
          <w:rFonts w:ascii="Times New Roman" w:hAnsi="Times New Roman" w:cs="Times New Roman"/>
          <w:b/>
          <w:bCs/>
          <w:sz w:val="32"/>
          <w:szCs w:val="32"/>
        </w:rPr>
        <w:t>Introduction</w:t>
      </w:r>
    </w:p>
    <w:p w14:paraId="62DFF213" w14:textId="5662F48F" w:rsidR="00D42838" w:rsidRDefault="00D42838" w:rsidP="00D42838">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covid 19 pandemic has exacerbated the existing inequalities and affected all of us in some way or other. This paper tries to put into perspective the effect this pandemic had on the field of Care work, which includes non-paid care work such as washing, cleaning, cooking and looking after small children, and paid care work which includes nursing, old age</w:t>
      </w:r>
      <w:r w:rsidR="000C438B">
        <w:rPr>
          <w:rFonts w:ascii="Times New Roman" w:hAnsi="Times New Roman" w:cs="Times New Roman"/>
          <w:sz w:val="24"/>
          <w:szCs w:val="24"/>
        </w:rPr>
        <w:t xml:space="preserve"> homes etc.</w:t>
      </w:r>
      <w:r>
        <w:rPr>
          <w:rFonts w:ascii="Times New Roman" w:hAnsi="Times New Roman" w:cs="Times New Roman"/>
          <w:sz w:val="24"/>
          <w:szCs w:val="24"/>
        </w:rPr>
        <w:t xml:space="preserve"> Since a lot of care work is done by migrants which come from other states and other nations, this paper would also focus on the labour and migration aspect of care work</w:t>
      </w:r>
      <w:r w:rsidR="00EE2DF4">
        <w:rPr>
          <w:rFonts w:ascii="Times New Roman" w:hAnsi="Times New Roman" w:cs="Times New Roman"/>
          <w:sz w:val="24"/>
          <w:szCs w:val="24"/>
        </w:rPr>
        <w:t xml:space="preserve"> disrupted due to the pandemic</w:t>
      </w:r>
      <w:r w:rsidR="00B85AF0">
        <w:rPr>
          <w:rFonts w:ascii="Times New Roman" w:hAnsi="Times New Roman" w:cs="Times New Roman"/>
          <w:sz w:val="24"/>
          <w:szCs w:val="24"/>
        </w:rPr>
        <w:t xml:space="preserve"> along with the effects of this pandemic on women</w:t>
      </w:r>
      <w:r w:rsidR="00106E1A">
        <w:rPr>
          <w:rFonts w:ascii="Times New Roman" w:hAnsi="Times New Roman" w:cs="Times New Roman"/>
          <w:sz w:val="24"/>
          <w:szCs w:val="24"/>
        </w:rPr>
        <w:t xml:space="preserve"> as a collective</w:t>
      </w:r>
      <w:r w:rsidR="00B85AF0">
        <w:rPr>
          <w:rFonts w:ascii="Times New Roman" w:hAnsi="Times New Roman" w:cs="Times New Roman"/>
          <w:sz w:val="24"/>
          <w:szCs w:val="24"/>
        </w:rPr>
        <w:t>.</w:t>
      </w:r>
      <w:r w:rsidR="00106E1A">
        <w:rPr>
          <w:rFonts w:ascii="Times New Roman" w:hAnsi="Times New Roman" w:cs="Times New Roman"/>
          <w:sz w:val="24"/>
          <w:szCs w:val="24"/>
        </w:rPr>
        <w:t xml:space="preserve"> </w:t>
      </w:r>
    </w:p>
    <w:p w14:paraId="412FD982" w14:textId="07532A15" w:rsidR="005F3CCA" w:rsidRDefault="005F3CCA" w:rsidP="00F33343">
      <w:pPr>
        <w:spacing w:line="480" w:lineRule="auto"/>
        <w:contextualSpacing/>
        <w:rPr>
          <w:rFonts w:ascii="Times New Roman" w:hAnsi="Times New Roman" w:cs="Times New Roman"/>
          <w:b/>
          <w:bCs/>
          <w:sz w:val="24"/>
          <w:szCs w:val="24"/>
        </w:rPr>
      </w:pPr>
    </w:p>
    <w:p w14:paraId="087DF2C3" w14:textId="77777777" w:rsidR="00EE2DF4" w:rsidRDefault="00EE2DF4" w:rsidP="00F33343">
      <w:pPr>
        <w:spacing w:line="480" w:lineRule="auto"/>
        <w:contextualSpacing/>
        <w:rPr>
          <w:rFonts w:ascii="Times New Roman" w:hAnsi="Times New Roman" w:cs="Times New Roman"/>
          <w:b/>
          <w:bCs/>
          <w:sz w:val="24"/>
          <w:szCs w:val="24"/>
        </w:rPr>
      </w:pPr>
    </w:p>
    <w:p w14:paraId="63748332" w14:textId="77777777" w:rsidR="005F3CCA" w:rsidRPr="005F3CCA" w:rsidRDefault="005F3CCA" w:rsidP="005F3CCA">
      <w:pPr>
        <w:spacing w:line="480" w:lineRule="auto"/>
        <w:contextualSpacing/>
        <w:jc w:val="both"/>
        <w:rPr>
          <w:rFonts w:ascii="Times New Roman" w:hAnsi="Times New Roman" w:cs="Times New Roman"/>
          <w:sz w:val="24"/>
          <w:szCs w:val="24"/>
        </w:rPr>
      </w:pPr>
    </w:p>
    <w:p w14:paraId="408EFC02" w14:textId="77777777" w:rsidR="00D85028" w:rsidRDefault="00D85028" w:rsidP="00F33343">
      <w:pPr>
        <w:spacing w:line="480" w:lineRule="auto"/>
        <w:contextualSpacing/>
        <w:rPr>
          <w:rFonts w:ascii="Times New Roman" w:hAnsi="Times New Roman" w:cs="Times New Roman"/>
          <w:sz w:val="24"/>
          <w:szCs w:val="24"/>
        </w:rPr>
      </w:pPr>
    </w:p>
    <w:p w14:paraId="49614D62" w14:textId="77777777" w:rsidR="00D85028" w:rsidRDefault="00D85028" w:rsidP="00F33343">
      <w:pPr>
        <w:spacing w:line="480" w:lineRule="auto"/>
        <w:contextualSpacing/>
        <w:rPr>
          <w:rFonts w:ascii="Times New Roman" w:hAnsi="Times New Roman" w:cs="Times New Roman"/>
          <w:sz w:val="24"/>
          <w:szCs w:val="24"/>
        </w:rPr>
      </w:pPr>
    </w:p>
    <w:p w14:paraId="37E4B1EE" w14:textId="77777777" w:rsidR="005414C9" w:rsidRDefault="005414C9" w:rsidP="00F33343">
      <w:pPr>
        <w:spacing w:line="480" w:lineRule="auto"/>
        <w:contextualSpacing/>
        <w:rPr>
          <w:rFonts w:ascii="Times New Roman" w:hAnsi="Times New Roman" w:cs="Times New Roman"/>
          <w:sz w:val="24"/>
          <w:szCs w:val="24"/>
        </w:rPr>
      </w:pPr>
    </w:p>
    <w:p w14:paraId="7CB191B5" w14:textId="432FC371" w:rsidR="005414C9" w:rsidRDefault="005414C9" w:rsidP="00F33343">
      <w:pPr>
        <w:spacing w:line="480" w:lineRule="auto"/>
        <w:contextualSpacing/>
        <w:rPr>
          <w:rFonts w:ascii="Times New Roman" w:hAnsi="Times New Roman" w:cs="Times New Roman"/>
          <w:sz w:val="24"/>
          <w:szCs w:val="24"/>
        </w:rPr>
      </w:pPr>
    </w:p>
    <w:p w14:paraId="1A69951A" w14:textId="77777777" w:rsidR="005414C9" w:rsidRDefault="005414C9" w:rsidP="00F33343">
      <w:pPr>
        <w:spacing w:line="480" w:lineRule="auto"/>
        <w:contextualSpacing/>
        <w:rPr>
          <w:rFonts w:ascii="Times New Roman" w:hAnsi="Times New Roman" w:cs="Times New Roman"/>
          <w:sz w:val="24"/>
          <w:szCs w:val="24"/>
        </w:rPr>
      </w:pPr>
    </w:p>
    <w:p w14:paraId="7F9F132A" w14:textId="14AF3E3A" w:rsidR="005414C9" w:rsidRDefault="005414C9" w:rsidP="00F33343">
      <w:pPr>
        <w:spacing w:line="480" w:lineRule="auto"/>
        <w:contextualSpacing/>
        <w:rPr>
          <w:rFonts w:ascii="Times New Roman" w:hAnsi="Times New Roman" w:cs="Times New Roman"/>
          <w:sz w:val="24"/>
          <w:szCs w:val="24"/>
        </w:rPr>
      </w:pPr>
    </w:p>
    <w:p w14:paraId="21F2F63D" w14:textId="77777777" w:rsidR="005414C9" w:rsidRPr="00495E8C" w:rsidRDefault="005414C9" w:rsidP="00F33343">
      <w:pPr>
        <w:spacing w:line="480" w:lineRule="auto"/>
        <w:contextualSpacing/>
        <w:rPr>
          <w:rFonts w:ascii="Times New Roman" w:hAnsi="Times New Roman" w:cs="Times New Roman"/>
          <w:sz w:val="24"/>
          <w:szCs w:val="24"/>
        </w:rPr>
      </w:pPr>
    </w:p>
    <w:p w14:paraId="1E303C41" w14:textId="1A7749F4" w:rsidR="00F33343" w:rsidRPr="00492A38" w:rsidRDefault="00F33343" w:rsidP="00F33343">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ab/>
      </w:r>
    </w:p>
    <w:p w14:paraId="21D49692" w14:textId="73A12EFC" w:rsidR="00F33343" w:rsidRDefault="00F33343" w:rsidP="00F33343">
      <w:pPr>
        <w:spacing w:line="480" w:lineRule="auto"/>
        <w:contextualSpacing/>
        <w:rPr>
          <w:rFonts w:ascii="Times New Roman" w:hAnsi="Times New Roman" w:cs="Times New Roman"/>
          <w:sz w:val="24"/>
          <w:szCs w:val="24"/>
        </w:rPr>
      </w:pPr>
    </w:p>
    <w:p w14:paraId="0994727C" w14:textId="1EF8B91E" w:rsidR="00F33343" w:rsidRDefault="00F33343" w:rsidP="00F33343">
      <w:pPr>
        <w:spacing w:line="480" w:lineRule="auto"/>
        <w:contextualSpacing/>
        <w:rPr>
          <w:rFonts w:ascii="Times New Roman" w:hAnsi="Times New Roman" w:cs="Times New Roman"/>
          <w:sz w:val="24"/>
          <w:szCs w:val="24"/>
        </w:rPr>
      </w:pPr>
    </w:p>
    <w:p w14:paraId="46E284F9" w14:textId="7B140C76" w:rsidR="00F33343" w:rsidRDefault="00F33343" w:rsidP="00F33343">
      <w:pPr>
        <w:spacing w:line="480" w:lineRule="auto"/>
        <w:contextualSpacing/>
        <w:rPr>
          <w:rFonts w:ascii="Times New Roman" w:hAnsi="Times New Roman" w:cs="Times New Roman"/>
          <w:sz w:val="24"/>
          <w:szCs w:val="24"/>
        </w:rPr>
      </w:pPr>
    </w:p>
    <w:p w14:paraId="4B2EFA0F" w14:textId="643C0091" w:rsidR="00F33343" w:rsidRDefault="00F33343" w:rsidP="00F33343">
      <w:pPr>
        <w:spacing w:line="480" w:lineRule="auto"/>
        <w:contextualSpacing/>
        <w:rPr>
          <w:rFonts w:ascii="Times New Roman" w:hAnsi="Times New Roman" w:cs="Times New Roman"/>
          <w:sz w:val="24"/>
          <w:szCs w:val="24"/>
        </w:rPr>
      </w:pPr>
    </w:p>
    <w:p w14:paraId="0880CF56" w14:textId="77777777" w:rsidR="00E81B10" w:rsidRDefault="00E81B10" w:rsidP="0021116A">
      <w:pPr>
        <w:spacing w:line="480" w:lineRule="auto"/>
        <w:contextualSpacing/>
        <w:jc w:val="center"/>
        <w:rPr>
          <w:rFonts w:ascii="Times New Roman" w:hAnsi="Times New Roman" w:cs="Times New Roman"/>
          <w:b/>
          <w:bCs/>
          <w:sz w:val="32"/>
          <w:szCs w:val="32"/>
        </w:rPr>
      </w:pPr>
    </w:p>
    <w:p w14:paraId="2E3D3852" w14:textId="77777777" w:rsidR="00E81B10" w:rsidRDefault="00F33343" w:rsidP="00E81B10">
      <w:pPr>
        <w:spacing w:line="480" w:lineRule="auto"/>
        <w:contextualSpacing/>
        <w:jc w:val="center"/>
        <w:rPr>
          <w:rFonts w:ascii="Times New Roman" w:hAnsi="Times New Roman" w:cs="Times New Roman"/>
          <w:b/>
          <w:bCs/>
          <w:sz w:val="32"/>
          <w:szCs w:val="32"/>
        </w:rPr>
      </w:pPr>
      <w:r w:rsidRPr="00F825FF">
        <w:rPr>
          <w:rFonts w:ascii="Times New Roman" w:hAnsi="Times New Roman" w:cs="Times New Roman"/>
          <w:b/>
          <w:bCs/>
          <w:sz w:val="32"/>
          <w:szCs w:val="32"/>
        </w:rPr>
        <w:lastRenderedPageBreak/>
        <w:t>Annotated Bibliography</w:t>
      </w:r>
    </w:p>
    <w:p w14:paraId="19FB8CE5" w14:textId="7DA65CAE" w:rsidR="0022307F" w:rsidRPr="00BB6E14" w:rsidRDefault="0022307F" w:rsidP="00BB6E14">
      <w:pPr>
        <w:spacing w:line="480" w:lineRule="auto"/>
        <w:ind w:left="851" w:hanging="851"/>
        <w:contextualSpacing/>
        <w:rPr>
          <w:rFonts w:ascii="Times New Roman" w:hAnsi="Times New Roman" w:cs="Times New Roman"/>
          <w:b/>
          <w:bCs/>
          <w:sz w:val="32"/>
          <w:szCs w:val="32"/>
        </w:rPr>
      </w:pPr>
      <w:r w:rsidRPr="00BB6E14">
        <w:rPr>
          <w:rFonts w:ascii="Times New Roman" w:hAnsi="Times New Roman" w:cs="Times New Roman"/>
          <w:b/>
          <w:bCs/>
          <w:sz w:val="24"/>
          <w:szCs w:val="24"/>
        </w:rPr>
        <w:t>Chauhan</w:t>
      </w:r>
      <w:r w:rsidR="00553911" w:rsidRPr="00BB6E14">
        <w:rPr>
          <w:rFonts w:ascii="Times New Roman" w:hAnsi="Times New Roman" w:cs="Times New Roman"/>
          <w:b/>
          <w:bCs/>
          <w:sz w:val="24"/>
          <w:szCs w:val="24"/>
        </w:rPr>
        <w:t xml:space="preserve"> P.</w:t>
      </w:r>
      <w:r w:rsidRPr="00BB6E14">
        <w:rPr>
          <w:rFonts w:ascii="Times New Roman" w:hAnsi="Times New Roman" w:cs="Times New Roman"/>
          <w:b/>
          <w:bCs/>
          <w:sz w:val="24"/>
          <w:szCs w:val="24"/>
        </w:rPr>
        <w:t xml:space="preserve"> (2020). </w:t>
      </w:r>
      <w:r w:rsidR="00EE2DF4" w:rsidRPr="00BB6E14">
        <w:rPr>
          <w:rFonts w:ascii="Times New Roman" w:hAnsi="Times New Roman" w:cs="Times New Roman"/>
          <w:b/>
          <w:bCs/>
          <w:sz w:val="24"/>
          <w:szCs w:val="24"/>
        </w:rPr>
        <w:t>Gendering COVID</w:t>
      </w:r>
      <w:r w:rsidR="00EE2DF4" w:rsidRPr="00BB6E14">
        <w:rPr>
          <w:rFonts w:ascii="Times New Roman" w:hAnsi="Times New Roman" w:cs="Times New Roman"/>
          <w:b/>
          <w:bCs/>
          <w:sz w:val="24"/>
          <w:szCs w:val="24"/>
        </w:rPr>
        <w:noBreakHyphen/>
        <w:t>19: Impact of the Pandemic on Women’s Burden of Unpaid Work in India</w:t>
      </w:r>
      <w:r w:rsidRPr="00BB6E14">
        <w:rPr>
          <w:rFonts w:ascii="Times New Roman" w:hAnsi="Times New Roman" w:cs="Times New Roman"/>
          <w:b/>
          <w:bCs/>
          <w:sz w:val="24"/>
          <w:szCs w:val="24"/>
        </w:rPr>
        <w:t xml:space="preserve">.  </w:t>
      </w:r>
      <w:hyperlink r:id="rId8" w:history="1">
        <w:r w:rsidRPr="00BB6E14">
          <w:rPr>
            <w:rStyle w:val="Hyperlink"/>
            <w:rFonts w:ascii="Times New Roman" w:hAnsi="Times New Roman" w:cs="Times New Roman"/>
            <w:b/>
            <w:bCs/>
            <w:sz w:val="24"/>
            <w:szCs w:val="24"/>
          </w:rPr>
          <w:t>https://doi.org/10.1007/s12147-020-09269-w</w:t>
        </w:r>
      </w:hyperlink>
    </w:p>
    <w:p w14:paraId="117DB207" w14:textId="555BB481" w:rsidR="00CA7532" w:rsidRPr="00E81B10" w:rsidRDefault="00CE6C2E" w:rsidP="00DF2BFF">
      <w:pPr>
        <w:spacing w:before="240" w:line="480" w:lineRule="auto"/>
        <w:ind w:left="720"/>
        <w:jc w:val="both"/>
        <w:rPr>
          <w:rFonts w:ascii="Times New Roman" w:hAnsi="Times New Roman" w:cs="Times New Roman"/>
          <w:szCs w:val="22"/>
        </w:rPr>
      </w:pPr>
      <w:r w:rsidRPr="00E81B10">
        <w:rPr>
          <w:rFonts w:ascii="Times New Roman" w:hAnsi="Times New Roman" w:cs="Times New Roman"/>
          <w:szCs w:val="22"/>
        </w:rPr>
        <w:t xml:space="preserve">This article focuses on the impact </w:t>
      </w:r>
      <w:r w:rsidR="009A3681" w:rsidRPr="00E81B10">
        <w:rPr>
          <w:rFonts w:ascii="Times New Roman" w:hAnsi="Times New Roman" w:cs="Times New Roman"/>
          <w:szCs w:val="22"/>
        </w:rPr>
        <w:t xml:space="preserve">that </w:t>
      </w:r>
      <w:r w:rsidRPr="00E81B10">
        <w:rPr>
          <w:rFonts w:ascii="Times New Roman" w:hAnsi="Times New Roman" w:cs="Times New Roman"/>
          <w:szCs w:val="22"/>
        </w:rPr>
        <w:t>covid 19 on women</w:t>
      </w:r>
      <w:r w:rsidR="009A3681" w:rsidRPr="00E81B10">
        <w:rPr>
          <w:rFonts w:ascii="Times New Roman" w:hAnsi="Times New Roman" w:cs="Times New Roman"/>
          <w:szCs w:val="22"/>
        </w:rPr>
        <w:t xml:space="preserve"> in India which belong to urban and semi-urban setting and fall in ‘middle class</w:t>
      </w:r>
      <w:r w:rsidR="00E00058" w:rsidRPr="00E81B10">
        <w:rPr>
          <w:rFonts w:ascii="Times New Roman" w:hAnsi="Times New Roman" w:cs="Times New Roman"/>
          <w:szCs w:val="22"/>
        </w:rPr>
        <w:t>’.</w:t>
      </w:r>
      <w:r w:rsidR="009A3681" w:rsidRPr="00E81B10">
        <w:rPr>
          <w:rFonts w:ascii="Times New Roman" w:hAnsi="Times New Roman" w:cs="Times New Roman"/>
          <w:szCs w:val="22"/>
        </w:rPr>
        <w:t xml:space="preserve"> </w:t>
      </w:r>
      <w:r w:rsidR="00F756B6">
        <w:rPr>
          <w:rFonts w:ascii="Times New Roman" w:hAnsi="Times New Roman" w:cs="Times New Roman"/>
          <w:szCs w:val="22"/>
        </w:rPr>
        <w:t>Almost all the participants in the study</w:t>
      </w:r>
      <w:r w:rsidR="00247A93">
        <w:rPr>
          <w:rFonts w:ascii="Times New Roman" w:hAnsi="Times New Roman" w:cs="Times New Roman"/>
          <w:szCs w:val="22"/>
        </w:rPr>
        <w:t xml:space="preserve"> had passed senior secondary, thus</w:t>
      </w:r>
      <w:r w:rsidR="00315C2C">
        <w:rPr>
          <w:rFonts w:ascii="Times New Roman" w:hAnsi="Times New Roman" w:cs="Times New Roman"/>
          <w:szCs w:val="22"/>
        </w:rPr>
        <w:t xml:space="preserve"> majority of the participants were</w:t>
      </w:r>
      <w:r w:rsidR="00247A93">
        <w:rPr>
          <w:rFonts w:ascii="Times New Roman" w:hAnsi="Times New Roman" w:cs="Times New Roman"/>
          <w:szCs w:val="22"/>
        </w:rPr>
        <w:t xml:space="preserve"> literate.</w:t>
      </w:r>
      <w:r w:rsidR="00F756B6">
        <w:rPr>
          <w:rFonts w:ascii="Times New Roman" w:hAnsi="Times New Roman" w:cs="Times New Roman"/>
          <w:szCs w:val="22"/>
        </w:rPr>
        <w:t xml:space="preserve"> </w:t>
      </w:r>
      <w:r w:rsidR="009A3681" w:rsidRPr="00E81B10">
        <w:rPr>
          <w:rFonts w:ascii="Times New Roman" w:hAnsi="Times New Roman" w:cs="Times New Roman"/>
          <w:szCs w:val="22"/>
        </w:rPr>
        <w:t xml:space="preserve">This article is backed by data, which was taken in the form of online video/telephonic calls. The conclusion that the author reaches is, it is evident that women irrespective of whether they were married, employed or unemployed were already sharing a higher burden of work which was only worsened by the pandemic, with women being the major participant in unpaid house work. The data also showed that some women were doing work </w:t>
      </w:r>
      <w:r w:rsidR="00CA7532" w:rsidRPr="00E81B10">
        <w:rPr>
          <w:rFonts w:ascii="Times New Roman" w:hAnsi="Times New Roman" w:cs="Times New Roman"/>
          <w:szCs w:val="22"/>
        </w:rPr>
        <w:t>up to</w:t>
      </w:r>
      <w:r w:rsidR="009A3681" w:rsidRPr="00E81B10">
        <w:rPr>
          <w:rFonts w:ascii="Times New Roman" w:hAnsi="Times New Roman" w:cs="Times New Roman"/>
          <w:szCs w:val="22"/>
        </w:rPr>
        <w:t xml:space="preserve"> 70h/</w:t>
      </w:r>
      <w:r w:rsidR="00CA7532" w:rsidRPr="00E81B10">
        <w:rPr>
          <w:rFonts w:ascii="Times New Roman" w:hAnsi="Times New Roman" w:cs="Times New Roman"/>
          <w:szCs w:val="22"/>
        </w:rPr>
        <w:t xml:space="preserve">week, where as a very large population of men did </w:t>
      </w:r>
      <w:r w:rsidR="00E81B10">
        <w:rPr>
          <w:rFonts w:ascii="Times New Roman" w:hAnsi="Times New Roman" w:cs="Times New Roman"/>
          <w:szCs w:val="22"/>
        </w:rPr>
        <w:t xml:space="preserve">only </w:t>
      </w:r>
      <w:r w:rsidR="00CA7532" w:rsidRPr="00E81B10">
        <w:rPr>
          <w:rFonts w:ascii="Times New Roman" w:hAnsi="Times New Roman" w:cs="Times New Roman"/>
          <w:szCs w:val="22"/>
        </w:rPr>
        <w:t>22-28 hrs / week.  Moreover, the pandemic added a host of other workload regarding hygien</w:t>
      </w:r>
      <w:r w:rsidR="00EE75BB" w:rsidRPr="00E81B10">
        <w:rPr>
          <w:rFonts w:ascii="Times New Roman" w:hAnsi="Times New Roman" w:cs="Times New Roman"/>
          <w:szCs w:val="22"/>
        </w:rPr>
        <w:t xml:space="preserve">e </w:t>
      </w:r>
      <w:r w:rsidR="00CA7532" w:rsidRPr="00E81B10">
        <w:rPr>
          <w:rFonts w:ascii="Times New Roman" w:hAnsi="Times New Roman" w:cs="Times New Roman"/>
          <w:szCs w:val="22"/>
        </w:rPr>
        <w:t>such</w:t>
      </w:r>
      <w:r w:rsidR="00EE75BB" w:rsidRPr="00E81B10">
        <w:rPr>
          <w:rFonts w:ascii="Times New Roman" w:hAnsi="Times New Roman" w:cs="Times New Roman"/>
          <w:szCs w:val="22"/>
        </w:rPr>
        <w:t xml:space="preserve"> </w:t>
      </w:r>
      <w:r w:rsidR="00CA7532" w:rsidRPr="00E81B10">
        <w:rPr>
          <w:rFonts w:ascii="Times New Roman" w:hAnsi="Times New Roman" w:cs="Times New Roman"/>
          <w:szCs w:val="22"/>
        </w:rPr>
        <w:t>as</w:t>
      </w:r>
      <w:r w:rsidR="00EE75BB" w:rsidRPr="00E81B10">
        <w:rPr>
          <w:rFonts w:ascii="Times New Roman" w:hAnsi="Times New Roman" w:cs="Times New Roman"/>
          <w:szCs w:val="22"/>
        </w:rPr>
        <w:t xml:space="preserve"> </w:t>
      </w:r>
      <w:r w:rsidR="00CA7532" w:rsidRPr="00E81B10">
        <w:rPr>
          <w:rFonts w:ascii="Times New Roman" w:hAnsi="Times New Roman" w:cs="Times New Roman"/>
          <w:szCs w:val="22"/>
        </w:rPr>
        <w:t>cleaning</w:t>
      </w:r>
      <w:r w:rsidR="00B85AF0">
        <w:rPr>
          <w:rFonts w:ascii="Times New Roman" w:hAnsi="Times New Roman" w:cs="Times New Roman"/>
          <w:szCs w:val="22"/>
        </w:rPr>
        <w:t>, extra</w:t>
      </w:r>
      <w:r w:rsidR="00315C2C">
        <w:rPr>
          <w:rFonts w:ascii="Times New Roman" w:hAnsi="Times New Roman" w:cs="Times New Roman"/>
          <w:szCs w:val="22"/>
        </w:rPr>
        <w:t xml:space="preserve"> work</w:t>
      </w:r>
      <w:r w:rsidR="00B85AF0">
        <w:rPr>
          <w:rFonts w:ascii="Times New Roman" w:hAnsi="Times New Roman" w:cs="Times New Roman"/>
          <w:szCs w:val="22"/>
        </w:rPr>
        <w:t xml:space="preserve"> because of social distancing</w:t>
      </w:r>
      <w:r w:rsidR="00CA7532" w:rsidRPr="00E81B10">
        <w:rPr>
          <w:rFonts w:ascii="Times New Roman" w:hAnsi="Times New Roman" w:cs="Times New Roman"/>
          <w:szCs w:val="22"/>
        </w:rPr>
        <w:t xml:space="preserve"> and cooking,</w:t>
      </w:r>
      <w:r w:rsidR="00EE75BB" w:rsidRPr="00E81B10">
        <w:rPr>
          <w:rFonts w:ascii="Times New Roman" w:hAnsi="Times New Roman" w:cs="Times New Roman"/>
          <w:szCs w:val="22"/>
        </w:rPr>
        <w:t xml:space="preserve"> </w:t>
      </w:r>
      <w:r w:rsidR="00CA7532" w:rsidRPr="00E81B10">
        <w:rPr>
          <w:rFonts w:ascii="Times New Roman" w:hAnsi="Times New Roman" w:cs="Times New Roman"/>
          <w:szCs w:val="22"/>
        </w:rPr>
        <w:t>which</w:t>
      </w:r>
      <w:r w:rsidR="00315C2C">
        <w:rPr>
          <w:rFonts w:ascii="Times New Roman" w:hAnsi="Times New Roman" w:cs="Times New Roman"/>
          <w:szCs w:val="22"/>
        </w:rPr>
        <w:t xml:space="preserve"> just added more burden on</w:t>
      </w:r>
      <w:r w:rsidR="00B85AF0">
        <w:rPr>
          <w:rFonts w:ascii="Times New Roman" w:hAnsi="Times New Roman" w:cs="Times New Roman"/>
          <w:szCs w:val="22"/>
        </w:rPr>
        <w:t xml:space="preserve"> the already </w:t>
      </w:r>
      <w:r w:rsidR="006E62C1">
        <w:rPr>
          <w:rFonts w:ascii="Times New Roman" w:hAnsi="Times New Roman" w:cs="Times New Roman"/>
          <w:szCs w:val="22"/>
        </w:rPr>
        <w:t>overburdened</w:t>
      </w:r>
      <w:r w:rsidR="00B85AF0">
        <w:rPr>
          <w:rFonts w:ascii="Times New Roman" w:hAnsi="Times New Roman" w:cs="Times New Roman"/>
          <w:szCs w:val="22"/>
        </w:rPr>
        <w:t xml:space="preserve"> women</w:t>
      </w:r>
      <w:r w:rsidR="00F756B6">
        <w:rPr>
          <w:rFonts w:ascii="Times New Roman" w:hAnsi="Times New Roman" w:cs="Times New Roman"/>
          <w:szCs w:val="22"/>
        </w:rPr>
        <w:t>.</w:t>
      </w:r>
      <w:r w:rsidR="00CA7532" w:rsidRPr="00E81B10">
        <w:rPr>
          <w:rFonts w:ascii="Times New Roman" w:hAnsi="Times New Roman" w:cs="Times New Roman"/>
          <w:szCs w:val="22"/>
        </w:rPr>
        <w:br/>
        <w:t xml:space="preserve">A positive observation that the author found was that men and women were highly of the view that it is </w:t>
      </w:r>
      <w:r w:rsidR="00CA7532" w:rsidRPr="00DF2BFF">
        <w:rPr>
          <w:rFonts w:ascii="Times New Roman" w:hAnsi="Times New Roman" w:cs="Times New Roman"/>
          <w:b/>
          <w:bCs/>
          <w:szCs w:val="22"/>
        </w:rPr>
        <w:t>not just the sole responsibility of women to manage the household</w:t>
      </w:r>
      <w:r w:rsidR="00CA7532" w:rsidRPr="00E81B10">
        <w:rPr>
          <w:rFonts w:ascii="Times New Roman" w:hAnsi="Times New Roman" w:cs="Times New Roman"/>
          <w:szCs w:val="22"/>
        </w:rPr>
        <w:t>. A lot of male participants expressed that men and women should participate equally in household work.</w:t>
      </w:r>
      <w:r w:rsidR="00B85AF0">
        <w:rPr>
          <w:rFonts w:ascii="Times New Roman" w:hAnsi="Times New Roman" w:cs="Times New Roman"/>
          <w:szCs w:val="22"/>
        </w:rPr>
        <w:t xml:space="preserve"> </w:t>
      </w:r>
      <w:r w:rsidR="006E62C1">
        <w:rPr>
          <w:rFonts w:ascii="Times New Roman" w:hAnsi="Times New Roman" w:cs="Times New Roman"/>
          <w:szCs w:val="22"/>
        </w:rPr>
        <w:t>Moreover,</w:t>
      </w:r>
      <w:r w:rsidR="00B85AF0">
        <w:rPr>
          <w:rFonts w:ascii="Times New Roman" w:hAnsi="Times New Roman" w:cs="Times New Roman"/>
          <w:szCs w:val="22"/>
        </w:rPr>
        <w:t xml:space="preserve"> many men, also started contributing more to household and helping their mothers, wives in doing various household chores. </w:t>
      </w:r>
    </w:p>
    <w:p w14:paraId="0F74443C" w14:textId="77777777" w:rsidR="00967F27" w:rsidRDefault="00967F27" w:rsidP="00B678E6">
      <w:pPr>
        <w:pStyle w:val="ListParagraph"/>
        <w:spacing w:before="240" w:line="480" w:lineRule="auto"/>
        <w:ind w:left="1440"/>
        <w:jc w:val="both"/>
        <w:rPr>
          <w:rFonts w:ascii="Times New Roman" w:hAnsi="Times New Roman" w:cs="Times New Roman"/>
        </w:rPr>
      </w:pPr>
    </w:p>
    <w:p w14:paraId="5DFCC9E4" w14:textId="50E9447F" w:rsidR="00B678E6" w:rsidRPr="00220B36" w:rsidRDefault="00B678E6" w:rsidP="00BB6E14">
      <w:pPr>
        <w:autoSpaceDE w:val="0"/>
        <w:autoSpaceDN w:val="0"/>
        <w:adjustRightInd w:val="0"/>
        <w:spacing w:before="240" w:after="0" w:line="480" w:lineRule="auto"/>
        <w:ind w:left="851" w:hanging="851"/>
        <w:jc w:val="both"/>
        <w:rPr>
          <w:sz w:val="24"/>
          <w:szCs w:val="24"/>
        </w:rPr>
      </w:pPr>
      <w:r w:rsidRPr="00BB6E14">
        <w:rPr>
          <w:rFonts w:ascii="Times New Roman" w:hAnsi="Times New Roman" w:cs="Times New Roman"/>
          <w:b/>
          <w:bCs/>
          <w:sz w:val="24"/>
          <w:szCs w:val="24"/>
        </w:rPr>
        <w:t>Bahn K</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Cohen J</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van der Meulen Rodgers Y. A feminist perspective on COVID-19 and the value of care work globally. Gender Work Organ. 2020; 27:695–699. </w:t>
      </w:r>
      <w:hyperlink r:id="rId9" w:history="1">
        <w:r w:rsidRPr="00BB6E14">
          <w:rPr>
            <w:rStyle w:val="Hyperlink"/>
            <w:rFonts w:ascii="Times New Roman" w:hAnsi="Times New Roman" w:cs="Times New Roman"/>
            <w:b/>
            <w:bCs/>
            <w:sz w:val="24"/>
            <w:szCs w:val="24"/>
          </w:rPr>
          <w:t>https://doi.org/10.1111/gwao</w:t>
        </w:r>
      </w:hyperlink>
      <w:r w:rsidRPr="00220B36">
        <w:rPr>
          <w:rFonts w:ascii="AdvTTa9c1b374" w:hAnsi="AdvTTa9c1b374" w:cs="AdvTTa9c1b374"/>
          <w:color w:val="0040EE"/>
          <w:sz w:val="24"/>
          <w:szCs w:val="24"/>
        </w:rPr>
        <w:t>.</w:t>
      </w:r>
    </w:p>
    <w:p w14:paraId="2F2BB0F7" w14:textId="6EE39A30" w:rsidR="00B678E6" w:rsidRPr="00553911" w:rsidRDefault="00B678E6" w:rsidP="00553911">
      <w:pPr>
        <w:autoSpaceDE w:val="0"/>
        <w:autoSpaceDN w:val="0"/>
        <w:adjustRightInd w:val="0"/>
        <w:spacing w:before="240" w:after="0" w:line="480" w:lineRule="auto"/>
        <w:ind w:left="720"/>
        <w:jc w:val="both"/>
        <w:rPr>
          <w:rFonts w:ascii="Times New Roman" w:hAnsi="Times New Roman" w:cs="Times New Roman"/>
          <w:szCs w:val="22"/>
        </w:rPr>
      </w:pPr>
      <w:r w:rsidRPr="00553911">
        <w:rPr>
          <w:rFonts w:ascii="Times New Roman" w:hAnsi="Times New Roman" w:cs="Times New Roman"/>
          <w:szCs w:val="22"/>
        </w:rPr>
        <w:t xml:space="preserve">The reason for citing this article is that this article contains the gist of the what we mainly want to focus on, that is how the covid 19 pandemic has affected the lives of women who do care </w:t>
      </w:r>
      <w:r w:rsidRPr="00553911">
        <w:rPr>
          <w:rFonts w:ascii="Times New Roman" w:hAnsi="Times New Roman" w:cs="Times New Roman"/>
          <w:szCs w:val="22"/>
        </w:rPr>
        <w:lastRenderedPageBreak/>
        <w:t>work. Th</w:t>
      </w:r>
      <w:r w:rsidR="00187050" w:rsidRPr="00553911">
        <w:rPr>
          <w:rFonts w:ascii="Times New Roman" w:hAnsi="Times New Roman" w:cs="Times New Roman"/>
          <w:szCs w:val="22"/>
        </w:rPr>
        <w:t>e authors use</w:t>
      </w:r>
      <w:r w:rsidRPr="00553911">
        <w:rPr>
          <w:rFonts w:ascii="Times New Roman" w:hAnsi="Times New Roman" w:cs="Times New Roman"/>
          <w:szCs w:val="22"/>
        </w:rPr>
        <w:t xml:space="preserve"> the concept of Social reproduction which the author</w:t>
      </w:r>
      <w:r w:rsidR="00430423" w:rsidRPr="00553911">
        <w:rPr>
          <w:rFonts w:ascii="Times New Roman" w:hAnsi="Times New Roman" w:cs="Times New Roman"/>
          <w:szCs w:val="22"/>
        </w:rPr>
        <w:t>s</w:t>
      </w:r>
      <w:r w:rsidRPr="00553911">
        <w:rPr>
          <w:rFonts w:ascii="Times New Roman" w:hAnsi="Times New Roman" w:cs="Times New Roman"/>
          <w:szCs w:val="22"/>
        </w:rPr>
        <w:t xml:space="preserve"> </w:t>
      </w:r>
      <w:r w:rsidR="00430423" w:rsidRPr="00553911">
        <w:rPr>
          <w:rFonts w:ascii="Times New Roman" w:hAnsi="Times New Roman" w:cs="Times New Roman"/>
          <w:szCs w:val="22"/>
        </w:rPr>
        <w:t>describe</w:t>
      </w:r>
      <w:r w:rsidRPr="00553911">
        <w:rPr>
          <w:rFonts w:ascii="Times New Roman" w:hAnsi="Times New Roman" w:cs="Times New Roman"/>
          <w:szCs w:val="22"/>
        </w:rPr>
        <w:t xml:space="preserve"> as “the day-to-day work assigned largely to women — household labour, physical and emotional caregiving, and other work to meet human needs — required to maintain existing life and to reproduce the next </w:t>
      </w:r>
      <w:r w:rsidR="00496692" w:rsidRPr="00553911">
        <w:rPr>
          <w:rFonts w:ascii="Times New Roman" w:hAnsi="Times New Roman" w:cs="Times New Roman"/>
          <w:szCs w:val="22"/>
        </w:rPr>
        <w:t>generation”.</w:t>
      </w:r>
    </w:p>
    <w:p w14:paraId="54AE385E" w14:textId="543E9DF8" w:rsidR="00B678E6" w:rsidRPr="00553911" w:rsidRDefault="00496692" w:rsidP="00553911">
      <w:pPr>
        <w:autoSpaceDE w:val="0"/>
        <w:autoSpaceDN w:val="0"/>
        <w:adjustRightInd w:val="0"/>
        <w:spacing w:before="240" w:after="0" w:line="480" w:lineRule="auto"/>
        <w:ind w:left="720"/>
        <w:jc w:val="both"/>
        <w:rPr>
          <w:rFonts w:ascii="Times New Roman" w:hAnsi="Times New Roman" w:cs="Times New Roman"/>
          <w:szCs w:val="22"/>
        </w:rPr>
      </w:pPr>
      <w:r w:rsidRPr="00553911">
        <w:rPr>
          <w:rFonts w:ascii="Times New Roman" w:hAnsi="Times New Roman" w:cs="Times New Roman"/>
          <w:szCs w:val="22"/>
        </w:rPr>
        <w:t xml:space="preserve">Since women are </w:t>
      </w:r>
      <w:r w:rsidR="00E81B10">
        <w:rPr>
          <w:rFonts w:ascii="Times New Roman" w:hAnsi="Times New Roman" w:cs="Times New Roman"/>
          <w:szCs w:val="22"/>
        </w:rPr>
        <w:t xml:space="preserve">the </w:t>
      </w:r>
      <w:r w:rsidRPr="00553911">
        <w:rPr>
          <w:rFonts w:ascii="Times New Roman" w:hAnsi="Times New Roman" w:cs="Times New Roman"/>
          <w:szCs w:val="22"/>
        </w:rPr>
        <w:t xml:space="preserve">one who involve in social reproduction the pandemic has made it impossible for women to manage all these things at once. Moreover, all over the world it is women who are most likely to be a single parent, which means that </w:t>
      </w:r>
      <w:r w:rsidR="00B96C3F">
        <w:rPr>
          <w:rFonts w:ascii="Times New Roman" w:hAnsi="Times New Roman" w:cs="Times New Roman"/>
          <w:szCs w:val="22"/>
        </w:rPr>
        <w:t xml:space="preserve">these single child </w:t>
      </w:r>
      <w:r w:rsidRPr="00553911">
        <w:rPr>
          <w:rFonts w:ascii="Times New Roman" w:hAnsi="Times New Roman" w:cs="Times New Roman"/>
          <w:szCs w:val="22"/>
        </w:rPr>
        <w:t xml:space="preserve">women are the only financial providers and sole care takers of that household. The pandemic has put these women in precarious situation. </w:t>
      </w:r>
    </w:p>
    <w:p w14:paraId="0D1F2A12" w14:textId="0B612892" w:rsidR="007A4540" w:rsidRDefault="00967F27" w:rsidP="00315C2C">
      <w:pPr>
        <w:autoSpaceDE w:val="0"/>
        <w:autoSpaceDN w:val="0"/>
        <w:adjustRightInd w:val="0"/>
        <w:spacing w:before="240" w:after="0" w:line="480" w:lineRule="auto"/>
        <w:ind w:left="720"/>
        <w:jc w:val="both"/>
        <w:rPr>
          <w:rFonts w:ascii="Times New Roman" w:hAnsi="Times New Roman" w:cs="Times New Roman"/>
          <w:szCs w:val="22"/>
        </w:rPr>
      </w:pPr>
      <w:r w:rsidRPr="00553911">
        <w:rPr>
          <w:rFonts w:ascii="Times New Roman" w:hAnsi="Times New Roman" w:cs="Times New Roman"/>
          <w:szCs w:val="22"/>
        </w:rPr>
        <w:t xml:space="preserve">The authors conclude with a very important aspect that needs to be looked at. The pandemic has overburdened women to work not just as a member of </w:t>
      </w:r>
      <w:r w:rsidR="00187050" w:rsidRPr="00553911">
        <w:rPr>
          <w:rFonts w:ascii="Times New Roman" w:hAnsi="Times New Roman" w:cs="Times New Roman"/>
          <w:szCs w:val="22"/>
        </w:rPr>
        <w:t>labour</w:t>
      </w:r>
      <w:r w:rsidRPr="00553911">
        <w:rPr>
          <w:rFonts w:ascii="Times New Roman" w:hAnsi="Times New Roman" w:cs="Times New Roman"/>
          <w:szCs w:val="22"/>
        </w:rPr>
        <w:t xml:space="preserve"> market but also to fulfil their social responsibility. </w:t>
      </w:r>
      <w:r w:rsidR="00B96C3F">
        <w:rPr>
          <w:rFonts w:ascii="Times New Roman" w:hAnsi="Times New Roman" w:cs="Times New Roman"/>
          <w:szCs w:val="22"/>
        </w:rPr>
        <w:t>This inevitably puts more burden on women, which just got worsened because of the pandemic.</w:t>
      </w:r>
      <w:r w:rsidR="00315C2C">
        <w:rPr>
          <w:rFonts w:ascii="Times New Roman" w:hAnsi="Times New Roman" w:cs="Times New Roman"/>
          <w:szCs w:val="22"/>
        </w:rPr>
        <w:t xml:space="preserve"> </w:t>
      </w:r>
    </w:p>
    <w:p w14:paraId="6E956754" w14:textId="4F14CE72" w:rsidR="00CA7532" w:rsidRPr="00BB6E14" w:rsidRDefault="00C70C1F" w:rsidP="00BB6E14">
      <w:pPr>
        <w:autoSpaceDE w:val="0"/>
        <w:autoSpaceDN w:val="0"/>
        <w:adjustRightInd w:val="0"/>
        <w:spacing w:before="240" w:after="0" w:line="480" w:lineRule="auto"/>
        <w:ind w:left="851" w:hanging="851"/>
        <w:jc w:val="both"/>
        <w:rPr>
          <w:rFonts w:ascii="Times New Roman" w:hAnsi="Times New Roman" w:cs="Times New Roman"/>
          <w:b/>
          <w:bCs/>
          <w:sz w:val="24"/>
          <w:szCs w:val="24"/>
        </w:rPr>
      </w:pPr>
      <w:r w:rsidRPr="00BB6E14">
        <w:rPr>
          <w:rFonts w:ascii="Times New Roman" w:hAnsi="Times New Roman" w:cs="Times New Roman"/>
          <w:b/>
          <w:bCs/>
          <w:sz w:val="24"/>
          <w:szCs w:val="24"/>
        </w:rPr>
        <w:t>Rajan I</w:t>
      </w:r>
      <w:r w:rsidR="00553911" w:rsidRPr="00BB6E14">
        <w:rPr>
          <w:rFonts w:ascii="Times New Roman" w:hAnsi="Times New Roman" w:cs="Times New Roman"/>
          <w:b/>
          <w:bCs/>
          <w:sz w:val="24"/>
          <w:szCs w:val="24"/>
        </w:rPr>
        <w:t xml:space="preserve">. </w:t>
      </w:r>
      <w:r w:rsidRPr="00BB6E14">
        <w:rPr>
          <w:rFonts w:ascii="Times New Roman" w:hAnsi="Times New Roman" w:cs="Times New Roman"/>
          <w:b/>
          <w:bCs/>
          <w:sz w:val="24"/>
          <w:szCs w:val="24"/>
        </w:rPr>
        <w:t>S</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Sivakumar P</w:t>
      </w:r>
      <w:r w:rsidR="00553911"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Srinivasan </w:t>
      </w:r>
      <w:r w:rsidR="00B96C3F" w:rsidRPr="00BB6E14">
        <w:rPr>
          <w:rFonts w:ascii="Times New Roman" w:hAnsi="Times New Roman" w:cs="Times New Roman"/>
          <w:b/>
          <w:bCs/>
          <w:sz w:val="24"/>
          <w:szCs w:val="24"/>
        </w:rPr>
        <w:t xml:space="preserve">A. </w:t>
      </w:r>
      <w:r w:rsidR="00553911" w:rsidRPr="00BB6E14">
        <w:rPr>
          <w:rFonts w:ascii="Times New Roman" w:hAnsi="Times New Roman" w:cs="Times New Roman"/>
          <w:b/>
          <w:bCs/>
          <w:sz w:val="24"/>
          <w:szCs w:val="24"/>
        </w:rPr>
        <w:t>(2020).</w:t>
      </w:r>
      <w:r w:rsidRPr="00BB6E14">
        <w:rPr>
          <w:rFonts w:ascii="Times New Roman" w:hAnsi="Times New Roman" w:cs="Times New Roman"/>
          <w:b/>
          <w:bCs/>
          <w:sz w:val="24"/>
          <w:szCs w:val="24"/>
        </w:rPr>
        <w:t xml:space="preserve"> The COVID</w:t>
      </w:r>
      <w:r w:rsidRPr="00BB6E14">
        <w:rPr>
          <w:rFonts w:ascii="Times New Roman" w:hAnsi="Times New Roman" w:cs="Times New Roman"/>
          <w:b/>
          <w:bCs/>
          <w:sz w:val="24"/>
          <w:szCs w:val="24"/>
        </w:rPr>
        <w:noBreakHyphen/>
        <w:t>19 Pandemic and Internal Labour Migration in India: A ‘Crisis of Mobility’. The Indian Journal of Labour Economics (2020) 63:1021–1039</w:t>
      </w:r>
      <w:r w:rsidR="00367A85"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w:t>
      </w:r>
      <w:r w:rsidR="007A4540" w:rsidRPr="00BB6E14">
        <w:rPr>
          <w:rFonts w:ascii="Times New Roman" w:hAnsi="Times New Roman" w:cs="Times New Roman"/>
          <w:b/>
          <w:bCs/>
          <w:sz w:val="24"/>
          <w:szCs w:val="24"/>
        </w:rPr>
        <w:t xml:space="preserve"> </w:t>
      </w:r>
      <w:hyperlink r:id="rId10" w:history="1">
        <w:r w:rsidR="007A4540" w:rsidRPr="00BB6E14">
          <w:rPr>
            <w:rStyle w:val="Hyperlink"/>
            <w:rFonts w:ascii="Times New Roman" w:hAnsi="Times New Roman" w:cs="Times New Roman"/>
            <w:b/>
            <w:bCs/>
            <w:sz w:val="24"/>
            <w:szCs w:val="24"/>
          </w:rPr>
          <w:t>https://do</w:t>
        </w:r>
        <w:r w:rsidR="007A4540" w:rsidRPr="00BB6E14">
          <w:rPr>
            <w:rStyle w:val="Hyperlink"/>
            <w:rFonts w:ascii="Times New Roman" w:hAnsi="Times New Roman" w:cs="Times New Roman"/>
            <w:b/>
            <w:bCs/>
            <w:sz w:val="24"/>
            <w:szCs w:val="24"/>
          </w:rPr>
          <w:t>i</w:t>
        </w:r>
        <w:r w:rsidR="007A4540" w:rsidRPr="00BB6E14">
          <w:rPr>
            <w:rStyle w:val="Hyperlink"/>
            <w:rFonts w:ascii="Times New Roman" w:hAnsi="Times New Roman" w:cs="Times New Roman"/>
            <w:b/>
            <w:bCs/>
            <w:sz w:val="24"/>
            <w:szCs w:val="24"/>
          </w:rPr>
          <w:t>.org/10.1007/s41027-020-00293-8</w:t>
        </w:r>
      </w:hyperlink>
    </w:p>
    <w:p w14:paraId="4665C93A" w14:textId="6C622AE3" w:rsidR="00430423" w:rsidRPr="00E81B10" w:rsidRDefault="000600FE" w:rsidP="00BB6E14">
      <w:pPr>
        <w:autoSpaceDE w:val="0"/>
        <w:autoSpaceDN w:val="0"/>
        <w:adjustRightInd w:val="0"/>
        <w:spacing w:before="240" w:after="0" w:line="480" w:lineRule="auto"/>
        <w:ind w:left="709" w:hanging="709"/>
        <w:jc w:val="both"/>
        <w:rPr>
          <w:rFonts w:ascii="Times New Roman" w:hAnsi="Times New Roman" w:cs="Times New Roman"/>
        </w:rPr>
      </w:pPr>
      <w:r w:rsidRPr="00E81B10">
        <w:rPr>
          <w:rFonts w:ascii="Times New Roman" w:hAnsi="Times New Roman" w:cs="Times New Roman"/>
        </w:rPr>
        <w:t xml:space="preserve">             This article </w:t>
      </w:r>
      <w:r w:rsidR="00430423" w:rsidRPr="00E81B10">
        <w:rPr>
          <w:rFonts w:ascii="Times New Roman" w:hAnsi="Times New Roman" w:cs="Times New Roman"/>
        </w:rPr>
        <w:t>primarily</w:t>
      </w:r>
      <w:r w:rsidRPr="00E81B10">
        <w:rPr>
          <w:rFonts w:ascii="Times New Roman" w:hAnsi="Times New Roman" w:cs="Times New Roman"/>
        </w:rPr>
        <w:t xml:space="preserve"> focuses on the migration which took place in India, soon after the Prime Minister </w:t>
      </w:r>
      <w:r w:rsidR="00430423" w:rsidRPr="00E81B10">
        <w:rPr>
          <w:rFonts w:ascii="Times New Roman" w:hAnsi="Times New Roman" w:cs="Times New Roman"/>
        </w:rPr>
        <w:t>announced</w:t>
      </w:r>
      <w:r w:rsidRPr="00E81B10">
        <w:rPr>
          <w:rFonts w:ascii="Times New Roman" w:hAnsi="Times New Roman" w:cs="Times New Roman"/>
        </w:rPr>
        <w:t xml:space="preserve"> a nationwide</w:t>
      </w:r>
      <w:r w:rsidR="00430423" w:rsidRPr="00E81B10">
        <w:rPr>
          <w:rFonts w:ascii="Times New Roman" w:hAnsi="Times New Roman" w:cs="Times New Roman"/>
        </w:rPr>
        <w:t xml:space="preserve"> lockdown, thereby cancelling all and any forms of movement of any individual. This article provides a very thorough description in a very cogent </w:t>
      </w:r>
      <w:r w:rsidR="00315C2C">
        <w:rPr>
          <w:rFonts w:ascii="Times New Roman" w:hAnsi="Times New Roman" w:cs="Times New Roman"/>
        </w:rPr>
        <w:t xml:space="preserve">manner </w:t>
      </w:r>
      <w:r w:rsidR="00430423" w:rsidRPr="00E81B10">
        <w:rPr>
          <w:rFonts w:ascii="Times New Roman" w:hAnsi="Times New Roman" w:cs="Times New Roman"/>
        </w:rPr>
        <w:t xml:space="preserve">about the migration and </w:t>
      </w:r>
      <w:r w:rsidR="00315C2C" w:rsidRPr="00E81B10">
        <w:rPr>
          <w:rFonts w:ascii="Times New Roman" w:hAnsi="Times New Roman" w:cs="Times New Roman"/>
        </w:rPr>
        <w:t>the things</w:t>
      </w:r>
      <w:r w:rsidR="00430423" w:rsidRPr="00E81B10">
        <w:rPr>
          <w:rFonts w:ascii="Times New Roman" w:hAnsi="Times New Roman" w:cs="Times New Roman"/>
        </w:rPr>
        <w:t xml:space="preserve"> which followed</w:t>
      </w:r>
      <w:r w:rsidR="00315C2C">
        <w:rPr>
          <w:rFonts w:ascii="Times New Roman" w:hAnsi="Times New Roman" w:cs="Times New Roman"/>
        </w:rPr>
        <w:t xml:space="preserve"> it.</w:t>
      </w:r>
      <w:r w:rsidR="00430423" w:rsidRPr="00E81B10">
        <w:rPr>
          <w:rFonts w:ascii="Times New Roman" w:hAnsi="Times New Roman" w:cs="Times New Roman"/>
        </w:rPr>
        <w:t xml:space="preserve"> </w:t>
      </w:r>
    </w:p>
    <w:p w14:paraId="1D31A240" w14:textId="6FD2F339" w:rsidR="004F5FAD" w:rsidRDefault="00430423" w:rsidP="00BB6E14">
      <w:pPr>
        <w:autoSpaceDE w:val="0"/>
        <w:autoSpaceDN w:val="0"/>
        <w:adjustRightInd w:val="0"/>
        <w:spacing w:before="240" w:after="0" w:line="480" w:lineRule="auto"/>
        <w:ind w:left="709" w:hanging="709"/>
        <w:jc w:val="both"/>
        <w:rPr>
          <w:rFonts w:ascii="Times New Roman" w:hAnsi="Times New Roman" w:cs="Times New Roman"/>
        </w:rPr>
      </w:pPr>
      <w:r w:rsidRPr="00E81B10">
        <w:rPr>
          <w:rFonts w:ascii="Times New Roman" w:hAnsi="Times New Roman" w:cs="Times New Roman"/>
        </w:rPr>
        <w:t xml:space="preserve">            </w:t>
      </w:r>
      <w:r w:rsidR="00B96C3F">
        <w:rPr>
          <w:rFonts w:ascii="Times New Roman" w:hAnsi="Times New Roman" w:cs="Times New Roman"/>
        </w:rPr>
        <w:t xml:space="preserve"> </w:t>
      </w:r>
      <w:r w:rsidRPr="00E81B10">
        <w:rPr>
          <w:rFonts w:ascii="Times New Roman" w:hAnsi="Times New Roman" w:cs="Times New Roman"/>
        </w:rPr>
        <w:t xml:space="preserve">The authors looked at this migration from the perspective of gender, mental health and social provisions. With emphasis on gender, the authors have raised some very brilliant points. They talk about how we tend to focus on only on </w:t>
      </w:r>
      <w:r w:rsidRPr="00E81B10">
        <w:rPr>
          <w:rFonts w:ascii="Times New Roman" w:hAnsi="Times New Roman" w:cs="Times New Roman"/>
          <w:b/>
          <w:bCs/>
        </w:rPr>
        <w:t>married</w:t>
      </w:r>
      <w:r w:rsidRPr="00E81B10">
        <w:rPr>
          <w:rFonts w:ascii="Times New Roman" w:hAnsi="Times New Roman" w:cs="Times New Roman"/>
        </w:rPr>
        <w:t xml:space="preserve"> women who migrate with their husbands as migrant women labours, even though a large number</w:t>
      </w:r>
      <w:r w:rsidR="00220B36" w:rsidRPr="00E81B10">
        <w:rPr>
          <w:rFonts w:ascii="Times New Roman" w:hAnsi="Times New Roman" w:cs="Times New Roman"/>
        </w:rPr>
        <w:t xml:space="preserve"> </w:t>
      </w:r>
      <w:r w:rsidRPr="00E81B10">
        <w:rPr>
          <w:rFonts w:ascii="Times New Roman" w:hAnsi="Times New Roman" w:cs="Times New Roman"/>
        </w:rPr>
        <w:t xml:space="preserve">of </w:t>
      </w:r>
      <w:r w:rsidR="00220B36" w:rsidRPr="00DF6916">
        <w:rPr>
          <w:rFonts w:ascii="Times New Roman" w:hAnsi="Times New Roman" w:cs="Times New Roman"/>
          <w:b/>
          <w:bCs/>
        </w:rPr>
        <w:t xml:space="preserve">single </w:t>
      </w:r>
      <w:r w:rsidRPr="00E81B10">
        <w:rPr>
          <w:rFonts w:ascii="Times New Roman" w:hAnsi="Times New Roman" w:cs="Times New Roman"/>
        </w:rPr>
        <w:t>women</w:t>
      </w:r>
      <w:r w:rsidR="00DF6916">
        <w:rPr>
          <w:rFonts w:ascii="Times New Roman" w:hAnsi="Times New Roman" w:cs="Times New Roman"/>
        </w:rPr>
        <w:t xml:space="preserve"> too are involved in this </w:t>
      </w:r>
      <w:r w:rsidRPr="00E81B10">
        <w:rPr>
          <w:rFonts w:ascii="Times New Roman" w:hAnsi="Times New Roman" w:cs="Times New Roman"/>
        </w:rPr>
        <w:t>migration seeking better jobs and opportunities.</w:t>
      </w:r>
      <w:r w:rsidR="00220B36" w:rsidRPr="00E81B10">
        <w:rPr>
          <w:rFonts w:ascii="Times New Roman" w:hAnsi="Times New Roman" w:cs="Times New Roman"/>
        </w:rPr>
        <w:t xml:space="preserve"> Authors provide the example of many </w:t>
      </w:r>
      <w:r w:rsidR="00220B36" w:rsidRPr="00E81B10">
        <w:rPr>
          <w:rFonts w:ascii="Times New Roman" w:hAnsi="Times New Roman" w:cs="Times New Roman"/>
        </w:rPr>
        <w:lastRenderedPageBreak/>
        <w:t>women who belong to North Eastern states majority of whom worked in professions which come under care work, such as waitresses, nurses, domestic helps. The media paid no attention to these. The authors also attribute the poor decision making by the government regarding the decisions they made to inadequate data regarding migrant labourers</w:t>
      </w:r>
      <w:r w:rsidR="004F5FAD" w:rsidRPr="00E81B10">
        <w:rPr>
          <w:rFonts w:ascii="Times New Roman" w:hAnsi="Times New Roman" w:cs="Times New Roman"/>
        </w:rPr>
        <w:t>.</w:t>
      </w:r>
      <w:r w:rsidR="00DF6916">
        <w:rPr>
          <w:rFonts w:ascii="Times New Roman" w:hAnsi="Times New Roman" w:cs="Times New Roman"/>
        </w:rPr>
        <w:t xml:space="preserve"> Though the government did launch many schemes and programs for helping them, the ground reality is that a lot of these people aren’t able to avail these either because lack of knowledge of lack of proper documentation. </w:t>
      </w:r>
    </w:p>
    <w:p w14:paraId="7A50375B" w14:textId="77777777" w:rsidR="00315C2C" w:rsidRPr="00553911" w:rsidRDefault="00315C2C" w:rsidP="00315C2C">
      <w:pPr>
        <w:autoSpaceDE w:val="0"/>
        <w:autoSpaceDN w:val="0"/>
        <w:adjustRightInd w:val="0"/>
        <w:spacing w:before="240" w:after="0" w:line="480" w:lineRule="auto"/>
        <w:ind w:left="720"/>
        <w:jc w:val="both"/>
        <w:rPr>
          <w:rFonts w:ascii="Times New Roman" w:hAnsi="Times New Roman" w:cs="Times New Roman"/>
          <w:szCs w:val="22"/>
        </w:rPr>
      </w:pPr>
      <w:r>
        <w:rPr>
          <w:rFonts w:ascii="Times New Roman" w:hAnsi="Times New Roman" w:cs="Times New Roman"/>
          <w:szCs w:val="22"/>
        </w:rPr>
        <w:t>The authors conclude with them recommending to revisit NCEUS recommendations and implementing them. They also recommend formation of a migrant collective, which would allow migrants to have a larger say in politics.</w:t>
      </w:r>
    </w:p>
    <w:p w14:paraId="0AC9C9D2" w14:textId="77777777" w:rsidR="00315C2C" w:rsidRPr="00E81B10" w:rsidRDefault="00315C2C" w:rsidP="00BB6E14">
      <w:pPr>
        <w:autoSpaceDE w:val="0"/>
        <w:autoSpaceDN w:val="0"/>
        <w:adjustRightInd w:val="0"/>
        <w:spacing w:before="240" w:after="0" w:line="480" w:lineRule="auto"/>
        <w:ind w:left="709" w:hanging="709"/>
        <w:jc w:val="both"/>
        <w:rPr>
          <w:rFonts w:ascii="Times New Roman" w:hAnsi="Times New Roman" w:cs="Times New Roman"/>
        </w:rPr>
      </w:pPr>
    </w:p>
    <w:p w14:paraId="084A9E45" w14:textId="77777777" w:rsidR="004F5FAD" w:rsidRDefault="004F5FAD" w:rsidP="004F5FAD">
      <w:pPr>
        <w:autoSpaceDE w:val="0"/>
        <w:autoSpaceDN w:val="0"/>
        <w:adjustRightInd w:val="0"/>
        <w:spacing w:before="240" w:after="0" w:line="480" w:lineRule="auto"/>
        <w:ind w:left="1560" w:hanging="1276"/>
        <w:jc w:val="both"/>
      </w:pPr>
    </w:p>
    <w:p w14:paraId="788AA5EC" w14:textId="6EA91BFE" w:rsidR="00553911" w:rsidRDefault="004F5FAD" w:rsidP="00BB6E14">
      <w:pPr>
        <w:autoSpaceDE w:val="0"/>
        <w:autoSpaceDN w:val="0"/>
        <w:adjustRightInd w:val="0"/>
        <w:spacing w:before="240" w:after="0" w:line="480" w:lineRule="auto"/>
        <w:ind w:left="851" w:hanging="851"/>
        <w:rPr>
          <w:color w:val="000000" w:themeColor="text1"/>
          <w:sz w:val="24"/>
          <w:szCs w:val="22"/>
        </w:rPr>
      </w:pPr>
      <w:r w:rsidRPr="00BB6E14">
        <w:rPr>
          <w:rFonts w:ascii="Times New Roman" w:hAnsi="Times New Roman" w:cs="Times New Roman"/>
          <w:b/>
          <w:bCs/>
          <w:sz w:val="24"/>
          <w:szCs w:val="24"/>
        </w:rPr>
        <w:t xml:space="preserve">Sarker R. Labour market and unpaid works implications of COVID-19 for </w:t>
      </w:r>
      <w:r w:rsidR="00BB6E14" w:rsidRPr="00BB6E14">
        <w:rPr>
          <w:rFonts w:ascii="Times New Roman" w:hAnsi="Times New Roman" w:cs="Times New Roman"/>
          <w:b/>
          <w:bCs/>
          <w:sz w:val="24"/>
          <w:szCs w:val="24"/>
        </w:rPr>
        <w:t>Bangladeshi women</w:t>
      </w:r>
      <w:r w:rsidR="00367A85" w:rsidRPr="00BB6E14">
        <w:rPr>
          <w:rFonts w:ascii="Times New Roman" w:hAnsi="Times New Roman" w:cs="Times New Roman"/>
          <w:b/>
          <w:bCs/>
          <w:sz w:val="24"/>
          <w:szCs w:val="24"/>
        </w:rPr>
        <w:t>.</w:t>
      </w:r>
      <w:r w:rsidRPr="00BB6E14">
        <w:rPr>
          <w:rFonts w:ascii="Times New Roman" w:hAnsi="Times New Roman" w:cs="Times New Roman"/>
          <w:b/>
          <w:bCs/>
          <w:sz w:val="24"/>
          <w:szCs w:val="24"/>
        </w:rPr>
        <w:t xml:space="preserve"> </w:t>
      </w:r>
      <w:hyperlink r:id="rId11" w:history="1">
        <w:r w:rsidRPr="00BB6E14">
          <w:rPr>
            <w:rStyle w:val="Hyperlink"/>
            <w:rFonts w:ascii="Times New Roman" w:hAnsi="Times New Roman" w:cs="Times New Roman"/>
            <w:b/>
            <w:bCs/>
            <w:sz w:val="24"/>
            <w:szCs w:val="24"/>
          </w:rPr>
          <w:t>https://doi.org/10.1111/gwao.12587</w:t>
        </w:r>
      </w:hyperlink>
      <w:r w:rsidRPr="004F5FAD">
        <w:rPr>
          <w:rFonts w:ascii="Times New Roman" w:hAnsi="Times New Roman" w:cs="Times New Roman"/>
          <w:b/>
          <w:bCs/>
          <w:color w:val="767676"/>
          <w:sz w:val="28"/>
          <w:szCs w:val="28"/>
        </w:rPr>
        <w:t xml:space="preserve"> .</w:t>
      </w:r>
      <w:r>
        <w:rPr>
          <w:b/>
          <w:bCs/>
        </w:rPr>
        <w:t xml:space="preserve">                     </w:t>
      </w:r>
      <w:r>
        <w:rPr>
          <w:color w:val="000000" w:themeColor="text1"/>
          <w:sz w:val="24"/>
          <w:szCs w:val="22"/>
        </w:rPr>
        <w:t xml:space="preserve">          </w:t>
      </w:r>
    </w:p>
    <w:p w14:paraId="0AF35793" w14:textId="5FC853F4" w:rsidR="00AB7BF7" w:rsidRPr="00E81B10" w:rsidRDefault="004F5FAD" w:rsidP="00DF2BFF">
      <w:pPr>
        <w:autoSpaceDE w:val="0"/>
        <w:autoSpaceDN w:val="0"/>
        <w:adjustRightInd w:val="0"/>
        <w:spacing w:before="240" w:after="0" w:line="480" w:lineRule="auto"/>
        <w:ind w:left="709"/>
        <w:jc w:val="both"/>
        <w:rPr>
          <w:rFonts w:ascii="Times New Roman" w:hAnsi="Times New Roman" w:cs="Times New Roman"/>
          <w:color w:val="000000" w:themeColor="text1"/>
          <w:sz w:val="24"/>
          <w:szCs w:val="22"/>
        </w:rPr>
      </w:pPr>
      <w:r w:rsidRPr="00E81B10">
        <w:rPr>
          <w:rFonts w:ascii="Times New Roman" w:hAnsi="Times New Roman" w:cs="Times New Roman"/>
          <w:color w:val="000000" w:themeColor="text1"/>
          <w:sz w:val="24"/>
          <w:szCs w:val="22"/>
        </w:rPr>
        <w:t>This article describes and addresses the plight of women of Bangladesh</w:t>
      </w:r>
      <w:r w:rsidR="00336856" w:rsidRPr="00E81B10">
        <w:rPr>
          <w:rFonts w:ascii="Times New Roman" w:hAnsi="Times New Roman" w:cs="Times New Roman"/>
          <w:color w:val="000000" w:themeColor="text1"/>
          <w:sz w:val="24"/>
          <w:szCs w:val="22"/>
        </w:rPr>
        <w:t xml:space="preserve"> and</w:t>
      </w:r>
      <w:r w:rsidR="00553911" w:rsidRPr="00E81B10">
        <w:rPr>
          <w:rFonts w:ascii="Times New Roman" w:hAnsi="Times New Roman" w:cs="Times New Roman"/>
          <w:color w:val="000000" w:themeColor="text1"/>
          <w:sz w:val="24"/>
          <w:szCs w:val="22"/>
        </w:rPr>
        <w:t xml:space="preserve"> </w:t>
      </w:r>
      <w:r w:rsidR="00336856" w:rsidRPr="00E81B10">
        <w:rPr>
          <w:rFonts w:ascii="Times New Roman" w:hAnsi="Times New Roman" w:cs="Times New Roman"/>
          <w:color w:val="000000" w:themeColor="text1"/>
          <w:sz w:val="24"/>
          <w:szCs w:val="22"/>
        </w:rPr>
        <w:t>the</w:t>
      </w:r>
      <w:r w:rsidR="00553911" w:rsidRPr="00E81B10">
        <w:rPr>
          <w:rFonts w:ascii="Times New Roman" w:hAnsi="Times New Roman" w:cs="Times New Roman"/>
          <w:color w:val="000000" w:themeColor="text1"/>
          <w:sz w:val="24"/>
          <w:szCs w:val="22"/>
        </w:rPr>
        <w:t xml:space="preserve"> </w:t>
      </w:r>
      <w:r w:rsidR="00336856" w:rsidRPr="00E81B10">
        <w:rPr>
          <w:rFonts w:ascii="Times New Roman" w:hAnsi="Times New Roman" w:cs="Times New Roman"/>
          <w:color w:val="000000" w:themeColor="text1"/>
          <w:sz w:val="24"/>
          <w:szCs w:val="22"/>
        </w:rPr>
        <w:t>condition of women in the pandemic</w:t>
      </w:r>
      <w:r w:rsidR="00535C7D" w:rsidRPr="00E81B10">
        <w:rPr>
          <w:rFonts w:ascii="Times New Roman" w:hAnsi="Times New Roman" w:cs="Times New Roman"/>
          <w:color w:val="000000" w:themeColor="text1"/>
          <w:sz w:val="24"/>
          <w:szCs w:val="22"/>
        </w:rPr>
        <w:t>. The article</w:t>
      </w:r>
      <w:r w:rsidR="00E65EA4">
        <w:rPr>
          <w:rFonts w:ascii="Times New Roman" w:hAnsi="Times New Roman" w:cs="Times New Roman"/>
          <w:color w:val="000000" w:themeColor="text1"/>
          <w:sz w:val="24"/>
          <w:szCs w:val="22"/>
        </w:rPr>
        <w:t xml:space="preserve"> </w:t>
      </w:r>
      <w:r w:rsidR="00535C7D" w:rsidRPr="00E81B10">
        <w:rPr>
          <w:rFonts w:ascii="Times New Roman" w:hAnsi="Times New Roman" w:cs="Times New Roman"/>
          <w:color w:val="000000" w:themeColor="text1"/>
          <w:sz w:val="24"/>
          <w:szCs w:val="22"/>
        </w:rPr>
        <w:t>also</w:t>
      </w:r>
      <w:r w:rsidR="00DF6916">
        <w:rPr>
          <w:rFonts w:ascii="Times New Roman" w:hAnsi="Times New Roman" w:cs="Times New Roman"/>
          <w:color w:val="000000" w:themeColor="text1"/>
          <w:sz w:val="24"/>
          <w:szCs w:val="22"/>
        </w:rPr>
        <w:t xml:space="preserve"> </w:t>
      </w:r>
      <w:r w:rsidR="006E62C1">
        <w:rPr>
          <w:rFonts w:ascii="Times New Roman" w:hAnsi="Times New Roman" w:cs="Times New Roman"/>
          <w:color w:val="000000" w:themeColor="text1"/>
          <w:sz w:val="24"/>
          <w:szCs w:val="22"/>
        </w:rPr>
        <w:t>consolidate</w:t>
      </w:r>
      <w:r w:rsidR="00E65EA4">
        <w:rPr>
          <w:rFonts w:ascii="Times New Roman" w:hAnsi="Times New Roman" w:cs="Times New Roman"/>
          <w:color w:val="000000" w:themeColor="text1"/>
          <w:sz w:val="24"/>
          <w:szCs w:val="22"/>
        </w:rPr>
        <w:t>s</w:t>
      </w:r>
      <w:r w:rsidR="00535C7D" w:rsidRPr="00E81B10">
        <w:rPr>
          <w:rFonts w:ascii="Times New Roman" w:hAnsi="Times New Roman" w:cs="Times New Roman"/>
          <w:color w:val="000000" w:themeColor="text1"/>
          <w:sz w:val="24"/>
          <w:szCs w:val="22"/>
        </w:rPr>
        <w:t xml:space="preserve"> our view</w:t>
      </w:r>
      <w:r w:rsidR="00DF6916">
        <w:rPr>
          <w:rFonts w:ascii="Times New Roman" w:hAnsi="Times New Roman" w:cs="Times New Roman"/>
          <w:color w:val="000000" w:themeColor="text1"/>
          <w:sz w:val="24"/>
          <w:szCs w:val="22"/>
        </w:rPr>
        <w:t xml:space="preserve"> about how the </w:t>
      </w:r>
      <w:r w:rsidR="00535C7D" w:rsidRPr="00E81B10">
        <w:rPr>
          <w:rFonts w:ascii="Times New Roman" w:hAnsi="Times New Roman" w:cs="Times New Roman"/>
          <w:color w:val="000000" w:themeColor="text1"/>
          <w:sz w:val="24"/>
          <w:szCs w:val="22"/>
        </w:rPr>
        <w:t xml:space="preserve">pandemic has affected women all over the world. The </w:t>
      </w:r>
      <w:r w:rsidR="008A3E08" w:rsidRPr="00E81B10">
        <w:rPr>
          <w:rFonts w:ascii="Times New Roman" w:hAnsi="Times New Roman" w:cs="Times New Roman"/>
          <w:color w:val="000000" w:themeColor="text1"/>
          <w:sz w:val="24"/>
          <w:szCs w:val="22"/>
        </w:rPr>
        <w:t xml:space="preserve">article primarily focuses on the effects that the pandemic had on women of Bangladesh, on closer inspection one can see that the effect was very similar to the women of India. The author uses data to show how that in Bangladesh the informal sector is dominated by women, which puts them in a vulnerable position. The author states that in developing nations, women are the worst hit by the pandemic. The pandemic has disproportionality affected </w:t>
      </w:r>
      <w:r w:rsidR="006E62C1" w:rsidRPr="00E81B10">
        <w:rPr>
          <w:rFonts w:ascii="Times New Roman" w:hAnsi="Times New Roman" w:cs="Times New Roman"/>
          <w:color w:val="000000" w:themeColor="text1"/>
          <w:sz w:val="24"/>
          <w:szCs w:val="22"/>
        </w:rPr>
        <w:t>migrant</w:t>
      </w:r>
      <w:r w:rsidR="006E62C1">
        <w:rPr>
          <w:rFonts w:ascii="Times New Roman" w:hAnsi="Times New Roman" w:cs="Times New Roman"/>
          <w:color w:val="000000" w:themeColor="text1"/>
          <w:sz w:val="24"/>
          <w:szCs w:val="22"/>
        </w:rPr>
        <w:t>s, and</w:t>
      </w:r>
      <w:r w:rsidR="00E65EA4">
        <w:rPr>
          <w:rFonts w:ascii="Times New Roman" w:hAnsi="Times New Roman" w:cs="Times New Roman"/>
          <w:color w:val="000000" w:themeColor="text1"/>
          <w:sz w:val="24"/>
          <w:szCs w:val="22"/>
        </w:rPr>
        <w:t xml:space="preserve"> </w:t>
      </w:r>
      <w:r w:rsidR="006E62C1">
        <w:rPr>
          <w:rFonts w:ascii="Times New Roman" w:hAnsi="Times New Roman" w:cs="Times New Roman"/>
          <w:color w:val="000000" w:themeColor="text1"/>
          <w:sz w:val="24"/>
          <w:szCs w:val="22"/>
        </w:rPr>
        <w:t>those</w:t>
      </w:r>
      <w:r w:rsidR="00E65EA4">
        <w:rPr>
          <w:rFonts w:ascii="Times New Roman" w:hAnsi="Times New Roman" w:cs="Times New Roman"/>
          <w:color w:val="000000" w:themeColor="text1"/>
          <w:sz w:val="24"/>
          <w:szCs w:val="22"/>
        </w:rPr>
        <w:t xml:space="preserve"> i</w:t>
      </w:r>
      <w:r w:rsidR="006E62C1">
        <w:rPr>
          <w:rFonts w:ascii="Times New Roman" w:hAnsi="Times New Roman" w:cs="Times New Roman"/>
          <w:color w:val="000000" w:themeColor="text1"/>
          <w:sz w:val="24"/>
          <w:szCs w:val="22"/>
        </w:rPr>
        <w:t>nvolved in the services sector.</w:t>
      </w:r>
      <w:r w:rsidR="008A3E08" w:rsidRPr="00E81B10">
        <w:rPr>
          <w:rFonts w:ascii="Times New Roman" w:hAnsi="Times New Roman" w:cs="Times New Roman"/>
          <w:color w:val="000000" w:themeColor="text1"/>
          <w:sz w:val="24"/>
          <w:szCs w:val="22"/>
        </w:rPr>
        <w:t xml:space="preserve">  </w:t>
      </w:r>
      <w:r w:rsidR="008A3E08" w:rsidRPr="00E81B10">
        <w:rPr>
          <w:rFonts w:ascii="Times New Roman" w:hAnsi="Times New Roman" w:cs="Times New Roman"/>
          <w:color w:val="000000" w:themeColor="text1"/>
          <w:sz w:val="24"/>
          <w:szCs w:val="22"/>
        </w:rPr>
        <w:br/>
        <w:t xml:space="preserve">The author then also talks about the extra work burden on women because of the social </w:t>
      </w:r>
      <w:r w:rsidR="008A3E08" w:rsidRPr="00E81B10">
        <w:rPr>
          <w:rFonts w:ascii="Times New Roman" w:hAnsi="Times New Roman" w:cs="Times New Roman"/>
          <w:color w:val="000000" w:themeColor="text1"/>
          <w:sz w:val="24"/>
          <w:szCs w:val="22"/>
        </w:rPr>
        <w:lastRenderedPageBreak/>
        <w:t>distancing and other such measures.</w:t>
      </w:r>
      <w:r w:rsidR="00AB7BF7" w:rsidRPr="00E81B10">
        <w:rPr>
          <w:rFonts w:ascii="Times New Roman" w:hAnsi="Times New Roman" w:cs="Times New Roman"/>
          <w:color w:val="000000" w:themeColor="text1"/>
          <w:sz w:val="24"/>
          <w:szCs w:val="22"/>
        </w:rPr>
        <w:t xml:space="preserve"> The author states “Under the recent pandemic circumstances, the UN women report also state that cleaning (38%) is the most time-consuming work done by women for safety measures then cooking (25%)”.</w:t>
      </w:r>
    </w:p>
    <w:p w14:paraId="48A70C62" w14:textId="7017C7F4" w:rsidR="00535C7D" w:rsidRPr="00E81B10" w:rsidRDefault="00535C7D" w:rsidP="00DF2BFF">
      <w:pPr>
        <w:autoSpaceDE w:val="0"/>
        <w:autoSpaceDN w:val="0"/>
        <w:adjustRightInd w:val="0"/>
        <w:spacing w:before="240" w:after="0" w:line="480" w:lineRule="auto"/>
        <w:ind w:left="709"/>
        <w:jc w:val="both"/>
        <w:rPr>
          <w:rFonts w:ascii="Times New Roman" w:hAnsi="Times New Roman" w:cs="Times New Roman"/>
          <w:color w:val="000000" w:themeColor="text1"/>
          <w:sz w:val="24"/>
          <w:szCs w:val="22"/>
        </w:rPr>
      </w:pPr>
      <w:r w:rsidRPr="00E81B10">
        <w:rPr>
          <w:rFonts w:ascii="Times New Roman" w:hAnsi="Times New Roman" w:cs="Times New Roman"/>
          <w:color w:val="000000" w:themeColor="text1"/>
          <w:sz w:val="24"/>
          <w:szCs w:val="22"/>
        </w:rPr>
        <w:t xml:space="preserve">The </w:t>
      </w:r>
      <w:r w:rsidR="00AB7BF7" w:rsidRPr="00E81B10">
        <w:rPr>
          <w:rFonts w:ascii="Times New Roman" w:hAnsi="Times New Roman" w:cs="Times New Roman"/>
          <w:color w:val="000000" w:themeColor="text1"/>
          <w:sz w:val="24"/>
          <w:szCs w:val="22"/>
        </w:rPr>
        <w:t xml:space="preserve">author then concludes with the main observation that with declining economic activity as in the time of the pandemic, </w:t>
      </w:r>
      <w:r w:rsidR="00AB7BF7" w:rsidRPr="00315C2C">
        <w:rPr>
          <w:rFonts w:ascii="Times New Roman" w:hAnsi="Times New Roman" w:cs="Times New Roman"/>
          <w:b/>
          <w:bCs/>
          <w:color w:val="000000" w:themeColor="text1"/>
          <w:sz w:val="24"/>
          <w:szCs w:val="22"/>
        </w:rPr>
        <w:t>women are more vulnerable to layoffs and livelihoods</w:t>
      </w:r>
      <w:r w:rsidR="00AB7BF7" w:rsidRPr="00E81B10">
        <w:rPr>
          <w:rFonts w:ascii="Times New Roman" w:hAnsi="Times New Roman" w:cs="Times New Roman"/>
          <w:color w:val="000000" w:themeColor="text1"/>
          <w:sz w:val="24"/>
          <w:szCs w:val="22"/>
        </w:rPr>
        <w:t>, in addition to the this they are also have to face a larger impact of social norms and unpaid care works, because of gendered division of labour.</w:t>
      </w:r>
      <w:r w:rsidR="006E62C1">
        <w:rPr>
          <w:rFonts w:ascii="Times New Roman" w:hAnsi="Times New Roman" w:cs="Times New Roman"/>
          <w:color w:val="000000" w:themeColor="text1"/>
          <w:sz w:val="24"/>
          <w:szCs w:val="22"/>
        </w:rPr>
        <w:br/>
        <w:t xml:space="preserve">The author also talks about the concept of </w:t>
      </w:r>
      <w:r w:rsidR="006E62C1" w:rsidRPr="006E62C1">
        <w:rPr>
          <w:rFonts w:ascii="Times New Roman" w:hAnsi="Times New Roman" w:cs="Times New Roman"/>
          <w:b/>
          <w:bCs/>
          <w:color w:val="000000" w:themeColor="text1"/>
          <w:sz w:val="24"/>
          <w:szCs w:val="22"/>
        </w:rPr>
        <w:t>time poverty</w:t>
      </w:r>
      <w:r w:rsidR="006E62C1">
        <w:rPr>
          <w:rFonts w:ascii="Times New Roman" w:hAnsi="Times New Roman" w:cs="Times New Roman"/>
          <w:color w:val="000000" w:themeColor="text1"/>
          <w:sz w:val="24"/>
          <w:szCs w:val="22"/>
        </w:rPr>
        <w:t xml:space="preserve">, which refers to the shortage of time that women </w:t>
      </w:r>
      <w:r w:rsidR="002D1C9F">
        <w:rPr>
          <w:rFonts w:ascii="Times New Roman" w:hAnsi="Times New Roman" w:cs="Times New Roman"/>
          <w:color w:val="000000" w:themeColor="text1"/>
          <w:sz w:val="24"/>
          <w:szCs w:val="22"/>
        </w:rPr>
        <w:t>face</w:t>
      </w:r>
      <w:r w:rsidR="006E62C1">
        <w:rPr>
          <w:rFonts w:ascii="Times New Roman" w:hAnsi="Times New Roman" w:cs="Times New Roman"/>
          <w:color w:val="000000" w:themeColor="text1"/>
          <w:sz w:val="24"/>
          <w:szCs w:val="22"/>
        </w:rPr>
        <w:t xml:space="preserve"> because of the various jobs that they do. Women don’t get to have leisure time, time to pursue their hobbies.</w:t>
      </w:r>
    </w:p>
    <w:p w14:paraId="7542A4E0" w14:textId="18BC08CF" w:rsidR="00AB7BF7" w:rsidRPr="00E81B10" w:rsidRDefault="00AB7BF7" w:rsidP="004F5FAD">
      <w:pPr>
        <w:autoSpaceDE w:val="0"/>
        <w:autoSpaceDN w:val="0"/>
        <w:adjustRightInd w:val="0"/>
        <w:spacing w:before="240" w:after="0" w:line="480" w:lineRule="auto"/>
        <w:ind w:left="1560" w:hanging="1276"/>
        <w:jc w:val="both"/>
        <w:rPr>
          <w:rFonts w:ascii="Times New Roman" w:hAnsi="Times New Roman" w:cs="Times New Roman"/>
          <w:color w:val="000000" w:themeColor="text1"/>
          <w:sz w:val="24"/>
          <w:szCs w:val="22"/>
        </w:rPr>
      </w:pPr>
    </w:p>
    <w:p w14:paraId="00AAA22D" w14:textId="74992009" w:rsidR="00AB7BF7" w:rsidRPr="00BB6E14" w:rsidRDefault="00EA0AC5" w:rsidP="00BB6E14">
      <w:pPr>
        <w:autoSpaceDE w:val="0"/>
        <w:autoSpaceDN w:val="0"/>
        <w:adjustRightInd w:val="0"/>
        <w:spacing w:after="0" w:line="480" w:lineRule="auto"/>
        <w:ind w:left="851" w:hanging="851"/>
        <w:rPr>
          <w:rFonts w:ascii="Times New Roman" w:hAnsi="Times New Roman" w:cs="Times New Roman"/>
          <w:b/>
          <w:bCs/>
          <w:sz w:val="28"/>
          <w:szCs w:val="28"/>
        </w:rPr>
      </w:pPr>
      <w:r w:rsidRPr="00BB6E14">
        <w:rPr>
          <w:rFonts w:ascii="Times New Roman" w:hAnsi="Times New Roman" w:cs="Times New Roman"/>
          <w:b/>
          <w:bCs/>
          <w:sz w:val="24"/>
          <w:szCs w:val="24"/>
        </w:rPr>
        <w:t>Pinchoff J</w:t>
      </w:r>
      <w:r w:rsidR="00B85AF0" w:rsidRPr="00BB6E14">
        <w:rPr>
          <w:rFonts w:ascii="Times New Roman" w:hAnsi="Times New Roman" w:cs="Times New Roman"/>
          <w:b/>
          <w:bCs/>
          <w:sz w:val="24"/>
          <w:szCs w:val="24"/>
        </w:rPr>
        <w:t>.</w:t>
      </w:r>
      <w:r w:rsidRPr="00BB6E14">
        <w:rPr>
          <w:rFonts w:ascii="Times New Roman" w:hAnsi="Times New Roman" w:cs="Times New Roman"/>
          <w:b/>
          <w:bCs/>
          <w:sz w:val="24"/>
          <w:szCs w:val="24"/>
        </w:rPr>
        <w:t>, Santhya KG, White</w:t>
      </w:r>
      <w:r w:rsidR="00B85AF0" w:rsidRPr="00BB6E14">
        <w:rPr>
          <w:rFonts w:ascii="Times New Roman" w:hAnsi="Times New Roman" w:cs="Times New Roman"/>
          <w:b/>
          <w:bCs/>
          <w:sz w:val="24"/>
          <w:szCs w:val="24"/>
        </w:rPr>
        <w:t xml:space="preserve"> C.</w:t>
      </w:r>
      <w:r w:rsidRPr="00BB6E14">
        <w:rPr>
          <w:rFonts w:ascii="Times New Roman" w:hAnsi="Times New Roman" w:cs="Times New Roman"/>
          <w:b/>
          <w:bCs/>
          <w:sz w:val="24"/>
          <w:szCs w:val="24"/>
        </w:rPr>
        <w:t>, Rampal S</w:t>
      </w:r>
      <w:r w:rsidR="00B85AF0" w:rsidRPr="00BB6E14">
        <w:rPr>
          <w:rFonts w:ascii="Times New Roman" w:hAnsi="Times New Roman" w:cs="Times New Roman"/>
          <w:b/>
          <w:bCs/>
          <w:sz w:val="24"/>
          <w:szCs w:val="24"/>
        </w:rPr>
        <w:t>.</w:t>
      </w:r>
      <w:r w:rsidRPr="00BB6E14">
        <w:rPr>
          <w:rFonts w:ascii="Times New Roman" w:hAnsi="Times New Roman" w:cs="Times New Roman"/>
          <w:b/>
          <w:bCs/>
          <w:sz w:val="24"/>
          <w:szCs w:val="24"/>
        </w:rPr>
        <w:t>, Acharya</w:t>
      </w:r>
      <w:r w:rsidR="00B85AF0" w:rsidRPr="00BB6E14">
        <w:rPr>
          <w:rFonts w:ascii="Times New Roman" w:hAnsi="Times New Roman" w:cs="Times New Roman"/>
          <w:b/>
          <w:bCs/>
          <w:sz w:val="24"/>
          <w:szCs w:val="24"/>
        </w:rPr>
        <w:t xml:space="preserve"> R.</w:t>
      </w:r>
      <w:r w:rsidRPr="00BB6E14">
        <w:rPr>
          <w:rFonts w:ascii="Times New Roman" w:hAnsi="Times New Roman" w:cs="Times New Roman"/>
          <w:b/>
          <w:bCs/>
          <w:sz w:val="24"/>
          <w:szCs w:val="24"/>
        </w:rPr>
        <w:t>, D. Ngo Thoai. Gender specific differences in COVID-19 knowledge, behaviour and health effects among adolescents and young adults in Uttar Pradesh and Bihar, India.</w:t>
      </w:r>
      <w:r w:rsidRPr="00BB6E14">
        <w:rPr>
          <w:rFonts w:ascii="Times New Roman" w:hAnsi="Times New Roman" w:cs="Times New Roman"/>
          <w:b/>
          <w:bCs/>
          <w:sz w:val="28"/>
          <w:szCs w:val="28"/>
        </w:rPr>
        <w:t xml:space="preserve"> </w:t>
      </w:r>
      <w:r w:rsidRPr="00BB6E14">
        <w:rPr>
          <w:rFonts w:ascii="Times New Roman" w:hAnsi="Times New Roman" w:cs="Times New Roman"/>
          <w:b/>
          <w:bCs/>
          <w:color w:val="2C5CFB"/>
          <w:sz w:val="24"/>
          <w:szCs w:val="24"/>
        </w:rPr>
        <w:t>https://doi.org/10.1371/journal.pone.0244053</w:t>
      </w:r>
    </w:p>
    <w:p w14:paraId="7282747A" w14:textId="17243349" w:rsidR="004F5FAD" w:rsidRPr="00E81B10" w:rsidRDefault="004F5FAD" w:rsidP="004F5FAD">
      <w:pPr>
        <w:autoSpaceDE w:val="0"/>
        <w:autoSpaceDN w:val="0"/>
        <w:adjustRightInd w:val="0"/>
        <w:spacing w:after="0" w:line="240" w:lineRule="auto"/>
        <w:rPr>
          <w:rFonts w:ascii="Times New Roman" w:hAnsi="Times New Roman" w:cs="Times New Roman"/>
          <w:sz w:val="24"/>
          <w:szCs w:val="24"/>
        </w:rPr>
      </w:pPr>
    </w:p>
    <w:p w14:paraId="350DEF00" w14:textId="1D4DBF58" w:rsidR="00A85537" w:rsidRPr="00E81B10" w:rsidRDefault="00EA0AC5"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 xml:space="preserve">This article tries to compare the differences between the knowledge </w:t>
      </w:r>
      <w:r w:rsidR="00367A85" w:rsidRPr="00E81B10">
        <w:rPr>
          <w:rFonts w:ascii="Times New Roman" w:hAnsi="Times New Roman" w:cs="Times New Roman"/>
          <w:szCs w:val="22"/>
        </w:rPr>
        <w:t xml:space="preserve">and exposure </w:t>
      </w:r>
      <w:r w:rsidRPr="00E81B10">
        <w:rPr>
          <w:rFonts w:ascii="Times New Roman" w:hAnsi="Times New Roman" w:cs="Times New Roman"/>
          <w:szCs w:val="22"/>
        </w:rPr>
        <w:t>of</w:t>
      </w:r>
      <w:r w:rsidR="00367A85" w:rsidRPr="00E81B10">
        <w:rPr>
          <w:rFonts w:ascii="Times New Roman" w:hAnsi="Times New Roman" w:cs="Times New Roman"/>
          <w:szCs w:val="22"/>
        </w:rPr>
        <w:t xml:space="preserve"> young adults, focusing the difference on the basis of gender</w:t>
      </w:r>
      <w:r w:rsidRPr="00E81B10">
        <w:rPr>
          <w:rFonts w:ascii="Times New Roman" w:hAnsi="Times New Roman" w:cs="Times New Roman"/>
          <w:szCs w:val="22"/>
        </w:rPr>
        <w:t xml:space="preserve">.  </w:t>
      </w:r>
      <w:r w:rsidR="00367A85" w:rsidRPr="00E81B10">
        <w:rPr>
          <w:rFonts w:ascii="Times New Roman" w:hAnsi="Times New Roman" w:cs="Times New Roman"/>
          <w:szCs w:val="22"/>
        </w:rPr>
        <w:t>This article</w:t>
      </w:r>
      <w:r w:rsidRPr="00E81B10">
        <w:rPr>
          <w:rFonts w:ascii="Times New Roman" w:hAnsi="Times New Roman" w:cs="Times New Roman"/>
          <w:szCs w:val="22"/>
        </w:rPr>
        <w:t xml:space="preserve"> focuse</w:t>
      </w:r>
      <w:r w:rsidR="00367A85" w:rsidRPr="00E81B10">
        <w:rPr>
          <w:rFonts w:ascii="Times New Roman" w:hAnsi="Times New Roman" w:cs="Times New Roman"/>
          <w:szCs w:val="22"/>
        </w:rPr>
        <w:t xml:space="preserve">s </w:t>
      </w:r>
      <w:r w:rsidRPr="00E81B10">
        <w:rPr>
          <w:rFonts w:ascii="Times New Roman" w:hAnsi="Times New Roman" w:cs="Times New Roman"/>
          <w:szCs w:val="22"/>
        </w:rPr>
        <w:t>on the adolescents belonging to the Indian states of Uttar Pradesh and Bihar, with almost 75% percent of the participants being women. A survey over phone</w:t>
      </w:r>
      <w:r w:rsidR="00367A85" w:rsidRPr="00E81B10">
        <w:rPr>
          <w:rFonts w:ascii="Times New Roman" w:hAnsi="Times New Roman" w:cs="Times New Roman"/>
          <w:szCs w:val="22"/>
        </w:rPr>
        <w:t xml:space="preserve"> with</w:t>
      </w:r>
      <w:r w:rsidRPr="00E81B10">
        <w:rPr>
          <w:rFonts w:ascii="Times New Roman" w:hAnsi="Times New Roman" w:cs="Times New Roman"/>
          <w:szCs w:val="22"/>
        </w:rPr>
        <w:t xml:space="preserve"> children in </w:t>
      </w:r>
      <w:r w:rsidR="006E62C1" w:rsidRPr="00E81B10">
        <w:rPr>
          <w:rFonts w:ascii="Times New Roman" w:hAnsi="Times New Roman" w:cs="Times New Roman"/>
          <w:szCs w:val="22"/>
        </w:rPr>
        <w:t>the families</w:t>
      </w:r>
      <w:r w:rsidRPr="00E81B10">
        <w:rPr>
          <w:rFonts w:ascii="Times New Roman" w:hAnsi="Times New Roman" w:cs="Times New Roman"/>
          <w:szCs w:val="22"/>
        </w:rPr>
        <w:t xml:space="preserve"> included in the Understating the Lives of Adolescents and Young </w:t>
      </w:r>
      <w:r w:rsidR="00A85537" w:rsidRPr="00E81B10">
        <w:rPr>
          <w:rFonts w:ascii="Times New Roman" w:hAnsi="Times New Roman" w:cs="Times New Roman"/>
          <w:szCs w:val="22"/>
        </w:rPr>
        <w:t>Adults</w:t>
      </w:r>
      <w:r w:rsidRPr="00E81B10">
        <w:rPr>
          <w:rFonts w:ascii="Times New Roman" w:hAnsi="Times New Roman" w:cs="Times New Roman"/>
          <w:szCs w:val="22"/>
        </w:rPr>
        <w:t xml:space="preserve"> (UDAYA) was done</w:t>
      </w:r>
      <w:r w:rsidR="00A85537" w:rsidRPr="00E81B10">
        <w:rPr>
          <w:rFonts w:ascii="Times New Roman" w:hAnsi="Times New Roman" w:cs="Times New Roman"/>
          <w:szCs w:val="22"/>
        </w:rPr>
        <w:t xml:space="preserve">. The mobile questionnaire consisted of questions to correctly identify the symptoms of Covid-19, whether the participants were themselves implementing the 4 preventive behaviours which are staying at home, wearing mask, washing </w:t>
      </w:r>
      <w:r w:rsidR="00367A85" w:rsidRPr="00E81B10">
        <w:rPr>
          <w:rFonts w:ascii="Times New Roman" w:hAnsi="Times New Roman" w:cs="Times New Roman"/>
          <w:szCs w:val="22"/>
        </w:rPr>
        <w:t>hands and following</w:t>
      </w:r>
      <w:r w:rsidR="00A85537" w:rsidRPr="00E81B10">
        <w:rPr>
          <w:rFonts w:ascii="Times New Roman" w:hAnsi="Times New Roman" w:cs="Times New Roman"/>
          <w:szCs w:val="22"/>
        </w:rPr>
        <w:t xml:space="preserve"> social distancing </w:t>
      </w:r>
      <w:r w:rsidR="00367A85" w:rsidRPr="00E81B10">
        <w:rPr>
          <w:rFonts w:ascii="Times New Roman" w:hAnsi="Times New Roman" w:cs="Times New Roman"/>
          <w:szCs w:val="22"/>
        </w:rPr>
        <w:t>respectively.</w:t>
      </w:r>
      <w:r w:rsidR="00A85537" w:rsidRPr="00E81B10">
        <w:rPr>
          <w:rFonts w:ascii="Times New Roman" w:hAnsi="Times New Roman" w:cs="Times New Roman"/>
          <w:szCs w:val="22"/>
        </w:rPr>
        <w:t xml:space="preserve"> The </w:t>
      </w:r>
      <w:r w:rsidR="00367A85" w:rsidRPr="00E81B10">
        <w:rPr>
          <w:rFonts w:ascii="Times New Roman" w:hAnsi="Times New Roman" w:cs="Times New Roman"/>
          <w:szCs w:val="22"/>
        </w:rPr>
        <w:t>participants</w:t>
      </w:r>
      <w:r w:rsidR="00A85537" w:rsidRPr="00E81B10">
        <w:rPr>
          <w:rFonts w:ascii="Times New Roman" w:hAnsi="Times New Roman" w:cs="Times New Roman"/>
          <w:szCs w:val="22"/>
        </w:rPr>
        <w:t xml:space="preserve"> were also asked</w:t>
      </w:r>
      <w:r w:rsidR="00367A85" w:rsidRPr="00E81B10">
        <w:rPr>
          <w:rFonts w:ascii="Times New Roman" w:hAnsi="Times New Roman" w:cs="Times New Roman"/>
          <w:szCs w:val="22"/>
        </w:rPr>
        <w:t xml:space="preserve"> about</w:t>
      </w:r>
      <w:r w:rsidR="00A85537" w:rsidRPr="00E81B10">
        <w:rPr>
          <w:rFonts w:ascii="Times New Roman" w:hAnsi="Times New Roman" w:cs="Times New Roman"/>
          <w:szCs w:val="22"/>
        </w:rPr>
        <w:t xml:space="preserve"> depressive symptom</w:t>
      </w:r>
      <w:r w:rsidR="00367A85" w:rsidRPr="00E81B10">
        <w:rPr>
          <w:rFonts w:ascii="Times New Roman" w:hAnsi="Times New Roman" w:cs="Times New Roman"/>
          <w:szCs w:val="22"/>
        </w:rPr>
        <w:t>s</w:t>
      </w:r>
      <w:r w:rsidR="00A85537" w:rsidRPr="00E81B10">
        <w:rPr>
          <w:rFonts w:ascii="Times New Roman" w:hAnsi="Times New Roman" w:cs="Times New Roman"/>
          <w:szCs w:val="22"/>
        </w:rPr>
        <w:t xml:space="preserve"> like feeling lonely, irritable. Only women were asked if they faced any violence in the past 2 weeks.</w:t>
      </w:r>
    </w:p>
    <w:p w14:paraId="567E9A7F" w14:textId="1B971358" w:rsidR="00A85537" w:rsidRPr="00E81B10" w:rsidRDefault="00A85537"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lastRenderedPageBreak/>
        <w:t xml:space="preserve">The conclusion that the authors made was that a greater proportion of women respondents reported experience of depressive symptoms. The data also showed that women were less likely to know about </w:t>
      </w:r>
      <w:r w:rsidR="001B2EFD" w:rsidRPr="00E81B10">
        <w:rPr>
          <w:rFonts w:ascii="Times New Roman" w:hAnsi="Times New Roman" w:cs="Times New Roman"/>
          <w:szCs w:val="22"/>
        </w:rPr>
        <w:t xml:space="preserve">Covid-19 symptoms than men. A striking feature here was that in men, there was no considerable difference between the amount </w:t>
      </w:r>
      <w:r w:rsidR="00367A85" w:rsidRPr="00E81B10">
        <w:rPr>
          <w:rFonts w:ascii="Times New Roman" w:hAnsi="Times New Roman" w:cs="Times New Roman"/>
          <w:szCs w:val="22"/>
        </w:rPr>
        <w:t>of knowledge</w:t>
      </w:r>
      <w:r w:rsidR="001B2EFD" w:rsidRPr="00E81B10">
        <w:rPr>
          <w:rFonts w:ascii="Times New Roman" w:hAnsi="Times New Roman" w:cs="Times New Roman"/>
          <w:szCs w:val="22"/>
        </w:rPr>
        <w:t xml:space="preserve"> and the level of education they achieved, where as in women, the women who had compared their secondary education were 25%times more likely to know then women who at maximum seven years of education. </w:t>
      </w:r>
    </w:p>
    <w:p w14:paraId="055E3D81" w14:textId="4E523161" w:rsidR="001B2EFD" w:rsidRPr="00E81B10" w:rsidRDefault="00367A85"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Moreover,</w:t>
      </w:r>
      <w:r w:rsidR="001B2EFD" w:rsidRPr="00E81B10">
        <w:rPr>
          <w:rFonts w:ascii="Times New Roman" w:hAnsi="Times New Roman" w:cs="Times New Roman"/>
          <w:szCs w:val="22"/>
        </w:rPr>
        <w:t xml:space="preserve"> among men, household loss of </w:t>
      </w:r>
      <w:r w:rsidRPr="00E81B10">
        <w:rPr>
          <w:rFonts w:ascii="Times New Roman" w:hAnsi="Times New Roman" w:cs="Times New Roman"/>
          <w:szCs w:val="22"/>
        </w:rPr>
        <w:t>employment was</w:t>
      </w:r>
      <w:r w:rsidR="001B2EFD" w:rsidRPr="00E81B10">
        <w:rPr>
          <w:rFonts w:ascii="Times New Roman" w:hAnsi="Times New Roman" w:cs="Times New Roman"/>
          <w:szCs w:val="22"/>
        </w:rPr>
        <w:t xml:space="preserve"> the only factor associated with depressive symptoms, while for women household loss of </w:t>
      </w:r>
      <w:r w:rsidRPr="00E81B10">
        <w:rPr>
          <w:rFonts w:ascii="Times New Roman" w:hAnsi="Times New Roman" w:cs="Times New Roman"/>
          <w:szCs w:val="22"/>
        </w:rPr>
        <w:t>employment</w:t>
      </w:r>
      <w:r w:rsidR="001B2EFD" w:rsidRPr="00E81B10">
        <w:rPr>
          <w:rFonts w:ascii="Times New Roman" w:hAnsi="Times New Roman" w:cs="Times New Roman"/>
          <w:szCs w:val="22"/>
        </w:rPr>
        <w:t xml:space="preserve">, religion and violence were the major contributing factors.  </w:t>
      </w:r>
    </w:p>
    <w:p w14:paraId="5111920B" w14:textId="6345359A" w:rsidR="001B2EFD" w:rsidRPr="00E81B10" w:rsidRDefault="001B2EFD" w:rsidP="00BB6E14">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The authors then conclude that the gender differences in the knowledge of Covid-19 reflect women’s lower level of education, as compared to their male counterparts and lower media exposure of women.</w:t>
      </w:r>
      <w:r w:rsidR="00367A85" w:rsidRPr="00E81B10">
        <w:rPr>
          <w:rFonts w:ascii="Times New Roman" w:hAnsi="Times New Roman" w:cs="Times New Roman"/>
          <w:szCs w:val="22"/>
        </w:rPr>
        <w:t xml:space="preserve"> This adds into our discussion of how, women fall in the most affected groups because of the pandemic </w:t>
      </w:r>
      <w:r w:rsidR="00367A85" w:rsidRPr="00E81B10">
        <w:rPr>
          <w:rFonts w:ascii="Times New Roman" w:hAnsi="Times New Roman" w:cs="Times New Roman"/>
          <w:b/>
          <w:bCs/>
          <w:szCs w:val="22"/>
        </w:rPr>
        <w:t>not just because of the pandemic</w:t>
      </w:r>
      <w:r w:rsidR="00367A85" w:rsidRPr="00E81B10">
        <w:rPr>
          <w:rFonts w:ascii="Times New Roman" w:hAnsi="Times New Roman" w:cs="Times New Roman"/>
          <w:szCs w:val="22"/>
        </w:rPr>
        <w:t>, but also because of less exposure and differential treatment as compared to men.</w:t>
      </w:r>
    </w:p>
    <w:p w14:paraId="1693972F" w14:textId="371B9B33" w:rsidR="00367A85" w:rsidRPr="00E81B10" w:rsidRDefault="00367A85" w:rsidP="00367A85">
      <w:pPr>
        <w:autoSpaceDE w:val="0"/>
        <w:autoSpaceDN w:val="0"/>
        <w:adjustRightInd w:val="0"/>
        <w:spacing w:after="0" w:line="480" w:lineRule="auto"/>
        <w:jc w:val="both"/>
        <w:rPr>
          <w:rFonts w:ascii="Times New Roman" w:hAnsi="Times New Roman" w:cs="Times New Roman"/>
          <w:szCs w:val="22"/>
        </w:rPr>
      </w:pPr>
    </w:p>
    <w:p w14:paraId="391DC50D" w14:textId="62700A4F" w:rsidR="00367A85" w:rsidRPr="00BB6E14" w:rsidRDefault="00367A85" w:rsidP="00BB6E14">
      <w:pPr>
        <w:autoSpaceDE w:val="0"/>
        <w:autoSpaceDN w:val="0"/>
        <w:adjustRightInd w:val="0"/>
        <w:spacing w:after="0" w:line="480" w:lineRule="auto"/>
        <w:ind w:left="851" w:hanging="851"/>
        <w:jc w:val="both"/>
        <w:rPr>
          <w:rFonts w:ascii="Times New Roman" w:hAnsi="Times New Roman" w:cs="Times New Roman"/>
          <w:b/>
          <w:bCs/>
          <w:sz w:val="24"/>
          <w:szCs w:val="24"/>
        </w:rPr>
      </w:pPr>
      <w:r w:rsidRPr="00BB6E14">
        <w:rPr>
          <w:rFonts w:ascii="Times New Roman" w:hAnsi="Times New Roman" w:cs="Times New Roman"/>
          <w:b/>
          <w:bCs/>
          <w:sz w:val="24"/>
          <w:szCs w:val="24"/>
        </w:rPr>
        <w:t xml:space="preserve">Abdul Azeez E </w:t>
      </w:r>
      <w:r w:rsidR="007A24B7" w:rsidRPr="00BB6E14">
        <w:rPr>
          <w:rFonts w:ascii="Times New Roman" w:hAnsi="Times New Roman" w:cs="Times New Roman"/>
          <w:b/>
          <w:bCs/>
          <w:sz w:val="24"/>
          <w:szCs w:val="24"/>
        </w:rPr>
        <w:t>P,</w:t>
      </w:r>
      <w:r w:rsidRPr="00BB6E14">
        <w:rPr>
          <w:rFonts w:ascii="Times New Roman" w:hAnsi="Times New Roman" w:cs="Times New Roman"/>
          <w:b/>
          <w:bCs/>
          <w:sz w:val="24"/>
          <w:szCs w:val="24"/>
        </w:rPr>
        <w:t xml:space="preserve"> Dandub Palzor </w:t>
      </w:r>
      <w:r w:rsidR="007A24B7" w:rsidRPr="00BB6E14">
        <w:rPr>
          <w:rFonts w:ascii="Times New Roman" w:hAnsi="Times New Roman" w:cs="Times New Roman"/>
          <w:b/>
          <w:bCs/>
          <w:sz w:val="24"/>
          <w:szCs w:val="24"/>
        </w:rPr>
        <w:t>Negi,</w:t>
      </w:r>
      <w:r w:rsidRPr="00BB6E14">
        <w:rPr>
          <w:rFonts w:ascii="Times New Roman" w:hAnsi="Times New Roman" w:cs="Times New Roman"/>
          <w:b/>
          <w:bCs/>
          <w:sz w:val="24"/>
          <w:szCs w:val="24"/>
        </w:rPr>
        <w:t xml:space="preserve"> Asha Rani &amp; Senthil Kumar A P (2021)</w:t>
      </w:r>
      <w:r w:rsidR="007A24B7" w:rsidRPr="00BB6E14">
        <w:rPr>
          <w:rFonts w:ascii="Times New Roman" w:hAnsi="Times New Roman" w:cs="Times New Roman"/>
          <w:b/>
          <w:bCs/>
          <w:sz w:val="24"/>
          <w:szCs w:val="24"/>
        </w:rPr>
        <w:t xml:space="preserve">. </w:t>
      </w:r>
      <w:r w:rsidRPr="00BB6E14">
        <w:rPr>
          <w:rFonts w:ascii="Times New Roman" w:hAnsi="Times New Roman" w:cs="Times New Roman"/>
          <w:b/>
          <w:bCs/>
          <w:sz w:val="24"/>
          <w:szCs w:val="24"/>
        </w:rPr>
        <w:t>The impact of COVID-19 on migrant women workers in India, Eurasian Geography and Economics, 62:1, 93-112, DOI: 10.1080/15387216.2020.1843513</w:t>
      </w:r>
    </w:p>
    <w:p w14:paraId="7AB18710" w14:textId="2D11B144" w:rsidR="007A24B7" w:rsidRPr="00E81B10" w:rsidRDefault="007A24B7" w:rsidP="006E62C1">
      <w:pPr>
        <w:autoSpaceDE w:val="0"/>
        <w:autoSpaceDN w:val="0"/>
        <w:adjustRightInd w:val="0"/>
        <w:spacing w:after="0" w:line="480" w:lineRule="auto"/>
        <w:ind w:left="709"/>
        <w:jc w:val="both"/>
        <w:rPr>
          <w:rFonts w:ascii="Times New Roman" w:hAnsi="Times New Roman" w:cs="Times New Roman"/>
          <w:szCs w:val="22"/>
        </w:rPr>
      </w:pPr>
      <w:r w:rsidRPr="00E81B10">
        <w:rPr>
          <w:rFonts w:ascii="Times New Roman" w:hAnsi="Times New Roman" w:cs="Times New Roman"/>
          <w:szCs w:val="22"/>
        </w:rPr>
        <w:t>This article</w:t>
      </w:r>
      <w:r w:rsidR="001E70F0" w:rsidRPr="00E81B10">
        <w:rPr>
          <w:rFonts w:ascii="Times New Roman" w:hAnsi="Times New Roman" w:cs="Times New Roman"/>
          <w:szCs w:val="22"/>
        </w:rPr>
        <w:t xml:space="preserve"> tries </w:t>
      </w:r>
      <w:r w:rsidR="00063178" w:rsidRPr="00E81B10">
        <w:rPr>
          <w:rFonts w:ascii="Times New Roman" w:hAnsi="Times New Roman" w:cs="Times New Roman"/>
          <w:szCs w:val="22"/>
        </w:rPr>
        <w:t xml:space="preserve">to understand the effects of covid-19 on migrant workers in India, with women being the central focus. This article highlights some very key and important points which often are not taken into popular discussion. The authors had collected data of migrant female workers living in slums </w:t>
      </w:r>
      <w:r w:rsidR="00553911" w:rsidRPr="00E81B10">
        <w:rPr>
          <w:rFonts w:ascii="Times New Roman" w:hAnsi="Times New Roman" w:cs="Times New Roman"/>
          <w:szCs w:val="22"/>
        </w:rPr>
        <w:t>of Delhi</w:t>
      </w:r>
      <w:r w:rsidR="00063178" w:rsidRPr="00E81B10">
        <w:rPr>
          <w:rFonts w:ascii="Times New Roman" w:hAnsi="Times New Roman" w:cs="Times New Roman"/>
          <w:szCs w:val="22"/>
        </w:rPr>
        <w:t xml:space="preserve"> and Gurugram, a sate in Haryana. All the participants of the study were married women which came from the Bihar, Uttar Pradesh and West Bengal majority of which were in the age group of 30-50. The authors with the help of NGO held video calls with the participants.  </w:t>
      </w:r>
    </w:p>
    <w:p w14:paraId="666257D0" w14:textId="55F49A57" w:rsidR="00063178" w:rsidRPr="00E81B10" w:rsidRDefault="00063178" w:rsidP="006E62C1">
      <w:pPr>
        <w:autoSpaceDE w:val="0"/>
        <w:autoSpaceDN w:val="0"/>
        <w:adjustRightInd w:val="0"/>
        <w:spacing w:after="0" w:line="480" w:lineRule="auto"/>
        <w:ind w:left="709"/>
        <w:jc w:val="both"/>
        <w:rPr>
          <w:rFonts w:ascii="Times New Roman" w:hAnsi="Times New Roman" w:cs="Times New Roman"/>
          <w:sz w:val="24"/>
          <w:szCs w:val="24"/>
        </w:rPr>
      </w:pPr>
      <w:r w:rsidRPr="00E81B10">
        <w:rPr>
          <w:rFonts w:ascii="Times New Roman" w:hAnsi="Times New Roman" w:cs="Times New Roman"/>
          <w:sz w:val="24"/>
          <w:szCs w:val="24"/>
        </w:rPr>
        <w:t xml:space="preserve">Among the principal effects of the lockdown on women, the foremost was the loss in loss of livelihood and savings. This effect was more pronounced on women, because </w:t>
      </w:r>
      <w:r w:rsidRPr="00E81B10">
        <w:rPr>
          <w:rFonts w:ascii="Times New Roman" w:hAnsi="Times New Roman" w:cs="Times New Roman"/>
          <w:sz w:val="24"/>
          <w:szCs w:val="24"/>
        </w:rPr>
        <w:lastRenderedPageBreak/>
        <w:t>even though men too had lost their jobs, they were able to look for some jobs or some work, since they didn’t have to look after children too. The second effect, which the authors refer as compromise, ‘need to make life-changing adjustments in response to the unprecedented situation, especially the loss of livelihood and the limited resources they had available</w:t>
      </w:r>
      <w:r w:rsidR="001825DF" w:rsidRPr="00E81B10">
        <w:rPr>
          <w:rFonts w:ascii="Times New Roman" w:hAnsi="Times New Roman" w:cs="Times New Roman"/>
          <w:sz w:val="24"/>
          <w:szCs w:val="24"/>
        </w:rPr>
        <w:t>’.</w:t>
      </w:r>
      <w:r w:rsidRPr="00E81B10">
        <w:rPr>
          <w:rFonts w:ascii="Times New Roman" w:hAnsi="Times New Roman" w:cs="Times New Roman"/>
          <w:sz w:val="24"/>
          <w:szCs w:val="24"/>
        </w:rPr>
        <w:t xml:space="preserve"> The most visible form was in the form of </w:t>
      </w:r>
      <w:r w:rsidR="001825DF" w:rsidRPr="00E81B10">
        <w:rPr>
          <w:rFonts w:ascii="Times New Roman" w:hAnsi="Times New Roman" w:cs="Times New Roman"/>
          <w:sz w:val="24"/>
          <w:szCs w:val="24"/>
        </w:rPr>
        <w:t xml:space="preserve">food. The quantity and quality of food delinked severely during the pandemic. Another theme which was very prevalent during the pandemic was the feeling of captivity and burden of responsibility, again due to the gender division of labour </w:t>
      </w:r>
      <w:r w:rsidR="00A474F1" w:rsidRPr="00E81B10">
        <w:rPr>
          <w:rFonts w:ascii="Times New Roman" w:hAnsi="Times New Roman" w:cs="Times New Roman"/>
          <w:sz w:val="24"/>
          <w:szCs w:val="24"/>
        </w:rPr>
        <w:t>(even</w:t>
      </w:r>
      <w:r w:rsidR="001825DF" w:rsidRPr="00E81B10">
        <w:rPr>
          <w:rFonts w:ascii="Times New Roman" w:hAnsi="Times New Roman" w:cs="Times New Roman"/>
          <w:sz w:val="24"/>
          <w:szCs w:val="24"/>
        </w:rPr>
        <w:t xml:space="preserve"> more so in less educated families</w:t>
      </w:r>
      <w:r w:rsidR="00A474F1" w:rsidRPr="00E81B10">
        <w:rPr>
          <w:rFonts w:ascii="Times New Roman" w:hAnsi="Times New Roman" w:cs="Times New Roman"/>
          <w:sz w:val="24"/>
          <w:szCs w:val="24"/>
        </w:rPr>
        <w:t>).</w:t>
      </w:r>
      <w:r w:rsidR="001825DF" w:rsidRPr="00E81B10">
        <w:rPr>
          <w:rFonts w:ascii="Times New Roman" w:hAnsi="Times New Roman" w:cs="Times New Roman"/>
          <w:sz w:val="24"/>
          <w:szCs w:val="24"/>
        </w:rPr>
        <w:t xml:space="preserve"> Even though almost all segments of population had to face these, the effects on oppressed communities were more profound. Disrupted access to service was another effect that the lockdown had. The authors highlight here how one of the participants had to</w:t>
      </w:r>
      <w:r w:rsidR="00DF2BFF">
        <w:rPr>
          <w:rFonts w:ascii="Times New Roman" w:hAnsi="Times New Roman" w:cs="Times New Roman"/>
          <w:sz w:val="24"/>
          <w:szCs w:val="24"/>
        </w:rPr>
        <w:t xml:space="preserve"> use</w:t>
      </w:r>
      <w:r w:rsidR="001825DF" w:rsidRPr="00E81B10">
        <w:rPr>
          <w:rFonts w:ascii="Times New Roman" w:hAnsi="Times New Roman" w:cs="Times New Roman"/>
          <w:sz w:val="24"/>
          <w:szCs w:val="24"/>
        </w:rPr>
        <w:t xml:space="preserve"> cloth during her menstrual cycle, instead of the</w:t>
      </w:r>
      <w:r w:rsidR="00DF2BFF">
        <w:rPr>
          <w:rFonts w:ascii="Times New Roman" w:hAnsi="Times New Roman" w:cs="Times New Roman"/>
          <w:sz w:val="24"/>
          <w:szCs w:val="24"/>
        </w:rPr>
        <w:t xml:space="preserve"> menstrual </w:t>
      </w:r>
      <w:r w:rsidR="001825DF" w:rsidRPr="00E81B10">
        <w:rPr>
          <w:rFonts w:ascii="Times New Roman" w:hAnsi="Times New Roman" w:cs="Times New Roman"/>
          <w:sz w:val="24"/>
          <w:szCs w:val="24"/>
        </w:rPr>
        <w:t>pads that she had been using</w:t>
      </w:r>
      <w:r w:rsidR="00B96C3F">
        <w:rPr>
          <w:rFonts w:ascii="Times New Roman" w:hAnsi="Times New Roman" w:cs="Times New Roman"/>
          <w:sz w:val="24"/>
          <w:szCs w:val="24"/>
        </w:rPr>
        <w:t xml:space="preserve"> before</w:t>
      </w:r>
      <w:r w:rsidR="001825DF" w:rsidRPr="00E81B10">
        <w:rPr>
          <w:rFonts w:ascii="Times New Roman" w:hAnsi="Times New Roman" w:cs="Times New Roman"/>
          <w:sz w:val="24"/>
          <w:szCs w:val="24"/>
        </w:rPr>
        <w:t xml:space="preserve">, </w:t>
      </w:r>
      <w:proofErr w:type="gramStart"/>
      <w:r w:rsidR="001825DF" w:rsidRPr="00E81B10">
        <w:rPr>
          <w:rFonts w:ascii="Times New Roman" w:hAnsi="Times New Roman" w:cs="Times New Roman"/>
          <w:sz w:val="24"/>
          <w:szCs w:val="24"/>
        </w:rPr>
        <w:t>since  pharmacies</w:t>
      </w:r>
      <w:proofErr w:type="gramEnd"/>
      <w:r w:rsidR="001825DF" w:rsidRPr="00E81B10">
        <w:rPr>
          <w:rFonts w:ascii="Times New Roman" w:hAnsi="Times New Roman" w:cs="Times New Roman"/>
          <w:sz w:val="24"/>
          <w:szCs w:val="24"/>
        </w:rPr>
        <w:t xml:space="preserve"> were closed.</w:t>
      </w:r>
      <w:r w:rsidR="00B96C3F">
        <w:rPr>
          <w:rFonts w:ascii="Times New Roman" w:hAnsi="Times New Roman" w:cs="Times New Roman"/>
          <w:sz w:val="24"/>
          <w:szCs w:val="24"/>
        </w:rPr>
        <w:t xml:space="preserve"> This puts into our perspective the various problems that women had to face because of the pandemic</w:t>
      </w:r>
    </w:p>
    <w:p w14:paraId="68BC0012" w14:textId="77777777" w:rsidR="00187050" w:rsidRDefault="00187050" w:rsidP="00187050">
      <w:pPr>
        <w:pStyle w:val="Default"/>
      </w:pPr>
    </w:p>
    <w:p w14:paraId="6825E7ED" w14:textId="5EAB3288" w:rsidR="00187050" w:rsidRDefault="00187050" w:rsidP="00187050">
      <w:pPr>
        <w:pStyle w:val="Default"/>
        <w:ind w:left="1560" w:hanging="1560"/>
      </w:pPr>
      <w:r w:rsidRPr="00187050">
        <w:t xml:space="preserve"> </w:t>
      </w:r>
    </w:p>
    <w:p w14:paraId="68BE6BD6" w14:textId="6C3BE82D" w:rsidR="00B96C3F" w:rsidRDefault="00B96C3F" w:rsidP="00187050">
      <w:pPr>
        <w:pStyle w:val="Default"/>
        <w:ind w:left="1560" w:hanging="1560"/>
      </w:pPr>
    </w:p>
    <w:p w14:paraId="5146F4B7" w14:textId="2A26FFC0" w:rsidR="00B96C3F" w:rsidRDefault="00B96C3F" w:rsidP="00187050">
      <w:pPr>
        <w:pStyle w:val="Default"/>
        <w:ind w:left="1560" w:hanging="1560"/>
      </w:pPr>
    </w:p>
    <w:p w14:paraId="352E387A" w14:textId="49395DFC" w:rsidR="00B96C3F" w:rsidRDefault="00B96C3F" w:rsidP="00187050">
      <w:pPr>
        <w:pStyle w:val="Default"/>
        <w:ind w:left="1560" w:hanging="1560"/>
      </w:pPr>
    </w:p>
    <w:p w14:paraId="38D77932" w14:textId="3D51352D" w:rsidR="00B96C3F" w:rsidRDefault="00B96C3F" w:rsidP="00187050">
      <w:pPr>
        <w:pStyle w:val="Default"/>
        <w:ind w:left="1560" w:hanging="1560"/>
      </w:pPr>
    </w:p>
    <w:p w14:paraId="6F71DA28" w14:textId="7DCB366D" w:rsidR="00B96C3F" w:rsidRDefault="00B96C3F" w:rsidP="00187050">
      <w:pPr>
        <w:pStyle w:val="Default"/>
        <w:ind w:left="1560" w:hanging="1560"/>
      </w:pPr>
    </w:p>
    <w:p w14:paraId="77F3E436" w14:textId="6286EC1E" w:rsidR="00B96C3F" w:rsidRDefault="00B96C3F" w:rsidP="00187050">
      <w:pPr>
        <w:pStyle w:val="Default"/>
        <w:ind w:left="1560" w:hanging="1560"/>
      </w:pPr>
    </w:p>
    <w:p w14:paraId="6D1D2884" w14:textId="12A84631" w:rsidR="00B96C3F" w:rsidRDefault="00B96C3F" w:rsidP="00187050">
      <w:pPr>
        <w:pStyle w:val="Default"/>
        <w:ind w:left="1560" w:hanging="1560"/>
      </w:pPr>
    </w:p>
    <w:p w14:paraId="5C99918D" w14:textId="0A71C091" w:rsidR="00B96C3F" w:rsidRDefault="00B96C3F" w:rsidP="00187050">
      <w:pPr>
        <w:pStyle w:val="Default"/>
        <w:ind w:left="1560" w:hanging="1560"/>
      </w:pPr>
    </w:p>
    <w:p w14:paraId="48F53532" w14:textId="020693B0" w:rsidR="00B96C3F" w:rsidRDefault="00B96C3F" w:rsidP="00187050">
      <w:pPr>
        <w:pStyle w:val="Default"/>
        <w:ind w:left="1560" w:hanging="1560"/>
      </w:pPr>
    </w:p>
    <w:p w14:paraId="515C7637" w14:textId="63300D6C" w:rsidR="00B96C3F" w:rsidRDefault="00B96C3F" w:rsidP="00187050">
      <w:pPr>
        <w:pStyle w:val="Default"/>
        <w:ind w:left="1560" w:hanging="1560"/>
      </w:pPr>
    </w:p>
    <w:p w14:paraId="457FD93A" w14:textId="54BD5C9D" w:rsidR="00B96C3F" w:rsidRDefault="00B96C3F" w:rsidP="00187050">
      <w:pPr>
        <w:pStyle w:val="Default"/>
        <w:ind w:left="1560" w:hanging="1560"/>
      </w:pPr>
    </w:p>
    <w:p w14:paraId="7F96C501" w14:textId="5610ACA0" w:rsidR="00B96C3F" w:rsidRDefault="00B96C3F" w:rsidP="00187050">
      <w:pPr>
        <w:pStyle w:val="Default"/>
        <w:ind w:left="1560" w:hanging="1560"/>
      </w:pPr>
    </w:p>
    <w:p w14:paraId="58BB5A4E" w14:textId="2684368F" w:rsidR="00B96C3F" w:rsidRDefault="00B96C3F" w:rsidP="00187050">
      <w:pPr>
        <w:pStyle w:val="Default"/>
        <w:ind w:left="1560" w:hanging="1560"/>
      </w:pPr>
    </w:p>
    <w:p w14:paraId="392DC5B8" w14:textId="2C06FF68" w:rsidR="00B96C3F" w:rsidRDefault="00B96C3F" w:rsidP="00187050">
      <w:pPr>
        <w:pStyle w:val="Default"/>
        <w:ind w:left="1560" w:hanging="1560"/>
      </w:pPr>
    </w:p>
    <w:p w14:paraId="23811146" w14:textId="298071C3" w:rsidR="00B96C3F" w:rsidRDefault="00B96C3F" w:rsidP="00187050">
      <w:pPr>
        <w:pStyle w:val="Default"/>
        <w:ind w:left="1560" w:hanging="1560"/>
      </w:pPr>
    </w:p>
    <w:p w14:paraId="3F991CAF" w14:textId="6FEE2D0E" w:rsidR="00B96C3F" w:rsidRDefault="00B96C3F" w:rsidP="00187050">
      <w:pPr>
        <w:pStyle w:val="Default"/>
        <w:ind w:left="1560" w:hanging="1560"/>
      </w:pPr>
    </w:p>
    <w:p w14:paraId="1F4356DE" w14:textId="756841F6" w:rsidR="00B96C3F" w:rsidRDefault="00B96C3F" w:rsidP="00187050">
      <w:pPr>
        <w:pStyle w:val="Default"/>
        <w:ind w:left="1560" w:hanging="1560"/>
      </w:pPr>
    </w:p>
    <w:p w14:paraId="3BB766DD" w14:textId="05F206BA" w:rsidR="00B96C3F" w:rsidRDefault="00B96C3F" w:rsidP="00187050">
      <w:pPr>
        <w:pStyle w:val="Default"/>
        <w:ind w:left="1560" w:hanging="1560"/>
      </w:pPr>
    </w:p>
    <w:p w14:paraId="30F8CA43" w14:textId="53744B20" w:rsidR="00B96C3F" w:rsidRDefault="00B96C3F" w:rsidP="00187050">
      <w:pPr>
        <w:pStyle w:val="Default"/>
        <w:ind w:left="1560" w:hanging="1560"/>
      </w:pPr>
    </w:p>
    <w:p w14:paraId="2F72DBD9" w14:textId="6468E9C6" w:rsidR="00B96C3F" w:rsidRDefault="00B96C3F" w:rsidP="00187050">
      <w:pPr>
        <w:pStyle w:val="Default"/>
        <w:ind w:left="1560" w:hanging="1560"/>
      </w:pPr>
    </w:p>
    <w:p w14:paraId="27DD37E2" w14:textId="6CB5A29B" w:rsidR="00B96C3F" w:rsidRDefault="00B96C3F" w:rsidP="00187050">
      <w:pPr>
        <w:pStyle w:val="Default"/>
        <w:ind w:left="1560" w:hanging="1560"/>
      </w:pPr>
    </w:p>
    <w:p w14:paraId="0F2BF56B" w14:textId="2472CCEF" w:rsidR="00B96C3F" w:rsidRDefault="00B96C3F" w:rsidP="00187050">
      <w:pPr>
        <w:pStyle w:val="Default"/>
        <w:ind w:left="1560" w:hanging="1560"/>
      </w:pPr>
    </w:p>
    <w:p w14:paraId="632CB61A" w14:textId="4552F603" w:rsidR="00B96C3F" w:rsidRDefault="00B96C3F" w:rsidP="00187050">
      <w:pPr>
        <w:pStyle w:val="Default"/>
        <w:ind w:left="1560" w:hanging="1560"/>
      </w:pPr>
    </w:p>
    <w:p w14:paraId="1AB4A084" w14:textId="1E7EB01D" w:rsidR="00B96C3F" w:rsidRDefault="00B96C3F" w:rsidP="00187050">
      <w:pPr>
        <w:pStyle w:val="Default"/>
        <w:ind w:left="1560" w:hanging="1560"/>
      </w:pPr>
    </w:p>
    <w:p w14:paraId="7D36F8EF" w14:textId="40F8F610" w:rsidR="00B96C3F" w:rsidRDefault="00B96C3F" w:rsidP="00187050">
      <w:pPr>
        <w:pStyle w:val="Default"/>
        <w:ind w:left="1560" w:hanging="1560"/>
      </w:pPr>
    </w:p>
    <w:p w14:paraId="2A04ACCA" w14:textId="10658738" w:rsidR="00B96C3F" w:rsidRDefault="00B96C3F" w:rsidP="00187050">
      <w:pPr>
        <w:pStyle w:val="Default"/>
        <w:ind w:left="1560" w:hanging="1560"/>
      </w:pPr>
    </w:p>
    <w:p w14:paraId="07ADB3FA" w14:textId="77777777" w:rsidR="006E62C1" w:rsidRDefault="006E62C1" w:rsidP="00B96C3F">
      <w:pPr>
        <w:pStyle w:val="Default"/>
        <w:ind w:left="1560" w:hanging="1560"/>
        <w:jc w:val="center"/>
        <w:rPr>
          <w:b/>
          <w:bCs/>
          <w:sz w:val="28"/>
          <w:szCs w:val="28"/>
        </w:rPr>
      </w:pPr>
    </w:p>
    <w:p w14:paraId="57672547" w14:textId="2D53ECBC" w:rsidR="00B96C3F" w:rsidRDefault="00B96C3F" w:rsidP="00B96C3F">
      <w:pPr>
        <w:pStyle w:val="Default"/>
        <w:ind w:left="1560" w:hanging="1560"/>
        <w:jc w:val="center"/>
        <w:rPr>
          <w:b/>
          <w:bCs/>
          <w:sz w:val="28"/>
          <w:szCs w:val="28"/>
        </w:rPr>
      </w:pPr>
      <w:r w:rsidRPr="00B96C3F">
        <w:rPr>
          <w:b/>
          <w:bCs/>
          <w:sz w:val="28"/>
          <w:szCs w:val="28"/>
        </w:rPr>
        <w:t>Areas of Further Research</w:t>
      </w:r>
    </w:p>
    <w:p w14:paraId="1949E81F" w14:textId="435ABF15" w:rsidR="00B96C3F" w:rsidRDefault="00B96C3F" w:rsidP="00B96C3F">
      <w:pPr>
        <w:pStyle w:val="Default"/>
        <w:ind w:left="1560" w:hanging="1560"/>
        <w:rPr>
          <w:b/>
          <w:bCs/>
          <w:sz w:val="28"/>
          <w:szCs w:val="28"/>
        </w:rPr>
      </w:pPr>
    </w:p>
    <w:p w14:paraId="3B4996F6" w14:textId="77777777" w:rsidR="00DF2BFF" w:rsidRDefault="00BB6E14" w:rsidP="00DF2BFF">
      <w:pPr>
        <w:pStyle w:val="Default"/>
        <w:spacing w:line="480" w:lineRule="auto"/>
        <w:jc w:val="both"/>
      </w:pPr>
      <w:r>
        <w:t xml:space="preserve">The decision to impose lockdown, without any prior notifications or alert clearly shows that governments, didn’t have a clear idea or data about the number of lives it might affect. </w:t>
      </w:r>
      <w:r w:rsidR="00DF6916">
        <w:t>Thus,</w:t>
      </w:r>
      <w:r>
        <w:t xml:space="preserve"> it is clear that governments need to have more data about migrant workers, with special emphasis on women, since they are the worst affected in times of </w:t>
      </w:r>
      <w:r w:rsidR="00106E1A">
        <w:t>crisis</w:t>
      </w:r>
      <w:r>
        <w:t>.</w:t>
      </w:r>
      <w:r w:rsidR="00DF6916">
        <w:t xml:space="preserve"> Moreover, useful data </w:t>
      </w:r>
      <w:r w:rsidR="00DF2BFF">
        <w:t xml:space="preserve">of migrant demographic, gender </w:t>
      </w:r>
      <w:r w:rsidR="00DF6916">
        <w:t>is very crucial to fight such pandemics in the future.</w:t>
      </w:r>
    </w:p>
    <w:p w14:paraId="0217CE32" w14:textId="3854912B" w:rsidR="00BB6E14" w:rsidRPr="00BB6E14" w:rsidRDefault="00BB6E14" w:rsidP="00DF2BFF">
      <w:pPr>
        <w:pStyle w:val="Default"/>
        <w:spacing w:line="480" w:lineRule="auto"/>
        <w:jc w:val="both"/>
      </w:pPr>
      <w:r>
        <w:br/>
      </w:r>
      <w:r w:rsidR="00DF2BFF">
        <w:t xml:space="preserve">The </w:t>
      </w:r>
      <w:r>
        <w:t xml:space="preserve">second area which requires </w:t>
      </w:r>
      <w:r w:rsidR="00DF6916">
        <w:t xml:space="preserve">a lot of </w:t>
      </w:r>
      <w:r>
        <w:t>attention is the</w:t>
      </w:r>
      <w:r w:rsidR="00DF6916">
        <w:t xml:space="preserve"> quantitative</w:t>
      </w:r>
      <w:r>
        <w:t xml:space="preserve"> study of how much does unpaid care work cost. A lot of </w:t>
      </w:r>
      <w:r w:rsidR="00106E1A">
        <w:t>discussions</w:t>
      </w:r>
      <w:r>
        <w:t xml:space="preserve"> </w:t>
      </w:r>
      <w:r w:rsidR="00DF6916">
        <w:t>centred</w:t>
      </w:r>
      <w:r>
        <w:t xml:space="preserve"> around unpaid care work talk about this in a qualitatively manner, but the work is never quantified. This </w:t>
      </w:r>
      <w:r w:rsidR="00106E1A">
        <w:t>makes unpaid care work seem inferior when compare</w:t>
      </w:r>
      <w:r w:rsidR="00DF6916">
        <w:t>d</w:t>
      </w:r>
      <w:r w:rsidR="00106E1A">
        <w:t xml:space="preserve"> to ‘real’ paying jobs. As long as unpaid care work is not quantified and</w:t>
      </w:r>
      <w:r w:rsidR="00DF6916">
        <w:t xml:space="preserve"> started to be seen as </w:t>
      </w:r>
      <w:r w:rsidR="00E65EA4">
        <w:t>an actual job</w:t>
      </w:r>
      <w:r w:rsidR="00106E1A">
        <w:t>, the view of societies around care work won’t change.</w:t>
      </w:r>
    </w:p>
    <w:sectPr w:rsidR="00BB6E14" w:rsidRPr="00BB6E1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D259F" w14:textId="77777777" w:rsidR="00542A4A" w:rsidRDefault="00542A4A" w:rsidP="00F33343">
      <w:pPr>
        <w:spacing w:after="0" w:line="240" w:lineRule="auto"/>
      </w:pPr>
      <w:r>
        <w:separator/>
      </w:r>
    </w:p>
  </w:endnote>
  <w:endnote w:type="continuationSeparator" w:id="0">
    <w:p w14:paraId="236D133C" w14:textId="77777777" w:rsidR="00542A4A" w:rsidRDefault="00542A4A" w:rsidP="00F3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dvTTa9c1b374">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05526" w14:textId="77777777" w:rsidR="00542A4A" w:rsidRDefault="00542A4A" w:rsidP="00F33343">
      <w:pPr>
        <w:spacing w:after="0" w:line="240" w:lineRule="auto"/>
      </w:pPr>
      <w:r>
        <w:separator/>
      </w:r>
    </w:p>
  </w:footnote>
  <w:footnote w:type="continuationSeparator" w:id="0">
    <w:p w14:paraId="3B89DA3D" w14:textId="77777777" w:rsidR="00542A4A" w:rsidRDefault="00542A4A" w:rsidP="00F3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6409809"/>
      <w:docPartObj>
        <w:docPartGallery w:val="Page Numbers (Top of Page)"/>
        <w:docPartUnique/>
      </w:docPartObj>
    </w:sdtPr>
    <w:sdtEndPr>
      <w:rPr>
        <w:b/>
        <w:bCs/>
        <w:noProof/>
        <w:color w:val="auto"/>
        <w:spacing w:val="0"/>
      </w:rPr>
    </w:sdtEndPr>
    <w:sdtContent>
      <w:p w14:paraId="225CD22E" w14:textId="0A3CD6A6" w:rsidR="00D61E9C" w:rsidRDefault="00D61E9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68E703" w14:textId="77777777" w:rsidR="00D61E9C" w:rsidRDefault="00D61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7232"/>
    <w:multiLevelType w:val="hybridMultilevel"/>
    <w:tmpl w:val="FDD8E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E0B05"/>
    <w:multiLevelType w:val="hybridMultilevel"/>
    <w:tmpl w:val="B04C08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65216"/>
    <w:multiLevelType w:val="hybridMultilevel"/>
    <w:tmpl w:val="2E40AE4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43"/>
    <w:rsid w:val="000600FE"/>
    <w:rsid w:val="00063178"/>
    <w:rsid w:val="000C438B"/>
    <w:rsid w:val="00106E1A"/>
    <w:rsid w:val="001825DF"/>
    <w:rsid w:val="00187050"/>
    <w:rsid w:val="001B2EFD"/>
    <w:rsid w:val="001E70F0"/>
    <w:rsid w:val="0021116A"/>
    <w:rsid w:val="00220B36"/>
    <w:rsid w:val="0022307F"/>
    <w:rsid w:val="00247A93"/>
    <w:rsid w:val="002D1C9F"/>
    <w:rsid w:val="002E252A"/>
    <w:rsid w:val="00315C2C"/>
    <w:rsid w:val="00336856"/>
    <w:rsid w:val="00367A85"/>
    <w:rsid w:val="0039116A"/>
    <w:rsid w:val="00430423"/>
    <w:rsid w:val="00492A38"/>
    <w:rsid w:val="00495E8C"/>
    <w:rsid w:val="00496692"/>
    <w:rsid w:val="004F5FAD"/>
    <w:rsid w:val="00535C7D"/>
    <w:rsid w:val="00535DE5"/>
    <w:rsid w:val="005414C9"/>
    <w:rsid w:val="00542A4A"/>
    <w:rsid w:val="00553911"/>
    <w:rsid w:val="00557D7D"/>
    <w:rsid w:val="005F3CCA"/>
    <w:rsid w:val="006E62C1"/>
    <w:rsid w:val="00731F1D"/>
    <w:rsid w:val="007A24B7"/>
    <w:rsid w:val="007A4540"/>
    <w:rsid w:val="008A3E08"/>
    <w:rsid w:val="00967F27"/>
    <w:rsid w:val="009A3681"/>
    <w:rsid w:val="00A3306F"/>
    <w:rsid w:val="00A37A86"/>
    <w:rsid w:val="00A474F1"/>
    <w:rsid w:val="00A85537"/>
    <w:rsid w:val="00AB7BF7"/>
    <w:rsid w:val="00B678E6"/>
    <w:rsid w:val="00B85AF0"/>
    <w:rsid w:val="00B87683"/>
    <w:rsid w:val="00B96C3F"/>
    <w:rsid w:val="00BB6E14"/>
    <w:rsid w:val="00BE5C9D"/>
    <w:rsid w:val="00C70C1F"/>
    <w:rsid w:val="00CA7532"/>
    <w:rsid w:val="00CE6C2E"/>
    <w:rsid w:val="00D42838"/>
    <w:rsid w:val="00D61E9C"/>
    <w:rsid w:val="00D85028"/>
    <w:rsid w:val="00DF2BFF"/>
    <w:rsid w:val="00DF6916"/>
    <w:rsid w:val="00E00058"/>
    <w:rsid w:val="00E65EA4"/>
    <w:rsid w:val="00E81B10"/>
    <w:rsid w:val="00EA0AC5"/>
    <w:rsid w:val="00EE2DF4"/>
    <w:rsid w:val="00EE75BB"/>
    <w:rsid w:val="00F33343"/>
    <w:rsid w:val="00F756B6"/>
    <w:rsid w:val="00F825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774C"/>
  <w15:chartTrackingRefBased/>
  <w15:docId w15:val="{C9BF7875-D72B-4F6C-B9F5-2436BE1C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343"/>
  </w:style>
  <w:style w:type="paragraph" w:styleId="Footer">
    <w:name w:val="footer"/>
    <w:basedOn w:val="Normal"/>
    <w:link w:val="FooterChar"/>
    <w:uiPriority w:val="99"/>
    <w:unhideWhenUsed/>
    <w:rsid w:val="00F33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343"/>
  </w:style>
  <w:style w:type="character" w:styleId="Hyperlink">
    <w:name w:val="Hyperlink"/>
    <w:basedOn w:val="DefaultParagraphFont"/>
    <w:uiPriority w:val="99"/>
    <w:unhideWhenUsed/>
    <w:rsid w:val="0022307F"/>
    <w:rPr>
      <w:color w:val="0563C1" w:themeColor="hyperlink"/>
      <w:u w:val="single"/>
    </w:rPr>
  </w:style>
  <w:style w:type="character" w:styleId="UnresolvedMention">
    <w:name w:val="Unresolved Mention"/>
    <w:basedOn w:val="DefaultParagraphFont"/>
    <w:uiPriority w:val="99"/>
    <w:semiHidden/>
    <w:unhideWhenUsed/>
    <w:rsid w:val="0022307F"/>
    <w:rPr>
      <w:color w:val="605E5C"/>
      <w:shd w:val="clear" w:color="auto" w:fill="E1DFDD"/>
    </w:rPr>
  </w:style>
  <w:style w:type="character" w:styleId="FollowedHyperlink">
    <w:name w:val="FollowedHyperlink"/>
    <w:basedOn w:val="DefaultParagraphFont"/>
    <w:uiPriority w:val="99"/>
    <w:semiHidden/>
    <w:unhideWhenUsed/>
    <w:rsid w:val="0022307F"/>
    <w:rPr>
      <w:color w:val="954F72" w:themeColor="followedHyperlink"/>
      <w:u w:val="single"/>
    </w:rPr>
  </w:style>
  <w:style w:type="paragraph" w:styleId="ListParagraph">
    <w:name w:val="List Paragraph"/>
    <w:basedOn w:val="Normal"/>
    <w:uiPriority w:val="34"/>
    <w:qFormat/>
    <w:rsid w:val="0022307F"/>
    <w:pPr>
      <w:ind w:left="720"/>
      <w:contextualSpacing/>
    </w:pPr>
  </w:style>
  <w:style w:type="paragraph" w:customStyle="1" w:styleId="Default">
    <w:name w:val="Default"/>
    <w:rsid w:val="001870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09733">
      <w:bodyDiv w:val="1"/>
      <w:marLeft w:val="0"/>
      <w:marRight w:val="0"/>
      <w:marTop w:val="0"/>
      <w:marBottom w:val="0"/>
      <w:divBdr>
        <w:top w:val="none" w:sz="0" w:space="0" w:color="auto"/>
        <w:left w:val="none" w:sz="0" w:space="0" w:color="auto"/>
        <w:bottom w:val="none" w:sz="0" w:space="0" w:color="auto"/>
        <w:right w:val="none" w:sz="0" w:space="0" w:color="auto"/>
      </w:divBdr>
      <w:divsChild>
        <w:div w:id="26542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2147-020-09269-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gwao.12587" TargetMode="External"/><Relationship Id="rId5" Type="http://schemas.openxmlformats.org/officeDocument/2006/relationships/webSettings" Target="webSettings.xml"/><Relationship Id="rId10" Type="http://schemas.openxmlformats.org/officeDocument/2006/relationships/hyperlink" Target="https://doi.org/10.1007/s41027-020-00293-8" TargetMode="External"/><Relationship Id="rId4" Type="http://schemas.openxmlformats.org/officeDocument/2006/relationships/settings" Target="settings.xml"/><Relationship Id="rId9" Type="http://schemas.openxmlformats.org/officeDocument/2006/relationships/hyperlink" Target="https://doi.org/10.1111/gwa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ABCAF-7247-4D80-8740-FAA3081C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Jain</dc:creator>
  <cp:keywords/>
  <dc:description/>
  <cp:lastModifiedBy>Achal Jain</cp:lastModifiedBy>
  <cp:revision>2</cp:revision>
  <dcterms:created xsi:type="dcterms:W3CDTF">2021-04-11T17:20:00Z</dcterms:created>
  <dcterms:modified xsi:type="dcterms:W3CDTF">2021-04-11T17:20:00Z</dcterms:modified>
</cp:coreProperties>
</file>