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  <w:color w:val="843c0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37"/>
          <w:szCs w:val="37"/>
          <w:rtl w:val="0"/>
        </w:rPr>
        <w:t xml:space="preserve">Birla Institute of Technology and Science,Pilani</w:t>
      </w:r>
      <w:r w:rsidDel="00000000" w:rsidR="00000000" w:rsidRPr="00000000">
        <w:rPr>
          <w:rFonts w:ascii="Times New Roman" w:cs="Times New Roman" w:eastAsia="Times New Roman" w:hAnsi="Times New Roman"/>
          <w:color w:val="843c0b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43c0b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ind w:left="1496" w:firstLine="664"/>
        <w:rPr>
          <w:rFonts w:ascii="Times New Roman" w:cs="Times New Roman" w:eastAsia="Times New Roman" w:hAnsi="Times New Roman"/>
          <w:color w:val="843c0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37"/>
          <w:szCs w:val="37"/>
          <w:rtl w:val="0"/>
        </w:rPr>
        <w:t xml:space="preserve">CS F212 Database Systems</w:t>
      </w:r>
      <w:r w:rsidDel="00000000" w:rsidR="00000000" w:rsidRPr="00000000">
        <w:rPr>
          <w:rFonts w:ascii="Times New Roman" w:cs="Times New Roman" w:eastAsia="Times New Roman" w:hAnsi="Times New Roman"/>
          <w:color w:val="843c0b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43c0b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ind w:left="2936" w:right="367" w:firstLine="663.9999999999998"/>
        <w:rPr>
          <w:rFonts w:ascii="Times New Roman" w:cs="Times New Roman" w:eastAsia="Times New Roman" w:hAnsi="Times New Roman"/>
          <w:color w:val="843c0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37"/>
          <w:szCs w:val="37"/>
          <w:rtl w:val="0"/>
        </w:rPr>
        <w:t xml:space="preserve">Lab No # 9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3856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85623"/>
          <w:rtl w:val="0"/>
        </w:rPr>
        <w:t xml:space="preserve">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843c0b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Working with MongoDB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successfully completing the installation of MongoDB.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learn how to work on this non-relational Database system.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 To know the existing databases: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Using ‘show dbs;’. Initially, it shows the list of default databases as shown below.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231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Creating a new Database: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For creating a new database: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Syntax-&gt;&gt;   use database_name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Example-&gt;&gt; use xyzdb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10238" cy="251653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51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Databases are not shown until we add some collections to the database.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Here, after switching the database to xyzdb, xyzdb is still not available in the list of databases.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120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5.3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Creating Collections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 MongoDB we have various databases and these databases have various collections.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 collection is a group of documents.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There are 2 ways we can create collections in databases.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Using the createCollection() method: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Syntax: db.createCollection(“collection_name”)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Example:  db.createCollection(“employee”)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This will create a collection as “employee”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Now inserting documents into the collection “employee”.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Syntax: db.collection_name.insert({"field_name":"field_value"})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Example:  db.employee.insert({"empname":"emma"})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After inserting documents into the collection, the name of the database inside which the collection exists, can be seen in the list of databases.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Another way to create a collection is the direct way.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Syntax -&gt;&gt;  db.collection_name.insert({“Field_name”:”Field_value”})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Example -&gt;&gt; db.department.insert({"deptname":"operations"})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This will insert the field name and its respective value in a collection with ‘department’ as  name.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5875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NOTE: The database will be available only after we add some collections to it.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To look for the collections in the database use ‘show collections’.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Here the database is ‘xyzdb’ and inside the database we have a 2 collection: employee and department.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5.4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Retrieve a document from Collection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To retrieve the documents inside a collection use the method find().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Syntax: db.collection_name.find()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This gives the documents inside a particular collection. MongoDB automatically adds a unique id field to the document.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14963" cy="172952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72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5.5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Drop a collection from Database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To delete a collection from the database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Use the drop() command.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Syntax: db.collection_name.drop()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676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5.6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Drop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Use command dropDatabase().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This will delete the database as well as the collections inside the database.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CRUD Operations in MongoDB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rtl w:val="0"/>
        </w:rPr>
        <w:t xml:space="preserve">CRUD operations are to Create, Read, Update, and Delete Documents.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3130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rtl w:val="0"/>
        </w:rPr>
        <w:t xml:space="preserve">5.2.1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3030"/>
          <w:sz w:val="24"/>
          <w:szCs w:val="24"/>
          <w:rtl w:val="0"/>
        </w:rPr>
        <w:t xml:space="preserve">Create Operations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Create or insert operations add new documents to a collection. If the collection does not currently exist, insert operations will create the collection.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MongoDB provides the following methods to insert documents into a collection: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ind w:left="720" w:hanging="36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94747"/>
          <w:sz w:val="24"/>
          <w:szCs w:val="24"/>
          <w:highlight w:val="white"/>
          <w:rtl w:val="0"/>
        </w:rPr>
        <w:t xml:space="preserve">insert()</w:t>
      </w: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 method.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db.collection_name.insert({field_name: field_value})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Here creating and  inserting 2 documents into the collection ‘employee’ inside the database xyzdb.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  <w:drawing>
          <wp:inline distB="114300" distT="114300" distL="114300" distR="114300">
            <wp:extent cx="5943600" cy="24638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Using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highlight w:val="white"/>
            <w:rtl w:val="0"/>
          </w:rPr>
          <w:t xml:space="preserve">db.collection.insertOne()</w:t>
        </w:r>
      </w:hyperlink>
      <w:r w:rsidDel="00000000" w:rsidR="00000000" w:rsidRPr="00000000">
        <w:rPr>
          <w:i w:val="1"/>
          <w:color w:val="494747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49474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inserts a single document into a collection.</w:t>
      </w:r>
    </w:p>
    <w:p w:rsidR="00000000" w:rsidDel="00000000" w:rsidP="00000000" w:rsidRDefault="00000000" w:rsidRPr="00000000" w14:paraId="0000007F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Run the following to insert a single document into the inventory collection :</w:t>
      </w:r>
    </w:p>
    <w:p w:rsidR="00000000" w:rsidDel="00000000" w:rsidP="00000000" w:rsidRDefault="00000000" w:rsidRPr="00000000" w14:paraId="00000081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  <w:drawing>
          <wp:inline distB="114300" distT="114300" distL="114300" distR="114300">
            <wp:extent cx="5943600" cy="2081014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To retrieve the document that you just inserted, query the collection with:</w:t>
      </w:r>
    </w:p>
    <w:p w:rsidR="00000000" w:rsidDel="00000000" w:rsidP="00000000" w:rsidRDefault="00000000" w:rsidRPr="00000000" w14:paraId="00000084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Courier New" w:cs="Courier New" w:eastAsia="Courier New" w:hAnsi="Courier New"/>
          <w:b w:val="1"/>
          <w:color w:val="21313c"/>
          <w:sz w:val="20"/>
          <w:szCs w:val="20"/>
          <w:shd w:fill="f9fb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0"/>
          <w:szCs w:val="20"/>
          <w:shd w:fill="f9fbfa" w:val="clear"/>
          <w:rtl w:val="0"/>
        </w:rPr>
        <w:t xml:space="preserve">db.department.find()</w:t>
      </w:r>
    </w:p>
    <w:p w:rsidR="00000000" w:rsidDel="00000000" w:rsidP="00000000" w:rsidRDefault="00000000" w:rsidRPr="00000000" w14:paraId="00000085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Courier New" w:cs="Courier New" w:eastAsia="Courier New" w:hAnsi="Courier New"/>
          <w:color w:val="21313c"/>
          <w:sz w:val="20"/>
          <w:szCs w:val="20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hanging="360"/>
        <w:rPr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6cbc"/>
            <w:sz w:val="24"/>
            <w:szCs w:val="24"/>
            <w:highlight w:val="white"/>
            <w:rtl w:val="0"/>
          </w:rPr>
          <w:t xml:space="preserve">db.collection.insertMany()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 can insert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94747"/>
          <w:sz w:val="24"/>
          <w:szCs w:val="24"/>
          <w:highlight w:val="white"/>
          <w:rtl w:val="0"/>
        </w:rPr>
        <w:t xml:space="preserve">multiple</w:t>
      </w: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 documents into a collection. Pass an array of documents to the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Run the following to insert multiple document into the inventory collection :</w:t>
      </w:r>
    </w:p>
    <w:p w:rsidR="00000000" w:rsidDel="00000000" w:rsidP="00000000" w:rsidRDefault="00000000" w:rsidRPr="00000000" w14:paraId="00000089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Here, inserting several entries together inside the collection ‘client’ using insertMany() command.</w:t>
      </w:r>
    </w:p>
    <w:p w:rsidR="00000000" w:rsidDel="00000000" w:rsidP="00000000" w:rsidRDefault="00000000" w:rsidRPr="00000000" w14:paraId="0000008A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  <w:drawing>
          <wp:inline distB="114300" distT="114300" distL="114300" distR="114300">
            <wp:extent cx="5662613" cy="310409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10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31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Read operations retrieve documents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from a collection; i.e. query a collection for documents.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MongoDB provides the following methods to read documents from a collection: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color="auto" w:space="2" w:sz="0" w:val="none"/>
        </w:pBdr>
        <w:shd w:fill="ffffff" w:val="clear"/>
        <w:spacing w:after="160" w:line="240" w:lineRule="auto"/>
        <w:ind w:left="720" w:hanging="360"/>
        <w:rPr>
          <w:highlight w:val="white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highlight w:val="white"/>
            <w:rtl w:val="0"/>
          </w:rPr>
          <w:t xml:space="preserve">db.collection.find()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3130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rtl w:val="0"/>
        </w:rPr>
        <w:t xml:space="preserve">5.2.3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3030"/>
          <w:sz w:val="24"/>
          <w:szCs w:val="24"/>
          <w:rtl w:val="0"/>
        </w:rPr>
        <w:t xml:space="preserve">Update Operations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Update operations modify existing documents in a collection. MongoDB provides the following methods to update documents of a collection: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ind w:left="720" w:hanging="36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Using 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94747"/>
          <w:sz w:val="24"/>
          <w:szCs w:val="24"/>
          <w:highlight w:val="white"/>
          <w:rtl w:val="0"/>
        </w:rPr>
        <w:t xml:space="preserve"> update()</w:t>
      </w: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 method</w:t>
      </w:r>
    </w:p>
    <w:p w:rsidR="00000000" w:rsidDel="00000000" w:rsidP="00000000" w:rsidRDefault="00000000" w:rsidRPr="00000000" w14:paraId="00000095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  <w:drawing>
          <wp:inline distB="114300" distT="114300" distL="114300" distR="114300">
            <wp:extent cx="5943600" cy="24130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highlight w:val="white"/>
            <w:rtl w:val="0"/>
          </w:rPr>
          <w:t xml:space="preserve">db.collection.updateOne()</w:t>
        </w:r>
      </w:hyperlink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The following example uses the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6cbc"/>
            <w:sz w:val="24"/>
            <w:szCs w:val="24"/>
            <w:highlight w:val="white"/>
            <w:rtl w:val="0"/>
          </w:rPr>
          <w:t xml:space="preserve">db.collection.updateOne()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 method on the inventory collection to update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94747"/>
          <w:sz w:val="24"/>
          <w:szCs w:val="24"/>
          <w:highlight w:val="white"/>
          <w:rtl w:val="0"/>
        </w:rPr>
        <w:t xml:space="preserve">client name where value is “abc Tech” to “ABC Tech”.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  <w:drawing>
          <wp:inline distB="114300" distT="114300" distL="114300" distR="114300">
            <wp:extent cx="5943600" cy="110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Here the update operation uses the ‘$set’ operator to update the value of the client name.</w:t>
      </w:r>
    </w:p>
    <w:p w:rsidR="00000000" w:rsidDel="00000000" w:rsidP="00000000" w:rsidRDefault="00000000" w:rsidRPr="00000000" w14:paraId="0000009D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hanging="360"/>
        <w:rPr>
          <w:sz w:val="24"/>
          <w:szCs w:val="24"/>
          <w:highlight w:val="white"/>
          <w:u w:val="none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highlight w:val="white"/>
            <w:rtl w:val="0"/>
          </w:rPr>
          <w:t xml:space="preserve">db.collection.updateMany()</w:t>
        </w:r>
      </w:hyperlink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This method is used to update the selected values at once. Here, the selected value gets changed at all places.</w:t>
      </w:r>
    </w:p>
    <w:p w:rsidR="00000000" w:rsidDel="00000000" w:rsidP="00000000" w:rsidRDefault="00000000" w:rsidRPr="00000000" w14:paraId="000000A2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If we had 2 instances for client name: “KK Tech”, both of their departments would be updated to “Accounting”.</w:t>
      </w:r>
    </w:p>
    <w:p w:rsidR="00000000" w:rsidDel="00000000" w:rsidP="00000000" w:rsidRDefault="00000000" w:rsidRPr="00000000" w14:paraId="000000A3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color w:val="494747"/>
          <w:sz w:val="24"/>
          <w:szCs w:val="24"/>
          <w:highlight w:val="white"/>
        </w:rPr>
      </w:pPr>
      <w:r w:rsidDel="00000000" w:rsidR="00000000" w:rsidRPr="00000000">
        <w:rPr>
          <w:color w:val="494747"/>
          <w:sz w:val="24"/>
          <w:szCs w:val="24"/>
          <w:highlight w:val="white"/>
        </w:rPr>
        <w:drawing>
          <wp:inline distB="114300" distT="114300" distL="114300" distR="114300">
            <wp:extent cx="5943600" cy="1905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Here the update operation uses the ‘$set’ operator to update the value of the client department to “Accounting”.</w:t>
      </w:r>
    </w:p>
    <w:p w:rsidR="00000000" w:rsidDel="00000000" w:rsidP="00000000" w:rsidRDefault="00000000" w:rsidRPr="00000000" w14:paraId="000000A6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rPr>
          <w:sz w:val="24"/>
          <w:szCs w:val="24"/>
          <w:highlight w:val="white"/>
          <w:u w:val="none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highlight w:val="white"/>
            <w:rtl w:val="0"/>
          </w:rPr>
          <w:t xml:space="preserve">db.collection.replaceOne()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This method replaces a selected field name to another name.</w:t>
      </w:r>
    </w:p>
    <w:p w:rsidR="00000000" w:rsidDel="00000000" w:rsidP="00000000" w:rsidRDefault="00000000" w:rsidRPr="00000000" w14:paraId="000000A9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Here, in the client collection, the client name was replaced as ‘AABC’ from ‘ABC’.</w:t>
      </w:r>
    </w:p>
    <w:p w:rsidR="00000000" w:rsidDel="00000000" w:rsidP="00000000" w:rsidRDefault="00000000" w:rsidRPr="00000000" w14:paraId="000000AA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color w:val="494747"/>
          <w:sz w:val="24"/>
          <w:szCs w:val="24"/>
          <w:highlight w:val="white"/>
        </w:rPr>
      </w:pPr>
      <w:r w:rsidDel="00000000" w:rsidR="00000000" w:rsidRPr="00000000">
        <w:rPr>
          <w:color w:val="494747"/>
          <w:sz w:val="24"/>
          <w:szCs w:val="24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b w:val="1"/>
          <w:color w:val="3130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rtl w:val="0"/>
        </w:rPr>
        <w:t xml:space="preserve">5.2.3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3030"/>
          <w:sz w:val="24"/>
          <w:szCs w:val="24"/>
          <w:rtl w:val="0"/>
        </w:rPr>
        <w:t xml:space="preserve">Delete Operations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Delete operations remove documents from a collection. MongoDB provides the following methods to delete documents of a collection.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Remove documents from the collection.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Use the remove() method to delete a particular collection with a specific field value.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Here, a document is deleted from the employee collection with empid= 25.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  <w:drawing>
          <wp:inline distB="114300" distT="114300" distL="114300" distR="114300">
            <wp:extent cx="5943600" cy="1752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hanging="360"/>
        <w:rPr>
          <w:b w:val="1"/>
          <w:sz w:val="24"/>
          <w:szCs w:val="24"/>
          <w:highlight w:val="white"/>
          <w:u w:val="none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b w:val="1"/>
            <w:color w:val="006cbc"/>
            <w:sz w:val="24"/>
            <w:szCs w:val="24"/>
            <w:highlight w:val="white"/>
            <w:rtl w:val="0"/>
          </w:rPr>
          <w:t xml:space="preserve">db.collection.deleteOne()</w:t>
        </w:r>
      </w:hyperlink>
      <w:r w:rsidDel="00000000" w:rsidR="00000000" w:rsidRPr="00000000">
        <w:rPr>
          <w:b w:val="1"/>
          <w:color w:val="494747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  <w:rtl w:val="0"/>
        </w:rPr>
        <w:t xml:space="preserve">Here, only one specific document is deleted at a time. In the below example, the document is deleted using its unique id value.</w:t>
      </w:r>
    </w:p>
    <w:p w:rsidR="00000000" w:rsidDel="00000000" w:rsidP="00000000" w:rsidRDefault="00000000" w:rsidRPr="00000000" w14:paraId="000000B7">
      <w:pPr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747"/>
          <w:sz w:val="24"/>
          <w:szCs w:val="24"/>
          <w:highlight w:val="white"/>
        </w:rPr>
        <w:drawing>
          <wp:inline distB="114300" distT="114300" distL="114300" distR="114300">
            <wp:extent cx="5943600" cy="12827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54.11764705882354" w:lineRule="auto"/>
        <w:rPr>
          <w:b w:val="1"/>
          <w:color w:val="494747"/>
          <w:sz w:val="24"/>
          <w:szCs w:val="24"/>
          <w:highlight w:val="white"/>
        </w:rPr>
      </w:pPr>
      <w:bookmarkStart w:colFirst="0" w:colLast="0" w:name="_gohym9gzzp2f" w:id="0"/>
      <w:bookmarkEnd w:id="0"/>
      <w:hyperlink r:id="rId32">
        <w:r w:rsidDel="00000000" w:rsidR="00000000" w:rsidRPr="00000000">
          <w:rPr>
            <w:rFonts w:ascii="Courier New" w:cs="Courier New" w:eastAsia="Courier New" w:hAnsi="Courier New"/>
            <w:b w:val="1"/>
            <w:color w:val="006cbc"/>
            <w:sz w:val="24"/>
            <w:szCs w:val="24"/>
            <w:highlight w:val="white"/>
            <w:rtl w:val="0"/>
          </w:rPr>
          <w:t xml:space="preserve">db.collection.deleteMany()</w:t>
        </w:r>
      </w:hyperlink>
      <w:r w:rsidDel="00000000" w:rsidR="00000000" w:rsidRPr="00000000">
        <w:rPr>
          <w:b w:val="1"/>
          <w:color w:val="494747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color w:val="313030"/>
          <w:sz w:val="24"/>
          <w:szCs w:val="24"/>
          <w:highlight w:val="white"/>
        </w:rPr>
      </w:pPr>
      <w:bookmarkStart w:colFirst="0" w:colLast="0" w:name="_v5ull1ydr9mx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13030"/>
          <w:sz w:val="24"/>
          <w:szCs w:val="24"/>
          <w:highlight w:val="white"/>
          <w:rtl w:val="0"/>
        </w:rPr>
        <w:t xml:space="preserve">To Delete All Documents specified.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all the documents in the employee collection with empid=25 were deleted all at once.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the count of deleted documents = 3.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jc w:val="center"/>
        <w:rPr>
          <w:color w:val="3130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5623"/>
          <w:rtl w:val="0"/>
        </w:rPr>
        <w:t xml:space="preserve">***********************************END***************************************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9474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9474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mongodb.com/manual/reference/method/db.collection.find/#mongodb-method-db.collection.find" TargetMode="External"/><Relationship Id="rId22" Type="http://schemas.openxmlformats.org/officeDocument/2006/relationships/hyperlink" Target="https://docs.mongodb.com/manual/reference/method/db.collection.updateOne/#mongodb-method-db.collection.updateOne" TargetMode="External"/><Relationship Id="rId21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hyperlink" Target="https://docs.mongodb.com/manual/reference/method/db.collection.updateOne/#mongodb-method-db.collection.update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3.png"/><Relationship Id="rId25" Type="http://schemas.openxmlformats.org/officeDocument/2006/relationships/hyperlink" Target="https://docs.mongodb.com/manual/reference/method/db.collection.updateMany/#mongodb-method-db.collection.updateMany" TargetMode="External"/><Relationship Id="rId28" Type="http://schemas.openxmlformats.org/officeDocument/2006/relationships/image" Target="media/image9.png"/><Relationship Id="rId27" Type="http://schemas.openxmlformats.org/officeDocument/2006/relationships/hyperlink" Target="https://docs.mongodb.com/manual/reference/method/db.collection.replaceOne/#mongodb-method-db.collection.replaceOne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8.png"/><Relationship Id="rId31" Type="http://schemas.openxmlformats.org/officeDocument/2006/relationships/image" Target="media/image19.png"/><Relationship Id="rId30" Type="http://schemas.openxmlformats.org/officeDocument/2006/relationships/hyperlink" Target="https://docs.mongodb.com/manual/reference/method/db.collection.deleteOne/#mongodb-method-db.collection.deleteOne" TargetMode="External"/><Relationship Id="rId11" Type="http://schemas.openxmlformats.org/officeDocument/2006/relationships/image" Target="media/image17.png"/><Relationship Id="rId33" Type="http://schemas.openxmlformats.org/officeDocument/2006/relationships/image" Target="media/image16.png"/><Relationship Id="rId10" Type="http://schemas.openxmlformats.org/officeDocument/2006/relationships/image" Target="media/image18.png"/><Relationship Id="rId32" Type="http://schemas.openxmlformats.org/officeDocument/2006/relationships/hyperlink" Target="https://docs.mongodb.com/manual/reference/method/db.collection.deleteMany/#mongodb-method-db.collection.deleteMany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hyperlink" Target="https://docs.mongodb.com/manual/reference/method/db.collection.insertOne/#mongodb-method-db.collection.insertOne" TargetMode="External"/><Relationship Id="rId19" Type="http://schemas.openxmlformats.org/officeDocument/2006/relationships/image" Target="media/image11.png"/><Relationship Id="rId18" Type="http://schemas.openxmlformats.org/officeDocument/2006/relationships/hyperlink" Target="https://docs.mongodb.com/manual/reference/method/db.collection.insertMany/#mongodb-method-db.collection.insert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