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0" w:lineRule="auto" w:before="60"/>
        <w:ind w:right="6790"/>
      </w:pPr>
      <w:r>
        <w:rPr/>
        <w:t>Mohammed Sadriwala Roll no.22</w:t>
      </w:r>
    </w:p>
    <w:p>
      <w:pPr>
        <w:spacing w:line="360" w:lineRule="auto" w:before="1"/>
        <w:ind w:left="1953" w:right="1973" w:firstLine="0"/>
        <w:jc w:val="center"/>
        <w:rPr>
          <w:b/>
          <w:sz w:val="24"/>
        </w:rPr>
      </w:pPr>
      <w:r>
        <w:rPr>
          <w:b/>
          <w:sz w:val="24"/>
        </w:rPr>
        <w:t>Refinery Operations and Petrochemical Technology TY Chemical</w:t>
      </w:r>
    </w:p>
    <w:p>
      <w:pPr>
        <w:pStyle w:val="BodyText"/>
        <w:spacing w:before="10"/>
        <w:rPr>
          <w:b/>
          <w:sz w:val="35"/>
        </w:rPr>
      </w:pPr>
    </w:p>
    <w:p>
      <w:pPr>
        <w:spacing w:before="0"/>
        <w:ind w:left="911" w:right="931" w:firstLine="0"/>
        <w:jc w:val="center"/>
        <w:rPr>
          <w:b/>
          <w:sz w:val="24"/>
        </w:rPr>
      </w:pPr>
      <w:r>
        <w:rPr>
          <w:b/>
          <w:sz w:val="24"/>
        </w:rPr>
        <w:t>To find viscosity gravity constant (VGC) for a given sample of crude oil.</w:t>
      </w:r>
    </w:p>
    <w:p>
      <w:pPr>
        <w:pStyle w:val="BodyText"/>
        <w:rPr>
          <w:b/>
          <w:sz w:val="26"/>
        </w:rPr>
      </w:pPr>
    </w:p>
    <w:p>
      <w:pPr>
        <w:pStyle w:val="BodyText"/>
        <w:rPr>
          <w:b/>
          <w:sz w:val="22"/>
        </w:rPr>
      </w:pPr>
    </w:p>
    <w:p>
      <w:pPr>
        <w:spacing w:before="0"/>
        <w:ind w:left="100" w:right="0" w:firstLine="0"/>
        <w:jc w:val="left"/>
        <w:rPr>
          <w:b/>
          <w:sz w:val="24"/>
        </w:rPr>
      </w:pPr>
      <w:r>
        <w:rPr>
          <w:b/>
          <w:sz w:val="24"/>
        </w:rPr>
        <w:t>Abstract</w:t>
      </w:r>
    </w:p>
    <w:p>
      <w:pPr>
        <w:pStyle w:val="BodyText"/>
        <w:spacing w:line="360" w:lineRule="auto" w:before="140"/>
        <w:ind w:left="100" w:right="118"/>
        <w:jc w:val="both"/>
      </w:pPr>
      <w:r>
        <w:rPr/>
        <w:t>Viscosity of oil is resistance to internal flow. Higher the resistance to internal flow, higher the viscosity. Normally for crude oil, viscosity increases in proportion of heavier hydrocarbon increases. Viscosity also depends upon the temperature. As temperature increases, viscosity decreases. The index that connects viscosity and specific gravity is called viscosity gravity constant.</w:t>
      </w:r>
    </w:p>
    <w:p>
      <w:pPr>
        <w:pStyle w:val="BodyText"/>
        <w:rPr>
          <w:sz w:val="36"/>
        </w:rPr>
      </w:pPr>
    </w:p>
    <w:p>
      <w:pPr>
        <w:pStyle w:val="Heading1"/>
        <w:jc w:val="both"/>
      </w:pPr>
      <w:r>
        <w:rPr/>
        <w:t>Theoretical Background</w:t>
      </w:r>
    </w:p>
    <w:p>
      <w:pPr>
        <w:pStyle w:val="BodyText"/>
        <w:spacing w:line="360" w:lineRule="auto" w:before="137"/>
        <w:ind w:left="100" w:right="119"/>
        <w:jc w:val="both"/>
      </w:pPr>
      <w:r>
        <w:rPr/>
        <w:t>Oil has to be transported from one place to other by pipelines. Knowledge of viscosity proves important while performing design calculations for pumping of pipelines. It is also important to calculate power requirement for fluid transport. When combined with other properties like density,</w:t>
      </w:r>
      <w:r>
        <w:rPr>
          <w:spacing w:val="-6"/>
        </w:rPr>
        <w:t> </w:t>
      </w:r>
      <w:r>
        <w:rPr/>
        <w:t>it</w:t>
      </w:r>
      <w:r>
        <w:rPr>
          <w:spacing w:val="-6"/>
        </w:rPr>
        <w:t> </w:t>
      </w:r>
      <w:r>
        <w:rPr/>
        <w:t>gives</w:t>
      </w:r>
      <w:r>
        <w:rPr>
          <w:spacing w:val="-6"/>
        </w:rPr>
        <w:t> </w:t>
      </w:r>
      <w:r>
        <w:rPr/>
        <w:t>valuable</w:t>
      </w:r>
      <w:r>
        <w:rPr>
          <w:spacing w:val="-5"/>
        </w:rPr>
        <w:t> </w:t>
      </w:r>
      <w:r>
        <w:rPr/>
        <w:t>information</w:t>
      </w:r>
      <w:r>
        <w:rPr>
          <w:spacing w:val="-5"/>
        </w:rPr>
        <w:t> </w:t>
      </w:r>
      <w:r>
        <w:rPr/>
        <w:t>about</w:t>
      </w:r>
      <w:r>
        <w:rPr>
          <w:spacing w:val="-6"/>
        </w:rPr>
        <w:t> </w:t>
      </w:r>
      <w:r>
        <w:rPr/>
        <w:t>crude</w:t>
      </w:r>
      <w:r>
        <w:rPr>
          <w:spacing w:val="-5"/>
        </w:rPr>
        <w:t> </w:t>
      </w:r>
      <w:r>
        <w:rPr/>
        <w:t>oil.</w:t>
      </w:r>
      <w:r>
        <w:rPr>
          <w:spacing w:val="-5"/>
        </w:rPr>
        <w:t> </w:t>
      </w:r>
      <w:r>
        <w:rPr/>
        <w:t>Viscosity</w:t>
      </w:r>
      <w:r>
        <w:rPr>
          <w:spacing w:val="-6"/>
        </w:rPr>
        <w:t> </w:t>
      </w:r>
      <w:r>
        <w:rPr/>
        <w:t>gravity</w:t>
      </w:r>
      <w:r>
        <w:rPr>
          <w:spacing w:val="-5"/>
        </w:rPr>
        <w:t> </w:t>
      </w:r>
      <w:r>
        <w:rPr/>
        <w:t>constant</w:t>
      </w:r>
      <w:r>
        <w:rPr>
          <w:spacing w:val="-6"/>
        </w:rPr>
        <w:t> </w:t>
      </w:r>
      <w:r>
        <w:rPr/>
        <w:t>was</w:t>
      </w:r>
      <w:r>
        <w:rPr>
          <w:spacing w:val="-6"/>
        </w:rPr>
        <w:t> </w:t>
      </w:r>
      <w:r>
        <w:rPr/>
        <w:t>proposed for this purpose. Lower the value of this constant, more paraffinic the oil. The values of viscosity gravity constant for different crude oil</w:t>
      </w:r>
      <w:r>
        <w:rPr>
          <w:spacing w:val="-4"/>
        </w:rPr>
        <w:t> </w:t>
      </w:r>
      <w:r>
        <w:rPr/>
        <w:t>are</w:t>
      </w:r>
    </w:p>
    <w:p>
      <w:pPr>
        <w:pStyle w:val="BodyText"/>
        <w:spacing w:before="1"/>
        <w:ind w:left="1540"/>
        <w:jc w:val="both"/>
      </w:pPr>
      <w:r>
        <w:rPr/>
        <w:t>Paraffinic 0.8 to 0.83</w:t>
      </w:r>
    </w:p>
    <w:p>
      <w:pPr>
        <w:pStyle w:val="BodyText"/>
        <w:spacing w:before="139"/>
        <w:ind w:left="1540"/>
        <w:jc w:val="both"/>
      </w:pPr>
      <w:r>
        <w:rPr/>
        <w:t>Intermediate 0.83 to 0.88</w:t>
      </w:r>
    </w:p>
    <w:p>
      <w:pPr>
        <w:pStyle w:val="BodyText"/>
        <w:spacing w:before="137"/>
        <w:ind w:left="1540"/>
        <w:jc w:val="both"/>
      </w:pPr>
      <w:r>
        <w:rPr/>
        <w:t>Napthenic 0.88 to 0.98.</w:t>
      </w:r>
    </w:p>
    <w:p>
      <w:pPr>
        <w:pStyle w:val="BodyText"/>
        <w:spacing w:line="360" w:lineRule="auto" w:before="139"/>
        <w:ind w:left="100" w:right="117"/>
        <w:jc w:val="both"/>
      </w:pPr>
      <w:r>
        <w:rPr/>
        <w:t>Various methods are available to measure viscosity. The time of flux for certain volume of liquid through a standard orifice is recorded. Here we use Saybolt universal viscometer. The unit of viscosity measured is time in seconds required for 60ml fluid to flow through orifice</w:t>
      </w:r>
      <w:r>
        <w:rPr>
          <w:spacing w:val="-22"/>
        </w:rPr>
        <w:t> </w:t>
      </w:r>
      <w:r>
        <w:rPr/>
        <w:t>at given temperature</w:t>
      </w:r>
      <w:r>
        <w:rPr>
          <w:spacing w:val="-2"/>
        </w:rPr>
        <w:t> </w:t>
      </w:r>
      <w:r>
        <w:rPr/>
        <w:t>(SUS).</w:t>
      </w:r>
    </w:p>
    <w:p>
      <w:pPr>
        <w:pStyle w:val="BodyText"/>
        <w:spacing w:line="360" w:lineRule="auto" w:before="1"/>
        <w:ind w:left="100" w:right="122"/>
        <w:jc w:val="both"/>
      </w:pPr>
      <w:r>
        <w:rPr/>
        <w:t>When</w:t>
      </w:r>
      <w:r>
        <w:rPr>
          <w:spacing w:val="-16"/>
        </w:rPr>
        <w:t> </w:t>
      </w:r>
      <w:r>
        <w:rPr/>
        <w:t>viscosity</w:t>
      </w:r>
      <w:r>
        <w:rPr>
          <w:spacing w:val="-16"/>
        </w:rPr>
        <w:t> </w:t>
      </w:r>
      <w:r>
        <w:rPr/>
        <w:t>of</w:t>
      </w:r>
      <w:r>
        <w:rPr>
          <w:spacing w:val="-17"/>
        </w:rPr>
        <w:t> </w:t>
      </w:r>
      <w:r>
        <w:rPr/>
        <w:t>crude</w:t>
      </w:r>
      <w:r>
        <w:rPr>
          <w:spacing w:val="-14"/>
        </w:rPr>
        <w:t> </w:t>
      </w:r>
      <w:r>
        <w:rPr/>
        <w:t>oil</w:t>
      </w:r>
      <w:r>
        <w:rPr>
          <w:spacing w:val="-15"/>
        </w:rPr>
        <w:t> </w:t>
      </w:r>
      <w:r>
        <w:rPr/>
        <w:t>is</w:t>
      </w:r>
      <w:r>
        <w:rPr>
          <w:spacing w:val="-15"/>
        </w:rPr>
        <w:t> </w:t>
      </w:r>
      <w:r>
        <w:rPr/>
        <w:t>known</w:t>
      </w:r>
      <w:r>
        <w:rPr>
          <w:spacing w:val="-16"/>
        </w:rPr>
        <w:t> </w:t>
      </w:r>
      <w:r>
        <w:rPr/>
        <w:t>in</w:t>
      </w:r>
      <w:r>
        <w:rPr>
          <w:spacing w:val="-14"/>
        </w:rPr>
        <w:t> </w:t>
      </w:r>
      <w:r>
        <w:rPr/>
        <w:t>Saybolt</w:t>
      </w:r>
      <w:r>
        <w:rPr>
          <w:spacing w:val="-15"/>
        </w:rPr>
        <w:t> </w:t>
      </w:r>
      <w:r>
        <w:rPr/>
        <w:t>universal</w:t>
      </w:r>
      <w:r>
        <w:rPr>
          <w:spacing w:val="-15"/>
        </w:rPr>
        <w:t> </w:t>
      </w:r>
      <w:r>
        <w:rPr/>
        <w:t>second</w:t>
      </w:r>
      <w:r>
        <w:rPr>
          <w:spacing w:val="-13"/>
        </w:rPr>
        <w:t> </w:t>
      </w:r>
      <w:r>
        <w:rPr/>
        <w:t>and</w:t>
      </w:r>
      <w:r>
        <w:rPr>
          <w:spacing w:val="-15"/>
        </w:rPr>
        <w:t> </w:t>
      </w:r>
      <w:r>
        <w:rPr/>
        <w:t>specific</w:t>
      </w:r>
      <w:r>
        <w:rPr>
          <w:spacing w:val="-17"/>
        </w:rPr>
        <w:t> </w:t>
      </w:r>
      <w:r>
        <w:rPr/>
        <w:t>gravity</w:t>
      </w:r>
      <w:r>
        <w:rPr>
          <w:spacing w:val="-16"/>
        </w:rPr>
        <w:t> </w:t>
      </w:r>
      <w:r>
        <w:rPr/>
        <w:t>is</w:t>
      </w:r>
      <w:r>
        <w:rPr>
          <w:spacing w:val="-14"/>
        </w:rPr>
        <w:t> </w:t>
      </w:r>
      <w:r>
        <w:rPr/>
        <w:t>known, viscosity gravity constant can be calculated</w:t>
      </w:r>
      <w:r>
        <w:rPr>
          <w:spacing w:val="1"/>
        </w:rPr>
        <w:t> </w:t>
      </w:r>
      <w:r>
        <w:rPr/>
        <w:t>as</w:t>
      </w:r>
    </w:p>
    <w:p>
      <w:pPr>
        <w:pStyle w:val="BodyText"/>
        <w:ind w:left="2260"/>
        <w:jc w:val="both"/>
      </w:pPr>
      <w:r>
        <w:rPr/>
        <w:t>VGC = [ {10 G – 1.0752 log (V-38)}/10-log (V-38)]</w:t>
      </w:r>
    </w:p>
    <w:p>
      <w:pPr>
        <w:pStyle w:val="BodyText"/>
        <w:spacing w:before="137"/>
        <w:ind w:left="100"/>
        <w:jc w:val="both"/>
      </w:pPr>
      <w:r>
        <w:rPr/>
        <w:t>Where, V = SUS and G = specific gravity</w:t>
      </w:r>
    </w:p>
    <w:p>
      <w:pPr>
        <w:pStyle w:val="BodyText"/>
        <w:rPr>
          <w:sz w:val="26"/>
        </w:rPr>
      </w:pPr>
    </w:p>
    <w:p>
      <w:pPr>
        <w:pStyle w:val="BodyText"/>
        <w:rPr>
          <w:sz w:val="22"/>
        </w:rPr>
      </w:pPr>
    </w:p>
    <w:p>
      <w:pPr>
        <w:pStyle w:val="Heading1"/>
        <w:jc w:val="both"/>
      </w:pPr>
      <w:r>
        <w:rPr/>
        <w:t>Experimental Setup</w:t>
      </w:r>
    </w:p>
    <w:p>
      <w:pPr>
        <w:spacing w:after="0"/>
        <w:jc w:val="both"/>
        <w:sectPr>
          <w:type w:val="continuous"/>
          <w:pgSz w:w="11910" w:h="16840"/>
          <w:pgMar w:top="1360" w:bottom="280" w:left="1340" w:right="1320"/>
        </w:sectPr>
      </w:pPr>
    </w:p>
    <w:p>
      <w:pPr>
        <w:pStyle w:val="BodyText"/>
        <w:spacing w:before="3"/>
        <w:rPr>
          <w:b/>
          <w:sz w:val="14"/>
        </w:rPr>
      </w:pPr>
    </w:p>
    <w:p>
      <w:pPr>
        <w:pStyle w:val="BodyText"/>
        <w:spacing w:line="360" w:lineRule="auto" w:before="90"/>
        <w:ind w:left="100" w:right="84"/>
      </w:pPr>
      <w:r>
        <w:rPr>
          <w:b/>
        </w:rPr>
        <w:t>Apparatus: </w:t>
      </w:r>
      <w:r>
        <w:rPr/>
        <w:t>Saybolt Universal viscometer consists of oil tube, bath, 60 ml receiving flask, stop watch, thermometer, cork stopper and hydrometer to determine specific gravity.</w:t>
      </w:r>
    </w:p>
    <w:p>
      <w:pPr>
        <w:pStyle w:val="BodyText"/>
        <w:spacing w:before="1"/>
        <w:rPr>
          <w:sz w:val="36"/>
        </w:rPr>
      </w:pPr>
    </w:p>
    <w:p>
      <w:pPr>
        <w:pStyle w:val="Heading1"/>
      </w:pPr>
      <w:r>
        <w:rPr/>
        <w:t>Procedure:</w:t>
      </w:r>
    </w:p>
    <w:p>
      <w:pPr>
        <w:pStyle w:val="ListParagraph"/>
        <w:numPr>
          <w:ilvl w:val="0"/>
          <w:numId w:val="1"/>
        </w:numPr>
        <w:tabs>
          <w:tab w:pos="821" w:val="left" w:leader="none"/>
        </w:tabs>
        <w:spacing w:line="360" w:lineRule="auto" w:before="121" w:after="0"/>
        <w:ind w:left="820" w:right="121" w:hanging="360"/>
        <w:jc w:val="left"/>
        <w:rPr>
          <w:sz w:val="24"/>
        </w:rPr>
      </w:pPr>
      <w:r>
        <w:rPr>
          <w:sz w:val="24"/>
        </w:rPr>
        <w:t>Oil temperature is maintained at 38</w:t>
      </w:r>
      <w:r>
        <w:rPr>
          <w:position w:val="9"/>
          <w:sz w:val="16"/>
        </w:rPr>
        <w:t>0</w:t>
      </w:r>
      <w:r>
        <w:rPr>
          <w:sz w:val="24"/>
        </w:rPr>
        <w:t>C by using water bath and time is recorded for flow of 60 cc from oil</w:t>
      </w:r>
      <w:r>
        <w:rPr>
          <w:spacing w:val="-2"/>
          <w:sz w:val="24"/>
        </w:rPr>
        <w:t> </w:t>
      </w:r>
      <w:r>
        <w:rPr>
          <w:sz w:val="24"/>
        </w:rPr>
        <w:t>cap.</w:t>
      </w:r>
    </w:p>
    <w:p>
      <w:pPr>
        <w:pStyle w:val="ListParagraph"/>
        <w:numPr>
          <w:ilvl w:val="0"/>
          <w:numId w:val="1"/>
        </w:numPr>
        <w:tabs>
          <w:tab w:pos="821" w:val="left" w:leader="none"/>
        </w:tabs>
        <w:spacing w:line="240" w:lineRule="auto" w:before="1" w:after="0"/>
        <w:ind w:left="820" w:right="0" w:hanging="361"/>
        <w:jc w:val="left"/>
        <w:rPr>
          <w:sz w:val="24"/>
        </w:rPr>
      </w:pPr>
      <w:r>
        <w:rPr>
          <w:sz w:val="24"/>
        </w:rPr>
        <w:t>Three readings are taken and average is found</w:t>
      </w:r>
      <w:r>
        <w:rPr>
          <w:spacing w:val="-3"/>
          <w:sz w:val="24"/>
        </w:rPr>
        <w:t> </w:t>
      </w:r>
      <w:r>
        <w:rPr>
          <w:sz w:val="24"/>
        </w:rPr>
        <w:t>out</w:t>
      </w:r>
    </w:p>
    <w:p>
      <w:pPr>
        <w:pStyle w:val="ListParagraph"/>
        <w:numPr>
          <w:ilvl w:val="0"/>
          <w:numId w:val="1"/>
        </w:numPr>
        <w:tabs>
          <w:tab w:pos="821" w:val="left" w:leader="none"/>
        </w:tabs>
        <w:spacing w:line="240" w:lineRule="auto" w:before="139" w:after="0"/>
        <w:ind w:left="820" w:right="0" w:hanging="361"/>
        <w:jc w:val="left"/>
        <w:rPr>
          <w:sz w:val="24"/>
        </w:rPr>
      </w:pPr>
      <w:r>
        <w:rPr>
          <w:sz w:val="24"/>
        </w:rPr>
        <w:t>Specific gravity is measured by</w:t>
      </w:r>
      <w:r>
        <w:rPr>
          <w:spacing w:val="-2"/>
          <w:sz w:val="24"/>
        </w:rPr>
        <w:t> </w:t>
      </w:r>
      <w:r>
        <w:rPr>
          <w:sz w:val="24"/>
        </w:rPr>
        <w:t>hydrometer.</w:t>
      </w:r>
    </w:p>
    <w:p>
      <w:pPr>
        <w:pStyle w:val="BodyText"/>
        <w:rPr>
          <w:sz w:val="26"/>
        </w:rPr>
      </w:pPr>
    </w:p>
    <w:p>
      <w:pPr>
        <w:pStyle w:val="BodyText"/>
        <w:rPr>
          <w:sz w:val="22"/>
        </w:rPr>
      </w:pPr>
    </w:p>
    <w:p>
      <w:pPr>
        <w:pStyle w:val="Heading1"/>
      </w:pPr>
      <w:r>
        <w:rPr/>
        <w:t>Observations:</w:t>
      </w:r>
    </w:p>
    <w:p>
      <w:pPr>
        <w:pStyle w:val="BodyText"/>
        <w:tabs>
          <w:tab w:pos="3926" w:val="left" w:leader="none"/>
          <w:tab w:pos="4857" w:val="left" w:leader="none"/>
        </w:tabs>
        <w:spacing w:line="360" w:lineRule="auto" w:before="137"/>
        <w:ind w:left="100" w:right="2968"/>
      </w:pPr>
      <w:r>
        <w:rPr/>
        <w:t>Time required to measure 60 CC flow  =</w:t>
      </w:r>
      <w:r>
        <w:rPr>
          <w:spacing w:val="-6"/>
        </w:rPr>
        <w:t> </w:t>
      </w:r>
      <w:r>
        <w:rPr/>
        <w:t>V =</w:t>
      </w:r>
      <w:r>
        <w:rPr>
          <w:u w:val="single"/>
        </w:rPr>
        <w:t> </w:t>
        <w:tab/>
      </w:r>
      <w:r>
        <w:rPr/>
        <w:t>255_ </w:t>
      </w:r>
      <w:r>
        <w:rPr>
          <w:spacing w:val="-4"/>
        </w:rPr>
        <w:t>seconds. </w:t>
      </w:r>
      <w:r>
        <w:rPr/>
        <w:t>Specific gravity  = G = _</w:t>
      </w:r>
      <w:r>
        <w:rPr>
          <w:u w:val="single"/>
        </w:rPr>
        <w:t>  </w:t>
      </w:r>
      <w:r>
        <w:rPr>
          <w:spacing w:val="56"/>
          <w:u w:val="single"/>
        </w:rPr>
        <w:t> </w:t>
      </w:r>
      <w:r>
        <w:rPr/>
        <w:t>0.836</w:t>
      </w:r>
      <w:r>
        <w:rPr>
          <w:u w:val="single"/>
        </w:rPr>
        <w:t> </w:t>
        <w:tab/>
      </w:r>
    </w:p>
    <w:p>
      <w:pPr>
        <w:pStyle w:val="BodyText"/>
        <w:ind w:left="820"/>
      </w:pPr>
      <w:r>
        <w:rPr/>
        <w:t>VGC = [ {10 G – 1.0752 log (V-38)}/10-log (V-38)]</w:t>
      </w:r>
    </w:p>
    <w:p>
      <w:pPr>
        <w:pStyle w:val="BodyText"/>
        <w:rPr>
          <w:sz w:val="26"/>
        </w:rPr>
      </w:pPr>
    </w:p>
    <w:p>
      <w:pPr>
        <w:pStyle w:val="BodyText"/>
        <w:rPr>
          <w:sz w:val="22"/>
        </w:rPr>
      </w:pPr>
    </w:p>
    <w:p>
      <w:pPr>
        <w:pStyle w:val="Heading1"/>
      </w:pPr>
      <w:r>
        <w:rPr/>
        <w:t>Result:</w:t>
      </w:r>
    </w:p>
    <w:p>
      <w:pPr>
        <w:pStyle w:val="BodyText"/>
        <w:tabs>
          <w:tab w:pos="6276" w:val="left" w:leader="none"/>
          <w:tab w:pos="7776" w:val="left" w:leader="none"/>
        </w:tabs>
        <w:spacing w:before="140"/>
        <w:ind w:left="100"/>
      </w:pPr>
      <w:r>
        <w:rPr/>
        <w:t>Viscosity Gravity constant for given sample of crude oil</w:t>
      </w:r>
      <w:r>
        <w:rPr>
          <w:spacing w:val="-7"/>
        </w:rPr>
        <w:t> </w:t>
      </w:r>
      <w:r>
        <w:rPr/>
        <w:t>is</w:t>
      </w:r>
      <w:r>
        <w:rPr>
          <w:spacing w:val="-1"/>
        </w:rPr>
        <w:t> </w:t>
      </w:r>
      <w:r>
        <w:rPr/>
        <w:t>=</w:t>
      </w:r>
      <w:r>
        <w:rPr>
          <w:u w:val="single"/>
        </w:rPr>
        <w:t> </w:t>
        <w:tab/>
      </w:r>
      <w:r>
        <w:rPr/>
        <w:t>0.763</w:t>
      </w:r>
      <w:r>
        <w:rPr>
          <w:u w:val="single"/>
        </w:rPr>
        <w:t> </w:t>
        <w:tab/>
      </w:r>
      <w:r>
        <w:rPr/>
        <w:t>.</w:t>
      </w:r>
    </w:p>
    <w:p>
      <w:pPr>
        <w:pStyle w:val="BodyText"/>
        <w:rPr>
          <w:sz w:val="26"/>
        </w:rPr>
      </w:pPr>
    </w:p>
    <w:p>
      <w:pPr>
        <w:pStyle w:val="BodyText"/>
        <w:rPr>
          <w:sz w:val="22"/>
        </w:rPr>
      </w:pPr>
    </w:p>
    <w:p>
      <w:pPr>
        <w:pStyle w:val="Heading1"/>
      </w:pPr>
      <w:r>
        <w:rPr/>
        <w:t>Conclusion:</w:t>
      </w:r>
    </w:p>
    <w:p>
      <w:pPr>
        <w:pStyle w:val="BodyText"/>
        <w:tabs>
          <w:tab w:pos="5181" w:val="left" w:leader="none"/>
        </w:tabs>
        <w:spacing w:before="137"/>
        <w:ind w:left="100"/>
      </w:pPr>
      <w:r>
        <w:rPr/>
        <w:t>The given sample has </w:t>
      </w:r>
      <w:r>
        <w:rPr>
          <w:u w:val="single"/>
        </w:rPr>
        <w:t>    </w:t>
      </w:r>
      <w:r>
        <w:rPr/>
        <w:t>_Close</w:t>
      </w:r>
      <w:r>
        <w:rPr>
          <w:spacing w:val="-7"/>
        </w:rPr>
        <w:t> </w:t>
      </w:r>
      <w:r>
        <w:rPr/>
        <w:t>to</w:t>
      </w:r>
      <w:r>
        <w:rPr>
          <w:spacing w:val="-1"/>
        </w:rPr>
        <w:t> </w:t>
      </w:r>
      <w:r>
        <w:rPr/>
        <w:t>Paraffinic</w:t>
      </w:r>
      <w:r>
        <w:rPr>
          <w:u w:val="single"/>
        </w:rPr>
        <w:t> </w:t>
        <w:tab/>
      </w:r>
      <w:r>
        <w:rPr/>
        <w:t>base.</w:t>
      </w:r>
    </w:p>
    <w:p>
      <w:pPr>
        <w:pStyle w:val="BodyText"/>
        <w:rPr>
          <w:sz w:val="26"/>
        </w:rPr>
      </w:pPr>
    </w:p>
    <w:p>
      <w:pPr>
        <w:pStyle w:val="BodyText"/>
        <w:rPr>
          <w:sz w:val="22"/>
        </w:rPr>
      </w:pPr>
    </w:p>
    <w:p>
      <w:pPr>
        <w:pStyle w:val="Heading1"/>
      </w:pPr>
      <w:r>
        <w:rPr/>
        <w:t>References</w:t>
      </w:r>
    </w:p>
    <w:p>
      <w:pPr>
        <w:pStyle w:val="ListParagraph"/>
        <w:numPr>
          <w:ilvl w:val="0"/>
          <w:numId w:val="2"/>
        </w:numPr>
        <w:tabs>
          <w:tab w:pos="820" w:val="left" w:leader="none"/>
          <w:tab w:pos="821" w:val="left" w:leader="none"/>
        </w:tabs>
        <w:spacing w:line="360" w:lineRule="auto" w:before="124" w:after="0"/>
        <w:ind w:left="820" w:right="119" w:hanging="360"/>
        <w:jc w:val="left"/>
        <w:rPr>
          <w:sz w:val="24"/>
        </w:rPr>
      </w:pPr>
      <w:r>
        <w:rPr>
          <w:sz w:val="24"/>
        </w:rPr>
        <w:t>B.K. Bhaskara Rao, </w:t>
      </w:r>
      <w:r>
        <w:rPr>
          <w:i/>
          <w:sz w:val="24"/>
        </w:rPr>
        <w:t>Modern Petroleum Refining Processes</w:t>
      </w:r>
      <w:r>
        <w:rPr>
          <w:sz w:val="24"/>
        </w:rPr>
        <w:t>, 5</w:t>
      </w:r>
      <w:r>
        <w:rPr>
          <w:position w:val="9"/>
          <w:sz w:val="16"/>
        </w:rPr>
        <w:t>th </w:t>
      </w:r>
      <w:r>
        <w:rPr>
          <w:sz w:val="24"/>
        </w:rPr>
        <w:t>Ed, Oxford and IBH Publishing Co. Pvt. Ltd, 2007, pp.</w:t>
      </w:r>
      <w:r>
        <w:rPr>
          <w:spacing w:val="-6"/>
          <w:sz w:val="24"/>
        </w:rPr>
        <w:t> </w:t>
      </w:r>
      <w:r>
        <w:rPr>
          <w:sz w:val="24"/>
        </w:rPr>
        <w:t>99</w:t>
      </w:r>
    </w:p>
    <w:p>
      <w:pPr>
        <w:pStyle w:val="BodyText"/>
        <w:spacing w:before="10"/>
        <w:rPr>
          <w:sz w:val="35"/>
        </w:rPr>
      </w:pPr>
    </w:p>
    <w:p>
      <w:pPr>
        <w:pStyle w:val="Heading1"/>
      </w:pPr>
      <w:r>
        <w:rPr/>
        <w:t>Questions</w:t>
      </w:r>
    </w:p>
    <w:p>
      <w:pPr>
        <w:pStyle w:val="ListParagraph"/>
        <w:numPr>
          <w:ilvl w:val="0"/>
          <w:numId w:val="3"/>
        </w:numPr>
        <w:tabs>
          <w:tab w:pos="821" w:val="left" w:leader="none"/>
        </w:tabs>
        <w:spacing w:line="240" w:lineRule="auto" w:before="140" w:after="0"/>
        <w:ind w:left="820" w:right="0" w:hanging="361"/>
        <w:jc w:val="left"/>
        <w:rPr>
          <w:sz w:val="24"/>
        </w:rPr>
      </w:pPr>
      <w:r>
        <w:rPr>
          <w:sz w:val="24"/>
        </w:rPr>
        <w:t>What is the use of determination of VGC of crude</w:t>
      </w:r>
      <w:r>
        <w:rPr>
          <w:spacing w:val="-4"/>
          <w:sz w:val="24"/>
        </w:rPr>
        <w:t> </w:t>
      </w:r>
      <w:r>
        <w:rPr>
          <w:sz w:val="24"/>
        </w:rPr>
        <w:t>oil?</w:t>
      </w:r>
    </w:p>
    <w:p>
      <w:pPr>
        <w:pStyle w:val="ListParagraph"/>
        <w:numPr>
          <w:ilvl w:val="0"/>
          <w:numId w:val="3"/>
        </w:numPr>
        <w:tabs>
          <w:tab w:pos="821" w:val="left" w:leader="none"/>
        </w:tabs>
        <w:spacing w:line="240" w:lineRule="auto" w:before="137" w:after="0"/>
        <w:ind w:left="820" w:right="0" w:hanging="361"/>
        <w:jc w:val="left"/>
        <w:rPr>
          <w:sz w:val="24"/>
        </w:rPr>
      </w:pPr>
      <w:r>
        <w:rPr>
          <w:sz w:val="24"/>
        </w:rPr>
        <w:t>What are the different types of viscosities? And give their</w:t>
      </w:r>
      <w:r>
        <w:rPr>
          <w:spacing w:val="-5"/>
          <w:sz w:val="24"/>
        </w:rPr>
        <w:t> </w:t>
      </w:r>
      <w:r>
        <w:rPr>
          <w:sz w:val="24"/>
        </w:rPr>
        <w:t>units?</w:t>
      </w:r>
    </w:p>
    <w:p>
      <w:pPr>
        <w:pStyle w:val="ListParagraph"/>
        <w:numPr>
          <w:ilvl w:val="0"/>
          <w:numId w:val="3"/>
        </w:numPr>
        <w:tabs>
          <w:tab w:pos="821" w:val="left" w:leader="none"/>
        </w:tabs>
        <w:spacing w:line="240" w:lineRule="auto" w:before="139" w:after="0"/>
        <w:ind w:left="820" w:right="0" w:hanging="361"/>
        <w:jc w:val="left"/>
        <w:rPr>
          <w:sz w:val="24"/>
        </w:rPr>
      </w:pPr>
      <w:r>
        <w:rPr>
          <w:sz w:val="24"/>
        </w:rPr>
        <w:t>What are the different ranges of VGC and give their crude oil</w:t>
      </w:r>
      <w:r>
        <w:rPr>
          <w:spacing w:val="-4"/>
          <w:sz w:val="24"/>
        </w:rPr>
        <w:t> </w:t>
      </w:r>
      <w:r>
        <w:rPr>
          <w:sz w:val="24"/>
        </w:rPr>
        <w:t>base?</w:t>
      </w:r>
    </w:p>
    <w:p>
      <w:pPr>
        <w:pStyle w:val="Heading1"/>
        <w:spacing w:before="137"/>
      </w:pPr>
      <w:r>
        <w:rPr/>
        <w:t>Answers:</w:t>
      </w:r>
    </w:p>
    <w:p>
      <w:pPr>
        <w:pStyle w:val="ListParagraph"/>
        <w:numPr>
          <w:ilvl w:val="0"/>
          <w:numId w:val="4"/>
        </w:numPr>
        <w:tabs>
          <w:tab w:pos="282" w:val="left" w:leader="none"/>
        </w:tabs>
        <w:spacing w:line="240" w:lineRule="auto" w:before="139" w:after="0"/>
        <w:ind w:left="281" w:right="0" w:hanging="182"/>
        <w:jc w:val="both"/>
        <w:rPr>
          <w:sz w:val="24"/>
        </w:rPr>
      </w:pPr>
      <w:r>
        <w:rPr>
          <w:sz w:val="24"/>
        </w:rPr>
        <w:t>Use of Determination of VGC (Volume Growth Coefficient) of Crude</w:t>
      </w:r>
      <w:r>
        <w:rPr>
          <w:spacing w:val="-8"/>
          <w:sz w:val="24"/>
        </w:rPr>
        <w:t> </w:t>
      </w:r>
      <w:r>
        <w:rPr>
          <w:sz w:val="24"/>
        </w:rPr>
        <w:t>Oil:</w:t>
      </w:r>
    </w:p>
    <w:p>
      <w:pPr>
        <w:pStyle w:val="BodyText"/>
        <w:spacing w:line="360" w:lineRule="auto" w:before="137"/>
        <w:ind w:left="100" w:right="124"/>
        <w:jc w:val="both"/>
      </w:pPr>
      <w:r>
        <w:rPr/>
        <w:t>The determination of the Volume Growth Coefficient (VGC) of crude oil is essential for understanding how the volume of crude oil changes with variations in temperature and pressure. VGC is typically used for the following purposes:</w:t>
      </w:r>
    </w:p>
    <w:p>
      <w:pPr>
        <w:spacing w:after="0" w:line="360" w:lineRule="auto"/>
        <w:jc w:val="both"/>
        <w:sectPr>
          <w:pgSz w:w="11910" w:h="16840"/>
          <w:pgMar w:top="1580" w:bottom="280" w:left="1340" w:right="1320"/>
        </w:sectPr>
      </w:pPr>
    </w:p>
    <w:p>
      <w:pPr>
        <w:pStyle w:val="BodyText"/>
        <w:spacing w:before="3"/>
        <w:rPr>
          <w:sz w:val="14"/>
        </w:rPr>
      </w:pPr>
    </w:p>
    <w:p>
      <w:pPr>
        <w:pStyle w:val="BodyText"/>
        <w:spacing w:line="360" w:lineRule="auto" w:before="90"/>
        <w:ind w:left="100" w:right="123"/>
        <w:jc w:val="both"/>
      </w:pPr>
      <w:r>
        <w:rPr/>
        <w:t>Oil Reservoir Engineering: VGC data helps reservoir engineers predict the behavior of crude oil in underground reservoirs as they experience changes in temperature and pressure. This information is crucial for optimizing oil recovery</w:t>
      </w:r>
      <w:r>
        <w:rPr>
          <w:spacing w:val="1"/>
        </w:rPr>
        <w:t> </w:t>
      </w:r>
      <w:r>
        <w:rPr/>
        <w:t>strategies.</w:t>
      </w:r>
    </w:p>
    <w:p>
      <w:pPr>
        <w:pStyle w:val="BodyText"/>
        <w:rPr>
          <w:sz w:val="36"/>
        </w:rPr>
      </w:pPr>
    </w:p>
    <w:p>
      <w:pPr>
        <w:pStyle w:val="BodyText"/>
        <w:spacing w:line="360" w:lineRule="auto"/>
        <w:ind w:left="100" w:right="116"/>
        <w:jc w:val="both"/>
      </w:pPr>
      <w:r>
        <w:rPr/>
        <w:t>Pipeline and Transportation: Knowing the VGC of crude oil is important for designing pipelines and transportation systems. It helps in calculating how the volume of oil will change during transportation due to temperature and pressure variations, which is necessary for accurate volume measurements and efficient</w:t>
      </w:r>
      <w:r>
        <w:rPr>
          <w:spacing w:val="-1"/>
        </w:rPr>
        <w:t> </w:t>
      </w:r>
      <w:r>
        <w:rPr/>
        <w:t>transportation.</w:t>
      </w:r>
    </w:p>
    <w:p>
      <w:pPr>
        <w:pStyle w:val="BodyText"/>
        <w:spacing w:before="2"/>
        <w:rPr>
          <w:sz w:val="36"/>
        </w:rPr>
      </w:pPr>
    </w:p>
    <w:p>
      <w:pPr>
        <w:pStyle w:val="BodyText"/>
        <w:spacing w:line="360" w:lineRule="auto"/>
        <w:ind w:left="100" w:right="114"/>
        <w:jc w:val="both"/>
      </w:pPr>
      <w:r>
        <w:rPr/>
        <w:t>Refining and Processing: In the refining industry, VGC data is used to estimate how crude oil properties change at different process stages and under varying conditions. This knowledge aids in refining optimization and product yield predictions.</w:t>
      </w:r>
    </w:p>
    <w:p>
      <w:pPr>
        <w:pStyle w:val="BodyText"/>
        <w:rPr>
          <w:sz w:val="36"/>
        </w:rPr>
      </w:pPr>
    </w:p>
    <w:p>
      <w:pPr>
        <w:pStyle w:val="ListParagraph"/>
        <w:numPr>
          <w:ilvl w:val="0"/>
          <w:numId w:val="4"/>
        </w:numPr>
        <w:tabs>
          <w:tab w:pos="282" w:val="left" w:leader="none"/>
        </w:tabs>
        <w:spacing w:line="240" w:lineRule="auto" w:before="0" w:after="0"/>
        <w:ind w:left="281" w:right="0" w:hanging="182"/>
        <w:jc w:val="both"/>
        <w:rPr>
          <w:sz w:val="24"/>
        </w:rPr>
      </w:pPr>
      <w:r>
        <w:rPr>
          <w:sz w:val="24"/>
        </w:rPr>
        <w:t>Different Types of Viscosities and Their</w:t>
      </w:r>
      <w:r>
        <w:rPr>
          <w:spacing w:val="-1"/>
          <w:sz w:val="24"/>
        </w:rPr>
        <w:t> </w:t>
      </w:r>
      <w:r>
        <w:rPr>
          <w:sz w:val="24"/>
        </w:rPr>
        <w:t>Units:</w:t>
      </w:r>
    </w:p>
    <w:p>
      <w:pPr>
        <w:pStyle w:val="BodyText"/>
        <w:spacing w:line="360" w:lineRule="auto" w:before="137"/>
        <w:ind w:left="100" w:right="118"/>
        <w:jc w:val="both"/>
      </w:pPr>
      <w:r>
        <w:rPr/>
        <w:t>There are several types of viscosity, each with its own units. Some common types of viscosity include:</w:t>
      </w:r>
    </w:p>
    <w:p>
      <w:pPr>
        <w:pStyle w:val="BodyText"/>
        <w:spacing w:before="1"/>
        <w:rPr>
          <w:sz w:val="36"/>
        </w:rPr>
      </w:pPr>
    </w:p>
    <w:p>
      <w:pPr>
        <w:pStyle w:val="BodyText"/>
        <w:spacing w:line="360" w:lineRule="auto"/>
        <w:ind w:left="100" w:right="117"/>
        <w:jc w:val="both"/>
      </w:pPr>
      <w:r>
        <w:rPr/>
        <w:t>Dynamic Viscosity (Absolute Viscosity): Dynamic viscosity measures a fluid's resistance to flow when subjected to an external force. It is commonly denoted by the symbol η (eta) and is measured in units of Pascal-seconds (Pa·s) in the International System of Units (SI) or Poise</w:t>
      </w:r>
    </w:p>
    <w:p>
      <w:pPr>
        <w:pStyle w:val="BodyText"/>
        <w:spacing w:line="275" w:lineRule="exact"/>
        <w:ind w:left="100"/>
        <w:jc w:val="both"/>
      </w:pPr>
      <w:r>
        <w:rPr/>
        <w:t>(P) in the CGS system.</w:t>
      </w:r>
    </w:p>
    <w:p>
      <w:pPr>
        <w:pStyle w:val="BodyText"/>
        <w:rPr>
          <w:sz w:val="26"/>
        </w:rPr>
      </w:pPr>
    </w:p>
    <w:p>
      <w:pPr>
        <w:pStyle w:val="BodyText"/>
        <w:rPr>
          <w:sz w:val="22"/>
        </w:rPr>
      </w:pPr>
    </w:p>
    <w:p>
      <w:pPr>
        <w:pStyle w:val="BodyText"/>
        <w:spacing w:line="360" w:lineRule="auto" w:before="1"/>
        <w:ind w:left="100" w:right="119"/>
        <w:jc w:val="both"/>
      </w:pPr>
      <w:r>
        <w:rPr/>
        <w:t>Kinematic Viscosity: Kinematic viscosity is the ratio of dynamic viscosity to density and measures a fluid's resistance to flow relative to its density. It is denoted by the symbol ν (nu) and</w:t>
      </w:r>
      <w:r>
        <w:rPr>
          <w:spacing w:val="-4"/>
        </w:rPr>
        <w:t> </w:t>
      </w:r>
      <w:r>
        <w:rPr/>
        <w:t>is</w:t>
      </w:r>
      <w:r>
        <w:rPr>
          <w:spacing w:val="-2"/>
        </w:rPr>
        <w:t> </w:t>
      </w:r>
      <w:r>
        <w:rPr/>
        <w:t>typically</w:t>
      </w:r>
      <w:r>
        <w:rPr>
          <w:spacing w:val="-3"/>
        </w:rPr>
        <w:t> </w:t>
      </w:r>
      <w:r>
        <w:rPr/>
        <w:t>expressed</w:t>
      </w:r>
      <w:r>
        <w:rPr>
          <w:spacing w:val="-4"/>
        </w:rPr>
        <w:t> </w:t>
      </w:r>
      <w:r>
        <w:rPr/>
        <w:t>in</w:t>
      </w:r>
      <w:r>
        <w:rPr>
          <w:spacing w:val="-2"/>
        </w:rPr>
        <w:t> </w:t>
      </w:r>
      <w:r>
        <w:rPr/>
        <w:t>units</w:t>
      </w:r>
      <w:r>
        <w:rPr>
          <w:spacing w:val="-3"/>
        </w:rPr>
        <w:t> </w:t>
      </w:r>
      <w:r>
        <w:rPr/>
        <w:t>of</w:t>
      </w:r>
      <w:r>
        <w:rPr>
          <w:spacing w:val="-4"/>
        </w:rPr>
        <w:t> </w:t>
      </w:r>
      <w:r>
        <w:rPr/>
        <w:t>square</w:t>
      </w:r>
      <w:r>
        <w:rPr>
          <w:spacing w:val="-3"/>
        </w:rPr>
        <w:t> </w:t>
      </w:r>
      <w:r>
        <w:rPr/>
        <w:t>meters</w:t>
      </w:r>
      <w:r>
        <w:rPr>
          <w:spacing w:val="-3"/>
        </w:rPr>
        <w:t> </w:t>
      </w:r>
      <w:r>
        <w:rPr/>
        <w:t>per</w:t>
      </w:r>
      <w:r>
        <w:rPr>
          <w:spacing w:val="-4"/>
        </w:rPr>
        <w:t> </w:t>
      </w:r>
      <w:r>
        <w:rPr/>
        <w:t>second</w:t>
      </w:r>
      <w:r>
        <w:rPr>
          <w:spacing w:val="-3"/>
        </w:rPr>
        <w:t> </w:t>
      </w:r>
      <w:r>
        <w:rPr/>
        <w:t>(m²/s)</w:t>
      </w:r>
      <w:r>
        <w:rPr>
          <w:spacing w:val="-4"/>
        </w:rPr>
        <w:t> </w:t>
      </w:r>
      <w:r>
        <w:rPr/>
        <w:t>in</w:t>
      </w:r>
      <w:r>
        <w:rPr>
          <w:spacing w:val="-2"/>
        </w:rPr>
        <w:t> </w:t>
      </w:r>
      <w:r>
        <w:rPr/>
        <w:t>SI</w:t>
      </w:r>
      <w:r>
        <w:rPr>
          <w:spacing w:val="-4"/>
        </w:rPr>
        <w:t> </w:t>
      </w:r>
      <w:r>
        <w:rPr/>
        <w:t>or</w:t>
      </w:r>
      <w:r>
        <w:rPr>
          <w:spacing w:val="-4"/>
        </w:rPr>
        <w:t> </w:t>
      </w:r>
      <w:r>
        <w:rPr/>
        <w:t>centistokes</w:t>
      </w:r>
      <w:r>
        <w:rPr>
          <w:spacing w:val="-4"/>
        </w:rPr>
        <w:t> </w:t>
      </w:r>
      <w:r>
        <w:rPr/>
        <w:t>(cSt) in the CGS</w:t>
      </w:r>
      <w:r>
        <w:rPr>
          <w:spacing w:val="-1"/>
        </w:rPr>
        <w:t> </w:t>
      </w:r>
      <w:r>
        <w:rPr/>
        <w:t>system.</w:t>
      </w:r>
    </w:p>
    <w:p>
      <w:pPr>
        <w:pStyle w:val="BodyText"/>
        <w:spacing w:before="1"/>
        <w:rPr>
          <w:sz w:val="36"/>
        </w:rPr>
      </w:pPr>
    </w:p>
    <w:p>
      <w:pPr>
        <w:pStyle w:val="BodyText"/>
        <w:spacing w:line="360" w:lineRule="auto"/>
        <w:ind w:left="100" w:right="119"/>
        <w:jc w:val="both"/>
      </w:pPr>
      <w:r>
        <w:rPr/>
        <w:t>Saybolt Viscosity: Saybolt viscosity measures the time it takes for a fixed volume of fluid to flow through a standard orifice at a specific temperature. It is often measured in Saybolt Universal Seconds (SUS) or Saybolt Furol Seconds (SSU).</w:t>
      </w:r>
    </w:p>
    <w:p>
      <w:pPr>
        <w:pStyle w:val="BodyText"/>
        <w:rPr>
          <w:sz w:val="36"/>
        </w:rPr>
      </w:pPr>
    </w:p>
    <w:p>
      <w:pPr>
        <w:pStyle w:val="BodyText"/>
        <w:spacing w:line="360" w:lineRule="auto" w:before="1"/>
        <w:ind w:left="100" w:right="118"/>
        <w:jc w:val="both"/>
      </w:pPr>
      <w:r>
        <w:rPr/>
        <w:t>Engler Viscosity: Engler viscosity is a measure of viscosity used for petroleum products. It is expressed as a ratio of the time taken by a fixed volume of fluid to flow through an Engler</w:t>
      </w:r>
    </w:p>
    <w:p>
      <w:pPr>
        <w:spacing w:after="0" w:line="360" w:lineRule="auto"/>
        <w:jc w:val="both"/>
        <w:sectPr>
          <w:pgSz w:w="11910" w:h="16840"/>
          <w:pgMar w:top="1580" w:bottom="280" w:left="1340" w:right="1320"/>
        </w:sectPr>
      </w:pPr>
    </w:p>
    <w:p>
      <w:pPr>
        <w:pStyle w:val="BodyText"/>
        <w:spacing w:line="360" w:lineRule="auto" w:before="60"/>
        <w:ind w:left="100" w:right="121"/>
        <w:jc w:val="both"/>
      </w:pPr>
      <w:r>
        <w:rPr/>
        <w:t>viscometer compared to the time taken by the same volume of water to flow through the same viscometer. It is a dimensionless quantity.</w:t>
      </w:r>
    </w:p>
    <w:p>
      <w:pPr>
        <w:pStyle w:val="BodyText"/>
        <w:rPr>
          <w:sz w:val="36"/>
        </w:rPr>
      </w:pPr>
    </w:p>
    <w:p>
      <w:pPr>
        <w:pStyle w:val="ListParagraph"/>
        <w:numPr>
          <w:ilvl w:val="0"/>
          <w:numId w:val="4"/>
        </w:numPr>
        <w:tabs>
          <w:tab w:pos="282" w:val="left" w:leader="none"/>
        </w:tabs>
        <w:spacing w:line="240" w:lineRule="auto" w:before="0" w:after="0"/>
        <w:ind w:left="281" w:right="0" w:hanging="182"/>
        <w:jc w:val="both"/>
        <w:rPr>
          <w:sz w:val="24"/>
        </w:rPr>
      </w:pPr>
      <w:r>
        <w:rPr>
          <w:sz w:val="24"/>
        </w:rPr>
        <w:t>Different Ranges of VGC and Their Crude Oil</w:t>
      </w:r>
      <w:r>
        <w:rPr>
          <w:spacing w:val="-2"/>
          <w:sz w:val="24"/>
        </w:rPr>
        <w:t> </w:t>
      </w:r>
      <w:r>
        <w:rPr>
          <w:sz w:val="24"/>
        </w:rPr>
        <w:t>Bases:</w:t>
      </w:r>
    </w:p>
    <w:p>
      <w:pPr>
        <w:pStyle w:val="BodyText"/>
        <w:spacing w:line="360" w:lineRule="auto" w:before="139"/>
        <w:ind w:left="100" w:right="119"/>
        <w:jc w:val="both"/>
      </w:pPr>
      <w:r>
        <w:rPr/>
        <w:t>The Volume Growth Coefficient (VGC) of crude oil can vary depending on the specific characteristics of the oil and the temperature and pressure conditions. There is no fixed range for</w:t>
      </w:r>
      <w:r>
        <w:rPr>
          <w:spacing w:val="-8"/>
        </w:rPr>
        <w:t> </w:t>
      </w:r>
      <w:r>
        <w:rPr/>
        <w:t>VGC,</w:t>
      </w:r>
      <w:r>
        <w:rPr>
          <w:spacing w:val="-6"/>
        </w:rPr>
        <w:t> </w:t>
      </w:r>
      <w:r>
        <w:rPr/>
        <w:t>as</w:t>
      </w:r>
      <w:r>
        <w:rPr>
          <w:spacing w:val="-6"/>
        </w:rPr>
        <w:t> </w:t>
      </w:r>
      <w:r>
        <w:rPr/>
        <w:t>it</w:t>
      </w:r>
      <w:r>
        <w:rPr>
          <w:spacing w:val="-6"/>
        </w:rPr>
        <w:t> </w:t>
      </w:r>
      <w:r>
        <w:rPr/>
        <w:t>is</w:t>
      </w:r>
      <w:r>
        <w:rPr>
          <w:spacing w:val="-6"/>
        </w:rPr>
        <w:t> </w:t>
      </w:r>
      <w:r>
        <w:rPr/>
        <w:t>specific</w:t>
      </w:r>
      <w:r>
        <w:rPr>
          <w:spacing w:val="-5"/>
        </w:rPr>
        <w:t> </w:t>
      </w:r>
      <w:r>
        <w:rPr/>
        <w:t>to</w:t>
      </w:r>
      <w:r>
        <w:rPr>
          <w:spacing w:val="-6"/>
        </w:rPr>
        <w:t> </w:t>
      </w:r>
      <w:r>
        <w:rPr/>
        <w:t>the</w:t>
      </w:r>
      <w:r>
        <w:rPr>
          <w:spacing w:val="-7"/>
        </w:rPr>
        <w:t> </w:t>
      </w:r>
      <w:r>
        <w:rPr/>
        <w:t>crude</w:t>
      </w:r>
      <w:r>
        <w:rPr>
          <w:spacing w:val="-8"/>
        </w:rPr>
        <w:t> </w:t>
      </w:r>
      <w:r>
        <w:rPr/>
        <w:t>oil</w:t>
      </w:r>
      <w:r>
        <w:rPr>
          <w:spacing w:val="-6"/>
        </w:rPr>
        <w:t> </w:t>
      </w:r>
      <w:r>
        <w:rPr/>
        <w:t>being</w:t>
      </w:r>
      <w:r>
        <w:rPr>
          <w:spacing w:val="-6"/>
        </w:rPr>
        <w:t> </w:t>
      </w:r>
      <w:r>
        <w:rPr/>
        <w:t>analyzed.</w:t>
      </w:r>
      <w:r>
        <w:rPr>
          <w:spacing w:val="-6"/>
        </w:rPr>
        <w:t> </w:t>
      </w:r>
      <w:r>
        <w:rPr/>
        <w:t>Crude</w:t>
      </w:r>
      <w:r>
        <w:rPr>
          <w:spacing w:val="-8"/>
        </w:rPr>
        <w:t> </w:t>
      </w:r>
      <w:r>
        <w:rPr/>
        <w:t>oils</w:t>
      </w:r>
      <w:r>
        <w:rPr>
          <w:spacing w:val="-5"/>
        </w:rPr>
        <w:t> </w:t>
      </w:r>
      <w:r>
        <w:rPr/>
        <w:t>from</w:t>
      </w:r>
      <w:r>
        <w:rPr>
          <w:spacing w:val="-6"/>
        </w:rPr>
        <w:t> </w:t>
      </w:r>
      <w:r>
        <w:rPr/>
        <w:t>different</w:t>
      </w:r>
      <w:r>
        <w:rPr>
          <w:spacing w:val="-6"/>
        </w:rPr>
        <w:t> </w:t>
      </w:r>
      <w:r>
        <w:rPr/>
        <w:t>sources</w:t>
      </w:r>
      <w:r>
        <w:rPr>
          <w:spacing w:val="-4"/>
        </w:rPr>
        <w:t> </w:t>
      </w:r>
      <w:r>
        <w:rPr/>
        <w:t>and reservoirs can have varying VGC</w:t>
      </w:r>
      <w:r>
        <w:rPr>
          <w:spacing w:val="1"/>
        </w:rPr>
        <w:t> </w:t>
      </w:r>
      <w:r>
        <w:rPr/>
        <w:t>values.</w:t>
      </w:r>
    </w:p>
    <w:p>
      <w:pPr>
        <w:pStyle w:val="BodyText"/>
        <w:spacing w:before="11"/>
        <w:rPr>
          <w:sz w:val="35"/>
        </w:rPr>
      </w:pPr>
    </w:p>
    <w:p>
      <w:pPr>
        <w:pStyle w:val="BodyText"/>
        <w:spacing w:line="360" w:lineRule="auto"/>
        <w:ind w:left="100" w:right="117"/>
        <w:jc w:val="both"/>
      </w:pPr>
      <w:r>
        <w:rPr/>
        <w:t>Typically, VGC is determined experimentally by measuring the change in volume of a given quantity of crude oil as it undergoes temperature and pressure variations. The specific values and ranges for VGC will depend on the particular crude oil and reservoir conditions under consideration. Therefore, VGC values are determined on a case-by-case basis for each crude oil sample and reservoir.</w:t>
      </w:r>
    </w:p>
    <w:sectPr>
      <w:pgSz w:w="11910" w:h="16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81" w:hanging="18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176" w:hanging="181"/>
      </w:pPr>
      <w:rPr>
        <w:rFonts w:hint="default"/>
        <w:lang w:val="en-US" w:eastAsia="en-US" w:bidi="en-US"/>
      </w:rPr>
    </w:lvl>
    <w:lvl w:ilvl="2">
      <w:start w:val="0"/>
      <w:numFmt w:val="bullet"/>
      <w:lvlText w:val="•"/>
      <w:lvlJc w:val="left"/>
      <w:pPr>
        <w:ind w:left="2073" w:hanging="181"/>
      </w:pPr>
      <w:rPr>
        <w:rFonts w:hint="default"/>
        <w:lang w:val="en-US" w:eastAsia="en-US" w:bidi="en-US"/>
      </w:rPr>
    </w:lvl>
    <w:lvl w:ilvl="3">
      <w:start w:val="0"/>
      <w:numFmt w:val="bullet"/>
      <w:lvlText w:val="•"/>
      <w:lvlJc w:val="left"/>
      <w:pPr>
        <w:ind w:left="2969" w:hanging="181"/>
      </w:pPr>
      <w:rPr>
        <w:rFonts w:hint="default"/>
        <w:lang w:val="en-US" w:eastAsia="en-US" w:bidi="en-US"/>
      </w:rPr>
    </w:lvl>
    <w:lvl w:ilvl="4">
      <w:start w:val="0"/>
      <w:numFmt w:val="bullet"/>
      <w:lvlText w:val="•"/>
      <w:lvlJc w:val="left"/>
      <w:pPr>
        <w:ind w:left="3866" w:hanging="181"/>
      </w:pPr>
      <w:rPr>
        <w:rFonts w:hint="default"/>
        <w:lang w:val="en-US" w:eastAsia="en-US" w:bidi="en-US"/>
      </w:rPr>
    </w:lvl>
    <w:lvl w:ilvl="5">
      <w:start w:val="0"/>
      <w:numFmt w:val="bullet"/>
      <w:lvlText w:val="•"/>
      <w:lvlJc w:val="left"/>
      <w:pPr>
        <w:ind w:left="4763" w:hanging="181"/>
      </w:pPr>
      <w:rPr>
        <w:rFonts w:hint="default"/>
        <w:lang w:val="en-US" w:eastAsia="en-US" w:bidi="en-US"/>
      </w:rPr>
    </w:lvl>
    <w:lvl w:ilvl="6">
      <w:start w:val="0"/>
      <w:numFmt w:val="bullet"/>
      <w:lvlText w:val="•"/>
      <w:lvlJc w:val="left"/>
      <w:pPr>
        <w:ind w:left="5659" w:hanging="181"/>
      </w:pPr>
      <w:rPr>
        <w:rFonts w:hint="default"/>
        <w:lang w:val="en-US" w:eastAsia="en-US" w:bidi="en-US"/>
      </w:rPr>
    </w:lvl>
    <w:lvl w:ilvl="7">
      <w:start w:val="0"/>
      <w:numFmt w:val="bullet"/>
      <w:lvlText w:val="•"/>
      <w:lvlJc w:val="left"/>
      <w:pPr>
        <w:ind w:left="6556" w:hanging="181"/>
      </w:pPr>
      <w:rPr>
        <w:rFonts w:hint="default"/>
        <w:lang w:val="en-US" w:eastAsia="en-US" w:bidi="en-US"/>
      </w:rPr>
    </w:lvl>
    <w:lvl w:ilvl="8">
      <w:start w:val="0"/>
      <w:numFmt w:val="bullet"/>
      <w:lvlText w:val="•"/>
      <w:lvlJc w:val="left"/>
      <w:pPr>
        <w:ind w:left="7453" w:hanging="181"/>
      </w:pPr>
      <w:rPr>
        <w:rFonts w:hint="default"/>
        <w:lang w:val="en-US" w:eastAsia="en-US" w:bidi="en-US"/>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1">
    <w:multiLevelType w:val="hybridMultilevel"/>
    <w:lvl w:ilvl="0">
      <w:start w:val="0"/>
      <w:numFmt w:val="bullet"/>
      <w:lvlText w:val="●"/>
      <w:lvlJc w:val="left"/>
      <w:pPr>
        <w:ind w:left="820" w:hanging="360"/>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17"/>
        <w:w w:val="99"/>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39"/>
      <w:ind w:left="82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KANKROLI</dc:creator>
  <dcterms:created xsi:type="dcterms:W3CDTF">2023-09-26T16:22:36Z</dcterms:created>
  <dcterms:modified xsi:type="dcterms:W3CDTF">2023-09-26T16:22:36Z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2016</vt:lpwstr>
  </property>
  <property fmtid="{D5CDD505-2E9C-101B-9397-08002B2CF9AE}" pid="4" name="LastSaved">
    <vt:filetime>2023-09-26T00:00:00Z</vt:filetime>
  </property>
</Properties>
</file>