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03A70"/>
          <w:sz w:val="28"/>
        </w:rPr>
        <w:t>BIRLA INSTITUTE OF TECHNOLOGY AND SCIENCE, PILANI</w:t>
      </w:r>
    </w:p>
    <w:p>
      <w:pPr>
        <w:jc w:val="center"/>
      </w:pPr>
      <w:r>
        <w:rPr>
          <w:b/>
          <w:sz w:val="24"/>
        </w:rPr>
        <w:t>Work Integrated Learning Programme (WILP)</w:t>
      </w:r>
    </w:p>
    <w:p/>
    <w:p>
      <w:pPr>
        <w:jc w:val="center"/>
      </w:pPr>
      <w:r>
        <w:rPr>
          <w:b/>
          <w:sz w:val="24"/>
        </w:rPr>
        <w:t>M.Tech VLSI Design</w:t>
      </w:r>
    </w:p>
    <w:p>
      <w:pPr>
        <w:jc w:val="center"/>
      </w:pPr>
      <w:r>
        <w:rPr>
          <w:sz w:val="22"/>
        </w:rPr>
        <w:t>Course: Advanced VLSI Design</w:t>
      </w:r>
    </w:p>
    <w:p/>
    <w:p/>
    <w:p>
      <w:pPr>
        <w:jc w:val="center"/>
      </w:pPr>
      <w:r>
        <w:rPr>
          <w:b/>
          <w:color w:val="C0392B"/>
          <w:sz w:val="36"/>
        </w:rPr>
        <w:t>ASSIGNMENT REPORT</w:t>
      </w:r>
    </w:p>
    <w:p/>
    <w:p>
      <w:pPr>
        <w:jc w:val="center"/>
      </w:pPr>
      <w:r>
        <w:rPr>
          <w:b/>
          <w:color w:val="003A70"/>
          <w:sz w:val="30"/>
        </w:rPr>
        <w:t>Study of Croc SoC Developed by PULP Platform</w:t>
      </w:r>
    </w:p>
    <w:p>
      <w:pPr>
        <w:jc w:val="center"/>
      </w:pPr>
      <w:r>
        <w:rPr>
          <w:i/>
          <w:sz w:val="24"/>
        </w:rPr>
        <w:t>RTL-to-Layout ASIC Flow Using Open-Source EDA Tools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</w:tcPr>
          <w:p>
            <w:r>
              <w:rPr>
                <w:b/>
                <w:sz w:val="22"/>
              </w:rPr>
              <w:t>Student Name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Arpan Jain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2"/>
              </w:rPr>
              <w:t>Student ID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2025HT08066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2"/>
              </w:rPr>
              <w:t>Mentor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Abhinav Shahu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2"/>
              </w:rPr>
              <w:t>Mentor Designation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Member of Consulting Staff, Siemens EDA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2"/>
              </w:rPr>
              <w:t>Submission Date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April 26, 2026</w:t>
            </w:r>
          </w:p>
        </w:tc>
      </w:tr>
      <w:tr>
        <w:tc>
          <w:tcPr>
            <w:tcW w:type="dxa" w:w="3402"/>
          </w:tcPr>
          <w:p>
            <w:r>
              <w:rPr>
                <w:b/>
                <w:sz w:val="22"/>
              </w:rPr>
              <w:t>Marks</w:t>
            </w:r>
          </w:p>
        </w:tc>
        <w:tc>
          <w:tcPr>
            <w:tcW w:type="dxa" w:w="4535"/>
          </w:tcPr>
          <w:p>
            <w:r>
              <w:rPr>
                <w:sz w:val="22"/>
              </w:rPr>
              <w:t>30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003A70"/>
        </w:rPr>
        <w:t>1. Problem Statement</w:t>
      </w:r>
    </w:p>
    <w:p>
      <w:pPr>
        <w:spacing w:after="120"/>
      </w:pPr>
      <w:r>
        <w:rPr>
          <w:b w:val="0"/>
          <w:i w:val="0"/>
          <w:sz w:val="22"/>
        </w:rPr>
        <w:t xml:space="preserve">This assignment requires a comprehensive study of the Croc SoC, an open-source, </w:t>
        <w:br/>
        <w:t xml:space="preserve">industry-grade RISC-V System-on-Chip developed by the PULP Platform group at ETH Zürich. </w:t>
        <w:br/>
        <w:t xml:space="preserve">The objective is to execute the complete RTL-to-Layout ASIC implementation flow using </w:t>
        <w:br/>
        <w:t xml:space="preserve">open-source EDA tools, document all steps with real experimental data, and demonstrate </w:t>
        <w:br/>
        <w:t>a working silicon-level implementation of the design.</w:t>
      </w:r>
    </w:p>
    <w:p>
      <w:pPr>
        <w:spacing w:after="120"/>
      </w:pPr>
      <w:r>
        <w:rPr>
          <w:b w:val="0"/>
          <w:i w:val="0"/>
          <w:sz w:val="22"/>
        </w:rPr>
        <w:t>The specific tasks are:</w:t>
      </w:r>
    </w:p>
    <w:p>
      <w:pPr>
        <w:pStyle w:val="ListBullet"/>
      </w:pPr>
      <w:r>
        <w:t>• Set up the Croc SoC repository and understand the architecture</w:t>
      </w:r>
    </w:p>
    <w:p>
      <w:pPr>
        <w:pStyle w:val="ListBullet"/>
      </w:pPr>
      <w:r>
        <w:t>• Perform RTL simulation using Verilator</w:t>
      </w:r>
    </w:p>
    <w:p>
      <w:pPr>
        <w:pStyle w:val="ListBullet"/>
      </w:pPr>
      <w:r>
        <w:t>• Run logic synthesis using Yosys with the IHP SG13G2 PDK</w:t>
      </w:r>
    </w:p>
    <w:p>
      <w:pPr>
        <w:pStyle w:val="ListBullet"/>
      </w:pPr>
      <w:r>
        <w:t>• Execute Place &amp; Route using OpenROAD</w:t>
      </w:r>
    </w:p>
    <w:p>
      <w:pPr>
        <w:pStyle w:val="ListBullet"/>
      </w:pPr>
      <w:r>
        <w:t>• Generate GDSII layout using KLayout</w:t>
      </w:r>
    </w:p>
    <w:p>
      <w:pPr>
        <w:pStyle w:val="ListBullet"/>
      </w:pPr>
      <w:r>
        <w:t>• Document all results with real data, logs, and screenshots</w:t>
      </w:r>
    </w:p>
    <w:p>
      <w:pPr>
        <w:pStyle w:val="Heading1"/>
        <w:jc w:val="left"/>
      </w:pPr>
      <w:r>
        <w:rPr>
          <w:color w:val="003A70"/>
        </w:rPr>
        <w:t>2. Introduction</w:t>
      </w:r>
    </w:p>
    <w:p>
      <w:pPr>
        <w:pStyle w:val="Heading2"/>
        <w:jc w:val="left"/>
      </w:pPr>
      <w:r>
        <w:rPr>
          <w:color w:val="003A70"/>
        </w:rPr>
        <w:t>2.1 Croc SoC Overview</w:t>
      </w:r>
    </w:p>
    <w:p>
      <w:pPr>
        <w:spacing w:after="120"/>
      </w:pPr>
      <w:r>
        <w:rPr>
          <w:b w:val="0"/>
          <w:i w:val="0"/>
          <w:sz w:val="22"/>
        </w:rPr>
        <w:t xml:space="preserve">Croc is a minimal, education-focused RISC-V SoC developed by the PULP (Parallel Ultra-Low </w:t>
        <w:br/>
        <w:t xml:space="preserve">Power) Platform at ETH Zürich and the University of Bologna. The name "Croc" refers to </w:t>
        <w:br/>
        <w:t xml:space="preserve">its crocodile mascot and its compact, lean design philosophy. It is designed as a </w:t>
        <w:br/>
        <w:t>teaching vehicle for modern ASIC design flows while remaining tapeout-ready.</w:t>
      </w:r>
    </w:p>
    <w:p>
      <w:pPr>
        <w:spacing w:after="120"/>
      </w:pPr>
      <w:r>
        <w:rPr>
          <w:b w:val="0"/>
          <w:i w:val="0"/>
          <w:sz w:val="22"/>
        </w:rPr>
        <w:t xml:space="preserve">The SoC is implemented using the IHP SG13G2 130 nm BiCMOS process Design Kit (PDK), </w:t>
        <w:br/>
        <w:t xml:space="preserve">which is one of the first industry-grade open-source PDKs available for real silicon </w:t>
        <w:br/>
        <w:t xml:space="preserve">fabrication. This makes the Croc SoC unique — students can run the full flow from RTL </w:t>
        <w:br/>
        <w:t>to GDSII and potentially tape out the design.</w:t>
      </w:r>
    </w:p>
    <w:p>
      <w:pPr>
        <w:pStyle w:val="Heading2"/>
        <w:jc w:val="left"/>
      </w:pPr>
      <w:r>
        <w:rPr>
          <w:color w:val="003A70"/>
        </w:rPr>
        <w:t>2.2 PULP Platform</w:t>
      </w:r>
    </w:p>
    <w:p>
      <w:pPr>
        <w:spacing w:after="120"/>
      </w:pPr>
      <w:r>
        <w:rPr>
          <w:b w:val="0"/>
          <w:i w:val="0"/>
          <w:sz w:val="22"/>
        </w:rPr>
        <w:t xml:space="preserve">The PULP Platform is a collaborative research project between ETH Zürich and the </w:t>
        <w:br/>
        <w:t xml:space="preserve">University of Bologna focused on designing ultra-low-power parallel computing platforms. </w:t>
        <w:br/>
        <w:t xml:space="preserve">Their designs are widely used in academic and industrial contexts. Key contributions </w:t>
        <w:br/>
        <w:t xml:space="preserve">include the RISC-V CVE2 core (used in Croc), various hardware accelerators, and </w:t>
        <w:br/>
        <w:t>open-source ASIC flow scripts.</w:t>
      </w:r>
    </w:p>
    <w:p>
      <w:pPr>
        <w:pStyle w:val="Heading2"/>
        <w:jc w:val="left"/>
      </w:pPr>
      <w:r>
        <w:rPr>
          <w:color w:val="003A70"/>
        </w:rPr>
        <w:t>2.3 IHP SG13G2 PDK</w:t>
      </w:r>
    </w:p>
    <w:p>
      <w:pPr>
        <w:spacing w:after="120"/>
      </w:pPr>
      <w:r>
        <w:rPr>
          <w:b w:val="0"/>
          <w:i w:val="0"/>
          <w:sz w:val="22"/>
        </w:rPr>
        <w:t xml:space="preserve">The IHP SG13G2 is a 130 nm BiCMOS process from IHP Microelectronics (Germany). </w:t>
        <w:br/>
        <w:t xml:space="preserve">It provides standard cells, SRAM macros, I/O pads, and metal layers up to TopMetal2. </w:t>
        <w:br/>
        <w:t xml:space="preserve">The PDK supports both digital and mixed-signal designs. The open-source release of this </w:t>
        <w:br/>
        <w:t>PDK makes full ASIC implementation flows possible without commercial licenses.</w:t>
      </w:r>
    </w:p>
    <w:p>
      <w:pPr>
        <w:pStyle w:val="Heading1"/>
        <w:jc w:val="left"/>
      </w:pPr>
      <w:r>
        <w:rPr>
          <w:color w:val="003A70"/>
        </w:rPr>
        <w:t>3. Croc SoC Architecture</w:t>
      </w:r>
    </w:p>
    <w:p>
      <w:pPr>
        <w:pStyle w:val="Heading2"/>
        <w:jc w:val="left"/>
      </w:pPr>
      <w:r>
        <w:rPr>
          <w:color w:val="003A70"/>
        </w:rPr>
        <w:t>3.1 Top-Level Architecture</w:t>
      </w:r>
    </w:p>
    <w:p>
      <w:pPr>
        <w:spacing w:after="120"/>
      </w:pPr>
      <w:r>
        <w:rPr>
          <w:b w:val="0"/>
          <w:i w:val="0"/>
          <w:sz w:val="22"/>
        </w:rPr>
        <w:t>The Croc SoC consists of the following major subsystems:</w:t>
      </w:r>
    </w:p>
    <w:p>
      <w:pPr>
        <w:pStyle w:val="ListBullet"/>
      </w:pPr>
      <w:r>
        <w:t>• CVE2 RISC-V Core: A 2-stage in-order pipeline implementing RV32IMC ISA</w:t>
      </w:r>
    </w:p>
    <w:p>
      <w:pPr>
        <w:pStyle w:val="ListBullet"/>
      </w:pPr>
      <w:r>
        <w:t>• OBI (Open Bus Interface) crossbar interconnect</w:t>
      </w:r>
    </w:p>
    <w:p>
      <w:pPr>
        <w:pStyle w:val="ListBullet"/>
      </w:pPr>
      <w:r>
        <w:t>• 2× SRAM banks (512×32 = 64KB each, 128KB total)</w:t>
      </w:r>
    </w:p>
    <w:p>
      <w:pPr>
        <w:pStyle w:val="ListBullet"/>
      </w:pPr>
      <w:r>
        <w:t>• Boot ROM (bootrom)</w:t>
      </w:r>
    </w:p>
    <w:p>
      <w:pPr>
        <w:pStyle w:val="ListBullet"/>
      </w:pPr>
      <w:r>
        <w:t>• UART peripheral (universal asynchronous receiver-transmitter)</w:t>
      </w:r>
    </w:p>
    <w:p>
      <w:pPr>
        <w:pStyle w:val="ListBullet"/>
      </w:pPr>
      <w:r>
        <w:t>• GPIO peripheral (32-bit general-purpose I/O)</w:t>
      </w:r>
    </w:p>
    <w:p>
      <w:pPr>
        <w:pStyle w:val="ListBullet"/>
      </w:pPr>
      <w:r>
        <w:t>• Timer peripheral (64-bit machine-mode timer)</w:t>
      </w:r>
    </w:p>
    <w:p>
      <w:pPr>
        <w:pStyle w:val="ListBullet"/>
      </w:pPr>
      <w:r>
        <w:t>• SPI Master peripheral</w:t>
      </w:r>
    </w:p>
    <w:p>
      <w:pPr>
        <w:pStyle w:val="ListBullet"/>
      </w:pPr>
      <w:r>
        <w:t>• JTAG Debug Module (RISC-V Debug Spec 0.13)</w:t>
      </w:r>
    </w:p>
    <w:p>
      <w:pPr>
        <w:pStyle w:val="ListBullet"/>
      </w:pPr>
      <w:r>
        <w:t>• User-extensible peripheral port</w:t>
      </w:r>
    </w:p>
    <w:p>
      <w:pPr>
        <w:pStyle w:val="ListBullet"/>
      </w:pPr>
      <w:r>
        <w:t>• I/O ring with ESD pads and bond pads</w:t>
      </w:r>
    </w:p>
    <w:p>
      <w:pPr>
        <w:pStyle w:val="Heading2"/>
        <w:jc w:val="left"/>
      </w:pPr>
      <w:r>
        <w:rPr>
          <w:color w:val="003A70"/>
        </w:rPr>
        <w:t>3.2 CVE2 RISC-V Core</w:t>
      </w:r>
    </w:p>
    <w:p>
      <w:pPr>
        <w:spacing w:after="120"/>
      </w:pPr>
      <w:r>
        <w:rPr>
          <w:b w:val="0"/>
          <w:i w:val="0"/>
          <w:sz w:val="22"/>
        </w:rPr>
        <w:t xml:space="preserve">CVE2 is a 32-bit in-order RISC-V processor core implementing the RV32IMC instruction </w:t>
        <w:br/>
        <w:t>set (Integer, Multiply/Divide, Compressed). It features:</w:t>
        <w:br/>
        <w:t>• 2-stage pipeline: IF/ID and EX/WB</w:t>
        <w:br/>
        <w:t>• Hardware multiplier and divider</w:t>
        <w:br/>
        <w:t xml:space="preserve">• Machine mode (M-mode) privilege support  </w:t>
        <w:br/>
        <w:t>• RISC-V Debug specification v0.13 with JTAG interface</w:t>
        <w:br/>
        <w:t>• Configurable instruction memory interface via OBI</w:t>
      </w:r>
    </w:p>
    <w:p>
      <w:pPr>
        <w:pStyle w:val="Heading2"/>
        <w:jc w:val="left"/>
      </w:pPr>
      <w:r>
        <w:rPr>
          <w:color w:val="003A70"/>
        </w:rPr>
        <w:t>3.3 Memory 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Start Address</w:t>
            </w:r>
          </w:p>
        </w:tc>
        <w:tc>
          <w:tcPr>
            <w:tcW w:type="dxa" w:w="3041"/>
          </w:tcPr>
          <w:p>
            <w:r>
              <w:rPr>
                <w:b/>
              </w:rPr>
              <w:t>End Address</w:t>
            </w:r>
          </w:p>
        </w:tc>
        <w:tc>
          <w:tcPr>
            <w:tcW w:type="dxa" w:w="3041"/>
          </w:tcPr>
          <w:p>
            <w:r>
              <w:rPr>
                <w:b/>
              </w:rPr>
              <w:t>Peripheral / Memory</w:t>
            </w:r>
          </w:p>
        </w:tc>
      </w:tr>
      <w:tr>
        <w:tc>
          <w:tcPr>
            <w:tcW w:type="dxa" w:w="3041"/>
          </w:tcPr>
          <w:p>
            <w:r>
              <w:t>0x0000_0000</w:t>
            </w:r>
          </w:p>
        </w:tc>
        <w:tc>
          <w:tcPr>
            <w:tcW w:type="dxa" w:w="3041"/>
          </w:tcPr>
          <w:p>
            <w:r>
              <w:t>0x0003_FFFF</w:t>
            </w:r>
          </w:p>
        </w:tc>
        <w:tc>
          <w:tcPr>
            <w:tcW w:type="dxa" w:w="3041"/>
          </w:tcPr>
          <w:p>
            <w:r>
              <w:t>Boot ROM (256KB)</w:t>
            </w:r>
          </w:p>
        </w:tc>
      </w:tr>
      <w:tr>
        <w:tc>
          <w:tcPr>
            <w:tcW w:type="dxa" w:w="3041"/>
          </w:tcPr>
          <w:p>
            <w:r>
              <w:t>0x1000_0000</w:t>
            </w:r>
          </w:p>
        </w:tc>
        <w:tc>
          <w:tcPr>
            <w:tcW w:type="dxa" w:w="3041"/>
          </w:tcPr>
          <w:p>
            <w:r>
              <w:t>0x1000_0FFF</w:t>
            </w:r>
          </w:p>
        </w:tc>
        <w:tc>
          <w:tcPr>
            <w:tcW w:type="dxa" w:w="3041"/>
          </w:tcPr>
          <w:p>
            <w:r>
              <w:t>Debug Module</w:t>
            </w:r>
          </w:p>
        </w:tc>
      </w:tr>
      <w:tr>
        <w:tc>
          <w:tcPr>
            <w:tcW w:type="dxa" w:w="3041"/>
          </w:tcPr>
          <w:p>
            <w:r>
              <w:t>0x2000_0000</w:t>
            </w:r>
          </w:p>
        </w:tc>
        <w:tc>
          <w:tcPr>
            <w:tcW w:type="dxa" w:w="3041"/>
          </w:tcPr>
          <w:p>
            <w:r>
              <w:t>0x2001_FFFF</w:t>
            </w:r>
          </w:p>
        </w:tc>
        <w:tc>
          <w:tcPr>
            <w:tcW w:type="dxa" w:w="3041"/>
          </w:tcPr>
          <w:p>
            <w:r>
              <w:t>SRAM Bank 0 (128KB)</w:t>
            </w:r>
          </w:p>
        </w:tc>
      </w:tr>
      <w:tr>
        <w:tc>
          <w:tcPr>
            <w:tcW w:type="dxa" w:w="3041"/>
          </w:tcPr>
          <w:p>
            <w:r>
              <w:t>0x2002_0000</w:t>
            </w:r>
          </w:p>
        </w:tc>
        <w:tc>
          <w:tcPr>
            <w:tcW w:type="dxa" w:w="3041"/>
          </w:tcPr>
          <w:p>
            <w:r>
              <w:t>0x2003_FFFF</w:t>
            </w:r>
          </w:p>
        </w:tc>
        <w:tc>
          <w:tcPr>
            <w:tcW w:type="dxa" w:w="3041"/>
          </w:tcPr>
          <w:p>
            <w:r>
              <w:t>SRAM Bank 1 (128KB)</w:t>
            </w:r>
          </w:p>
        </w:tc>
      </w:tr>
      <w:tr>
        <w:tc>
          <w:tcPr>
            <w:tcW w:type="dxa" w:w="3041"/>
          </w:tcPr>
          <w:p>
            <w:r>
              <w:t>0x3000_0000</w:t>
            </w:r>
          </w:p>
        </w:tc>
        <w:tc>
          <w:tcPr>
            <w:tcW w:type="dxa" w:w="3041"/>
          </w:tcPr>
          <w:p>
            <w:r>
              <w:t>0x3000_00FF</w:t>
            </w:r>
          </w:p>
        </w:tc>
        <w:tc>
          <w:tcPr>
            <w:tcW w:type="dxa" w:w="3041"/>
          </w:tcPr>
          <w:p>
            <w:r>
              <w:t>UART</w:t>
            </w:r>
          </w:p>
        </w:tc>
      </w:tr>
      <w:tr>
        <w:tc>
          <w:tcPr>
            <w:tcW w:type="dxa" w:w="3041"/>
          </w:tcPr>
          <w:p>
            <w:r>
              <w:t>0x3000_0100</w:t>
            </w:r>
          </w:p>
        </w:tc>
        <w:tc>
          <w:tcPr>
            <w:tcW w:type="dxa" w:w="3041"/>
          </w:tcPr>
          <w:p>
            <w:r>
              <w:t>0x3000_01FF</w:t>
            </w:r>
          </w:p>
        </w:tc>
        <w:tc>
          <w:tcPr>
            <w:tcW w:type="dxa" w:w="3041"/>
          </w:tcPr>
          <w:p>
            <w:r>
              <w:t>GPIO</w:t>
            </w:r>
          </w:p>
        </w:tc>
      </w:tr>
      <w:tr>
        <w:tc>
          <w:tcPr>
            <w:tcW w:type="dxa" w:w="3041"/>
          </w:tcPr>
          <w:p>
            <w:r>
              <w:t>0x3000_0200</w:t>
            </w:r>
          </w:p>
        </w:tc>
        <w:tc>
          <w:tcPr>
            <w:tcW w:type="dxa" w:w="3041"/>
          </w:tcPr>
          <w:p>
            <w:r>
              <w:t>0x3000_02FF</w:t>
            </w:r>
          </w:p>
        </w:tc>
        <w:tc>
          <w:tcPr>
            <w:tcW w:type="dxa" w:w="3041"/>
          </w:tcPr>
          <w:p>
            <w:r>
              <w:t>Timer</w:t>
            </w:r>
          </w:p>
        </w:tc>
      </w:tr>
      <w:tr>
        <w:tc>
          <w:tcPr>
            <w:tcW w:type="dxa" w:w="3041"/>
          </w:tcPr>
          <w:p>
            <w:r>
              <w:t>0x3000_0300</w:t>
            </w:r>
          </w:p>
        </w:tc>
        <w:tc>
          <w:tcPr>
            <w:tcW w:type="dxa" w:w="3041"/>
          </w:tcPr>
          <w:p>
            <w:r>
              <w:t>0x3000_03FF</w:t>
            </w:r>
          </w:p>
        </w:tc>
        <w:tc>
          <w:tcPr>
            <w:tcW w:type="dxa" w:w="3041"/>
          </w:tcPr>
          <w:p>
            <w:r>
              <w:t>SPI Master</w:t>
            </w:r>
          </w:p>
        </w:tc>
      </w:tr>
      <w:tr>
        <w:tc>
          <w:tcPr>
            <w:tcW w:type="dxa" w:w="3041"/>
          </w:tcPr>
          <w:p>
            <w:r>
              <w:t>0x4000_0000</w:t>
            </w:r>
          </w:p>
        </w:tc>
        <w:tc>
          <w:tcPr>
            <w:tcW w:type="dxa" w:w="3041"/>
          </w:tcPr>
          <w:p>
            <w:r>
              <w:t>0x4FFF_FFFF</w:t>
            </w:r>
          </w:p>
        </w:tc>
        <w:tc>
          <w:tcPr>
            <w:tcW w:type="dxa" w:w="3041"/>
          </w:tcPr>
          <w:p>
            <w:r>
              <w:t>User Peripheral Port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3.4 OBI Interconnect</w:t>
      </w:r>
    </w:p>
    <w:p>
      <w:pPr>
        <w:spacing w:after="120"/>
      </w:pPr>
      <w:r>
        <w:rPr>
          <w:b w:val="0"/>
          <w:i w:val="0"/>
          <w:sz w:val="22"/>
        </w:rPr>
        <w:t xml:space="preserve">The OBI (Open Bus Interface) is a simple, low-latency bus protocol used throughout Croc. </w:t>
        <w:br/>
        <w:t xml:space="preserve">It supports single-beat and burst transactions with handshaking signals (req, gnt, rvalid). </w:t>
        <w:br/>
        <w:t xml:space="preserve">The crossbar connects the CVE2 instruction and data ports to all peripheral slaves. </w:t>
        <w:br/>
        <w:t xml:space="preserve">The interconnect supports concurrent instruction fetch and data access operations, </w:t>
        <w:br/>
        <w:t>enabling efficient pipelined execution.</w:t>
      </w:r>
    </w:p>
    <w:p>
      <w:pPr>
        <w:pStyle w:val="Heading1"/>
        <w:jc w:val="left"/>
      </w:pPr>
      <w:r>
        <w:rPr>
          <w:color w:val="003A70"/>
        </w:rPr>
        <w:t>4. Tool Flow and Environment Setup</w:t>
      </w:r>
    </w:p>
    <w:p>
      <w:pPr>
        <w:pStyle w:val="Heading2"/>
        <w:jc w:val="left"/>
      </w:pPr>
      <w:r>
        <w:rPr>
          <w:color w:val="003A70"/>
        </w:rPr>
        <w:t>4.1 Tool Chain Overview</w:t>
      </w:r>
    </w:p>
    <w:p>
      <w:pPr>
        <w:spacing w:after="120"/>
      </w:pPr>
      <w:r>
        <w:rPr>
          <w:b w:val="0"/>
          <w:i w:val="0"/>
          <w:sz w:val="22"/>
        </w:rPr>
        <w:t xml:space="preserve">The complete RTL-to-Layout flow uses the following open-source tools running inside </w:t>
        <w:br/>
        <w:t>the IIC-OSIC-TOOLS Docker container (hpretl/iic-osic-tools:2025.12):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041"/>
          </w:tcPr>
          <w:p>
            <w:r>
              <w:rPr>
                <w:b/>
              </w:rPr>
              <w:t>Version / Purpose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Flow Step</w:t>
            </w:r>
          </w:p>
        </w:tc>
      </w:tr>
      <w:tr>
        <w:tc>
          <w:tcPr>
            <w:tcW w:type="dxa" w:w="3041"/>
          </w:tcPr>
          <w:p>
            <w:r>
              <w:t>Bender</w:t>
            </w:r>
          </w:p>
        </w:tc>
        <w:tc>
          <w:tcPr>
            <w:tcW w:type="dxa" w:w="3041"/>
          </w:tcPr>
          <w:p>
            <w:r>
              <w:t>Dependency manager</w:t>
            </w:r>
          </w:p>
        </w:tc>
        <w:tc>
          <w:tcPr>
            <w:tcW w:type="dxa" w:w="3041"/>
          </w:tcPr>
          <w:p>
            <w:r>
              <w:t>RTL package management</w:t>
            </w:r>
          </w:p>
        </w:tc>
      </w:tr>
      <w:tr>
        <w:tc>
          <w:tcPr>
            <w:tcW w:type="dxa" w:w="3041"/>
          </w:tcPr>
          <w:p>
            <w:r>
              <w:t>Verilator</w:t>
            </w:r>
          </w:p>
        </w:tc>
        <w:tc>
          <w:tcPr>
            <w:tcW w:type="dxa" w:w="3041"/>
          </w:tcPr>
          <w:p>
            <w:r>
              <w:t>5.x — Simulation</w:t>
            </w:r>
          </w:p>
        </w:tc>
        <w:tc>
          <w:tcPr>
            <w:tcW w:type="dxa" w:w="3041"/>
          </w:tcPr>
          <w:p>
            <w:r>
              <w:t>RTL Simulation &amp; Functional Verification</w:t>
            </w:r>
          </w:p>
        </w:tc>
      </w:tr>
      <w:tr>
        <w:tc>
          <w:tcPr>
            <w:tcW w:type="dxa" w:w="3041"/>
          </w:tcPr>
          <w:p>
            <w:r>
              <w:t>Yosys + Slang</w:t>
            </w:r>
          </w:p>
        </w:tc>
        <w:tc>
          <w:tcPr>
            <w:tcW w:type="dxa" w:w="3041"/>
          </w:tcPr>
          <w:p>
            <w:r>
              <w:t>Synthesis with SV frontend</w:t>
            </w:r>
          </w:p>
        </w:tc>
        <w:tc>
          <w:tcPr>
            <w:tcW w:type="dxa" w:w="3041"/>
          </w:tcPr>
          <w:p>
            <w:r>
              <w:t>Logic Synthesis</w:t>
            </w:r>
          </w:p>
        </w:tc>
      </w:tr>
      <w:tr>
        <w:tc>
          <w:tcPr>
            <w:tcW w:type="dxa" w:w="3041"/>
          </w:tcPr>
          <w:p>
            <w:r>
              <w:t>OpenROAD</w:t>
            </w:r>
          </w:p>
        </w:tc>
        <w:tc>
          <w:tcPr>
            <w:tcW w:type="dxa" w:w="3041"/>
          </w:tcPr>
          <w:p>
            <w:r>
              <w:t>Place &amp; Route</w:t>
            </w:r>
          </w:p>
        </w:tc>
        <w:tc>
          <w:tcPr>
            <w:tcW w:type="dxa" w:w="3041"/>
          </w:tcPr>
          <w:p>
            <w:r>
              <w:t>Floorplan, Placement, CTS, Routing, Finishing</w:t>
            </w:r>
          </w:p>
        </w:tc>
      </w:tr>
      <w:tr>
        <w:tc>
          <w:tcPr>
            <w:tcW w:type="dxa" w:w="3041"/>
          </w:tcPr>
          <w:p>
            <w:r>
              <w:t>KLayout</w:t>
            </w:r>
          </w:p>
        </w:tc>
        <w:tc>
          <w:tcPr>
            <w:tcW w:type="dxa" w:w="3041"/>
          </w:tcPr>
          <w:p>
            <w:r>
              <w:t>GDS viewer &amp; DRC/LVS</w:t>
            </w:r>
          </w:p>
        </w:tc>
        <w:tc>
          <w:tcPr>
            <w:tcW w:type="dxa" w:w="3041"/>
          </w:tcPr>
          <w:p>
            <w:r>
              <w:t>GDSII export and layout verification</w:t>
            </w:r>
          </w:p>
        </w:tc>
      </w:tr>
      <w:tr>
        <w:tc>
          <w:tcPr>
            <w:tcW w:type="dxa" w:w="3041"/>
          </w:tcPr>
          <w:p>
            <w:r>
              <w:t>IHP SG13G2 PDK</w:t>
            </w:r>
          </w:p>
        </w:tc>
        <w:tc>
          <w:tcPr>
            <w:tcW w:type="dxa" w:w="3041"/>
          </w:tcPr>
          <w:p>
            <w:r>
              <w:t>130nm BiCMOS</w:t>
            </w:r>
          </w:p>
        </w:tc>
        <w:tc>
          <w:tcPr>
            <w:tcW w:type="dxa" w:w="3041"/>
          </w:tcPr>
          <w:p>
            <w:r>
              <w:t>Technology library (cells, SRAM, IO)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4.2 Docker Environment</w:t>
      </w:r>
    </w:p>
    <w:p>
      <w:pPr>
        <w:spacing w:after="120"/>
      </w:pPr>
      <w:r>
        <w:rPr>
          <w:b w:val="0"/>
          <w:i w:val="0"/>
          <w:sz w:val="22"/>
        </w:rPr>
        <w:t xml:space="preserve">The IIC-OSIC-TOOLS container provides all EDA tools in a single, reproducible </w:t>
        <w:br/>
        <w:t xml:space="preserve">environment. The container was started with the Croc SoC repository mounted at </w:t>
        <w:br/>
        <w:t>/foss/designs/ inside the container:</w:t>
      </w:r>
    </w:p>
    <w:p>
      <w:r>
        <w:rPr>
          <w:rFonts w:ascii="Courier New" w:hAnsi="Courier New"/>
          <w:sz w:val="18"/>
        </w:rPr>
        <w:t>docker run -d --name iic-osic-tools_xvnc hpretl/iic-osic-tools:2025.12</w:t>
      </w:r>
    </w:p>
    <w:p>
      <w:pPr>
        <w:pStyle w:val="Heading2"/>
        <w:jc w:val="left"/>
      </w:pPr>
      <w:r>
        <w:rPr>
          <w:color w:val="003A70"/>
        </w:rPr>
        <w:t>4.3 Repository Setup</w:t>
      </w:r>
    </w:p>
    <w:p>
      <w:pPr>
        <w:spacing w:after="120"/>
      </w:pPr>
      <w:r>
        <w:rPr>
          <w:b w:val="0"/>
          <w:i w:val="0"/>
          <w:sz w:val="22"/>
        </w:rPr>
        <w:t>The Croc SoC repository was cloned from the PULP Platform GitHub:</w:t>
      </w:r>
    </w:p>
    <w:p>
      <w:r>
        <w:rPr>
          <w:rFonts w:ascii="Courier New" w:hAnsi="Courier New"/>
          <w:sz w:val="18"/>
        </w:rPr>
        <w:t>git clone --recurse-submodules https://github.com/pulp-platform/croc.git</w:t>
        <w:br/>
        <w:t>cd croc &amp;&amp; bender update</w:t>
      </w:r>
    </w:p>
    <w:p>
      <w:pPr>
        <w:spacing w:after="120"/>
      </w:pPr>
      <w:r>
        <w:rPr>
          <w:b w:val="0"/>
          <w:i w:val="0"/>
          <w:sz w:val="22"/>
        </w:rPr>
        <w:t xml:space="preserve">All RTL sources, synthesis scripts, and place-and-route scripts are included in </w:t>
        <w:br/>
        <w:t>the repository. The IHP SG13G2 PDK is pre-installed in the container at /foss/pdks/ihp-sg13g2/.</w:t>
      </w:r>
    </w:p>
    <w:p>
      <w:pPr>
        <w:pStyle w:val="Heading2"/>
        <w:jc w:val="left"/>
      </w:pPr>
      <w:r>
        <w:rPr>
          <w:color w:val="003A70"/>
        </w:rPr>
        <w:t>4.4 GitHub Repository</w:t>
      </w:r>
    </w:p>
    <w:p>
      <w:pPr>
        <w:spacing w:after="120"/>
      </w:pPr>
      <w:r>
        <w:rPr>
          <w:b w:val="0"/>
          <w:i w:val="0"/>
          <w:sz w:val="22"/>
        </w:rPr>
        <w:t xml:space="preserve">All assignment work, testbenches, results, and this report are tracked in a </w:t>
        <w:br/>
        <w:t>dedicated GitHub repository:</w:t>
      </w:r>
    </w:p>
    <w:p>
      <w:pPr>
        <w:spacing w:after="120"/>
      </w:pPr>
      <w:r>
        <w:rPr>
          <w:b/>
          <w:i w:val="0"/>
          <w:sz w:val="22"/>
        </w:rPr>
        <w:t>https://github.com/jainarpan/croc-soc-vlsi</w:t>
      </w:r>
    </w:p>
    <w:p>
      <w:pPr>
        <w:spacing w:after="120"/>
      </w:pPr>
      <w:r>
        <w:rPr>
          <w:b w:val="0"/>
          <w:i w:val="0"/>
          <w:sz w:val="22"/>
        </w:rPr>
        <w:t>The repository contains:</w:t>
        <w:br/>
        <w:t>• testbench/croc_tb.sv — Custom OBI testbench (8 test cases)</w:t>
        <w:br/>
        <w:t>• results/openroad/ — P&amp;R reports and layout screenshots</w:t>
        <w:br/>
        <w:t>• results/yosys/ — Synthesis reports</w:t>
        <w:br/>
        <w:t>• report/ — This report document</w:t>
      </w:r>
    </w:p>
    <w:p>
      <w:pPr>
        <w:pStyle w:val="Heading1"/>
        <w:jc w:val="left"/>
      </w:pPr>
      <w:r>
        <w:rPr>
          <w:color w:val="003A70"/>
        </w:rPr>
        <w:t>5. RTL Simulation with Verilator</w:t>
      </w:r>
    </w:p>
    <w:p>
      <w:pPr>
        <w:pStyle w:val="Heading2"/>
        <w:jc w:val="left"/>
      </w:pPr>
      <w:r>
        <w:rPr>
          <w:color w:val="003A70"/>
        </w:rPr>
        <w:t>5.1 Simulation Setup</w:t>
      </w:r>
    </w:p>
    <w:p>
      <w:pPr>
        <w:spacing w:after="120"/>
      </w:pPr>
      <w:r>
        <w:rPr>
          <w:b w:val="0"/>
          <w:i w:val="0"/>
          <w:sz w:val="22"/>
        </w:rPr>
        <w:t xml:space="preserve">Verilator converts the SystemVerilog RTL into a C++ model which is then compiled </w:t>
        <w:br/>
        <w:t xml:space="preserve">into a native executable. The simulation uses the full chip testbench (tb_croc_soc) </w:t>
        <w:br/>
        <w:t xml:space="preserve">which boots the CVE2 core, loads a compiled RISC-V program via JTAG, and runs it </w:t>
        <w:br/>
        <w:t>while monitoring UART output.</w:t>
      </w:r>
    </w:p>
    <w:p>
      <w:pPr>
        <w:pStyle w:val="Heading2"/>
        <w:jc w:val="left"/>
      </w:pPr>
      <w:r>
        <w:rPr>
          <w:color w:val="003A70"/>
        </w:rPr>
        <w:t>5.2 Compilation Command</w:t>
      </w:r>
    </w:p>
    <w:p>
      <w:r>
        <w:rPr>
          <w:rFonts w:ascii="Courier New" w:hAnsi="Courier New"/>
          <w:sz w:val="18"/>
        </w:rPr>
        <w:t>cd /foss/designs/verilator</w:t>
        <w:br/>
        <w:t>bash run_verilator.sh --build</w:t>
      </w:r>
    </w:p>
    <w:p>
      <w:pPr>
        <w:pStyle w:val="Heading2"/>
        <w:jc w:val="left"/>
      </w:pPr>
      <w:r>
        <w:rPr>
          <w:color w:val="003A70"/>
        </w:rPr>
        <w:t>5.3 Compilation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RTL Source Files</w:t>
            </w:r>
          </w:p>
        </w:tc>
        <w:tc>
          <w:tcPr>
            <w:tcW w:type="dxa" w:w="4561"/>
          </w:tcPr>
          <w:p>
            <w:r>
              <w:t>211 SystemVerilog modules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Source Size</w:t>
            </w:r>
          </w:p>
        </w:tc>
        <w:tc>
          <w:tcPr>
            <w:tcW w:type="dxa" w:w="4561"/>
          </w:tcPr>
          <w:p>
            <w:r>
              <w:t>~112 MB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Simulation Binary</w:t>
            </w:r>
          </w:p>
        </w:tc>
        <w:tc>
          <w:tcPr>
            <w:tcW w:type="dxa" w:w="4561"/>
          </w:tcPr>
          <w:p>
            <w:r>
              <w:t>Vtb_croc_soc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Build Time</w:t>
            </w:r>
          </w:p>
        </w:tc>
        <w:tc>
          <w:tcPr>
            <w:tcW w:type="dxa" w:w="4561"/>
          </w:tcPr>
          <w:p>
            <w:r>
              <w:t>111 seconds (wall clock)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Verilator Options</w:t>
            </w:r>
          </w:p>
        </w:tc>
        <w:tc>
          <w:tcPr>
            <w:tcW w:type="dxa" w:w="4561"/>
          </w:tcPr>
          <w:p>
            <w:r>
              <w:t>--binary -j 0 --timing --trace-fst -O3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Trace Format</w:t>
            </w:r>
          </w:p>
        </w:tc>
        <w:tc>
          <w:tcPr>
            <w:tcW w:type="dxa" w:w="4561"/>
          </w:tcPr>
          <w:p>
            <w:r>
              <w:t>FST (Fast Signal Trace) with struct support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5.4 Hello World Simulation</w:t>
      </w:r>
    </w:p>
    <w:p>
      <w:pPr>
        <w:spacing w:after="120"/>
      </w:pPr>
      <w:r>
        <w:rPr>
          <w:b w:val="0"/>
          <w:i w:val="0"/>
          <w:sz w:val="22"/>
        </w:rPr>
        <w:t xml:space="preserve">The helloworld.hex program was loaded via the JTAG interface and executed. The </w:t>
        <w:br/>
        <w:t>simulation verified correct CPU operation, memory access, and UART output:</w:t>
      </w:r>
    </w:p>
    <w:p>
      <w:r>
        <w:rPr>
          <w:rFonts w:ascii="Courier New" w:hAnsi="Courier New"/>
          <w:sz w:val="18"/>
        </w:rPr>
        <w:t>bash run_verilator.sh --run ../sw/bin/helloworld.hex</w:t>
      </w:r>
    </w:p>
    <w:p>
      <w:pPr>
        <w:pStyle w:val="Heading2"/>
        <w:jc w:val="left"/>
      </w:pPr>
      <w:r>
        <w:rPr>
          <w:color w:val="003A70"/>
        </w:rPr>
        <w:t>5.5 Simulation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Program Loaded</w:t>
            </w:r>
          </w:p>
        </w:tc>
        <w:tc>
          <w:tcPr>
            <w:tcW w:type="dxa" w:w="4561"/>
          </w:tcPr>
          <w:p>
            <w:r>
              <w:t>helloworld.hex via JTAG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Simulation Time</w:t>
            </w:r>
          </w:p>
        </w:tc>
        <w:tc>
          <w:tcPr>
            <w:tcW w:type="dxa" w:w="4561"/>
          </w:tcPr>
          <w:p>
            <w:r>
              <w:t>3,460,850 ns (3.46 ms)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UART Output</w:t>
            </w:r>
          </w:p>
        </w:tc>
        <w:tc>
          <w:tcPr>
            <w:tcW w:type="dxa" w:w="4561"/>
          </w:tcPr>
          <w:p>
            <w:r>
              <w:t>[UART] Hello World from Croc!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4561"/>
          </w:tcPr>
          <w:p>
            <w:r>
              <w:t>Simulation finished: SUCCESS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UART Baud Rate</w:t>
            </w:r>
          </w:p>
        </w:tc>
        <w:tc>
          <w:tcPr>
            <w:tcW w:type="dxa" w:w="4561"/>
          </w:tcPr>
          <w:p>
            <w:r>
              <w:t>115200 bps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Boot Sequence</w:t>
            </w:r>
          </w:p>
        </w:tc>
        <w:tc>
          <w:tcPr>
            <w:tcW w:type="dxa" w:w="4561"/>
          </w:tcPr>
          <w:p>
            <w:r>
              <w:t>Boot ROM → JTAG → SRAM → Execution</w:t>
            </w:r>
          </w:p>
        </w:tc>
      </w:tr>
    </w:tbl>
    <w:p/>
    <w:p>
      <w:pPr>
        <w:spacing w:after="120"/>
      </w:pPr>
      <w:r>
        <w:rPr>
          <w:b/>
          <w:i w:val="0"/>
          <w:sz w:val="22"/>
        </w:rPr>
        <w:t>The successful simulation confirms:</w:t>
      </w:r>
    </w:p>
    <w:p>
      <w:pPr>
        <w:pStyle w:val="ListBullet"/>
      </w:pPr>
      <w:r>
        <w:t>• CVE2 RISC-V core boots correctly from Boot ROM</w:t>
      </w:r>
    </w:p>
    <w:p>
      <w:pPr>
        <w:pStyle w:val="ListBullet"/>
      </w:pPr>
      <w:r>
        <w:t>• JTAG debug module correctly loads program into SRAM</w:t>
      </w:r>
    </w:p>
    <w:p>
      <w:pPr>
        <w:pStyle w:val="ListBullet"/>
      </w:pPr>
      <w:r>
        <w:t>• Instruction fetch and data memory work correctly</w:t>
      </w:r>
    </w:p>
    <w:p>
      <w:pPr>
        <w:pStyle w:val="ListBullet"/>
      </w:pPr>
      <w:r>
        <w:t>• UART peripheral correctly serializes and transmits data</w:t>
      </w:r>
    </w:p>
    <w:p>
      <w:pPr>
        <w:pStyle w:val="ListBullet"/>
      </w:pPr>
      <w:r>
        <w:t>• OBI interconnect correctly routes all bus transactions</w:t>
      </w:r>
    </w:p>
    <w:p>
      <w:pPr>
        <w:pStyle w:val="Heading2"/>
        <w:jc w:val="left"/>
      </w:pPr>
      <w:r>
        <w:rPr>
          <w:color w:val="003A70"/>
        </w:rPr>
        <w:t>5.6 Custom OBI Testbench</w:t>
      </w:r>
    </w:p>
    <w:p>
      <w:pPr>
        <w:spacing w:after="120"/>
      </w:pPr>
      <w:r>
        <w:rPr>
          <w:b w:val="0"/>
          <w:i w:val="0"/>
          <w:sz w:val="22"/>
        </w:rPr>
        <w:t xml:space="preserve">In addition to the standard helloworld test, a custom OBI read/write testbench </w:t>
        <w:br/>
        <w:t>was developed with 8 test cases covering all major peripherals: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Test #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041"/>
          </w:tcPr>
          <w:p>
            <w:r>
              <w:rPr>
                <w:b/>
              </w:rPr>
              <w:t>Address</w:t>
            </w:r>
          </w:p>
        </w:tc>
      </w:tr>
      <w:tr>
        <w:tc>
          <w:tcPr>
            <w:tcW w:type="dxa" w:w="3041"/>
          </w:tcPr>
          <w:p>
            <w:r>
              <w:t>1</w:t>
            </w:r>
          </w:p>
        </w:tc>
        <w:tc>
          <w:tcPr>
            <w:tcW w:type="dxa" w:w="3041"/>
          </w:tcPr>
          <w:p>
            <w:r>
              <w:t>UART Write Register</w:t>
            </w:r>
          </w:p>
        </w:tc>
        <w:tc>
          <w:tcPr>
            <w:tcW w:type="dxa" w:w="3041"/>
          </w:tcPr>
          <w:p>
            <w:r>
              <w:t>0x3000_0000</w:t>
            </w:r>
          </w:p>
        </w:tc>
      </w:tr>
      <w:tr>
        <w:tc>
          <w:tcPr>
            <w:tcW w:type="dxa" w:w="3041"/>
          </w:tcPr>
          <w:p>
            <w:r>
              <w:t>2</w:t>
            </w:r>
          </w:p>
        </w:tc>
        <w:tc>
          <w:tcPr>
            <w:tcW w:type="dxa" w:w="3041"/>
          </w:tcPr>
          <w:p>
            <w:r>
              <w:t>UART Read Status</w:t>
            </w:r>
          </w:p>
        </w:tc>
        <w:tc>
          <w:tcPr>
            <w:tcW w:type="dxa" w:w="3041"/>
          </w:tcPr>
          <w:p>
            <w:r>
              <w:t>0x3000_0004</w:t>
            </w:r>
          </w:p>
        </w:tc>
      </w:tr>
      <w:tr>
        <w:tc>
          <w:tcPr>
            <w:tcW w:type="dxa" w:w="3041"/>
          </w:tcPr>
          <w:p>
            <w:r>
              <w:t>3</w:t>
            </w:r>
          </w:p>
        </w:tc>
        <w:tc>
          <w:tcPr>
            <w:tcW w:type="dxa" w:w="3041"/>
          </w:tcPr>
          <w:p>
            <w:r>
              <w:t>GPIO Output Set</w:t>
            </w:r>
          </w:p>
        </w:tc>
        <w:tc>
          <w:tcPr>
            <w:tcW w:type="dxa" w:w="3041"/>
          </w:tcPr>
          <w:p>
            <w:r>
              <w:t>0x3000_0100</w:t>
            </w:r>
          </w:p>
        </w:tc>
      </w:tr>
      <w:tr>
        <w:tc>
          <w:tcPr>
            <w:tcW w:type="dxa" w:w="3041"/>
          </w:tcPr>
          <w:p>
            <w:r>
              <w:t>4</w:t>
            </w:r>
          </w:p>
        </w:tc>
        <w:tc>
          <w:tcPr>
            <w:tcW w:type="dxa" w:w="3041"/>
          </w:tcPr>
          <w:p>
            <w:r>
              <w:t>GPIO Read Input</w:t>
            </w:r>
          </w:p>
        </w:tc>
        <w:tc>
          <w:tcPr>
            <w:tcW w:type="dxa" w:w="3041"/>
          </w:tcPr>
          <w:p>
            <w:r>
              <w:t>0x3000_0104</w:t>
            </w:r>
          </w:p>
        </w:tc>
      </w:tr>
      <w:tr>
        <w:tc>
          <w:tcPr>
            <w:tcW w:type="dxa" w:w="3041"/>
          </w:tcPr>
          <w:p>
            <w:r>
              <w:t>5</w:t>
            </w:r>
          </w:p>
        </w:tc>
        <w:tc>
          <w:tcPr>
            <w:tcW w:type="dxa" w:w="3041"/>
          </w:tcPr>
          <w:p>
            <w:r>
              <w:t>SRAM Write Word</w:t>
            </w:r>
          </w:p>
        </w:tc>
        <w:tc>
          <w:tcPr>
            <w:tcW w:type="dxa" w:w="3041"/>
          </w:tcPr>
          <w:p>
            <w:r>
              <w:t>0x2000_0000</w:t>
            </w:r>
          </w:p>
        </w:tc>
      </w:tr>
      <w:tr>
        <w:tc>
          <w:tcPr>
            <w:tcW w:type="dxa" w:w="3041"/>
          </w:tcPr>
          <w:p>
            <w:r>
              <w:t>6</w:t>
            </w:r>
          </w:p>
        </w:tc>
        <w:tc>
          <w:tcPr>
            <w:tcW w:type="dxa" w:w="3041"/>
          </w:tcPr>
          <w:p>
            <w:r>
              <w:t>SRAM Read Verify</w:t>
            </w:r>
          </w:p>
        </w:tc>
        <w:tc>
          <w:tcPr>
            <w:tcW w:type="dxa" w:w="3041"/>
          </w:tcPr>
          <w:p>
            <w:r>
              <w:t>0x2000_0000</w:t>
            </w:r>
          </w:p>
        </w:tc>
      </w:tr>
      <w:tr>
        <w:tc>
          <w:tcPr>
            <w:tcW w:type="dxa" w:w="3041"/>
          </w:tcPr>
          <w:p>
            <w:r>
              <w:t>7</w:t>
            </w:r>
          </w:p>
        </w:tc>
        <w:tc>
          <w:tcPr>
            <w:tcW w:type="dxa" w:w="3041"/>
          </w:tcPr>
          <w:p>
            <w:r>
              <w:t>Timer Read Lower</w:t>
            </w:r>
          </w:p>
        </w:tc>
        <w:tc>
          <w:tcPr>
            <w:tcW w:type="dxa" w:w="3041"/>
          </w:tcPr>
          <w:p>
            <w:r>
              <w:t>0x3000_0200</w:t>
            </w:r>
          </w:p>
        </w:tc>
      </w:tr>
      <w:tr>
        <w:tc>
          <w:tcPr>
            <w:tcW w:type="dxa" w:w="3041"/>
          </w:tcPr>
          <w:p>
            <w:r>
              <w:t>8</w:t>
            </w:r>
          </w:p>
        </w:tc>
        <w:tc>
          <w:tcPr>
            <w:tcW w:type="dxa" w:w="3041"/>
          </w:tcPr>
          <w:p>
            <w:r>
              <w:t>Timer Read Upper</w:t>
            </w:r>
          </w:p>
        </w:tc>
        <w:tc>
          <w:tcPr>
            <w:tcW w:type="dxa" w:w="3041"/>
          </w:tcPr>
          <w:p>
            <w:r>
              <w:t>0x3000_0204</w:t>
            </w:r>
          </w:p>
        </w:tc>
      </w:tr>
    </w:tbl>
    <w:p/>
    <w:p>
      <w:pPr>
        <w:pStyle w:val="Heading1"/>
        <w:jc w:val="left"/>
      </w:pPr>
      <w:r>
        <w:rPr>
          <w:color w:val="003A70"/>
        </w:rPr>
        <w:t>6. Logic Synthesis with Yosys</w:t>
      </w:r>
    </w:p>
    <w:p>
      <w:pPr>
        <w:pStyle w:val="Heading2"/>
        <w:jc w:val="left"/>
      </w:pPr>
      <w:r>
        <w:rPr>
          <w:color w:val="003A70"/>
        </w:rPr>
        <w:t>6.1 Synthesis Flow</w:t>
      </w:r>
    </w:p>
    <w:p>
      <w:pPr>
        <w:spacing w:after="120"/>
      </w:pPr>
      <w:r>
        <w:rPr>
          <w:b w:val="0"/>
          <w:i w:val="0"/>
          <w:sz w:val="22"/>
        </w:rPr>
        <w:t xml:space="preserve">Logic synthesis converts the RTL description into a gate-level netlist using cells </w:t>
        <w:br/>
        <w:t xml:space="preserve">from the IHP SG13G2 standard cell library. The synthesis uses Yosys with the Slang </w:t>
        <w:br/>
        <w:t>SystemVerilog frontend for correct handling of modern SV constructs. The process:</w:t>
        <w:br/>
        <w:t>1. Reads all RTL source files via Bender-generated file list</w:t>
        <w:br/>
        <w:t>2. Elaborates the design hierarchy with Slang</w:t>
        <w:br/>
        <w:t>3. Performs multi-pass optimization (coarse + fine)</w:t>
        <w:br/>
        <w:t>4. Maps to IHP SG13G2 technology library cells</w:t>
        <w:br/>
        <w:t>5. Generates area and timing reports</w:t>
      </w:r>
    </w:p>
    <w:p>
      <w:pPr>
        <w:pStyle w:val="Heading2"/>
        <w:jc w:val="left"/>
      </w:pPr>
      <w:r>
        <w:rPr>
          <w:color w:val="003A70"/>
        </w:rPr>
        <w:t>6.2 Synthesis Command</w:t>
      </w:r>
    </w:p>
    <w:p>
      <w:r>
        <w:rPr>
          <w:rFonts w:ascii="Courier New" w:hAnsi="Courier New"/>
          <w:sz w:val="18"/>
        </w:rPr>
        <w:t>cd /foss/designs/yosys</w:t>
        <w:br/>
        <w:t>bash run_synthesis.sh --synth</w:t>
      </w:r>
    </w:p>
    <w:p>
      <w:pPr>
        <w:pStyle w:val="Heading2"/>
        <w:jc w:val="left"/>
      </w:pPr>
      <w:r>
        <w:rPr>
          <w:color w:val="003A70"/>
        </w:rPr>
        <w:t>6.3 Synthesis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Total Chip Area (with SRAMs)</w:t>
            </w:r>
          </w:p>
        </w:tc>
        <w:tc>
          <w:tcPr>
            <w:tcW w:type="dxa" w:w="4561"/>
          </w:tcPr>
          <w:p>
            <w:r>
              <w:t>1,602,565.37 µm²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Logic-Only Area</w:t>
            </w:r>
          </w:p>
        </w:tc>
        <w:tc>
          <w:tcPr>
            <w:tcW w:type="dxa" w:w="4561"/>
          </w:tcPr>
          <w:p>
            <w:r>
              <w:t>1536.796800 µm²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SRAM Area (2 banks)</w:t>
            </w:r>
          </w:p>
        </w:tc>
        <w:tc>
          <w:tcPr>
            <w:tcW w:type="dxa" w:w="4561"/>
          </w:tcPr>
          <w:p>
            <w:r>
              <w:t>≈ 1,107,961 µm² (2 × 553,980 µm²)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Synthesis Errors</w:t>
            </w:r>
          </w:p>
        </w:tc>
        <w:tc>
          <w:tcPr>
            <w:tcW w:type="dxa" w:w="4561"/>
          </w:tcPr>
          <w:p>
            <w:r>
              <w:t>0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Synthesis Warnings</w:t>
            </w:r>
          </w:p>
        </w:tc>
        <w:tc>
          <w:tcPr>
            <w:tcW w:type="dxa" w:w="4561"/>
          </w:tcPr>
          <w:p>
            <w:r>
              <w:t>0 critical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Technology Library</w:t>
            </w:r>
          </w:p>
        </w:tc>
        <w:tc>
          <w:tcPr>
            <w:tcW w:type="dxa" w:w="4561"/>
          </w:tcPr>
          <w:p>
            <w:r>
              <w:t>IHP SG13G2 sg13g2_stdcell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SRAM Macros</w:t>
            </w:r>
          </w:p>
        </w:tc>
        <w:tc>
          <w:tcPr>
            <w:tcW w:type="dxa" w:w="4561"/>
          </w:tcPr>
          <w:p>
            <w:r>
              <w:t>2 × RM_IHPSG13_1P_512x64_c2_bm_bist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PDK Version</w:t>
            </w:r>
          </w:p>
        </w:tc>
        <w:tc>
          <w:tcPr>
            <w:tcW w:type="dxa" w:w="4561"/>
          </w:tcPr>
          <w:p>
            <w:r>
              <w:t>ihp-sg13g2 (open-source release)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6.4 Cell Type Distribution</w:t>
      </w:r>
    </w:p>
    <w:p>
      <w:pPr>
        <w:spacing w:after="120"/>
      </w:pPr>
      <w:r>
        <w:rPr>
          <w:b w:val="0"/>
          <w:i w:val="0"/>
          <w:sz w:val="22"/>
        </w:rPr>
        <w:t>The synthesized netlist uses the following major cell categories from the IHP library: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Cell Category</w:t>
            </w:r>
          </w:p>
        </w:tc>
        <w:tc>
          <w:tcPr>
            <w:tcW w:type="dxa" w:w="456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561"/>
          </w:tcPr>
          <w:p>
            <w:r>
              <w:t>sg13g2_buf_*</w:t>
            </w:r>
          </w:p>
        </w:tc>
        <w:tc>
          <w:tcPr>
            <w:tcW w:type="dxa" w:w="4561"/>
          </w:tcPr>
          <w:p>
            <w:r>
              <w:t>Buffer cells (drive strength 1/2/4/8/16)</w:t>
            </w:r>
          </w:p>
        </w:tc>
      </w:tr>
      <w:tr>
        <w:tc>
          <w:tcPr>
            <w:tcW w:type="dxa" w:w="4561"/>
          </w:tcPr>
          <w:p>
            <w:r>
              <w:t>sg13g2_inv_*</w:t>
            </w:r>
          </w:p>
        </w:tc>
        <w:tc>
          <w:tcPr>
            <w:tcW w:type="dxa" w:w="4561"/>
          </w:tcPr>
          <w:p>
            <w:r>
              <w:t>Inverter cells</w:t>
            </w:r>
          </w:p>
        </w:tc>
      </w:tr>
      <w:tr>
        <w:tc>
          <w:tcPr>
            <w:tcW w:type="dxa" w:w="4561"/>
          </w:tcPr>
          <w:p>
            <w:r>
              <w:t>sg13g2_and*</w:t>
            </w:r>
          </w:p>
        </w:tc>
        <w:tc>
          <w:tcPr>
            <w:tcW w:type="dxa" w:w="4561"/>
          </w:tcPr>
          <w:p>
            <w:r>
              <w:t>AND/NAND logic gates</w:t>
            </w:r>
          </w:p>
        </w:tc>
      </w:tr>
      <w:tr>
        <w:tc>
          <w:tcPr>
            <w:tcW w:type="dxa" w:w="4561"/>
          </w:tcPr>
          <w:p>
            <w:r>
              <w:t>sg13g2_or*</w:t>
            </w:r>
          </w:p>
        </w:tc>
        <w:tc>
          <w:tcPr>
            <w:tcW w:type="dxa" w:w="4561"/>
          </w:tcPr>
          <w:p>
            <w:r>
              <w:t>OR/NOR logic gates</w:t>
            </w:r>
          </w:p>
        </w:tc>
      </w:tr>
      <w:tr>
        <w:tc>
          <w:tcPr>
            <w:tcW w:type="dxa" w:w="4561"/>
          </w:tcPr>
          <w:p>
            <w:r>
              <w:t>sg13g2_xor*</w:t>
            </w:r>
          </w:p>
        </w:tc>
        <w:tc>
          <w:tcPr>
            <w:tcW w:type="dxa" w:w="4561"/>
          </w:tcPr>
          <w:p>
            <w:r>
              <w:t>XOR/XNOR logic gates</w:t>
            </w:r>
          </w:p>
        </w:tc>
      </w:tr>
      <w:tr>
        <w:tc>
          <w:tcPr>
            <w:tcW w:type="dxa" w:w="4561"/>
          </w:tcPr>
          <w:p>
            <w:r>
              <w:t>sg13g2_dfrbp_*</w:t>
            </w:r>
          </w:p>
        </w:tc>
        <w:tc>
          <w:tcPr>
            <w:tcW w:type="dxa" w:w="4561"/>
          </w:tcPr>
          <w:p>
            <w:r>
              <w:t>D flip-flops with reset (registers)</w:t>
            </w:r>
          </w:p>
        </w:tc>
      </w:tr>
      <w:tr>
        <w:tc>
          <w:tcPr>
            <w:tcW w:type="dxa" w:w="4561"/>
          </w:tcPr>
          <w:p>
            <w:r>
              <w:t>sg13g2_mux*</w:t>
            </w:r>
          </w:p>
        </w:tc>
        <w:tc>
          <w:tcPr>
            <w:tcW w:type="dxa" w:w="4561"/>
          </w:tcPr>
          <w:p>
            <w:r>
              <w:t>Multiplexers (2:1, 4:1)</w:t>
            </w:r>
          </w:p>
        </w:tc>
      </w:tr>
      <w:tr>
        <w:tc>
          <w:tcPr>
            <w:tcW w:type="dxa" w:w="4561"/>
          </w:tcPr>
          <w:p>
            <w:r>
              <w:t>sg13g2_tiehi/lo</w:t>
            </w:r>
          </w:p>
        </w:tc>
        <w:tc>
          <w:tcPr>
            <w:tcW w:type="dxa" w:w="4561"/>
          </w:tcPr>
          <w:p>
            <w:r>
              <w:t>Tie-high and tie-low cells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6.5 Synthesis Report Excerpt</w:t>
      </w:r>
    </w:p>
    <w:p>
      <w:r>
        <w:rPr>
          <w:rFonts w:ascii="Courier New" w:hAnsi="Courier New"/>
          <w:sz w:val="14"/>
        </w:rPr>
        <w:br/>
        <w:t>71. Executing CHECK pass (checking for obvious problems).</w:t>
        <w:br/>
        <w:t>Checking module bootrom$croc_chip.i_croc_soc.i_croc.i_bootrom...</w:t>
        <w:br/>
        <w:t>Checking module cdc_2phase_clearable$croc_chip.i_croc_soc.i_croc.i_dmi_jtag.i_dmi_cdc.i_cdc_req...</w:t>
        <w:br/>
        <w:t>Checking module cdc_2phase_clearable$croc_chip.i_croc_soc.i_croc.i_dmi_jtag.i_dmi_cdc.i_cdc_resp...</w:t>
        <w:br/>
        <w:t>Checking module cdc_2phase_dst_clearable$croc_chip.i_croc_soc.i_croc.i_dmi_jtag.i_dmi_cdc.i_cdc_req.i_dst...</w:t>
        <w:br/>
        <w:t>Checking module cdc_2phase_dst_clearable$croc_chip.i_croc_soc.i_croc.i_dmi_jtag.i_dmi_cdc.i_cdc_resp.i_dst...</w:t>
        <w:br/>
        <w:t>Checking module cdc_2phase_src_clearable$croc_chip.i_croc_soc.i_croc.i_dmi_jtag.i_dmi_cdc.i_cdc_req.i_src...</w:t>
        <w:br/>
        <w:t>Checking module cdc_2phase_src_clearable$croc_chip.i_croc_soc.i_croc.i_dmi_jtag.i_dmi_cdc.i_cdc_resp.i_src...</w:t>
        <w:br/>
        <w:t>Checking module cdc_4phase_dst$croc_chip.i_croc_soc.i_croc.i_dmi_jtag.i_dmi_cdc.i_cdc_req.i_cdc_reset_ctrlr.i_cdc_reset_ctrlr_half_a.i_state_transition_cdc_dst...</w:t>
        <w:br/>
        <w:t>Checking module cdc_4phase_dst$croc_chip.i_croc_soc.i_croc.i_dmi_jtag.i_dmi_cdc.i_cdc_req.i_cdc_reset_ctrlr.i_cdc_reset_ctrlr_half_b.i_state_transition_cdc_dst...</w:t>
        <w:br/>
        <w:t>Checking module cdc_4phase_dst$croc_chip.i_croc_soc.i_croc.i_dmi_jtag.i_dmi_cdc.i_cdc_resp.i_cdc_reset_ctrlr.i_cdc_reset_ctrlr_half_a.i_state_transition_cdc_dst...</w:t>
        <w:br/>
        <w:t>Checking module cdc_4phase_dst$croc_chip.i_croc_soc.i_croc.i_dmi_jtag.i_dmi_cdc.i_cdc_resp.i_cdc_reset_ctrlr.i_cdc_reset_ctrlr_half_b.i_state_transition_cdc_dst...</w:t>
        <w:br/>
        <w:t>Checking module cdc_4phase_src$croc_chip.i_croc_soc.i_croc.i_dmi_jtag.i_dmi_cdc.i_cdc_req.i_cdc_reset_ctrlr.i_cdc_reset_ctrlr_half_a.i_state_transition_cdc_src...</w:t>
        <w:br/>
        <w:t>Checking module cdc_4phase_src$croc_chip.i_croc_soc.i_croc.i_dmi_jtag.i_dmi_cdc.i_cdc_req.i_cdc_reset_ctrlr.i_cdc_reset_ctrlr_half_b.i_state_transition_cdc_src...</w:t>
        <w:br/>
        <w:t>Checking module cdc_4phase_src$croc_chip.i_croc_soc.i_croc.i_dmi_jtag.i_dmi_cdc.i_cdc_resp.i_cdc_reset_ctrlr.i_cdc_reset_ctrlr_half_a.i_state_transition_cdc_src...</w:t>
        <w:br/>
        <w:t>Checking module cdc_4phase_src$croc_chip.i_croc_soc.i_croc.i_dmi_jtag.i_dmi_cdc.i_cdc_resp.i_cd</w:t>
      </w:r>
    </w:p>
    <w:p>
      <w:pPr>
        <w:pStyle w:val="Heading1"/>
        <w:jc w:val="left"/>
      </w:pPr>
      <w:r>
        <w:rPr>
          <w:color w:val="003A70"/>
        </w:rPr>
        <w:t>7. Place and Route with OpenROAD</w:t>
      </w:r>
    </w:p>
    <w:p>
      <w:pPr>
        <w:pStyle w:val="Heading2"/>
        <w:jc w:val="left"/>
      </w:pPr>
      <w:r>
        <w:rPr>
          <w:color w:val="003A70"/>
        </w:rPr>
        <w:t>7.1 OpenROAD Flow Overview</w:t>
      </w:r>
    </w:p>
    <w:p>
      <w:pPr>
        <w:spacing w:after="120"/>
      </w:pPr>
      <w:r>
        <w:rPr>
          <w:b w:val="0"/>
          <w:i w:val="0"/>
          <w:sz w:val="22"/>
        </w:rPr>
        <w:t xml:space="preserve">OpenROAD is an open-source ASIC place-and-route tool that implements the complete </w:t>
        <w:br/>
        <w:t>physical design flow. The flow is executed in 5 stages through the run_backend.sh script: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Step</w:t>
            </w:r>
          </w:p>
        </w:tc>
        <w:tc>
          <w:tcPr>
            <w:tcW w:type="dxa" w:w="3041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041"/>
          </w:tcPr>
          <w:p>
            <w:r>
              <w:t>01</w:t>
            </w:r>
          </w:p>
        </w:tc>
        <w:tc>
          <w:tcPr>
            <w:tcW w:type="dxa" w:w="3041"/>
          </w:tcPr>
          <w:p>
            <w:r>
              <w:t>Floorplan</w:t>
            </w:r>
          </w:p>
        </w:tc>
        <w:tc>
          <w:tcPr>
            <w:tcW w:type="dxa" w:w="3041"/>
          </w:tcPr>
          <w:p>
            <w:r>
              <w:t>Define die area, place I/O pads, insert power grid, place SRAM macros</w:t>
            </w:r>
          </w:p>
        </w:tc>
      </w:tr>
      <w:tr>
        <w:tc>
          <w:tcPr>
            <w:tcW w:type="dxa" w:w="3041"/>
          </w:tcPr>
          <w:p>
            <w:r>
              <w:t>02</w:t>
            </w:r>
          </w:p>
        </w:tc>
        <w:tc>
          <w:tcPr>
            <w:tcW w:type="dxa" w:w="3041"/>
          </w:tcPr>
          <w:p>
            <w:r>
              <w:t>Placement</w:t>
            </w:r>
          </w:p>
        </w:tc>
        <w:tc>
          <w:tcPr>
            <w:tcW w:type="dxa" w:w="3041"/>
          </w:tcPr>
          <w:p>
            <w:r>
              <w:t>Global + detailed placement, timing repair, hold buffer insertion</w:t>
            </w:r>
          </w:p>
        </w:tc>
      </w:tr>
      <w:tr>
        <w:tc>
          <w:tcPr>
            <w:tcW w:type="dxa" w:w="3041"/>
          </w:tcPr>
          <w:p>
            <w:r>
              <w:t>03</w:t>
            </w:r>
          </w:p>
        </w:tc>
        <w:tc>
          <w:tcPr>
            <w:tcW w:type="dxa" w:w="3041"/>
          </w:tcPr>
          <w:p>
            <w:r>
              <w:t>CTS</w:t>
            </w:r>
          </w:p>
        </w:tc>
        <w:tc>
          <w:tcPr>
            <w:tcW w:type="dxa" w:w="3041"/>
          </w:tcPr>
          <w:p>
            <w:r>
              <w:t>Clock tree synthesis, clock buffer insertion, clock skew optimization</w:t>
            </w:r>
          </w:p>
        </w:tc>
      </w:tr>
      <w:tr>
        <w:tc>
          <w:tcPr>
            <w:tcW w:type="dxa" w:w="3041"/>
          </w:tcPr>
          <w:p>
            <w:r>
              <w:t>04</w:t>
            </w:r>
          </w:p>
        </w:tc>
        <w:tc>
          <w:tcPr>
            <w:tcW w:type="dxa" w:w="3041"/>
          </w:tcPr>
          <w:p>
            <w:r>
              <w:t>Routing</w:t>
            </w:r>
          </w:p>
        </w:tc>
        <w:tc>
          <w:tcPr>
            <w:tcW w:type="dxa" w:w="3041"/>
          </w:tcPr>
          <w:p>
            <w:r>
              <w:t>Global routing, detailed routing (DRT), DRC cleanup</w:t>
            </w:r>
          </w:p>
        </w:tc>
      </w:tr>
      <w:tr>
        <w:tc>
          <w:tcPr>
            <w:tcW w:type="dxa" w:w="3041"/>
          </w:tcPr>
          <w:p>
            <w:r>
              <w:t>05</w:t>
            </w:r>
          </w:p>
        </w:tc>
        <w:tc>
          <w:tcPr>
            <w:tcW w:type="dxa" w:w="3041"/>
          </w:tcPr>
          <w:p>
            <w:r>
              <w:t>Finishing</w:t>
            </w:r>
          </w:p>
        </w:tc>
        <w:tc>
          <w:tcPr>
            <w:tcW w:type="dxa" w:w="3041"/>
          </w:tcPr>
          <w:p>
            <w:r>
              <w:t>Filler cell insertion, final DRC, output DEF/GDS generation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7.2 Floorplan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Die Size</w:t>
            </w:r>
          </w:p>
        </w:tc>
        <w:tc>
          <w:tcPr>
            <w:tcW w:type="dxa" w:w="4561"/>
          </w:tcPr>
          <w:p>
            <w:r>
              <w:t>1916 × 1916 µm (1916 µm × 1916 µm)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Core Size</w:t>
            </w:r>
          </w:p>
        </w:tc>
        <w:tc>
          <w:tcPr>
            <w:tcW w:type="dxa" w:w="4561"/>
          </w:tcPr>
          <w:p>
            <w:r>
              <w:t>1716 × 1716 µm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Core Area</w:t>
            </w:r>
          </w:p>
        </w:tc>
        <w:tc>
          <w:tcPr>
            <w:tcW w:type="dxa" w:w="4561"/>
          </w:tcPr>
          <w:p>
            <w:r>
              <w:t>2,944,656 µm²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Standard Cell Rows</w:t>
            </w:r>
          </w:p>
        </w:tc>
        <w:tc>
          <w:tcPr>
            <w:tcW w:type="dxa" w:w="4561"/>
          </w:tcPr>
          <w:p>
            <w:r>
              <w:t>331 rows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Row Height</w:t>
            </w:r>
          </w:p>
        </w:tc>
        <w:tc>
          <w:tcPr>
            <w:tcW w:type="dxa" w:w="4561"/>
          </w:tcPr>
          <w:p>
            <w:r>
              <w:t>5.18 µm (IHP SG13G2 standard)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SRAM Macro Count</w:t>
            </w:r>
          </w:p>
        </w:tc>
        <w:tc>
          <w:tcPr>
            <w:tcW w:type="dxa" w:w="4561"/>
          </w:tcPr>
          <w:p>
            <w:r>
              <w:t>2 (RM_IHPSG13_1P_512x64_c2)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I/O Pad Ring</w:t>
            </w:r>
          </w:p>
        </w:tc>
        <w:tc>
          <w:tcPr>
            <w:tcW w:type="dxa" w:w="4561"/>
          </w:tcPr>
          <w:p>
            <w:r>
              <w:t>Full perimeter with bond pads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Power Grid</w:t>
            </w:r>
          </w:p>
        </w:tc>
        <w:tc>
          <w:tcPr>
            <w:tcW w:type="dxa" w:w="4561"/>
          </w:tcPr>
          <w:p>
            <w:r>
              <w:t>VDD/VSS stripes on Metal4/Metal5/TopMetal1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7.3 Floorplan Screenshot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croc.floorpl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Croc SoC Floorplan — Die 1916×1916 µm, 2 SRAM macros (white blocks), I/O pads (perimeter)</w:t>
      </w:r>
    </w:p>
    <w:p>
      <w:pPr>
        <w:pStyle w:val="Heading2"/>
        <w:jc w:val="left"/>
      </w:pPr>
      <w:r>
        <w:rPr>
          <w:color w:val="003A70"/>
        </w:rPr>
        <w:t>7.4 Placement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Total Standard Cells</w:t>
            </w:r>
          </w:p>
        </w:tc>
        <w:tc>
          <w:tcPr>
            <w:tcW w:type="dxa" w:w="4561"/>
          </w:tcPr>
          <w:p>
            <w:r>
              <w:t>33,896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Total Nets</w:t>
            </w:r>
          </w:p>
        </w:tc>
        <w:tc>
          <w:tcPr>
            <w:tcW w:type="dxa" w:w="4561"/>
          </w:tcPr>
          <w:p>
            <w:r>
              <w:t>34,291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Core Utilization</w:t>
            </w:r>
          </w:p>
        </w:tc>
        <w:tc>
          <w:tcPr>
            <w:tcW w:type="dxa" w:w="4561"/>
          </w:tcPr>
          <w:p>
            <w:r>
              <w:t>41.0%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Setup Timing (WNS)</w:t>
            </w:r>
          </w:p>
        </w:tc>
        <w:tc>
          <w:tcPr>
            <w:tcW w:type="dxa" w:w="4561"/>
          </w:tcPr>
          <w:p>
            <w:r>
              <w:t>+0.013 ns (timing MET)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Total Negative Slack (TNS)</w:t>
            </w:r>
          </w:p>
        </w:tc>
        <w:tc>
          <w:tcPr>
            <w:tcW w:type="dxa" w:w="4561"/>
          </w:tcPr>
          <w:p>
            <w:r>
              <w:t>0.0 ns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Hold Buffers Inserted</w:t>
            </w:r>
          </w:p>
        </w:tc>
        <w:tc>
          <w:tcPr>
            <w:tcW w:type="dxa" w:w="4561"/>
          </w:tcPr>
          <w:p>
            <w:r>
              <w:t>Yes (automatic)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Clock Frequency Target</w:t>
            </w:r>
          </w:p>
        </w:tc>
        <w:tc>
          <w:tcPr>
            <w:tcW w:type="dxa" w:w="4561"/>
          </w:tcPr>
          <w:p>
            <w:r>
              <w:t>100 MHz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0292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02_croc.gpl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Croc SoC after Global Placement — 33,896 standard cells, 41% core utilization</w:t>
      </w:r>
    </w:p>
    <w:p>
      <w:pPr>
        <w:pStyle w:val="Heading2"/>
        <w:jc w:val="left"/>
      </w:pPr>
      <w:r>
        <w:rPr>
          <w:color w:val="003A70"/>
        </w:rPr>
        <w:t>7.5 Clock Tree Synthesis</w:t>
      </w:r>
    </w:p>
    <w:p>
      <w:pPr>
        <w:spacing w:after="120"/>
      </w:pPr>
      <w:r>
        <w:rPr>
          <w:b w:val="0"/>
          <w:i w:val="0"/>
          <w:sz w:val="22"/>
        </w:rPr>
        <w:t xml:space="preserve">Clock Tree Synthesis (CTS) builds a balanced clock distribution network from the </w:t>
        <w:br/>
        <w:t xml:space="preserve">clock source to all flip-flop clock pins. OpenROAD uses the following CTS buffers from </w:t>
        <w:br/>
        <w:t xml:space="preserve">the IHP SG13G2 library: sg13g2_buf_16, sg13g2_buf_8, sg13g2_buf_4, sg13g2_buf_2. </w:t>
        <w:br/>
        <w:t>The root buffer is sg13g2_buf_8. After CTS:</w:t>
        <w:br/>
        <w:t>• Clock skew is minimized across all timing endpoints</w:t>
        <w:br/>
        <w:t>• Hold timing violations (if any) are repaired with buffer insertion</w:t>
        <w:br/>
        <w:t>• Clock latency and insertion delay are reported</w:t>
      </w:r>
    </w:p>
    <w:p>
      <w:pPr>
        <w:pStyle w:val="Heading2"/>
        <w:jc w:val="left"/>
      </w:pPr>
      <w:r>
        <w:rPr>
          <w:color w:val="003A70"/>
        </w:rPr>
        <w:t>7.6 Detailed Routing</w:t>
      </w:r>
    </w:p>
    <w:p>
      <w:pPr>
        <w:spacing w:after="120"/>
      </w:pPr>
      <w:r>
        <w:rPr>
          <w:b w:val="0"/>
          <w:i w:val="0"/>
          <w:sz w:val="22"/>
        </w:rPr>
        <w:t>Detailed Routing (DRT) is the most compute-intensive step. OpenROAD's DRT engine:</w:t>
        <w:br/>
        <w:t>• Routes 276,045 wire guides across 9 metal layers (Metal1–TopMetal2)</w:t>
        <w:br/>
        <w:t>• Resolves design rule constraints iteratively</w:t>
        <w:br/>
        <w:t>• Uses IHP SG13G2 design rules for spacing, width, and via enclosures</w:t>
        <w:br/>
        <w:t>• Iterates until routing overflow = 0</w:t>
        <w:br/>
        <w:br/>
        <w:t>The IHP SG13G2 stack used:</w:t>
        <w:br/>
        <w:t>Metal1 (local routing) → Via1 → Metal2 → Via2 → Metal3 → Via3 → Metal4 → Via4 → Metal5 → TopVia1 → TopMetal1 → TopVia2 → TopMetal2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Routing Guides</w:t>
            </w:r>
          </w:p>
        </w:tc>
        <w:tc>
          <w:tcPr>
            <w:tcW w:type="dxa" w:w="4561"/>
          </w:tcPr>
          <w:p>
            <w:r>
              <w:t>276,045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Unique Cell Types</w:t>
            </w:r>
          </w:p>
        </w:tc>
        <w:tc>
          <w:tcPr>
            <w:tcW w:type="dxa" w:w="4561"/>
          </w:tcPr>
          <w:p>
            <w:r>
              <w:t>421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Scanned Instances</w:t>
            </w:r>
          </w:p>
        </w:tc>
        <w:tc>
          <w:tcPr>
            <w:tcW w:type="dxa" w:w="4561"/>
          </w:tcPr>
          <w:p>
            <w:r>
              <w:t>34,229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Standard Cell Pins</w:t>
            </w:r>
          </w:p>
        </w:tc>
        <w:tc>
          <w:tcPr>
            <w:tcW w:type="dxa" w:w="4561"/>
          </w:tcPr>
          <w:p>
            <w:r>
              <w:t>116,867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Routing Layers</w:t>
            </w:r>
          </w:p>
        </w:tc>
        <w:tc>
          <w:tcPr>
            <w:tcW w:type="dxa" w:w="4561"/>
          </w:tcPr>
          <w:p>
            <w:r>
              <w:t>9 (Metal1 to TopMetal2)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SRAM Macro Pins</w:t>
            </w:r>
          </w:p>
        </w:tc>
        <w:tc>
          <w:tcPr>
            <w:tcW w:type="dxa" w:w="4561"/>
          </w:tcPr>
          <w:p>
            <w:r>
              <w:t>Routed via planar access points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7.7 Routing Screenshot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1_croc.grt.conges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OpenROAD routing result — 04-01_croc.grt.congestion.png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01_croc.g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OpenROAD routing result — 04-01_croc.grt.png</w:t>
      </w:r>
    </w:p>
    <w:p>
      <w:pPr>
        <w:pStyle w:val="Heading2"/>
        <w:jc w:val="left"/>
      </w:pPr>
      <w:r>
        <w:rPr>
          <w:color w:val="003A70"/>
        </w:rPr>
        <w:t>7.8 Finishing</w:t>
      </w:r>
    </w:p>
    <w:p>
      <w:pPr>
        <w:spacing w:after="120"/>
      </w:pPr>
      <w:r>
        <w:rPr>
          <w:b w:val="0"/>
          <w:i w:val="0"/>
          <w:sz w:val="22"/>
        </w:rPr>
        <w:t>Stage 05 (Finishing) performs final steps:</w:t>
        <w:br/>
        <w:t>• Filler cell insertion: sg13g2_fill_8/4/2/1 to fill empty rows</w:t>
        <w:br/>
        <w:t>• I/O corner cells: sg13g2_Corner</w:t>
        <w:br/>
        <w:t>• I/O filler cells: sg13g2_Filler10000/4000/2000/1000/400/200</w:t>
        <w:br/>
        <w:t>• Final DRC check and violation report</w:t>
        <w:br/>
        <w:t>• DEF file output for KLayout GDS conversion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c.final.conges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Croc SoC after finishing — 05_croc.final.congestion.png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c.final.dens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Croc SoC after finishing — 05_croc.final.density.png</w:t>
      </w:r>
    </w:p>
    <w:p>
      <w:pPr>
        <w:pStyle w:val="Heading1"/>
        <w:jc w:val="left"/>
      </w:pPr>
      <w:r>
        <w:rPr>
          <w:color w:val="003A70"/>
        </w:rPr>
        <w:t>8. GDSII Layout with KLayout</w:t>
      </w:r>
    </w:p>
    <w:p>
      <w:pPr>
        <w:pStyle w:val="Heading2"/>
        <w:jc w:val="left"/>
      </w:pPr>
      <w:r>
        <w:rPr>
          <w:color w:val="003A70"/>
        </w:rPr>
        <w:t>8.1 DEF to GDS Conversion</w:t>
      </w:r>
    </w:p>
    <w:p>
      <w:pPr>
        <w:spacing w:after="120"/>
      </w:pPr>
      <w:r>
        <w:rPr>
          <w:b w:val="0"/>
          <w:i w:val="0"/>
          <w:sz w:val="22"/>
        </w:rPr>
        <w:t xml:space="preserve">KLayout converts the OpenROAD output DEF file to the industry-standard GDSII format, </w:t>
        <w:br/>
        <w:t>merging it with GDS files from:</w:t>
        <w:br/>
        <w:t>• IHP SG13G2 standard cell GDS library</w:t>
        <w:br/>
        <w:t>• SRAM macro GDS (RM_IHPSG13_1P_512x64_c2)</w:t>
        <w:br/>
        <w:t>• I/O pad GDS (sg13g2_io.gds)</w:t>
        <w:br/>
        <w:t>• Bond pad GDS (bondpad_70x70.gds)</w:t>
      </w:r>
    </w:p>
    <w:p>
      <w:r>
        <w:rPr>
          <w:rFonts w:ascii="Courier New" w:hAnsi="Courier New"/>
          <w:sz w:val="18"/>
        </w:rPr>
        <w:t>cd /foss/designs/klayout</w:t>
        <w:br/>
        <w:t>bash run_finishing.sh --gds</w:t>
      </w:r>
    </w:p>
    <w:p>
      <w:pPr>
        <w:pStyle w:val="Heading2"/>
        <w:jc w:val="left"/>
      </w:pPr>
      <w:r>
        <w:rPr>
          <w:color w:val="003A70"/>
        </w:rPr>
        <w:t>8.2 GDS Output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</w:tcPr>
          <w:p>
            <w:r>
              <w:rPr>
                <w:b/>
              </w:rPr>
              <w:t>Output File</w:t>
            </w:r>
          </w:p>
        </w:tc>
        <w:tc>
          <w:tcPr>
            <w:tcW w:type="dxa" w:w="4561"/>
          </w:tcPr>
          <w:p>
            <w:r>
              <w:t>out/croc.gds.gz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File Size</w:t>
            </w:r>
          </w:p>
        </w:tc>
        <w:tc>
          <w:tcPr>
            <w:tcW w:type="dxa" w:w="4561"/>
          </w:tcPr>
          <w:p>
            <w:r>
              <w:t>13355 KB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4561"/>
          </w:tcPr>
          <w:p>
            <w:r>
              <w:t>GDSII (compressed)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Layer Count</w:t>
            </w:r>
          </w:p>
        </w:tc>
        <w:tc>
          <w:tcPr>
            <w:tcW w:type="dxa" w:w="4561"/>
          </w:tcPr>
          <w:p>
            <w:r>
              <w:t>9 metal + 2 poly + contact layers</w:t>
            </w:r>
          </w:p>
        </w:tc>
      </w:tr>
      <w:tr>
        <w:tc>
          <w:tcPr>
            <w:tcW w:type="dxa" w:w="4561"/>
          </w:tcPr>
          <w:p>
            <w:r>
              <w:rPr>
                <w:b/>
              </w:rPr>
              <w:t>Die Size in GDS</w:t>
            </w:r>
          </w:p>
        </w:tc>
        <w:tc>
          <w:tcPr>
            <w:tcW w:type="dxa" w:w="4561"/>
          </w:tcPr>
          <w:p>
            <w:r>
              <w:t>1916 × 1916 µm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8.3 Layout View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c.final.conges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Croc SoC GDSII Layout — 05_croc.final.congestion.png</w:t>
      </w:r>
    </w:p>
    <w:p>
      <w:r>
        <w:drawing>
          <wp:inline xmlns:a="http://schemas.openxmlformats.org/drawingml/2006/main" xmlns:pic="http://schemas.openxmlformats.org/drawingml/2006/picture">
            <wp:extent cx="5029200" cy="5029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roc.final.dens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Figure: Croc SoC GDSII Layout — 05_croc.final.density.png</w:t>
      </w:r>
    </w:p>
    <w:p>
      <w:pPr>
        <w:pStyle w:val="Heading1"/>
        <w:jc w:val="left"/>
      </w:pPr>
      <w:r>
        <w:rPr>
          <w:color w:val="003A70"/>
        </w:rPr>
        <w:t>9. Results Summary</w:t>
      </w:r>
    </w:p>
    <w:p>
      <w:pPr>
        <w:pStyle w:val="Heading2"/>
        <w:jc w:val="left"/>
      </w:pPr>
      <w:r>
        <w:rPr>
          <w:color w:val="003A70"/>
        </w:rPr>
        <w:t>9.1 Complete Flow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Flow Step</w:t>
            </w:r>
          </w:p>
        </w:tc>
        <w:tc>
          <w:tcPr>
            <w:tcW w:type="dxa" w:w="3041"/>
          </w:tcPr>
          <w:p>
            <w:r>
              <w:rPr>
                <w:b/>
              </w:rPr>
              <w:t>Key Metric</w:t>
            </w:r>
          </w:p>
        </w:tc>
        <w:tc>
          <w:tcPr>
            <w:tcW w:type="dxa" w:w="3041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3041"/>
          </w:tcPr>
          <w:p>
            <w:r>
              <w:t>RTL Compilation</w:t>
            </w:r>
          </w:p>
        </w:tc>
        <w:tc>
          <w:tcPr>
            <w:tcW w:type="dxa" w:w="3041"/>
          </w:tcPr>
          <w:p>
            <w:r>
              <w:t>Build Status</w:t>
            </w:r>
          </w:p>
        </w:tc>
        <w:tc>
          <w:tcPr>
            <w:tcW w:type="dxa" w:w="3041"/>
          </w:tcPr>
          <w:p>
            <w:r>
              <w:t>SUCCESS — Vtb_croc_soc binary</w:t>
            </w:r>
          </w:p>
        </w:tc>
      </w:tr>
      <w:tr>
        <w:tc>
          <w:tcPr>
            <w:tcW w:type="dxa" w:w="3041"/>
          </w:tcPr>
          <w:p>
            <w:r>
              <w:t>RTL Compilation</w:t>
            </w:r>
          </w:p>
        </w:tc>
        <w:tc>
          <w:tcPr>
            <w:tcW w:type="dxa" w:w="3041"/>
          </w:tcPr>
          <w:p>
            <w:r>
              <w:t>Modules Compiled</w:t>
            </w:r>
          </w:p>
        </w:tc>
        <w:tc>
          <w:tcPr>
            <w:tcW w:type="dxa" w:w="3041"/>
          </w:tcPr>
          <w:p>
            <w:r>
              <w:t>211 SystemVerilog modules</w:t>
            </w:r>
          </w:p>
        </w:tc>
      </w:tr>
      <w:tr>
        <w:tc>
          <w:tcPr>
            <w:tcW w:type="dxa" w:w="3041"/>
          </w:tcPr>
          <w:p>
            <w:r>
              <w:t>Simulation</w:t>
            </w:r>
          </w:p>
        </w:tc>
        <w:tc>
          <w:tcPr>
            <w:tcW w:type="dxa" w:w="3041"/>
          </w:tcPr>
          <w:p>
            <w:r>
              <w:t>UART Output</w:t>
            </w:r>
          </w:p>
        </w:tc>
        <w:tc>
          <w:tcPr>
            <w:tcW w:type="dxa" w:w="3041"/>
          </w:tcPr>
          <w:p>
            <w:r>
              <w:t>[UART] Hello World from Croc!</w:t>
            </w:r>
          </w:p>
        </w:tc>
      </w:tr>
      <w:tr>
        <w:tc>
          <w:tcPr>
            <w:tcW w:type="dxa" w:w="3041"/>
          </w:tcPr>
          <w:p>
            <w:r>
              <w:t>Simulation</w:t>
            </w:r>
          </w:p>
        </w:tc>
        <w:tc>
          <w:tcPr>
            <w:tcW w:type="dxa" w:w="3041"/>
          </w:tcPr>
          <w:p>
            <w:r>
              <w:t>Simulation Time</w:t>
            </w:r>
          </w:p>
        </w:tc>
        <w:tc>
          <w:tcPr>
            <w:tcW w:type="dxa" w:w="3041"/>
          </w:tcPr>
          <w:p>
            <w:r>
              <w:t>3,460,850 ns (3.46 ms)</w:t>
            </w:r>
          </w:p>
        </w:tc>
      </w:tr>
      <w:tr>
        <w:tc>
          <w:tcPr>
            <w:tcW w:type="dxa" w:w="3041"/>
          </w:tcPr>
          <w:p>
            <w:r>
              <w:t>Simulation</w:t>
            </w:r>
          </w:p>
        </w:tc>
        <w:tc>
          <w:tcPr>
            <w:tcW w:type="dxa" w:w="3041"/>
          </w:tcPr>
          <w:p>
            <w:r>
              <w:t>Result</w:t>
            </w:r>
          </w:p>
        </w:tc>
        <w:tc>
          <w:tcPr>
            <w:tcW w:type="dxa" w:w="3041"/>
          </w:tcPr>
          <w:p>
            <w:r>
              <w:t>Simulation finished: SUCCESS</w:t>
            </w:r>
          </w:p>
        </w:tc>
      </w:tr>
      <w:tr>
        <w:tc>
          <w:tcPr>
            <w:tcW w:type="dxa" w:w="3041"/>
          </w:tcPr>
          <w:p>
            <w:r>
              <w:t>Synthesis</w:t>
            </w:r>
          </w:p>
        </w:tc>
        <w:tc>
          <w:tcPr>
            <w:tcW w:type="dxa" w:w="3041"/>
          </w:tcPr>
          <w:p>
            <w:r>
              <w:t>Total Chip Area</w:t>
            </w:r>
          </w:p>
        </w:tc>
        <w:tc>
          <w:tcPr>
            <w:tcW w:type="dxa" w:w="3041"/>
          </w:tcPr>
          <w:p>
            <w:r>
              <w:t>1,602,565.37 µm²</w:t>
            </w:r>
          </w:p>
        </w:tc>
      </w:tr>
      <w:tr>
        <w:tc>
          <w:tcPr>
            <w:tcW w:type="dxa" w:w="3041"/>
          </w:tcPr>
          <w:p>
            <w:r>
              <w:t>Synthesis</w:t>
            </w:r>
          </w:p>
        </w:tc>
        <w:tc>
          <w:tcPr>
            <w:tcW w:type="dxa" w:w="3041"/>
          </w:tcPr>
          <w:p>
            <w:r>
              <w:t>Logic Area</w:t>
            </w:r>
          </w:p>
        </w:tc>
        <w:tc>
          <w:tcPr>
            <w:tcW w:type="dxa" w:w="3041"/>
          </w:tcPr>
          <w:p>
            <w:r>
              <w:t>1536.796800 µm²</w:t>
            </w:r>
          </w:p>
        </w:tc>
      </w:tr>
      <w:tr>
        <w:tc>
          <w:tcPr>
            <w:tcW w:type="dxa" w:w="3041"/>
          </w:tcPr>
          <w:p>
            <w:r>
              <w:t>Synthesis</w:t>
            </w:r>
          </w:p>
        </w:tc>
        <w:tc>
          <w:tcPr>
            <w:tcW w:type="dxa" w:w="3041"/>
          </w:tcPr>
          <w:p>
            <w:r>
              <w:t>Errors / Warnings</w:t>
            </w:r>
          </w:p>
        </w:tc>
        <w:tc>
          <w:tcPr>
            <w:tcW w:type="dxa" w:w="3041"/>
          </w:tcPr>
          <w:p>
            <w:r>
              <w:t>0 / 0 critical</w:t>
            </w:r>
          </w:p>
        </w:tc>
      </w:tr>
      <w:tr>
        <w:tc>
          <w:tcPr>
            <w:tcW w:type="dxa" w:w="3041"/>
          </w:tcPr>
          <w:p>
            <w:r>
              <w:t>Floorplan</w:t>
            </w:r>
          </w:p>
        </w:tc>
        <w:tc>
          <w:tcPr>
            <w:tcW w:type="dxa" w:w="3041"/>
          </w:tcPr>
          <w:p>
            <w:r>
              <w:t>Die Size</w:t>
            </w:r>
          </w:p>
        </w:tc>
        <w:tc>
          <w:tcPr>
            <w:tcW w:type="dxa" w:w="3041"/>
          </w:tcPr>
          <w:p>
            <w:r>
              <w:t>1916 × 1916 µm</w:t>
            </w:r>
          </w:p>
        </w:tc>
      </w:tr>
      <w:tr>
        <w:tc>
          <w:tcPr>
            <w:tcW w:type="dxa" w:w="3041"/>
          </w:tcPr>
          <w:p>
            <w:r>
              <w:t>Placement</w:t>
            </w:r>
          </w:p>
        </w:tc>
        <w:tc>
          <w:tcPr>
            <w:tcW w:type="dxa" w:w="3041"/>
          </w:tcPr>
          <w:p>
            <w:r>
              <w:t>Standard Cells</w:t>
            </w:r>
          </w:p>
        </w:tc>
        <w:tc>
          <w:tcPr>
            <w:tcW w:type="dxa" w:w="3041"/>
          </w:tcPr>
          <w:p>
            <w:r>
              <w:t>33,896</w:t>
            </w:r>
          </w:p>
        </w:tc>
      </w:tr>
      <w:tr>
        <w:tc>
          <w:tcPr>
            <w:tcW w:type="dxa" w:w="3041"/>
          </w:tcPr>
          <w:p>
            <w:r>
              <w:t>Placement</w:t>
            </w:r>
          </w:p>
        </w:tc>
        <w:tc>
          <w:tcPr>
            <w:tcW w:type="dxa" w:w="3041"/>
          </w:tcPr>
          <w:p>
            <w:r>
              <w:t>Core Utilization</w:t>
            </w:r>
          </w:p>
        </w:tc>
        <w:tc>
          <w:tcPr>
            <w:tcW w:type="dxa" w:w="3041"/>
          </w:tcPr>
          <w:p>
            <w:r>
              <w:t>41.0%</w:t>
            </w:r>
          </w:p>
        </w:tc>
      </w:tr>
      <w:tr>
        <w:tc>
          <w:tcPr>
            <w:tcW w:type="dxa" w:w="3041"/>
          </w:tcPr>
          <w:p>
            <w:r>
              <w:t>Placement</w:t>
            </w:r>
          </w:p>
        </w:tc>
        <w:tc>
          <w:tcPr>
            <w:tcW w:type="dxa" w:w="3041"/>
          </w:tcPr>
          <w:p>
            <w:r>
              <w:t>Setup WNS</w:t>
            </w:r>
          </w:p>
        </w:tc>
        <w:tc>
          <w:tcPr>
            <w:tcW w:type="dxa" w:w="3041"/>
          </w:tcPr>
          <w:p>
            <w:r>
              <w:t>+0.013 ns (MET)</w:t>
            </w:r>
          </w:p>
        </w:tc>
      </w:tr>
      <w:tr>
        <w:tc>
          <w:tcPr>
            <w:tcW w:type="dxa" w:w="3041"/>
          </w:tcPr>
          <w:p>
            <w:r>
              <w:t>Routing</w:t>
            </w:r>
          </w:p>
        </w:tc>
        <w:tc>
          <w:tcPr>
            <w:tcW w:type="dxa" w:w="3041"/>
          </w:tcPr>
          <w:p>
            <w:r>
              <w:t>Wire Guides Routed</w:t>
            </w:r>
          </w:p>
        </w:tc>
        <w:tc>
          <w:tcPr>
            <w:tcW w:type="dxa" w:w="3041"/>
          </w:tcPr>
          <w:p>
            <w:r>
              <w:t>276,045</w:t>
            </w:r>
          </w:p>
        </w:tc>
      </w:tr>
      <w:tr>
        <w:tc>
          <w:tcPr>
            <w:tcW w:type="dxa" w:w="3041"/>
          </w:tcPr>
          <w:p>
            <w:r>
              <w:t>GDSII</w:t>
            </w:r>
          </w:p>
        </w:tc>
        <w:tc>
          <w:tcPr>
            <w:tcW w:type="dxa" w:w="3041"/>
          </w:tcPr>
          <w:p>
            <w:r>
              <w:t>Output</w:t>
            </w:r>
          </w:p>
        </w:tc>
        <w:tc>
          <w:tcPr>
            <w:tcW w:type="dxa" w:w="3041"/>
          </w:tcPr>
          <w:p>
            <w:r>
              <w:t>croc.gds.gz</w:t>
            </w:r>
          </w:p>
        </w:tc>
      </w:tr>
    </w:tbl>
    <w:p/>
    <w:p>
      <w:pPr>
        <w:pStyle w:val="Heading2"/>
        <w:jc w:val="left"/>
      </w:pPr>
      <w:r>
        <w:rPr>
          <w:color w:val="003A70"/>
        </w:rPr>
        <w:t>9.2 Design Quality Metrics</w:t>
      </w:r>
    </w:p>
    <w:p>
      <w:pPr>
        <w:spacing w:after="120"/>
      </w:pPr>
      <w:r>
        <w:rPr>
          <w:b w:val="0"/>
          <w:i w:val="0"/>
          <w:sz w:val="22"/>
        </w:rPr>
        <w:t>The implementation meets all target design requirements:</w:t>
      </w:r>
    </w:p>
    <w:p>
      <w:pPr>
        <w:pStyle w:val="ListBullet"/>
      </w:pPr>
      <w:r>
        <w:t>• Timing closure achieved: WNS = +0.013 ns (no setup violations)</w:t>
      </w:r>
    </w:p>
    <w:p>
      <w:pPr>
        <w:pStyle w:val="ListBullet"/>
      </w:pPr>
      <w:r>
        <w:t>• Hold timing met after automated buffer insertion by OpenROAD</w:t>
      </w:r>
    </w:p>
    <w:p>
      <w:pPr>
        <w:pStyle w:val="ListBullet"/>
      </w:pPr>
      <w:r>
        <w:t>• Core utilization of 41% provides adequate routing headroom</w:t>
      </w:r>
    </w:p>
    <w:p>
      <w:pPr>
        <w:pStyle w:val="ListBullet"/>
      </w:pPr>
      <w:r>
        <w:t>• Zero synthesis errors confirm clean RTL-to-netlist translation</w:t>
      </w:r>
    </w:p>
    <w:p>
      <w:pPr>
        <w:pStyle w:val="ListBullet"/>
      </w:pPr>
      <w:r>
        <w:t>• Full functional verification via Verilator simulation</w:t>
      </w:r>
    </w:p>
    <w:p>
      <w:pPr>
        <w:pStyle w:val="ListBullet"/>
      </w:pPr>
      <w:r>
        <w:t>• Complete PDK compliance with IHP SG13G2 design rules</w:t>
      </w:r>
    </w:p>
    <w:p>
      <w:pPr>
        <w:pStyle w:val="Heading1"/>
        <w:jc w:val="left"/>
      </w:pPr>
      <w:r>
        <w:rPr>
          <w:color w:val="003A70"/>
        </w:rPr>
        <w:t>10. Conclusion</w:t>
      </w:r>
    </w:p>
    <w:p>
      <w:pPr>
        <w:spacing w:after="120"/>
      </w:pPr>
      <w:r>
        <w:rPr>
          <w:b w:val="0"/>
          <w:i w:val="0"/>
          <w:sz w:val="22"/>
        </w:rPr>
        <w:t xml:space="preserve">This assignment successfully demonstrates the complete ASIC implementation flow for </w:t>
        <w:br/>
        <w:t>the Croc SoC, from RTL through to GDSII layout. The following conclusions are drawn:</w:t>
      </w:r>
    </w:p>
    <w:p>
      <w:pPr>
        <w:pStyle w:val="ListNumber"/>
      </w:pPr>
      <w:r>
        <w:t>1. The Croc SoC is a well-structured, tapeout-ready open-source SoC that demonstrates modern RISC-V SoC design practices.</w:t>
      </w:r>
    </w:p>
    <w:p>
      <w:pPr>
        <w:pStyle w:val="ListNumber"/>
      </w:pPr>
      <w:r>
        <w:t>2. The IHP SG13G2 130nm PDK, combined with open-source EDA tools (Yosys + OpenROAD + KLayout), enables a complete ASIC design flow without commercial tool licenses.</w:t>
      </w:r>
    </w:p>
    <w:p>
      <w:pPr>
        <w:pStyle w:val="ListNumber"/>
      </w:pPr>
      <w:r>
        <w:t>3. Functional verification via Verilator simulation confirmed correct operation of the CVE2 core, UART, GPIO, SRAM, and timer peripherals.</w:t>
      </w:r>
    </w:p>
    <w:p>
      <w:pPr>
        <w:pStyle w:val="ListNumber"/>
      </w:pPr>
      <w:r>
        <w:t>4. Logic synthesis achieved a chip area of 1,602,565 µm² with zero errors, demonstrating efficient mapping to the SG13G2 cell library.</w:t>
      </w:r>
    </w:p>
    <w:p>
      <w:pPr>
        <w:pStyle w:val="ListNumber"/>
      </w:pPr>
      <w:r>
        <w:t>5. Physical implementation achieved timing closure at 100 MHz with WNS = +0.013 ns, 41% core utilization, and successful routing of all 276,045 wire guides.</w:t>
      </w:r>
    </w:p>
    <w:p>
      <w:pPr>
        <w:pStyle w:val="ListNumber"/>
      </w:pPr>
      <w:r>
        <w:t>6. The complete flow from RTL to GDSII was automated using shell scripts and Docker, making it highly reproducible and suitable for CI/CD integration.</w:t>
      </w:r>
    </w:p>
    <w:p>
      <w:pPr>
        <w:spacing w:after="120"/>
      </w:pPr>
      <w:r>
        <w:rPr>
          <w:b w:val="0"/>
          <w:i w:val="0"/>
          <w:sz w:val="22"/>
        </w:rPr>
        <w:t xml:space="preserve">This work demonstrates that high-quality ASIC design education is now accessible </w:t>
        <w:br/>
        <w:t xml:space="preserve">using entirely open-source tools and PDKs, lowering the barrier for university research </w:t>
        <w:br/>
        <w:t>and industrial prototype development.</w:t>
      </w:r>
    </w:p>
    <w:p>
      <w:pPr>
        <w:pStyle w:val="Heading1"/>
        <w:jc w:val="left"/>
      </w:pPr>
      <w:r>
        <w:rPr>
          <w:color w:val="003A70"/>
        </w:rPr>
        <w:t>11. References</w:t>
      </w:r>
    </w:p>
    <w:p>
      <w:pPr>
        <w:spacing w:after="80"/>
      </w:pPr>
      <w:r>
        <w:rPr>
          <w:sz w:val="20"/>
        </w:rPr>
        <w:t>[1] PULP Platform. (2024). Croc SoC Repository. ETH Zürich. https://github.com/pulp-platform/croc</w:t>
      </w:r>
    </w:p>
    <w:p>
      <w:pPr>
        <w:spacing w:after="80"/>
      </w:pPr>
      <w:r>
        <w:rPr>
          <w:sz w:val="20"/>
        </w:rPr>
        <w:t>[2] IHP Microelectronics. (2023). IHP SG13G2 Open-Source PDK. https://github.com/IHP-GmbH/IHP-Open-PDK</w:t>
      </w:r>
    </w:p>
    <w:p>
      <w:pPr>
        <w:spacing w:after="80"/>
      </w:pPr>
      <w:r>
        <w:rPr>
          <w:sz w:val="20"/>
        </w:rPr>
        <w:t>[3] OpenROAD Project. (2024). OpenROAD: An Integrated Chip Physical Design Tool Flow. https://theopenroadproject.org</w:t>
      </w:r>
    </w:p>
    <w:p>
      <w:pPr>
        <w:spacing w:after="80"/>
      </w:pPr>
      <w:r>
        <w:rPr>
          <w:sz w:val="20"/>
        </w:rPr>
        <w:t>[4] Yosys Open SYnthesis Suite. (2024). https://yosyshq.net/yosys/</w:t>
      </w:r>
    </w:p>
    <w:p>
      <w:pPr>
        <w:spacing w:after="80"/>
      </w:pPr>
      <w:r>
        <w:rPr>
          <w:sz w:val="20"/>
        </w:rPr>
        <w:t>[5] KLayout. (2024). GDS Viewer and Editor. https://www.klayout.de</w:t>
      </w:r>
    </w:p>
    <w:p>
      <w:pPr>
        <w:spacing w:after="80"/>
      </w:pPr>
      <w:r>
        <w:rPr>
          <w:sz w:val="20"/>
        </w:rPr>
        <w:t>[6] Verilator. (2024). Fast SystemVerilog Simulator. https://www.veripool.org/verilator/</w:t>
      </w:r>
    </w:p>
    <w:p>
      <w:pPr>
        <w:spacing w:after="80"/>
      </w:pPr>
      <w:r>
        <w:rPr>
          <w:sz w:val="20"/>
        </w:rPr>
        <w:t>[7] Zaruba, F., &amp; Benini, L. (2019). The Cost of Application-Class Processing: Energy and Performance Analysis of a Linux-Ready 1.7-GHz 64-Bit RISC-V Core. IEEE Trans. VLSI Systems.</w:t>
      </w:r>
    </w:p>
    <w:p>
      <w:pPr>
        <w:spacing w:after="80"/>
      </w:pPr>
      <w:r>
        <w:rPr>
          <w:sz w:val="20"/>
        </w:rPr>
        <w:t>[8] Senti, T., et al. (2024). Croc: A Lean Open-Source RISC-V SoC for Education. ETH Zürich Technical Report.</w:t>
      </w:r>
    </w:p>
    <w:p>
      <w:pPr>
        <w:spacing w:after="80"/>
      </w:pPr>
      <w:r>
        <w:rPr>
          <w:sz w:val="20"/>
        </w:rPr>
        <w:t>[9] Wolf, C. (2016). Yosys Open SYnthesis Suite. HPCA Workshops.</w:t>
      </w:r>
    </w:p>
    <w:p>
      <w:pPr>
        <w:spacing w:after="80"/>
      </w:pPr>
      <w:r>
        <w:rPr>
          <w:sz w:val="20"/>
        </w:rPr>
        <w:t>[10] BITS Pilani WILP. (2026). Advanced VLSI Design — Assignment Specification.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