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d5a487386e7c33819b805c3c80f6d49180de571"/>
      <w:r>
        <w:t xml:space="preserve">No-Middleware SAP↔DDM↔Quintiq↔DDM↔MES Integration Design</w:t>
      </w:r>
      <w:bookmarkEnd w:id="20"/>
    </w:p>
    <w:p>
      <w:pPr>
        <w:pStyle w:val="FirstParagraph"/>
      </w:pPr>
      <w:r>
        <w:rPr>
          <w:b/>
        </w:rPr>
        <w:t xml:space="preserve">Version</w:t>
      </w:r>
      <w:r>
        <w:t xml:space="preserve">: 1.0</w:t>
      </w:r>
    </w:p>
    <w:p>
      <w:pPr>
        <w:pStyle w:val="BodyText"/>
      </w:pPr>
      <w:r>
        <w:rPr>
          <w:b/>
        </w:rPr>
        <w:t xml:space="preserve">Date</w:t>
      </w:r>
      <w:r>
        <w:t xml:space="preserve">: 2026-02-18</w:t>
      </w:r>
    </w:p>
    <w:p>
      <w:pPr>
        <w:pStyle w:val="BodyText"/>
      </w:pPr>
      <w:r>
        <w:rPr>
          <w:b/>
        </w:rPr>
        <w:t xml:space="preserve">Author</w:t>
      </w:r>
      <w:r>
        <w:t xml:space="preserve">: Manus AI</w:t>
      </w:r>
    </w:p>
    <w:p>
      <w:pPr>
        <w:pStyle w:val="Heading2"/>
      </w:pPr>
      <w:bookmarkStart w:id="21" w:name="executive-summary"/>
      <w:r>
        <w:t xml:space="preserve">1. Executive Summary</w:t>
      </w:r>
      <w:bookmarkEnd w:id="21"/>
    </w:p>
    <w:p>
      <w:pPr>
        <w:pStyle w:val="FirstParagraph"/>
      </w:pPr>
      <w:r>
        <w:t xml:space="preserve">This document provides a comprehensive, implementation-ready integration design for connecting SAP S/4HANA, the DELMIA Quintiq suite, and the DELMIA Apriso MES within the ASSAN manufacturing landscape. The architecture explicitly forbids the use of traditional middleware platforms (ESB, iPaaS, Message Brokers) and instead establishes the Quintiq Data Distribution Manager (DDM) as the central component for all data transformation, routing, and reliability patterns.</w:t>
      </w:r>
    </w:p>
    <w:p>
      <w:pPr>
        <w:pStyle w:val="BodyText"/>
      </w:pPr>
      <w:r>
        <w:t xml:space="preserve">The core principle of this design is to achieve robust, auditable, and maintainable integration through direct, point-to-point connections, leveraging either REST APIs for transactional data or a staging database for bulk/batch data flows. DDM acts as a lightweight, stateless transformation and routing engine, ensuring data consistency and providing essential reliability mechanisms such as idempotency, retries, and a centralized audit trail. This</w:t>
      </w:r>
      <w:r>
        <w:t xml:space="preserve"> </w:t>
      </w:r>
      <w:r>
        <w:t xml:space="preserve">“</w:t>
      </w:r>
      <w:r>
        <w:t xml:space="preserve">no-middleware</w:t>
      </w:r>
      <w:r>
        <w:t xml:space="preserve">”</w:t>
      </w:r>
      <w:r>
        <w:t xml:space="preserve"> </w:t>
      </w:r>
      <w:r>
        <w:t xml:space="preserve">approach reduces licensing costs, simplifies the technology stack, and places data ownership and governance squarely within the domain-specific applications.</w:t>
      </w:r>
    </w:p>
    <w:p>
      <w:pPr>
        <w:pStyle w:val="Heading3"/>
      </w:pPr>
      <w:bookmarkStart w:id="22" w:name="key-design-decisions-risks"/>
      <w:r>
        <w:t xml:space="preserve">Key Design Decisions &amp; Risks</w:t>
      </w:r>
      <w:bookmarkEnd w:id="22"/>
    </w:p>
    <w:tbl>
      <w:tblPr>
        <w:tblStyle w:val="Table"/>
        <w:tblW w:type="pct" w:w="5000.0"/>
        <w:tblLook w:firstRow="1"/>
      </w:tblPr>
      <w:tblGrid>
        <w:gridCol w:w="806"/>
        <w:gridCol w:w="2144"/>
        <w:gridCol w:w="2080"/>
        <w:gridCol w:w="2887"/>
      </w:tblGrid>
      <w:tr>
        <w:trPr>
          <w:cnfStyle w:firstRow="1"/>
        </w:trPr>
        <w:tc>
          <w:tcPr>
            <w:tcBorders>
              <w:bottom w:val="single"/>
            </w:tcBorders>
            <w:vAlign w:val="bottom"/>
          </w:tcPr>
          <w:p>
            <w:pPr>
              <w:pStyle w:val="Compact"/>
              <w:jc w:val="left"/>
            </w:pPr>
            <w:r>
              <w:t xml:space="preserve">Decision</w:t>
            </w:r>
          </w:p>
        </w:tc>
        <w:tc>
          <w:tcPr>
            <w:tcBorders>
              <w:bottom w:val="single"/>
            </w:tcBorders>
            <w:vAlign w:val="bottom"/>
          </w:tcPr>
          <w:p>
            <w:pPr>
              <w:pStyle w:val="Compact"/>
              <w:jc w:val="left"/>
            </w:pPr>
            <w:r>
              <w:t xml:space="preserve">Rationale</w:t>
            </w:r>
          </w:p>
        </w:tc>
        <w:tc>
          <w:tcPr>
            <w:tcBorders>
              <w:bottom w:val="single"/>
            </w:tcBorders>
            <w:vAlign w:val="bottom"/>
          </w:tcPr>
          <w:p>
            <w:pPr>
              <w:pStyle w:val="Compact"/>
              <w:jc w:val="left"/>
            </w:pPr>
            <w:r>
              <w:t xml:space="preserve">Risk</w:t>
            </w:r>
          </w:p>
        </w:tc>
        <w:tc>
          <w:tcPr>
            <w:tcBorders>
              <w:bottom w:val="single"/>
            </w:tcBorders>
            <w:vAlign w:val="bottom"/>
          </w:tcPr>
          <w:p>
            <w:pPr>
              <w:pStyle w:val="Compact"/>
              <w:jc w:val="left"/>
            </w:pPr>
            <w:r>
              <w:t xml:space="preserve">Mitigation</w:t>
            </w:r>
          </w:p>
        </w:tc>
      </w:tr>
      <w:tr>
        <w:tc>
          <w:p>
            <w:pPr>
              <w:pStyle w:val="Compact"/>
              <w:jc w:val="left"/>
            </w:pPr>
            <w:r>
              <w:rPr>
                <w:b/>
              </w:rPr>
              <w:t xml:space="preserve">No Middleware (ESB/iPaaS/Broker)</w:t>
            </w:r>
          </w:p>
        </w:tc>
        <w:tc>
          <w:p>
            <w:pPr>
              <w:pStyle w:val="Compact"/>
              <w:jc w:val="left"/>
            </w:pPr>
            <w:r>
              <w:t xml:space="preserve">Reduce TCO, avoid vendor lock-in, and simplify the technology stack.</w:t>
            </w:r>
          </w:p>
        </w:tc>
        <w:tc>
          <w:p>
            <w:pPr>
              <w:pStyle w:val="Compact"/>
              <w:jc w:val="left"/>
            </w:pPr>
            <w:r>
              <w:t xml:space="preserve">Increased development effort for reliability patterns (retries, idempotency) within DDM and endpoints.</w:t>
            </w:r>
          </w:p>
        </w:tc>
        <w:tc>
          <w:p>
            <w:pPr>
              <w:pStyle w:val="Compact"/>
              <w:jc w:val="left"/>
            </w:pPr>
            <w:r>
              <w:t xml:space="preserve">Implement standardized inbox/outbox patterns in DDM; provide clear data contracts and libraries for endpoint developers.</w:t>
            </w:r>
          </w:p>
        </w:tc>
      </w:tr>
      <w:tr>
        <w:tc>
          <w:p>
            <w:pPr>
              <w:pStyle w:val="Compact"/>
              <w:jc w:val="left"/>
            </w:pPr>
            <w:r>
              <w:rPr>
                <w:b/>
              </w:rPr>
              <w:t xml:space="preserve">DDM as Central Transformer/Router</w:t>
            </w:r>
          </w:p>
        </w:tc>
        <w:tc>
          <w:p>
            <w:pPr>
              <w:pStyle w:val="Compact"/>
              <w:jc w:val="left"/>
            </w:pPr>
            <w:r>
              <w:t xml:space="preserve">Centralize mapping logic and routing rules for consistency and maintainability.</w:t>
            </w:r>
          </w:p>
        </w:tc>
        <w:tc>
          <w:p>
            <w:pPr>
              <w:pStyle w:val="Compact"/>
              <w:jc w:val="left"/>
            </w:pPr>
            <w:r>
              <w:t xml:space="preserve">DDM could become a single point of failure or a performance bottleneck.</w:t>
            </w:r>
          </w:p>
        </w:tc>
        <w:tc>
          <w:p>
            <w:pPr>
              <w:pStyle w:val="Compact"/>
              <w:jc w:val="left"/>
            </w:pPr>
            <w:r>
              <w:t xml:space="preserve">Design DDM for high availability and stateless processing; implement robust monitoring, alerting, and horizontal scaling capabilities.</w:t>
            </w:r>
          </w:p>
        </w:tc>
      </w:tr>
      <w:tr>
        <w:tc>
          <w:p>
            <w:pPr>
              <w:pStyle w:val="Compact"/>
              <w:jc w:val="left"/>
            </w:pPr>
            <w:r>
              <w:rPr>
                <w:b/>
              </w:rPr>
              <w:t xml:space="preserve">Direct REST &amp; Staging DB Flows</w:t>
            </w:r>
          </w:p>
        </w:tc>
        <w:tc>
          <w:p>
            <w:pPr>
              <w:pStyle w:val="Compact"/>
              <w:jc w:val="left"/>
            </w:pPr>
            <w:r>
              <w:t xml:space="preserve">Use the right pattern for the right job: REST for low-latency transactional data, DB for efficient bulk data.</w:t>
            </w:r>
          </w:p>
        </w:tc>
        <w:tc>
          <w:p>
            <w:pPr>
              <w:pStyle w:val="Compact"/>
              <w:jc w:val="left"/>
            </w:pPr>
            <w:r>
              <w:t xml:space="preserve">Requires disciplined adherence to data contracts and versioning to avoid tight coupling.</w:t>
            </w:r>
          </w:p>
        </w:tc>
        <w:tc>
          <w:p>
            <w:pPr>
              <w:pStyle w:val="Compact"/>
              <w:jc w:val="left"/>
            </w:pPr>
            <w:r>
              <w:t xml:space="preserve">Enforce strict schema validation in DDM; implement a formal contract change management and governance process.</w:t>
            </w:r>
          </w:p>
        </w:tc>
      </w:tr>
      <w:tr>
        <w:tc>
          <w:p>
            <w:pPr>
              <w:pStyle w:val="Compact"/>
              <w:jc w:val="left"/>
            </w:pPr>
            <w:r>
              <w:rPr>
                <w:b/>
              </w:rPr>
              <w:t xml:space="preserve">Idempotency via Deterministic Keys</w:t>
            </w:r>
          </w:p>
        </w:tc>
        <w:tc>
          <w:p>
            <w:pPr>
              <w:pStyle w:val="Compact"/>
              <w:jc w:val="left"/>
            </w:pPr>
            <w:r>
              <w:t xml:space="preserve">Prevent duplicate message processing and ensure data integrity during retries or replays.</w:t>
            </w:r>
          </w:p>
        </w:tc>
        <w:tc>
          <w:p>
            <w:pPr>
              <w:pStyle w:val="Compact"/>
              <w:jc w:val="left"/>
            </w:pPr>
            <w:r>
              <w:t xml:space="preserve">Requires careful key design and consistent implementation across all systems.</w:t>
            </w:r>
          </w:p>
        </w:tc>
        <w:tc>
          <w:p>
            <w:pPr>
              <w:pStyle w:val="Compact"/>
              <w:jc w:val="left"/>
            </w:pPr>
            <w:r>
              <w:t xml:space="preserve">Define clear idempotency key rules for each data contract; implement automated testing to validate idempotency logic.</w:t>
            </w:r>
          </w:p>
        </w:tc>
      </w:tr>
      <w:tr>
        <w:tc>
          <w:p>
            <w:pPr>
              <w:pStyle w:val="Compact"/>
              <w:jc w:val="left"/>
            </w:pPr>
            <w:r>
              <w:rPr>
                <w:b/>
              </w:rPr>
              <w:t xml:space="preserve">Centralized Auditing in DDM</w:t>
            </w:r>
          </w:p>
        </w:tc>
        <w:tc>
          <w:p>
            <w:pPr>
              <w:pStyle w:val="Compact"/>
              <w:jc w:val="left"/>
            </w:pPr>
            <w:r>
              <w:t xml:space="preserve">Provide a single, unified view of all data movements for traceability, troubleshooting, and compliance.</w:t>
            </w:r>
          </w:p>
        </w:tc>
        <w:tc>
          <w:p>
            <w:pPr>
              <w:pStyle w:val="Compact"/>
              <w:jc w:val="left"/>
            </w:pPr>
            <w:r>
              <w:t xml:space="preserve">Audit log database could grow very large and become a performance issue.</w:t>
            </w:r>
          </w:p>
        </w:tc>
        <w:tc>
          <w:p>
            <w:pPr>
              <w:pStyle w:val="Compact"/>
              <w:jc w:val="left"/>
            </w:pPr>
            <w:r>
              <w:t xml:space="preserve">Implement a data archiving and purging strategy for the audit database; use partitioned tables for efficient querying.</w:t>
            </w:r>
          </w:p>
        </w:tc>
      </w:tr>
    </w:tbl>
    <w:p>
      <w:pPr>
        <w:pStyle w:val="Heading2"/>
      </w:pPr>
      <w:bookmarkStart w:id="23" w:name="architecture-overview"/>
      <w:r>
        <w:t xml:space="preserve">2. Architecture Overview</w:t>
      </w:r>
      <w:bookmarkEnd w:id="23"/>
    </w:p>
    <w:p>
      <w:pPr>
        <w:pStyle w:val="Heading3"/>
      </w:pPr>
      <w:bookmarkStart w:id="24" w:name="conceptual-architecture"/>
      <w:r>
        <w:t xml:space="preserve">2.1. Conceptual Architecture</w:t>
      </w:r>
      <w:bookmarkEnd w:id="24"/>
    </w:p>
    <w:p>
      <w:pPr>
        <w:pStyle w:val="FirstParagraph"/>
      </w:pPr>
      <w:r>
        <w:t xml:space="preserve">The integration architecture is designed around a</w:t>
      </w:r>
      <w:r>
        <w:t xml:space="preserve"> </w:t>
      </w:r>
      <w:r>
        <w:t xml:space="preserve">“</w:t>
      </w:r>
      <w:r>
        <w:t xml:space="preserve">hub-and-spoke</w:t>
      </w:r>
      <w:r>
        <w:t xml:space="preserve">”</w:t>
      </w:r>
      <w:r>
        <w:t xml:space="preserve"> </w:t>
      </w:r>
      <w:r>
        <w:t xml:space="preserve">model with DDM at its center. All data exchanges between SAP, Quintiq, and Apriso are routed through DDM, which is responsible for transformation, validation, and routing. There are two primary communication patterns:</w:t>
      </w:r>
    </w:p>
    <w:p>
      <w:pPr>
        <w:numPr>
          <w:ilvl w:val="0"/>
          <w:numId w:val="1001"/>
        </w:numPr>
        <w:pStyle w:val="Compact"/>
      </w:pPr>
      <w:r>
        <w:rPr>
          <w:b/>
        </w:rPr>
        <w:t xml:space="preserve">Transactional/Near-Real-Time</w:t>
      </w:r>
      <w:r>
        <w:t xml:space="preserve">: Direct REST API calls are used for low-latency, event-driven data exchange. Systems call DDM’s inbound APIs, and DDM, in turn, calls the target systems’ APIs. This pattern is used for business-critical events like sales order changes or production status updates.</w:t>
      </w:r>
    </w:p>
    <w:p>
      <w:pPr>
        <w:numPr>
          <w:ilvl w:val="0"/>
          <w:numId w:val="1001"/>
        </w:numPr>
        <w:pStyle w:val="Compact"/>
      </w:pPr>
      <w:r>
        <w:rPr>
          <w:b/>
        </w:rPr>
        <w:t xml:space="preserve">Batch/Bulk Data</w:t>
      </w:r>
      <w:r>
        <w:t xml:space="preserve">: A shared staging database is used for efficient, high-volume transfer of master data and other less time-sensitive information. Source systems write data to dedicated schemas in the staging database, and a scheduled DDM process picks up, transforms, and delivers the data to the target systems.</w:t>
      </w:r>
    </w:p>
    <w:p>
      <w:pPr>
        <w:pStyle w:val="SourceCode"/>
      </w:pPr>
      <w:r>
        <w:rPr>
          <w:rStyle w:val="VerbatimChar"/>
        </w:rPr>
        <w:t xml:space="preserve">sequenceDiagram</w:t>
      </w:r>
      <w:r>
        <w:br/>
      </w:r>
      <w:r>
        <w:rPr>
          <w:rStyle w:val="VerbatimChar"/>
        </w:rPr>
        <w:t xml:space="preserve">    participant SAP as SAP ERP</w:t>
      </w:r>
      <w:r>
        <w:br/>
      </w:r>
      <w:r>
        <w:rPr>
          <w:rStyle w:val="VerbatimChar"/>
        </w:rPr>
        <w:t xml:space="preserve">    participant StagingDB as Staging DB</w:t>
      </w:r>
      <w:r>
        <w:br/>
      </w:r>
      <w:r>
        <w:rPr>
          <w:rStyle w:val="VerbatimChar"/>
        </w:rPr>
        <w:t xml:space="preserve">    participant DDM as Quintiq DDM</w:t>
      </w:r>
      <w:r>
        <w:br/>
      </w:r>
      <w:r>
        <w:rPr>
          <w:rStyle w:val="VerbatimChar"/>
        </w:rPr>
        <w:t xml:space="preserve">    participant Quintiq as Quintiq Suite</w:t>
      </w:r>
      <w:r>
        <w:br/>
      </w:r>
      <w:r>
        <w:rPr>
          <w:rStyle w:val="VerbatimChar"/>
        </w:rPr>
        <w:t xml:space="preserve">    participant Apriso as Apriso MES</w:t>
      </w:r>
      <w:r>
        <w:br/>
      </w:r>
      <w:r>
        <w:br/>
      </w:r>
      <w:r>
        <w:rPr>
          <w:rStyle w:val="VerbatimChar"/>
        </w:rPr>
        <w:t xml:space="preserve">    rect rgb(255, 240, 210)</w:t>
      </w:r>
      <w:r>
        <w:br/>
      </w:r>
      <w:r>
        <w:rPr>
          <w:rStyle w:val="VerbatimChar"/>
        </w:rPr>
        <w:t xml:space="preserve">        Note over SAP, StagingDB: Batch/Bulk Data Flow</w:t>
      </w:r>
      <w:r>
        <w:br/>
      </w:r>
      <w:r>
        <w:rPr>
          <w:rStyle w:val="VerbatimChar"/>
        </w:rPr>
        <w:t xml:space="preserve">        SAP-&gt;&gt;+StagingDB: Writes Master Data (Materials, Routings)</w:t>
      </w:r>
      <w:r>
        <w:br/>
      </w:r>
      <w:r>
        <w:rPr>
          <w:rStyle w:val="VerbatimChar"/>
        </w:rPr>
        <w:t xml:space="preserve">        DDM-&gt;&gt;+StagingDB: Reads Batch Data</w:t>
      </w:r>
      <w:r>
        <w:br/>
      </w:r>
      <w:r>
        <w:rPr>
          <w:rStyle w:val="VerbatimChar"/>
        </w:rPr>
        <w:t xml:space="preserve">        DDM-&gt;&gt;+Quintiq: Imports Master Data</w:t>
      </w:r>
      <w:r>
        <w:br/>
      </w:r>
      <w:r>
        <w:rPr>
          <w:rStyle w:val="VerbatimChar"/>
        </w:rPr>
        <w:t xml:space="preserve">    end</w:t>
      </w:r>
      <w:r>
        <w:br/>
      </w:r>
      <w:r>
        <w:br/>
      </w:r>
      <w:r>
        <w:rPr>
          <w:rStyle w:val="VerbatimChar"/>
        </w:rPr>
        <w:t xml:space="preserve">    rect rgb(230, 240, 255)</w:t>
      </w:r>
      <w:r>
        <w:br/>
      </w:r>
      <w:r>
        <w:rPr>
          <w:rStyle w:val="VerbatimChar"/>
        </w:rPr>
        <w:t xml:space="preserve">        Note over SAP, Apriso: Transactional/REST Data Flow</w:t>
      </w:r>
      <w:r>
        <w:br/>
      </w:r>
      <w:r>
        <w:rPr>
          <w:rStyle w:val="VerbatimChar"/>
        </w:rPr>
        <w:t xml:space="preserve">        SAP-&gt;&gt;+DDM: POST /salesOrder (REST)</w:t>
      </w:r>
      <w:r>
        <w:br/>
      </w:r>
      <w:r>
        <w:rPr>
          <w:rStyle w:val="VerbatimChar"/>
        </w:rPr>
        <w:t xml:space="preserve">        DDM-&gt;&gt;+Quintiq: Updates Demand Plan</w:t>
      </w:r>
      <w:r>
        <w:br/>
      </w:r>
      <w:r>
        <w:br/>
      </w:r>
      <w:r>
        <w:rPr>
          <w:rStyle w:val="VerbatimChar"/>
        </w:rPr>
        <w:t xml:space="preserve">        Apriso-&gt;&gt;+DDM: POST /operationStatus (REST)</w:t>
      </w:r>
      <w:r>
        <w:br/>
      </w:r>
      <w:r>
        <w:rPr>
          <w:rStyle w:val="VerbatimChar"/>
        </w:rPr>
        <w:t xml:space="preserve">        DDM-&gt;&gt;+Quintiq: Updates Schedule</w:t>
      </w:r>
      <w:r>
        <w:br/>
      </w:r>
      <w:r>
        <w:br/>
      </w:r>
      <w:r>
        <w:rPr>
          <w:rStyle w:val="VerbatimChar"/>
        </w:rPr>
        <w:t xml:space="preserve">        Quintiq-&gt;&gt;+DDM: POST /schedulePublished (REST)</w:t>
      </w:r>
      <w:r>
        <w:br/>
      </w:r>
      <w:r>
        <w:rPr>
          <w:rStyle w:val="VerbatimChar"/>
        </w:rPr>
        <w:t xml:space="preserve">        DDM-&gt;&gt;+Apriso: Dispatches Work Orders</w:t>
      </w:r>
      <w:r>
        <w:br/>
      </w:r>
      <w:r>
        <w:rPr>
          <w:rStyle w:val="VerbatimChar"/>
        </w:rPr>
        <w:t xml:space="preserve">    end</w:t>
      </w:r>
    </w:p>
    <w:p>
      <w:pPr>
        <w:pStyle w:val="FirstParagraph"/>
      </w:pPr>
      <w:r>
        <w:rPr>
          <w:i/>
        </w:rPr>
        <w:t xml:space="preserve">Figure 1: Conceptual Architecture Diagram</w:t>
      </w:r>
    </w:p>
    <w:p>
      <w:pPr>
        <w:pStyle w:val="Heading3"/>
      </w:pPr>
      <w:bookmarkStart w:id="25" w:name="detailed-data-flow-narratives"/>
      <w:r>
        <w:t xml:space="preserve">2.2. Detailed Data Flow Narratives</w:t>
      </w:r>
      <w:bookmarkEnd w:id="25"/>
    </w:p>
    <w:p>
      <w:pPr>
        <w:pStyle w:val="Heading4"/>
      </w:pPr>
      <w:bookmarkStart w:id="26" w:name="sap-ddm-quintiq-suite"/>
      <w:r>
        <w:t xml:space="preserve">2.2.1. SAP → DDM → Quintiq Suite</w:t>
      </w:r>
      <w:bookmarkEnd w:id="26"/>
    </w:p>
    <w:p>
      <w:pPr>
        <w:numPr>
          <w:ilvl w:val="0"/>
          <w:numId w:val="1002"/>
        </w:numPr>
        <w:pStyle w:val="Compact"/>
      </w:pPr>
      <w:r>
        <w:rPr>
          <w:b/>
        </w:rPr>
        <w:t xml:space="preserve">Master Data (Batch)</w:t>
      </w:r>
      <w:r>
        <w:t xml:space="preserve">: SAP periodically extracts Material Masters, Customer Masters, and planning-level Routing/BOM releases into the</w:t>
      </w:r>
      <w:r>
        <w:t xml:space="preserve"> </w:t>
      </w:r>
      <w:r>
        <w:rPr>
          <w:rStyle w:val="VerbatimChar"/>
        </w:rPr>
        <w:t xml:space="preserve">STG_SAP_DBTABQQXXPSI</w:t>
      </w:r>
      <w:r>
        <w:t xml:space="preserve"> </w:t>
      </w:r>
      <w:r>
        <w:t xml:space="preserve">schema in the staging database. A scheduled DDM job reads this data, transforms it into the Quintiq canonical format, and imports it into the relevant Quintiq applications (DP, MP, CP) using their respective APIs or import mechanisms.</w:t>
      </w:r>
    </w:p>
    <w:p>
      <w:pPr>
        <w:numPr>
          <w:ilvl w:val="0"/>
          <w:numId w:val="1002"/>
        </w:numPr>
        <w:pStyle w:val="Compact"/>
      </w:pPr>
      <w:r>
        <w:rPr>
          <w:b/>
        </w:rPr>
        <w:t xml:space="preserve">Transactional Data (REST)</w:t>
      </w:r>
      <w:r>
        <w:t xml:space="preserve">: When a Sales Order is created or changed in SAP (SD module), an event triggers a direct REST API call to a DDM endpoint (e.g.,</w:t>
      </w:r>
      <w:r>
        <w:t xml:space="preserve"> </w:t>
      </w:r>
      <w:r>
        <w:rPr>
          <w:rStyle w:val="VerbatimChar"/>
        </w:rPr>
        <w:t xml:space="preserve">/v1/sap/salesorder</w:t>
      </w:r>
      <w:r>
        <w:t xml:space="preserve">). DDM validates, transforms, and enriches the payload, then routes it to the appropriate Quintiq applications (DP, MP) to update the demand plan.</w:t>
      </w:r>
    </w:p>
    <w:p>
      <w:pPr>
        <w:pStyle w:val="Heading4"/>
      </w:pPr>
      <w:bookmarkStart w:id="27" w:name="apriso-ddm-quintiq-suite-sap"/>
      <w:r>
        <w:t xml:space="preserve">2.2.2. Apriso → DDM → Quintiq Suite &amp; SAP</w:t>
      </w:r>
      <w:bookmarkEnd w:id="27"/>
    </w:p>
    <w:p>
      <w:pPr>
        <w:numPr>
          <w:ilvl w:val="0"/>
          <w:numId w:val="1003"/>
        </w:numPr>
        <w:pStyle w:val="Compact"/>
      </w:pPr>
      <w:r>
        <w:rPr>
          <w:b/>
        </w:rPr>
        <w:t xml:space="preserve">Execution Actuals (REST)</w:t>
      </w:r>
      <w:r>
        <w:t xml:space="preserve">: As operations are performed on the shop floor, Apriso captures status changes (Start, Complete), production counts (Good, Scrap), and resource state changes. For each event, Apriso makes a REST call to a specific DDM endpoint (e.g.,</w:t>
      </w:r>
      <w:r>
        <w:t xml:space="preserve"> </w:t>
      </w:r>
      <w:r>
        <w:rPr>
          <w:rStyle w:val="VerbatimChar"/>
        </w:rPr>
        <w:t xml:space="preserve">/v1/apriso/operationstatus</w:t>
      </w:r>
      <w:r>
        <w:t xml:space="preserve">). DDM validates the data, transforms it into the Quintiq canonical format, and calls the appropriate Quintiq APIs (CP, MC-SCH, CR-SCH) to provide near-real-time feedback to the schedule. If required, DDM can also route production confirmations back to SAP PP.</w:t>
      </w:r>
    </w:p>
    <w:p>
      <w:pPr>
        <w:pStyle w:val="Heading4"/>
      </w:pPr>
      <w:bookmarkStart w:id="28" w:name="quintiq-suite-ddm-apriso"/>
      <w:r>
        <w:t xml:space="preserve">2.2.3. Quintiq Suite → DDM → Apriso</w:t>
      </w:r>
      <w:bookmarkEnd w:id="28"/>
    </w:p>
    <w:p>
      <w:pPr>
        <w:numPr>
          <w:ilvl w:val="0"/>
          <w:numId w:val="1004"/>
        </w:numPr>
        <w:pStyle w:val="Compact"/>
      </w:pPr>
      <w:r>
        <w:rPr>
          <w:b/>
        </w:rPr>
        <w:t xml:space="preserve">Schedule Publication (REST)</w:t>
      </w:r>
      <w:r>
        <w:t xml:space="preserve">: Once a detailed schedule is finalized and published in Quintiq CP, an event triggers a REST call to DDM (e.g.,</w:t>
      </w:r>
      <w:r>
        <w:t xml:space="preserve"> </w:t>
      </w:r>
      <w:r>
        <w:rPr>
          <w:rStyle w:val="VerbatimChar"/>
        </w:rPr>
        <w:t xml:space="preserve">/v1/quintiq/schedule</w:t>
      </w:r>
      <w:r>
        <w:t xml:space="preserve">). This payload contains the dispatch list of operations, their sequence, and planned start/end times for a specific work center. DDM transforms this into the Apriso work order format and calls the Apriso API to create or update the dispatch list for the shop floor operators.</w:t>
      </w:r>
    </w:p>
    <w:p>
      <w:pPr>
        <w:pStyle w:val="Heading4"/>
      </w:pPr>
      <w:bookmarkStart w:id="29" w:name="quintiq-suite-ddm-sap"/>
      <w:r>
        <w:t xml:space="preserve">2.2.4. Quintiq Suite → DDM → SAP</w:t>
      </w:r>
      <w:bookmarkEnd w:id="29"/>
    </w:p>
    <w:p>
      <w:pPr>
        <w:numPr>
          <w:ilvl w:val="0"/>
          <w:numId w:val="1005"/>
        </w:numPr>
        <w:pStyle w:val="Compact"/>
      </w:pPr>
      <w:r>
        <w:rPr>
          <w:b/>
        </w:rPr>
        <w:t xml:space="preserve">Planning Results (REST)</w:t>
      </w:r>
      <w:r>
        <w:t xml:space="preserve">: After a planning run in Quintiq MP or CP, the system may generate planned order proposals or provide Available-to-Promise (ATP) results. This data is sent to DDM via a REST API call. DDM transforms the data into the required SAP format and calls the corresponding SAP API to create planned orders or update sales order confirmations in SAP.</w:t>
      </w:r>
    </w:p>
    <w:p>
      <w:pPr>
        <w:pStyle w:val="Heading3"/>
      </w:pPr>
      <w:bookmarkStart w:id="30" w:name="what-is-not-allowed"/>
      <w:r>
        <w:t xml:space="preserve">2.3. What is NOT Allowed</w:t>
      </w:r>
      <w:bookmarkEnd w:id="30"/>
    </w:p>
    <w:p>
      <w:pPr>
        <w:pStyle w:val="FirstParagraph"/>
      </w:pPr>
      <w:r>
        <w:t xml:space="preserve">To maintain the integrity of the</w:t>
      </w:r>
      <w:r>
        <w:t xml:space="preserve"> </w:t>
      </w:r>
      <w:r>
        <w:t xml:space="preserve">“</w:t>
      </w:r>
      <w:r>
        <w:t xml:space="preserve">no-middleware</w:t>
      </w:r>
      <w:r>
        <w:t xml:space="preserve">”</w:t>
      </w:r>
      <w:r>
        <w:t xml:space="preserve"> </w:t>
      </w:r>
      <w:r>
        <w:t xml:space="preserve">approach, the following patterns and functionalities are strictly forbidden:</w:t>
      </w:r>
    </w:p>
    <w:p>
      <w:pPr>
        <w:numPr>
          <w:ilvl w:val="0"/>
          <w:numId w:val="1006"/>
        </w:numPr>
        <w:pStyle w:val="Compact"/>
      </w:pPr>
      <w:r>
        <w:rPr>
          <w:b/>
        </w:rPr>
        <w:t xml:space="preserve">Message Brokering</w:t>
      </w:r>
      <w:r>
        <w:t xml:space="preserve">: DDM must not function as a pub/sub message broker. All routing is explicit and point-to-point.</w:t>
      </w:r>
    </w:p>
    <w:p>
      <w:pPr>
        <w:numPr>
          <w:ilvl w:val="0"/>
          <w:numId w:val="1006"/>
        </w:numPr>
        <w:pStyle w:val="Compact"/>
      </w:pPr>
      <w:r>
        <w:rPr>
          <w:b/>
        </w:rPr>
        <w:t xml:space="preserve">Complex Event Processing (CEP)</w:t>
      </w:r>
      <w:r>
        <w:t xml:space="preserve">: DDM will not perform stateful correlation of multiple events to derive a new business event.</w:t>
      </w:r>
    </w:p>
    <w:p>
      <w:pPr>
        <w:numPr>
          <w:ilvl w:val="0"/>
          <w:numId w:val="1006"/>
        </w:numPr>
        <w:pStyle w:val="Compact"/>
      </w:pPr>
      <w:r>
        <w:rPr>
          <w:b/>
        </w:rPr>
        <w:t xml:space="preserve">Business Process Orchestration</w:t>
      </w:r>
      <w:r>
        <w:t xml:space="preserve">: Long-running business processes or multi-step sagas are not managed within DDM. All process logic resides within the source or target applications.</w:t>
      </w:r>
    </w:p>
    <w:p>
      <w:pPr>
        <w:numPr>
          <w:ilvl w:val="0"/>
          <w:numId w:val="1006"/>
        </w:numPr>
        <w:pStyle w:val="Compact"/>
      </w:pPr>
      <w:r>
        <w:rPr>
          <w:b/>
        </w:rPr>
        <w:t xml:space="preserve">Data Virtualization</w:t>
      </w:r>
      <w:r>
        <w:t xml:space="preserve">: DDM is not a data virtualization layer. It only processes data that is explicitly sent to it.</w:t>
      </w:r>
    </w:p>
    <w:p>
      <w:pPr>
        <w:numPr>
          <w:ilvl w:val="0"/>
          <w:numId w:val="1006"/>
        </w:numPr>
        <w:pStyle w:val="Compact"/>
      </w:pPr>
      <w:r>
        <w:rPr>
          <w:b/>
        </w:rPr>
        <w:t xml:space="preserve">Undocumented or</w:t>
      </w:r>
      <w:r>
        <w:rPr>
          <w:b/>
        </w:rPr>
        <w:t xml:space="preserve"> </w:t>
      </w:r>
      <w:r>
        <w:rPr>
          <w:b/>
        </w:rPr>
        <w:t xml:space="preserve">“</w:t>
      </w:r>
      <w:r>
        <w:rPr>
          <w:b/>
        </w:rPr>
        <w:t xml:space="preserve">Pass-Through</w:t>
      </w:r>
      <w:r>
        <w:rPr>
          <w:b/>
        </w:rPr>
        <w:t xml:space="preserve">”</w:t>
      </w:r>
      <w:r>
        <w:rPr>
          <w:b/>
        </w:rPr>
        <w:t xml:space="preserve"> </w:t>
      </w:r>
      <w:r>
        <w:rPr>
          <w:b/>
        </w:rPr>
        <w:t xml:space="preserve">APIs</w:t>
      </w:r>
      <w:r>
        <w:t xml:space="preserve">: Every integration flow must be fronted by a versioned and documented data contract in DDM.</w:t>
      </w:r>
    </w:p>
    <w:p>
      <w:pPr>
        <w:pStyle w:val="Heading2"/>
      </w:pPr>
      <w:bookmarkStart w:id="31" w:name="X65e2f454f9a827ec323be74437f49ee72440cbe"/>
      <w:r>
        <w:t xml:space="preserve">3. System of Record (SoR) &amp; Domain Ownership Matrix</w:t>
      </w:r>
      <w:bookmarkEnd w:id="31"/>
    </w:p>
    <w:p>
      <w:pPr>
        <w:pStyle w:val="FirstParagraph"/>
      </w:pPr>
      <w:r>
        <w:t xml:space="preserve">Clear ownership of data is critical for maintaining data integrity. The following table defines the System of Record (SoR) for each key data domain.</w:t>
      </w:r>
    </w:p>
    <w:tbl>
      <w:tblPr>
        <w:tblStyle w:val="Table"/>
        <w:tblW w:type="pct" w:w="5000.0"/>
        <w:tblLook w:firstRow="1"/>
      </w:tblPr>
      <w:tblGrid>
        <w:gridCol w:w="1893"/>
        <w:gridCol w:w="1262"/>
        <w:gridCol w:w="2467"/>
        <w:gridCol w:w="688"/>
        <w:gridCol w:w="975"/>
        <w:gridCol w:w="631"/>
      </w:tblGrid>
      <w:tr>
        <w:trPr>
          <w:cnfStyle w:firstRow="1"/>
        </w:trPr>
        <w:tc>
          <w:tcPr>
            <w:tcBorders>
              <w:bottom w:val="single"/>
            </w:tcBorders>
            <w:vAlign w:val="bottom"/>
          </w:tcPr>
          <w:p>
            <w:pPr>
              <w:pStyle w:val="Compact"/>
              <w:jc w:val="left"/>
            </w:pPr>
            <w:r>
              <w:t xml:space="preserve">Data Domain</w:t>
            </w:r>
          </w:p>
        </w:tc>
        <w:tc>
          <w:tcPr>
            <w:tcBorders>
              <w:bottom w:val="single"/>
            </w:tcBorders>
            <w:vAlign w:val="bottom"/>
          </w:tcPr>
          <w:p>
            <w:pPr>
              <w:pStyle w:val="Compact"/>
              <w:jc w:val="left"/>
            </w:pPr>
            <w:r>
              <w:t xml:space="preserve">System of Record (SoR)</w:t>
            </w:r>
          </w:p>
        </w:tc>
        <w:tc>
          <w:tcPr>
            <w:tcBorders>
              <w:bottom w:val="single"/>
            </w:tcBorders>
            <w:vAlign w:val="bottom"/>
          </w:tcPr>
          <w:p>
            <w:pPr>
              <w:pStyle w:val="Compact"/>
              <w:jc w:val="left"/>
            </w:pPr>
            <w:r>
              <w:t xml:space="preserve">Key Consumers</w:t>
            </w:r>
          </w:p>
        </w:tc>
        <w:tc>
          <w:tcPr>
            <w:tcBorders>
              <w:bottom w:val="single"/>
            </w:tcBorders>
            <w:vAlign w:val="bottom"/>
          </w:tcPr>
          <w:p>
            <w:pPr>
              <w:pStyle w:val="Compact"/>
              <w:jc w:val="left"/>
            </w:pPr>
            <w:r>
              <w:t xml:space="preserve">Sync Mode</w:t>
            </w:r>
          </w:p>
        </w:tc>
        <w:tc>
          <w:tcPr>
            <w:tcBorders>
              <w:bottom w:val="single"/>
            </w:tcBorders>
            <w:vAlign w:val="bottom"/>
          </w:tcPr>
          <w:p>
            <w:pPr>
              <w:pStyle w:val="Compact"/>
              <w:jc w:val="left"/>
            </w:pPr>
            <w:r>
              <w:t xml:space="preserve">Frequency/Latency</w:t>
            </w:r>
          </w:p>
        </w:tc>
        <w:tc>
          <w:tcPr>
            <w:tcBorders>
              <w:bottom w:val="single"/>
            </w:tcBorders>
            <w:vAlign w:val="bottom"/>
          </w:tcPr>
          <w:p>
            <w:pPr>
              <w:pStyle w:val="Compact"/>
              <w:jc w:val="left"/>
            </w:pPr>
            <w:r>
              <w:t xml:space="preserve">Criticality</w:t>
            </w:r>
          </w:p>
        </w:tc>
      </w:tr>
      <w:tr>
        <w:tc>
          <w:p>
            <w:pPr>
              <w:pStyle w:val="Compact"/>
              <w:jc w:val="left"/>
            </w:pPr>
            <w:r>
              <w:rPr>
                <w:b/>
              </w:rPr>
              <w:t xml:space="preserve">Material Master</w:t>
            </w:r>
          </w:p>
        </w:tc>
        <w:tc>
          <w:p>
            <w:pPr>
              <w:pStyle w:val="Compact"/>
              <w:jc w:val="left"/>
            </w:pPr>
            <w:r>
              <w:t xml:space="preserve">SAP (MM)</w:t>
            </w:r>
          </w:p>
        </w:tc>
        <w:tc>
          <w:p>
            <w:pPr>
              <w:pStyle w:val="Compact"/>
              <w:jc w:val="left"/>
            </w:pPr>
            <w:r>
              <w:t xml:space="preserve">Quintiq (DP, MP, CP), Apriso</w:t>
            </w:r>
          </w:p>
        </w:tc>
        <w:tc>
          <w:p>
            <w:pPr>
              <w:pStyle w:val="Compact"/>
              <w:jc w:val="left"/>
            </w:pPr>
            <w:r>
              <w:t xml:space="preserve">Batch</w:t>
            </w:r>
          </w:p>
        </w:tc>
        <w:tc>
          <w:p>
            <w:pPr>
              <w:pStyle w:val="Compact"/>
              <w:jc w:val="left"/>
            </w:pPr>
            <w:r>
              <w:t xml:space="preserve">Daily</w:t>
            </w:r>
          </w:p>
        </w:tc>
        <w:tc>
          <w:p>
            <w:pPr>
              <w:pStyle w:val="Compact"/>
              <w:jc w:val="left"/>
            </w:pPr>
            <w:r>
              <w:t xml:space="preserve">High</w:t>
            </w:r>
          </w:p>
        </w:tc>
      </w:tr>
      <w:tr>
        <w:tc>
          <w:p>
            <w:pPr>
              <w:pStyle w:val="Compact"/>
              <w:jc w:val="left"/>
            </w:pPr>
            <w:r>
              <w:rPr>
                <w:b/>
              </w:rPr>
              <w:t xml:space="preserve">Customer Master</w:t>
            </w:r>
          </w:p>
        </w:tc>
        <w:tc>
          <w:p>
            <w:pPr>
              <w:pStyle w:val="Compact"/>
              <w:jc w:val="left"/>
            </w:pPr>
            <w:r>
              <w:t xml:space="preserve">SAP (SD)</w:t>
            </w:r>
          </w:p>
        </w:tc>
        <w:tc>
          <w:p>
            <w:pPr>
              <w:pStyle w:val="Compact"/>
              <w:jc w:val="left"/>
            </w:pPr>
            <w:r>
              <w:t xml:space="preserve">Quintiq (DP, MP)</w:t>
            </w:r>
          </w:p>
        </w:tc>
        <w:tc>
          <w:p>
            <w:pPr>
              <w:pStyle w:val="Compact"/>
              <w:jc w:val="left"/>
            </w:pPr>
            <w:r>
              <w:t xml:space="preserve">Batch</w:t>
            </w:r>
          </w:p>
        </w:tc>
        <w:tc>
          <w:p>
            <w:pPr>
              <w:pStyle w:val="Compact"/>
              <w:jc w:val="left"/>
            </w:pPr>
            <w:r>
              <w:t xml:space="preserve">Daily</w:t>
            </w:r>
          </w:p>
        </w:tc>
        <w:tc>
          <w:p>
            <w:pPr>
              <w:pStyle w:val="Compact"/>
              <w:jc w:val="left"/>
            </w:pPr>
            <w:r>
              <w:t xml:space="preserve">Medium</w:t>
            </w:r>
          </w:p>
        </w:tc>
      </w:tr>
      <w:tr>
        <w:tc>
          <w:p>
            <w:pPr>
              <w:pStyle w:val="Compact"/>
              <w:jc w:val="left"/>
            </w:pPr>
            <w:r>
              <w:rPr>
                <w:b/>
              </w:rPr>
              <w:t xml:space="preserve">Sales Orders / Demand</w:t>
            </w:r>
          </w:p>
        </w:tc>
        <w:tc>
          <w:p>
            <w:pPr>
              <w:pStyle w:val="Compact"/>
              <w:jc w:val="left"/>
            </w:pPr>
            <w:r>
              <w:t xml:space="preserve">SAP (SD)</w:t>
            </w:r>
          </w:p>
        </w:tc>
        <w:tc>
          <w:p>
            <w:pPr>
              <w:pStyle w:val="Compact"/>
              <w:jc w:val="left"/>
            </w:pPr>
            <w:r>
              <w:t xml:space="preserve">Quintiq (DP, MP)</w:t>
            </w:r>
          </w:p>
        </w:tc>
        <w:tc>
          <w:p>
            <w:pPr>
              <w:pStyle w:val="Compact"/>
              <w:jc w:val="left"/>
            </w:pPr>
            <w:r>
              <w:t xml:space="preserve">REST</w:t>
            </w:r>
          </w:p>
        </w:tc>
        <w:tc>
          <w:p>
            <w:pPr>
              <w:pStyle w:val="Compact"/>
              <w:jc w:val="left"/>
            </w:pPr>
            <w:r>
              <w:t xml:space="preserve">Near-Real-Time</w:t>
            </w:r>
          </w:p>
        </w:tc>
        <w:tc>
          <w:p>
            <w:pPr>
              <w:pStyle w:val="Compact"/>
              <w:jc w:val="left"/>
            </w:pPr>
            <w:r>
              <w:t xml:space="preserve">High</w:t>
            </w:r>
          </w:p>
        </w:tc>
      </w:tr>
      <w:tr>
        <w:tc>
          <w:p>
            <w:pPr>
              <w:pStyle w:val="Compact"/>
              <w:jc w:val="left"/>
            </w:pPr>
            <w:r>
              <w:rPr>
                <w:b/>
              </w:rPr>
              <w:t xml:space="preserve">Inventory Snapshot</w:t>
            </w:r>
          </w:p>
        </w:tc>
        <w:tc>
          <w:p>
            <w:pPr>
              <w:pStyle w:val="Compact"/>
              <w:jc w:val="left"/>
            </w:pPr>
            <w:r>
              <w:t xml:space="preserve">SAP (MM)</w:t>
            </w:r>
          </w:p>
        </w:tc>
        <w:tc>
          <w:p>
            <w:pPr>
              <w:pStyle w:val="Compact"/>
              <w:jc w:val="left"/>
            </w:pPr>
            <w:r>
              <w:t xml:space="preserve">Quintiq (MP, CP)</w:t>
            </w:r>
          </w:p>
        </w:tc>
        <w:tc>
          <w:p>
            <w:pPr>
              <w:pStyle w:val="Compact"/>
              <w:jc w:val="left"/>
            </w:pPr>
            <w:r>
              <w:t xml:space="preserve">Batch</w:t>
            </w:r>
          </w:p>
        </w:tc>
        <w:tc>
          <w:p>
            <w:pPr>
              <w:pStyle w:val="Compact"/>
              <w:jc w:val="left"/>
            </w:pPr>
            <w:r>
              <w:t xml:space="preserve">Hourly</w:t>
            </w:r>
          </w:p>
        </w:tc>
        <w:tc>
          <w:p>
            <w:pPr>
              <w:pStyle w:val="Compact"/>
              <w:jc w:val="left"/>
            </w:pPr>
            <w:r>
              <w:t xml:space="preserve">Medium</w:t>
            </w:r>
          </w:p>
        </w:tc>
      </w:tr>
      <w:tr>
        <w:tc>
          <w:p>
            <w:pPr>
              <w:pStyle w:val="Compact"/>
              <w:jc w:val="left"/>
            </w:pPr>
            <w:r>
              <w:rPr>
                <w:b/>
              </w:rPr>
              <w:t xml:space="preserve">Routing/BOM (Planning)</w:t>
            </w:r>
          </w:p>
        </w:tc>
        <w:tc>
          <w:p>
            <w:pPr>
              <w:pStyle w:val="Compact"/>
              <w:jc w:val="left"/>
            </w:pPr>
            <w:r>
              <w:t xml:space="preserve">SAP (PP)</w:t>
            </w:r>
          </w:p>
        </w:tc>
        <w:tc>
          <w:p>
            <w:pPr>
              <w:pStyle w:val="Compact"/>
              <w:jc w:val="left"/>
            </w:pPr>
            <w:r>
              <w:t xml:space="preserve">Quintiq (MP, CP)</w:t>
            </w:r>
          </w:p>
        </w:tc>
        <w:tc>
          <w:p>
            <w:pPr>
              <w:pStyle w:val="Compact"/>
              <w:jc w:val="left"/>
            </w:pPr>
            <w:r>
              <w:t xml:space="preserve">Batch</w:t>
            </w:r>
          </w:p>
        </w:tc>
        <w:tc>
          <w:p>
            <w:pPr>
              <w:pStyle w:val="Compact"/>
              <w:jc w:val="left"/>
            </w:pPr>
            <w:r>
              <w:t xml:space="preserve">As Released</w:t>
            </w:r>
          </w:p>
        </w:tc>
        <w:tc>
          <w:p>
            <w:pPr>
              <w:pStyle w:val="Compact"/>
              <w:jc w:val="left"/>
            </w:pPr>
            <w:r>
              <w:t xml:space="preserve">High</w:t>
            </w:r>
          </w:p>
        </w:tc>
      </w:tr>
      <w:tr>
        <w:tc>
          <w:p>
            <w:pPr>
              <w:pStyle w:val="Compact"/>
              <w:jc w:val="left"/>
            </w:pPr>
            <w:r>
              <w:rPr>
                <w:b/>
              </w:rPr>
              <w:t xml:space="preserve">Work Centers / Resources</w:t>
            </w:r>
          </w:p>
        </w:tc>
        <w:tc>
          <w:p>
            <w:pPr>
              <w:pStyle w:val="Compact"/>
              <w:jc w:val="left"/>
            </w:pPr>
            <w:r>
              <w:t xml:space="preserve">SAP (PP) / Quintiq (CR-SCH)</w:t>
            </w:r>
          </w:p>
        </w:tc>
        <w:tc>
          <w:p>
            <w:pPr>
              <w:pStyle w:val="Compact"/>
              <w:jc w:val="left"/>
            </w:pPr>
            <w:r>
              <w:t xml:space="preserve">Quintiq (CR-SCH), Apriso</w:t>
            </w:r>
          </w:p>
        </w:tc>
        <w:tc>
          <w:p>
            <w:pPr>
              <w:pStyle w:val="Compact"/>
              <w:jc w:val="left"/>
            </w:pPr>
            <w:r>
              <w:t xml:space="preserve">Batch/REST</w:t>
            </w:r>
          </w:p>
        </w:tc>
        <w:tc>
          <w:p>
            <w:pPr>
              <w:pStyle w:val="Compact"/>
              <w:jc w:val="left"/>
            </w:pPr>
            <w:r>
              <w:t xml:space="preserve">Daily / Real-Time</w:t>
            </w:r>
          </w:p>
        </w:tc>
        <w:tc>
          <w:p>
            <w:pPr>
              <w:pStyle w:val="Compact"/>
              <w:jc w:val="left"/>
            </w:pPr>
            <w:r>
              <w:t xml:space="preserve">High</w:t>
            </w:r>
          </w:p>
        </w:tc>
      </w:tr>
      <w:tr>
        <w:tc>
          <w:p>
            <w:pPr>
              <w:pStyle w:val="Compact"/>
              <w:jc w:val="left"/>
            </w:pPr>
            <w:r>
              <w:rPr>
                <w:b/>
              </w:rPr>
              <w:t xml:space="preserve">Calendars / Shifts</w:t>
            </w:r>
          </w:p>
        </w:tc>
        <w:tc>
          <w:p>
            <w:pPr>
              <w:pStyle w:val="Compact"/>
              <w:jc w:val="left"/>
            </w:pPr>
            <w:r>
              <w:t xml:space="preserve">Quintiq (CR-SCH)</w:t>
            </w:r>
          </w:p>
        </w:tc>
        <w:tc>
          <w:p>
            <w:pPr>
              <w:pStyle w:val="Compact"/>
              <w:jc w:val="left"/>
            </w:pPr>
            <w:r>
              <w:t xml:space="preserve">Apriso</w:t>
            </w:r>
          </w:p>
        </w:tc>
        <w:tc>
          <w:p>
            <w:pPr>
              <w:pStyle w:val="Compact"/>
              <w:jc w:val="left"/>
            </w:pPr>
            <w:r>
              <w:t xml:space="preserve">REST</w:t>
            </w:r>
          </w:p>
        </w:tc>
        <w:tc>
          <w:p>
            <w:pPr>
              <w:pStyle w:val="Compact"/>
              <w:jc w:val="left"/>
            </w:pPr>
            <w:r>
              <w:t xml:space="preserve">On Change</w:t>
            </w:r>
          </w:p>
        </w:tc>
        <w:tc>
          <w:p>
            <w:pPr>
              <w:pStyle w:val="Compact"/>
              <w:jc w:val="left"/>
            </w:pPr>
            <w:r>
              <w:t xml:space="preserve">High</w:t>
            </w:r>
          </w:p>
        </w:tc>
      </w:tr>
      <w:tr>
        <w:tc>
          <w:p>
            <w:pPr>
              <w:pStyle w:val="Compact"/>
              <w:jc w:val="left"/>
            </w:pPr>
            <w:r>
              <w:rPr>
                <w:b/>
              </w:rPr>
              <w:t xml:space="preserve">Schedule / Dispatch Operations</w:t>
            </w:r>
          </w:p>
        </w:tc>
        <w:tc>
          <w:p>
            <w:pPr>
              <w:pStyle w:val="Compact"/>
              <w:jc w:val="left"/>
            </w:pPr>
            <w:r>
              <w:t xml:space="preserve">Quintiq (CP)</w:t>
            </w:r>
          </w:p>
        </w:tc>
        <w:tc>
          <w:p>
            <w:pPr>
              <w:pStyle w:val="Compact"/>
              <w:jc w:val="left"/>
            </w:pPr>
            <w:r>
              <w:t xml:space="preserve">Apriso</w:t>
            </w:r>
          </w:p>
        </w:tc>
        <w:tc>
          <w:p>
            <w:pPr>
              <w:pStyle w:val="Compact"/>
              <w:jc w:val="left"/>
            </w:pPr>
            <w:r>
              <w:t xml:space="preserve">REST</w:t>
            </w:r>
          </w:p>
        </w:tc>
        <w:tc>
          <w:p>
            <w:pPr>
              <w:pStyle w:val="Compact"/>
              <w:jc w:val="left"/>
            </w:pPr>
            <w:r>
              <w:t xml:space="preserve">On Publish</w:t>
            </w:r>
          </w:p>
        </w:tc>
        <w:tc>
          <w:p>
            <w:pPr>
              <w:pStyle w:val="Compact"/>
              <w:jc w:val="left"/>
            </w:pPr>
            <w:r>
              <w:t xml:space="preserve">High</w:t>
            </w:r>
          </w:p>
        </w:tc>
      </w:tr>
      <w:tr>
        <w:tc>
          <w:p>
            <w:pPr>
              <w:pStyle w:val="Compact"/>
              <w:jc w:val="left"/>
            </w:pPr>
            <w:r>
              <w:rPr>
                <w:b/>
              </w:rPr>
              <w:t xml:space="preserve">Execution Actuals</w:t>
            </w:r>
          </w:p>
        </w:tc>
        <w:tc>
          <w:p>
            <w:pPr>
              <w:pStyle w:val="Compact"/>
              <w:jc w:val="left"/>
            </w:pPr>
            <w:r>
              <w:t xml:space="preserve">Apriso</w:t>
            </w:r>
          </w:p>
        </w:tc>
        <w:tc>
          <w:p>
            <w:pPr>
              <w:pStyle w:val="Compact"/>
              <w:jc w:val="left"/>
            </w:pPr>
            <w:r>
              <w:t xml:space="preserve">Quintiq (CP, MC-SCH, CR-SCH), SAP (PP)</w:t>
            </w:r>
          </w:p>
        </w:tc>
        <w:tc>
          <w:p>
            <w:pPr>
              <w:pStyle w:val="Compact"/>
              <w:jc w:val="left"/>
            </w:pPr>
            <w:r>
              <w:t xml:space="preserve">REST</w:t>
            </w:r>
          </w:p>
        </w:tc>
        <w:tc>
          <w:p>
            <w:pPr>
              <w:pStyle w:val="Compact"/>
              <w:jc w:val="left"/>
            </w:pPr>
            <w:r>
              <w:t xml:space="preserve">Near-Real-Time</w:t>
            </w:r>
          </w:p>
        </w:tc>
        <w:tc>
          <w:p>
            <w:pPr>
              <w:pStyle w:val="Compact"/>
              <w:jc w:val="left"/>
            </w:pPr>
            <w:r>
              <w:t xml:space="preserve">High</w:t>
            </w:r>
          </w:p>
        </w:tc>
      </w:tr>
      <w:tr>
        <w:tc>
          <w:p>
            <w:pPr>
              <w:pStyle w:val="Compact"/>
              <w:jc w:val="left"/>
            </w:pPr>
            <w:r>
              <w:rPr>
                <w:b/>
              </w:rPr>
              <w:t xml:space="preserve">Scrap / Rework</w:t>
            </w:r>
          </w:p>
        </w:tc>
        <w:tc>
          <w:p>
            <w:pPr>
              <w:pStyle w:val="Compact"/>
              <w:jc w:val="left"/>
            </w:pPr>
            <w:r>
              <w:t xml:space="preserve">Apriso</w:t>
            </w:r>
          </w:p>
        </w:tc>
        <w:tc>
          <w:p>
            <w:pPr>
              <w:pStyle w:val="Compact"/>
              <w:jc w:val="left"/>
            </w:pPr>
            <w:r>
              <w:t xml:space="preserve">Quintiq (CP), SAP (PP)</w:t>
            </w:r>
          </w:p>
        </w:tc>
        <w:tc>
          <w:p>
            <w:pPr>
              <w:pStyle w:val="Compact"/>
              <w:jc w:val="left"/>
            </w:pPr>
            <w:r>
              <w:t xml:space="preserve">REST</w:t>
            </w:r>
          </w:p>
        </w:tc>
        <w:tc>
          <w:p>
            <w:pPr>
              <w:pStyle w:val="Compact"/>
              <w:jc w:val="left"/>
            </w:pPr>
            <w:r>
              <w:t xml:space="preserve">Near-Real-Time</w:t>
            </w:r>
          </w:p>
        </w:tc>
        <w:tc>
          <w:p>
            <w:pPr>
              <w:pStyle w:val="Compact"/>
              <w:jc w:val="left"/>
            </w:pPr>
            <w:r>
              <w:t xml:space="preserve">High</w:t>
            </w:r>
          </w:p>
        </w:tc>
      </w:tr>
      <w:tr>
        <w:tc>
          <w:p>
            <w:pPr>
              <w:pStyle w:val="Compact"/>
              <w:jc w:val="left"/>
            </w:pPr>
            <w:r>
              <w:rPr>
                <w:b/>
              </w:rPr>
              <w:t xml:space="preserve">Machine / Resource States</w:t>
            </w:r>
          </w:p>
        </w:tc>
        <w:tc>
          <w:p>
            <w:pPr>
              <w:pStyle w:val="Compact"/>
              <w:jc w:val="left"/>
            </w:pPr>
            <w:r>
              <w:t xml:space="preserve">Apriso</w:t>
            </w:r>
          </w:p>
        </w:tc>
        <w:tc>
          <w:p>
            <w:pPr>
              <w:pStyle w:val="Compact"/>
              <w:jc w:val="left"/>
            </w:pPr>
            <w:r>
              <w:t xml:space="preserve">Quintiq (MC-SCH, CR-SCH)</w:t>
            </w:r>
          </w:p>
        </w:tc>
        <w:tc>
          <w:p>
            <w:pPr>
              <w:pStyle w:val="Compact"/>
              <w:jc w:val="left"/>
            </w:pPr>
            <w:r>
              <w:t xml:space="preserve">REST</w:t>
            </w:r>
          </w:p>
        </w:tc>
        <w:tc>
          <w:p>
            <w:pPr>
              <w:pStyle w:val="Compact"/>
              <w:jc w:val="left"/>
            </w:pPr>
            <w:r>
              <w:t xml:space="preserve">Near-Real-Time</w:t>
            </w:r>
          </w:p>
        </w:tc>
        <w:tc>
          <w:p>
            <w:pPr>
              <w:pStyle w:val="Compact"/>
              <w:jc w:val="left"/>
            </w:pPr>
            <w:r>
              <w:t xml:space="preserve">High</w:t>
            </w:r>
          </w:p>
        </w:tc>
      </w:tr>
      <w:tr>
        <w:tc>
          <w:p>
            <w:pPr>
              <w:pStyle w:val="Compact"/>
              <w:jc w:val="left"/>
            </w:pPr>
            <w:r>
              <w:rPr>
                <w:b/>
              </w:rPr>
              <w:t xml:space="preserve">Quality Results</w:t>
            </w:r>
          </w:p>
        </w:tc>
        <w:tc>
          <w:p>
            <w:pPr>
              <w:pStyle w:val="Compact"/>
              <w:jc w:val="left"/>
            </w:pPr>
            <w:r>
              <w:t xml:space="preserve">Apriso</w:t>
            </w:r>
          </w:p>
        </w:tc>
        <w:tc>
          <w:p>
            <w:pPr>
              <w:pStyle w:val="Compact"/>
              <w:jc w:val="left"/>
            </w:pPr>
            <w:r>
              <w:t xml:space="preserve">SAP (QM)</w:t>
            </w:r>
          </w:p>
        </w:tc>
        <w:tc>
          <w:p>
            <w:pPr>
              <w:pStyle w:val="Compact"/>
              <w:jc w:val="left"/>
            </w:pPr>
            <w:r>
              <w:t xml:space="preserve">REST / Batch</w:t>
            </w:r>
          </w:p>
        </w:tc>
        <w:tc>
          <w:p>
            <w:pPr>
              <w:pStyle w:val="Compact"/>
              <w:jc w:val="left"/>
            </w:pPr>
            <w:r>
              <w:t xml:space="preserve">Near-Real-Time</w:t>
            </w:r>
          </w:p>
        </w:tc>
        <w:tc>
          <w:p>
            <w:pPr>
              <w:pStyle w:val="Compact"/>
              <w:jc w:val="left"/>
            </w:pPr>
            <w:r>
              <w:t xml:space="preserve">Medium</w:t>
            </w:r>
          </w:p>
        </w:tc>
      </w:tr>
    </w:tbl>
    <w:p>
      <w:pPr>
        <w:pStyle w:val="Heading2"/>
      </w:pPr>
      <w:bookmarkStart w:id="32" w:name="Xa458a0d43d35db1d8ba488e0fd884b391fdcd48"/>
      <w:r>
        <w:t xml:space="preserve">4. Integration Patterns Without Middleware (Reliability)</w:t>
      </w:r>
      <w:bookmarkEnd w:id="32"/>
    </w:p>
    <w:p>
      <w:pPr>
        <w:pStyle w:val="FirstParagraph"/>
      </w:pPr>
      <w:r>
        <w:t xml:space="preserve">To achieve enterprise-grade reliability without a dedicated middleware platform, a set of robust patterns will be implemented directly within DDM and the connecting applications. The core of this strategy is the</w:t>
      </w:r>
      <w:r>
        <w:t xml:space="preserve"> </w:t>
      </w:r>
      <w:r>
        <w:rPr>
          <w:b/>
        </w:rPr>
        <w:t xml:space="preserve">Inbox/Outbox pattern</w:t>
      </w:r>
      <w:r>
        <w:t xml:space="preserve"> </w:t>
      </w:r>
      <w:r>
        <w:t xml:space="preserve">implemented within DDM’s own database schema.</w:t>
      </w:r>
    </w:p>
    <w:p>
      <w:pPr>
        <w:pStyle w:val="Heading3"/>
      </w:pPr>
      <w:bookmarkStart w:id="33" w:name="canonical-message-envelope"/>
      <w:r>
        <w:t xml:space="preserve">4.1. Canonical Message Envelope</w:t>
      </w:r>
      <w:bookmarkEnd w:id="33"/>
    </w:p>
    <w:p>
      <w:pPr>
        <w:pStyle w:val="FirstParagraph"/>
      </w:pPr>
      <w:r>
        <w:t xml:space="preserve">All data exchanged via REST APIs will be wrapped in a standard canonical envelope. This ensures consistency and provides the necessary metadata for routing, auditing, and reliability.</w:t>
      </w:r>
    </w:p>
    <w:p>
      <w:pPr>
        <w:pStyle w:val="SourceCode"/>
      </w:pPr>
      <w:r>
        <w:rPr>
          <w:rStyle w:val="FunctionTok"/>
        </w:rPr>
        <w:t xml:space="preserve">{</w:t>
      </w:r>
      <w:r>
        <w:br/>
      </w:r>
      <w:r>
        <w:rPr>
          <w:rStyle w:val="NormalTok"/>
        </w:rPr>
        <w:t xml:space="preserve">  </w:t>
      </w:r>
      <w:r>
        <w:rPr>
          <w:rStyle w:val="DataTypeTok"/>
        </w:rPr>
        <w:t xml:space="preserve">"schemaVersion"</w:t>
      </w:r>
      <w:r>
        <w:rPr>
          <w:rStyle w:val="FunctionTok"/>
        </w:rPr>
        <w:t xml:space="preserve">:</w:t>
      </w:r>
      <w:r>
        <w:rPr>
          <w:rStyle w:val="NormalTok"/>
        </w:rPr>
        <w:t xml:space="preserve"> </w:t>
      </w:r>
      <w:r>
        <w:rPr>
          <w:rStyle w:val="StringTok"/>
        </w:rPr>
        <w:t xml:space="preserve">"1.0"</w:t>
      </w:r>
      <w:r>
        <w:rPr>
          <w:rStyle w:val="FunctionTok"/>
        </w:rPr>
        <w:t xml:space="preserve">,</w:t>
      </w:r>
      <w:r>
        <w:br/>
      </w:r>
      <w:r>
        <w:rPr>
          <w:rStyle w:val="NormalTok"/>
        </w:rPr>
        <w:t xml:space="preserve">  </w:t>
      </w:r>
      <w:r>
        <w:rPr>
          <w:rStyle w:val="DataTypeTok"/>
        </w:rPr>
        <w:t xml:space="preserve">"eventId"</w:t>
      </w:r>
      <w:r>
        <w:rPr>
          <w:rStyle w:val="FunctionTok"/>
        </w:rPr>
        <w:t xml:space="preserve">:</w:t>
      </w:r>
      <w:r>
        <w:rPr>
          <w:rStyle w:val="NormalTok"/>
        </w:rPr>
        <w:t xml:space="preserve"> </w:t>
      </w:r>
      <w:r>
        <w:rPr>
          <w:rStyle w:val="StringTok"/>
        </w:rPr>
        <w:t xml:space="preserve">"f47ac10b-58cc-4372-a567-0e02b2c3d479"</w:t>
      </w:r>
      <w:r>
        <w:rPr>
          <w:rStyle w:val="FunctionTok"/>
        </w:rPr>
        <w:t xml:space="preserve">,</w:t>
      </w:r>
      <w:r>
        <w:br/>
      </w:r>
      <w:r>
        <w:rPr>
          <w:rStyle w:val="NormalTok"/>
        </w:rPr>
        <w:t xml:space="preserve">  </w:t>
      </w:r>
      <w:r>
        <w:rPr>
          <w:rStyle w:val="DataTypeTok"/>
        </w:rPr>
        <w:t xml:space="preserve">"eventType"</w:t>
      </w:r>
      <w:r>
        <w:rPr>
          <w:rStyle w:val="FunctionTok"/>
        </w:rPr>
        <w:t xml:space="preserve">:</w:t>
      </w:r>
      <w:r>
        <w:rPr>
          <w:rStyle w:val="NormalTok"/>
        </w:rPr>
        <w:t xml:space="preserve"> </w:t>
      </w:r>
      <w:r>
        <w:rPr>
          <w:rStyle w:val="StringTok"/>
        </w:rPr>
        <w:t xml:space="preserve">"DemandSalesOrderUpsert"</w:t>
      </w:r>
      <w:r>
        <w:rPr>
          <w:rStyle w:val="FunctionTok"/>
        </w:rPr>
        <w:t xml:space="preserve">,</w:t>
      </w:r>
      <w:r>
        <w:br/>
      </w:r>
      <w:r>
        <w:rPr>
          <w:rStyle w:val="NormalTok"/>
        </w:rPr>
        <w:t xml:space="preserve">  </w:t>
      </w:r>
      <w:r>
        <w:rPr>
          <w:rStyle w:val="DataTypeTok"/>
        </w:rPr>
        <w:t xml:space="preserve">"occurredAt"</w:t>
      </w:r>
      <w:r>
        <w:rPr>
          <w:rStyle w:val="FunctionTok"/>
        </w:rPr>
        <w:t xml:space="preserve">:</w:t>
      </w:r>
      <w:r>
        <w:rPr>
          <w:rStyle w:val="NormalTok"/>
        </w:rPr>
        <w:t xml:space="preserve"> </w:t>
      </w:r>
      <w:r>
        <w:rPr>
          <w:rStyle w:val="StringTok"/>
        </w:rPr>
        <w:t xml:space="preserve">"2026-02-18T10:00:00Z"</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"SAP-S4H-PROD"</w:t>
      </w:r>
      <w:r>
        <w:rPr>
          <w:rStyle w:val="FunctionTok"/>
        </w:rPr>
        <w:t xml:space="preserve">,</w:t>
      </w:r>
      <w:r>
        <w:br/>
      </w:r>
      <w:r>
        <w:rPr>
          <w:rStyle w:val="NormalTok"/>
        </w:rPr>
        <w:t xml:space="preserve">  </w:t>
      </w:r>
      <w:r>
        <w:rPr>
          <w:rStyle w:val="DataTypeTok"/>
        </w:rPr>
        <w:t xml:space="preserve">"target"</w:t>
      </w:r>
      <w:r>
        <w:rPr>
          <w:rStyle w:val="FunctionTok"/>
        </w:rPr>
        <w:t xml:space="preserve">:</w:t>
      </w:r>
      <w:r>
        <w:rPr>
          <w:rStyle w:val="NormalTok"/>
        </w:rPr>
        <w:t xml:space="preserve"> </w:t>
      </w:r>
      <w:r>
        <w:rPr>
          <w:rStyle w:val="StringTok"/>
        </w:rPr>
        <w:t xml:space="preserve">"Quintiq-DP-PROD"</w:t>
      </w:r>
      <w:r>
        <w:rPr>
          <w:rStyle w:val="FunctionTok"/>
        </w:rPr>
        <w:t xml:space="preserve">,</w:t>
      </w:r>
      <w:r>
        <w:br/>
      </w:r>
      <w:r>
        <w:rPr>
          <w:rStyle w:val="NormalTok"/>
        </w:rPr>
        <w:t xml:space="preserve">  </w:t>
      </w:r>
      <w:r>
        <w:rPr>
          <w:rStyle w:val="DataTypeTok"/>
        </w:rPr>
        <w:t xml:space="preserve">"correlationId"</w:t>
      </w:r>
      <w:r>
        <w:rPr>
          <w:rStyle w:val="FunctionTok"/>
        </w:rPr>
        <w:t xml:space="preserve">:</w:t>
      </w:r>
      <w:r>
        <w:rPr>
          <w:rStyle w:val="NormalTok"/>
        </w:rPr>
        <w:t xml:space="preserve"> </w:t>
      </w:r>
      <w:r>
        <w:rPr>
          <w:rStyle w:val="StringTok"/>
        </w:rPr>
        <w:t xml:space="preserve">"SAP-ORD-12345"</w:t>
      </w:r>
      <w:r>
        <w:rPr>
          <w:rStyle w:val="FunctionTok"/>
        </w:rPr>
        <w:t xml:space="preserve">,</w:t>
      </w:r>
      <w:r>
        <w:br/>
      </w:r>
      <w:r>
        <w:rPr>
          <w:rStyle w:val="NormalTok"/>
        </w:rPr>
        <w:t xml:space="preserve">  </w:t>
      </w:r>
      <w:r>
        <w:rPr>
          <w:rStyle w:val="DataTypeTok"/>
        </w:rPr>
        <w:t xml:space="preserve">"idempotencyKey"</w:t>
      </w:r>
      <w:r>
        <w:rPr>
          <w:rStyle w:val="FunctionTok"/>
        </w:rPr>
        <w:t xml:space="preserve">:</w:t>
      </w:r>
      <w:r>
        <w:rPr>
          <w:rStyle w:val="NormalTok"/>
        </w:rPr>
        <w:t xml:space="preserve"> </w:t>
      </w:r>
      <w:r>
        <w:rPr>
          <w:rStyle w:val="StringTok"/>
        </w:rPr>
        <w:t xml:space="preserve">"SAP-ORD-12345-V1"</w:t>
      </w:r>
      <w:r>
        <w:rPr>
          <w:rStyle w:val="FunctionTok"/>
        </w:rPr>
        <w:t xml:space="preserve">,</w:t>
      </w:r>
      <w:r>
        <w:br/>
      </w:r>
      <w:r>
        <w:rPr>
          <w:rStyle w:val="NormalTok"/>
        </w:rPr>
        <w:t xml:space="preserve">  </w:t>
      </w:r>
      <w:r>
        <w:rPr>
          <w:rStyle w:val="DataTypeTok"/>
        </w:rPr>
        <w:t xml:space="preserve">"payload"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w:t>
      </w:r>
      <w:r>
        <w:rPr>
          <w:rStyle w:val="FunctionTok"/>
        </w:rPr>
        <w:t xml:space="preserve">:</w:t>
      </w:r>
      <w:r>
        <w:rPr>
          <w:rStyle w:val="NormalTok"/>
        </w:rPr>
        <w:t xml:space="preserve"> </w:t>
      </w:r>
      <w:r>
        <w:rPr>
          <w:rStyle w:val="String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i/>
        </w:rPr>
        <w:t xml:space="preserve">For a full definition, see Section 6: Canonical Message Envelope.</w:t>
      </w:r>
    </w:p>
    <w:p>
      <w:pPr>
        <w:pStyle w:val="Heading3"/>
      </w:pPr>
      <w:bookmarkStart w:id="34" w:name="ddm-inboxoutbox-pattern"/>
      <w:r>
        <w:t xml:space="preserve">4.2. DDM Inbox/Outbox Pattern</w:t>
      </w:r>
      <w:bookmarkEnd w:id="34"/>
    </w:p>
    <w:p>
      <w:pPr>
        <w:pStyle w:val="FirstParagraph"/>
      </w:pPr>
      <w:r>
        <w:t xml:space="preserve">DDM will persist every incoming and outgoing message to a set of internal tables, enabling guaranteed delivery and state tracking.</w:t>
      </w:r>
    </w:p>
    <w:p>
      <w:pPr>
        <w:numPr>
          <w:ilvl w:val="0"/>
          <w:numId w:val="1007"/>
        </w:numPr>
        <w:pStyle w:val="Compact"/>
      </w:pPr>
      <w:r>
        <w:rPr>
          <w:b/>
        </w:rPr>
        <w:t xml:space="preserve">Receiving a Message (Inbox)</w:t>
      </w:r>
      <w:r>
        <w:t xml:space="preserve">:</w:t>
      </w:r>
    </w:p>
    <w:p>
      <w:pPr>
        <w:numPr>
          <w:ilvl w:val="1"/>
          <w:numId w:val="1008"/>
        </w:numPr>
        <w:pStyle w:val="Compact"/>
      </w:pPr>
      <w:r>
        <w:t xml:space="preserve">When a source system calls a DDM API, the first step is to insert the raw request (header + body) into the</w:t>
      </w:r>
      <w:r>
        <w:t xml:space="preserve"> </w:t>
      </w:r>
      <w:r>
        <w:rPr>
          <w:rStyle w:val="VerbatimChar"/>
        </w:rPr>
        <w:t xml:space="preserve">INT_DDM_INBOX</w:t>
      </w:r>
      <w:r>
        <w:t xml:space="preserve"> </w:t>
      </w:r>
      <w:r>
        <w:t xml:space="preserve">table with a</w:t>
      </w:r>
      <w:r>
        <w:t xml:space="preserve"> </w:t>
      </w:r>
      <w:r>
        <w:rPr>
          <w:rStyle w:val="VerbatimChar"/>
        </w:rPr>
        <w:t xml:space="preserve">RECEIVED</w:t>
      </w:r>
      <w:r>
        <w:t xml:space="preserve"> </w:t>
      </w:r>
      <w:r>
        <w:t xml:space="preserve">status.</w:t>
      </w:r>
    </w:p>
    <w:p>
      <w:pPr>
        <w:numPr>
          <w:ilvl w:val="1"/>
          <w:numId w:val="1008"/>
        </w:numPr>
        <w:pStyle w:val="Compact"/>
      </w:pPr>
      <w:r>
        <w:t xml:space="preserve">DDM immediately returns a</w:t>
      </w:r>
      <w:r>
        <w:t xml:space="preserve"> </w:t>
      </w:r>
      <w:r>
        <w:rPr>
          <w:rStyle w:val="VerbatimChar"/>
        </w:rPr>
        <w:t xml:space="preserve">202 Accepted</w:t>
      </w:r>
      <w:r>
        <w:t xml:space="preserve"> </w:t>
      </w:r>
      <w:r>
        <w:t xml:space="preserve">HTTP response to the caller, acknowledging receipt. The processing now happens asynchronously.</w:t>
      </w:r>
    </w:p>
    <w:p>
      <w:pPr>
        <w:numPr>
          <w:ilvl w:val="1"/>
          <w:numId w:val="1008"/>
        </w:numPr>
        <w:pStyle w:val="Compact"/>
      </w:pPr>
      <w:r>
        <w:t xml:space="preserve">A background process in DDM picks up</w:t>
      </w:r>
      <w:r>
        <w:t xml:space="preserve"> </w:t>
      </w:r>
      <w:r>
        <w:rPr>
          <w:rStyle w:val="VerbatimChar"/>
        </w:rPr>
        <w:t xml:space="preserve">RECEIVED</w:t>
      </w:r>
      <w:r>
        <w:t xml:space="preserve"> </w:t>
      </w:r>
      <w:r>
        <w:t xml:space="preserve">messages.</w:t>
      </w:r>
    </w:p>
    <w:p>
      <w:pPr>
        <w:numPr>
          <w:ilvl w:val="1"/>
          <w:numId w:val="1008"/>
        </w:numPr>
        <w:pStyle w:val="Compact"/>
      </w:pPr>
      <w:r>
        <w:rPr>
          <w:b/>
        </w:rPr>
        <w:t xml:space="preserve">Idempotency Check</w:t>
      </w:r>
      <w:r>
        <w:t xml:space="preserve">: It calculates the</w:t>
      </w:r>
      <w:r>
        <w:t xml:space="preserve"> </w:t>
      </w:r>
      <w:r>
        <w:rPr>
          <w:rStyle w:val="VerbatimChar"/>
        </w:rPr>
        <w:t xml:space="preserve">idempotencyKey</w:t>
      </w:r>
      <w:r>
        <w:t xml:space="preserve"> </w:t>
      </w:r>
      <w:r>
        <w:t xml:space="preserve">and checks if it already exists in the inbox for the same target. If a duplicate is found, the message is marked</w:t>
      </w:r>
      <w:r>
        <w:t xml:space="preserve"> </w:t>
      </w:r>
      <w:r>
        <w:rPr>
          <w:rStyle w:val="VerbatimChar"/>
        </w:rPr>
        <w:t xml:space="preserve">DUPLICATE</w:t>
      </w:r>
      <w:r>
        <w:t xml:space="preserve"> </w:t>
      </w:r>
      <w:r>
        <w:t xml:space="preserve">and processing stops.</w:t>
      </w:r>
    </w:p>
    <w:p>
      <w:pPr>
        <w:numPr>
          <w:ilvl w:val="1"/>
          <w:numId w:val="1008"/>
        </w:numPr>
        <w:pStyle w:val="Compact"/>
      </w:pPr>
      <w:r>
        <w:rPr>
          <w:b/>
        </w:rPr>
        <w:t xml:space="preserve">Validation</w:t>
      </w:r>
      <w:r>
        <w:t xml:space="preserve">: The message is validated against the registered JSON schema for its</w:t>
      </w:r>
      <w:r>
        <w:t xml:space="preserve"> </w:t>
      </w:r>
      <w:r>
        <w:rPr>
          <w:rStyle w:val="VerbatimChar"/>
        </w:rPr>
        <w:t xml:space="preserve">eventType</w:t>
      </w:r>
      <w:r>
        <w:t xml:space="preserve">. If it fails, it’s moved to the</w:t>
      </w:r>
      <w:r>
        <w:t xml:space="preserve"> </w:t>
      </w:r>
      <w:r>
        <w:rPr>
          <w:rStyle w:val="VerbatimChar"/>
        </w:rPr>
        <w:t xml:space="preserve">INT_DDM_ERROR</w:t>
      </w:r>
      <w:r>
        <w:t xml:space="preserve"> </w:t>
      </w:r>
      <w:r>
        <w:t xml:space="preserve">table with a</w:t>
      </w:r>
      <w:r>
        <w:t xml:space="preserve"> </w:t>
      </w:r>
      <w:r>
        <w:rPr>
          <w:rStyle w:val="VerbatimChar"/>
        </w:rPr>
        <w:t xml:space="preserve">CONTRACT_VALIDATION</w:t>
      </w:r>
      <w:r>
        <w:t xml:space="preserve"> </w:t>
      </w:r>
      <w:r>
        <w:t xml:space="preserve">error code.</w:t>
      </w:r>
    </w:p>
    <w:p>
      <w:pPr>
        <w:numPr>
          <w:ilvl w:val="1"/>
          <w:numId w:val="1008"/>
        </w:numPr>
        <w:pStyle w:val="Compact"/>
      </w:pPr>
      <w:r>
        <w:t xml:space="preserve">If validation passes, the inbox record is marked</w:t>
      </w:r>
      <w:r>
        <w:t xml:space="preserve"> </w:t>
      </w:r>
      <w:r>
        <w:rPr>
          <w:rStyle w:val="VerbatimChar"/>
        </w:rPr>
        <w:t xml:space="preserve">VALIDATED</w:t>
      </w:r>
      <w:r>
        <w:t xml:space="preserve">.</w:t>
      </w:r>
    </w:p>
    <w:p>
      <w:pPr>
        <w:numPr>
          <w:ilvl w:val="0"/>
          <w:numId w:val="1007"/>
        </w:numPr>
        <w:pStyle w:val="Compact"/>
      </w:pPr>
      <w:r>
        <w:rPr>
          <w:b/>
        </w:rPr>
        <w:t xml:space="preserve">Transforming and Sending (Outbox)</w:t>
      </w:r>
      <w:r>
        <w:t xml:space="preserve">:</w:t>
      </w:r>
    </w:p>
    <w:p>
      <w:pPr>
        <w:numPr>
          <w:ilvl w:val="1"/>
          <w:numId w:val="1009"/>
        </w:numPr>
        <w:pStyle w:val="Compact"/>
      </w:pPr>
      <w:r>
        <w:t xml:space="preserve">Once a message is</w:t>
      </w:r>
      <w:r>
        <w:t xml:space="preserve"> </w:t>
      </w:r>
      <w:r>
        <w:rPr>
          <w:rStyle w:val="VerbatimChar"/>
        </w:rPr>
        <w:t xml:space="preserve">VALIDATED</w:t>
      </w:r>
      <w:r>
        <w:t xml:space="preserve">, the transformation logic is applied.</w:t>
      </w:r>
    </w:p>
    <w:p>
      <w:pPr>
        <w:numPr>
          <w:ilvl w:val="1"/>
          <w:numId w:val="1009"/>
        </w:numPr>
        <w:pStyle w:val="Compact"/>
      </w:pPr>
      <w:r>
        <w:t xml:space="preserve">The transformed payload is then inserted into the</w:t>
      </w:r>
      <w:r>
        <w:t xml:space="preserve"> </w:t>
      </w:r>
      <w:r>
        <w:rPr>
          <w:rStyle w:val="VerbatimChar"/>
        </w:rPr>
        <w:t xml:space="preserve">INT_DDM_OUTBOX</w:t>
      </w:r>
      <w:r>
        <w:t xml:space="preserve"> </w:t>
      </w:r>
      <w:r>
        <w:t xml:space="preserve">table, one record for each target system, with a</w:t>
      </w:r>
      <w:r>
        <w:t xml:space="preserve"> </w:t>
      </w:r>
      <w:r>
        <w:rPr>
          <w:rStyle w:val="VerbatimChar"/>
        </w:rPr>
        <w:t xml:space="preserve">PENDING_DELIVERY</w:t>
      </w:r>
      <w:r>
        <w:t xml:space="preserve"> </w:t>
      </w:r>
      <w:r>
        <w:t xml:space="preserve">status.</w:t>
      </w:r>
    </w:p>
    <w:p>
      <w:pPr>
        <w:numPr>
          <w:ilvl w:val="1"/>
          <w:numId w:val="1009"/>
        </w:numPr>
        <w:pStyle w:val="Compact"/>
      </w:pPr>
      <w:r>
        <w:t xml:space="preserve">A separate delivery process picks up</w:t>
      </w:r>
      <w:r>
        <w:t xml:space="preserve"> </w:t>
      </w:r>
      <w:r>
        <w:rPr>
          <w:rStyle w:val="VerbatimChar"/>
        </w:rPr>
        <w:t xml:space="preserve">PENDING_DELIVERY</w:t>
      </w:r>
      <w:r>
        <w:t xml:space="preserve"> </w:t>
      </w:r>
      <w:r>
        <w:t xml:space="preserve">messages.</w:t>
      </w:r>
    </w:p>
    <w:p>
      <w:pPr>
        <w:numPr>
          <w:ilvl w:val="1"/>
          <w:numId w:val="1009"/>
        </w:numPr>
        <w:pStyle w:val="Compact"/>
      </w:pPr>
      <w:r>
        <w:t xml:space="preserve">It makes the REST API call to the target system.</w:t>
      </w:r>
    </w:p>
    <w:p>
      <w:pPr>
        <w:numPr>
          <w:ilvl w:val="1"/>
          <w:numId w:val="1009"/>
        </w:numPr>
        <w:pStyle w:val="Compact"/>
      </w:pPr>
      <w:r>
        <w:rPr>
          <w:b/>
        </w:rPr>
        <w:t xml:space="preserve">On Success (HTTP 2xx)</w:t>
      </w:r>
      <w:r>
        <w:t xml:space="preserve">: The outbox record is marked</w:t>
      </w:r>
      <w:r>
        <w:t xml:space="preserve"> </w:t>
      </w:r>
      <w:r>
        <w:rPr>
          <w:rStyle w:val="VerbatimChar"/>
        </w:rPr>
        <w:t xml:space="preserve">DELIVERED</w:t>
      </w:r>
      <w:r>
        <w:t xml:space="preserve">.</w:t>
      </w:r>
    </w:p>
    <w:p>
      <w:pPr>
        <w:numPr>
          <w:ilvl w:val="1"/>
          <w:numId w:val="1009"/>
        </w:numPr>
        <w:pStyle w:val="Compact"/>
      </w:pPr>
      <w:r>
        <w:rPr>
          <w:b/>
        </w:rPr>
        <w:t xml:space="preserve">On Failure (HTTP 4xx/5xx or Timeout)</w:t>
      </w:r>
      <w:r>
        <w:t xml:space="preserve">: The</w:t>
      </w:r>
      <w:r>
        <w:t xml:space="preserve"> </w:t>
      </w:r>
      <w:r>
        <w:rPr>
          <w:rStyle w:val="VerbatimChar"/>
        </w:rPr>
        <w:t xml:space="preserve">retry_count</w:t>
      </w:r>
      <w:r>
        <w:t xml:space="preserve"> </w:t>
      </w:r>
      <w:r>
        <w:t xml:space="preserve">is incremented. The record is updated with the error details and scheduled for a later retry based on the backoff policy. If</w:t>
      </w:r>
      <w:r>
        <w:t xml:space="preserve"> </w:t>
      </w:r>
      <w:r>
        <w:rPr>
          <w:rStyle w:val="VerbatimChar"/>
        </w:rPr>
        <w:t xml:space="preserve">max_retries</w:t>
      </w:r>
      <w:r>
        <w:t xml:space="preserve"> </w:t>
      </w:r>
      <w:r>
        <w:t xml:space="preserve">is exceeded, the message is moved to the</w:t>
      </w:r>
      <w:r>
        <w:t xml:space="preserve"> </w:t>
      </w:r>
      <w:r>
        <w:rPr>
          <w:rStyle w:val="VerbatimChar"/>
        </w:rPr>
        <w:t xml:space="preserve">INT_DDM_ERROR</w:t>
      </w:r>
      <w:r>
        <w:t xml:space="preserve"> </w:t>
      </w:r>
      <w:r>
        <w:t xml:space="preserve">table (dead-letter queue).</w:t>
      </w:r>
    </w:p>
    <w:p>
      <w:pPr>
        <w:pStyle w:val="SourceCode"/>
      </w:pPr>
      <w:r>
        <w:rPr>
          <w:rStyle w:val="VerbatimChar"/>
        </w:rPr>
        <w:t xml:space="preserve">sequenceDiagram</w:t>
      </w:r>
      <w:r>
        <w:br/>
      </w:r>
      <w:r>
        <w:rPr>
          <w:rStyle w:val="VerbatimChar"/>
        </w:rPr>
        <w:t xml:space="preserve">    participant SourceApp as Source App</w:t>
      </w:r>
      <w:r>
        <w:br/>
      </w:r>
      <w:r>
        <w:rPr>
          <w:rStyle w:val="VerbatimChar"/>
        </w:rPr>
        <w:t xml:space="preserve">    participant DDM_API as DDM API</w:t>
      </w:r>
      <w:r>
        <w:br/>
      </w:r>
      <w:r>
        <w:rPr>
          <w:rStyle w:val="VerbatimChar"/>
        </w:rPr>
        <w:t xml:space="preserve">    participant DDM_Inbox as INT_DDM_INBOX</w:t>
      </w:r>
      <w:r>
        <w:br/>
      </w:r>
      <w:r>
        <w:rPr>
          <w:rStyle w:val="VerbatimChar"/>
        </w:rPr>
        <w:t xml:space="preserve">    participant DDM_Outbox as INT_DDM_OUTBOX</w:t>
      </w:r>
      <w:r>
        <w:br/>
      </w:r>
      <w:r>
        <w:rPr>
          <w:rStyle w:val="VerbatimChar"/>
        </w:rPr>
        <w:t xml:space="preserve">    participant DDM_Error as INT_DDM_ERROR</w:t>
      </w:r>
      <w:r>
        <w:br/>
      </w:r>
      <w:r>
        <w:rPr>
          <w:rStyle w:val="VerbatimChar"/>
        </w:rPr>
        <w:t xml:space="preserve">    participant TargetApp as Target App</w:t>
      </w:r>
      <w:r>
        <w:br/>
      </w:r>
      <w:r>
        <w:br/>
      </w:r>
      <w:r>
        <w:rPr>
          <w:rStyle w:val="VerbatimChar"/>
        </w:rPr>
        <w:t xml:space="preserve">    SourceApp-&gt;&gt;+DDM_API: POST /v1/some-event</w:t>
      </w:r>
      <w:r>
        <w:br/>
      </w:r>
      <w:r>
        <w:rPr>
          <w:rStyle w:val="VerbatimChar"/>
        </w:rPr>
        <w:t xml:space="preserve">    DDM_API-&gt;&gt;+DDM_Inbox: INSERT (status=RECEIVED)</w:t>
      </w:r>
      <w:r>
        <w:br/>
      </w:r>
      <w:r>
        <w:rPr>
          <w:rStyle w:val="VerbatimChar"/>
        </w:rPr>
        <w:t xml:space="preserve">    DDM_API--&gt;&gt;-SourceApp: 202 Accepted</w:t>
      </w:r>
      <w:r>
        <w:br/>
      </w:r>
      <w:r>
        <w:br/>
      </w:r>
      <w:r>
        <w:rPr>
          <w:rStyle w:val="VerbatimChar"/>
        </w:rPr>
        <w:t xml:space="preserve">    Note over DDM_Inbox, DDM_Outbox: DDM Async Processing</w:t>
      </w:r>
      <w:r>
        <w:br/>
      </w:r>
      <w:r>
        <w:rPr>
          <w:rStyle w:val="VerbatimChar"/>
        </w:rPr>
        <w:t xml:space="preserve">    DDM_Inbox-&gt;&gt;DDM_Inbox: Check Idempotency &amp; Validate</w:t>
      </w:r>
      <w:r>
        <w:br/>
      </w:r>
      <w:r>
        <w:rPr>
          <w:rStyle w:val="VerbatimChar"/>
        </w:rPr>
        <w:t xml:space="preserve">    alt Validation Fails</w:t>
      </w:r>
      <w:r>
        <w:br/>
      </w:r>
      <w:r>
        <w:rPr>
          <w:rStyle w:val="VerbatimChar"/>
        </w:rPr>
        <w:t xml:space="preserve">        DDM_Inbox-&gt;&gt;+DDM_Error: INSERT (error=VALIDATION_FAIL)</w:t>
      </w:r>
      <w:r>
        <w:br/>
      </w:r>
      <w:r>
        <w:rPr>
          <w:rStyle w:val="VerbatimChar"/>
        </w:rPr>
        <w:t xml:space="preserve">        DDM_Inbox-&gt;&gt;DDM_Inbox: UPDATE (status=FAILED)</w:t>
      </w:r>
      <w:r>
        <w:br/>
      </w:r>
      <w:r>
        <w:rPr>
          <w:rStyle w:val="VerbatimChar"/>
        </w:rPr>
        <w:t xml:space="preserve">    else Validation Succeeds</w:t>
      </w:r>
      <w:r>
        <w:br/>
      </w:r>
      <w:r>
        <w:rPr>
          <w:rStyle w:val="VerbatimChar"/>
        </w:rPr>
        <w:t xml:space="preserve">        DDM_Inbox-&gt;&gt;DDM_Inbox: UPDATE (status=VALIDATED)</w:t>
      </w:r>
      <w:r>
        <w:br/>
      </w:r>
      <w:r>
        <w:rPr>
          <w:rStyle w:val="VerbatimChar"/>
        </w:rPr>
        <w:t xml:space="preserve">        DDM_Inbox-&gt;&gt;+DDM_Outbox: INSERT (status=PENDING_DELIVERY)</w:t>
      </w:r>
      <w:r>
        <w:br/>
      </w:r>
      <w:r>
        <w:rPr>
          <w:rStyle w:val="VerbatimChar"/>
        </w:rPr>
        <w:t xml:space="preserve">    end</w:t>
      </w:r>
      <w:r>
        <w:br/>
      </w:r>
      <w:r>
        <w:br/>
      </w:r>
      <w:r>
        <w:rPr>
          <w:rStyle w:val="VerbatimChar"/>
        </w:rPr>
        <w:t xml:space="preserve">    DDM_Outbox-&gt;&gt;+TargetApp: POST /api/endpoint</w:t>
      </w:r>
      <w:r>
        <w:br/>
      </w:r>
      <w:r>
        <w:rPr>
          <w:rStyle w:val="VerbatimChar"/>
        </w:rPr>
        <w:t xml:space="preserve">    alt Delivery Fails &amp; Retries Left</w:t>
      </w:r>
      <w:r>
        <w:br/>
      </w:r>
      <w:r>
        <w:rPr>
          <w:rStyle w:val="VerbatimChar"/>
        </w:rPr>
        <w:t xml:space="preserve">        TargetApp--&gt;&gt;-DDM_Outbox: 503 Service Unavailable</w:t>
      </w:r>
      <w:r>
        <w:br/>
      </w:r>
      <w:r>
        <w:rPr>
          <w:rStyle w:val="VerbatimChar"/>
        </w:rPr>
        <w:t xml:space="preserve">        DDM_Outbox-&gt;&gt;DDM_Outbox: UPDATE (status=RETRY, retry_count++)</w:t>
      </w:r>
      <w:r>
        <w:br/>
      </w:r>
      <w:r>
        <w:rPr>
          <w:rStyle w:val="VerbatimChar"/>
        </w:rPr>
        <w:t xml:space="preserve">    else Delivery Succeeds</w:t>
      </w:r>
      <w:r>
        <w:br/>
      </w:r>
      <w:r>
        <w:rPr>
          <w:rStyle w:val="VerbatimChar"/>
        </w:rPr>
        <w:t xml:space="preserve">        TargetApp--&gt;&gt;-DDM_Outbox: 200 OK</w:t>
      </w:r>
      <w:r>
        <w:br/>
      </w:r>
      <w:r>
        <w:rPr>
          <w:rStyle w:val="VerbatimChar"/>
        </w:rPr>
        <w:t xml:space="preserve">        DDM_Outbox-&gt;&gt;DDM_Outbox: UPDATE (status=DELIVERED)</w:t>
      </w:r>
      <w:r>
        <w:br/>
      </w:r>
      <w:r>
        <w:rPr>
          <w:rStyle w:val="VerbatimChar"/>
        </w:rPr>
        <w:t xml:space="preserve">    end</w:t>
      </w:r>
    </w:p>
    <w:p>
      <w:pPr>
        <w:pStyle w:val="FirstParagraph"/>
      </w:pPr>
      <w:r>
        <w:rPr>
          <w:i/>
        </w:rPr>
        <w:t xml:space="preserve">Figure 2: Inbox/Outbox Reliability Pattern</w:t>
      </w:r>
    </w:p>
    <w:p>
      <w:pPr>
        <w:pStyle w:val="Heading3"/>
      </w:pPr>
      <w:bookmarkStart w:id="35" w:name="idempotency-strategy"/>
      <w:r>
        <w:t xml:space="preserve">4.3. Idempotency Strategy</w:t>
      </w:r>
      <w:bookmarkEnd w:id="35"/>
    </w:p>
    <w:p>
      <w:pPr>
        <w:pStyle w:val="FirstParagraph"/>
      </w:pPr>
      <w:r>
        <w:t xml:space="preserve">Idempotency is essential to prevent processing duplicate messages during network retries. It will be enforced by DDM’s inbox.</w:t>
      </w:r>
    </w:p>
    <w:p>
      <w:pPr>
        <w:numPr>
          <w:ilvl w:val="0"/>
          <w:numId w:val="1010"/>
        </w:numPr>
        <w:pStyle w:val="Compact"/>
      </w:pPr>
      <w:r>
        <w:rPr>
          <w:b/>
        </w:rPr>
        <w:t xml:space="preserve">Key Generation</w:t>
      </w:r>
      <w:r>
        <w:t xml:space="preserve">: The source system is responsible for generating a deterministic</w:t>
      </w:r>
      <w:r>
        <w:t xml:space="preserve"> </w:t>
      </w:r>
      <w:r>
        <w:rPr>
          <w:rStyle w:val="VerbatimChar"/>
        </w:rPr>
        <w:t xml:space="preserve">idempotencyKey</w:t>
      </w:r>
      <w:r>
        <w:t xml:space="preserve">. The rule for generating this key will be defined per data contract. Common patterns include:</w:t>
      </w:r>
    </w:p>
    <w:p>
      <w:pPr>
        <w:numPr>
          <w:ilvl w:val="1"/>
          <w:numId w:val="1011"/>
        </w:numPr>
        <w:pStyle w:val="Compact"/>
      </w:pPr>
      <w:r>
        <w:rPr>
          <w:rStyle w:val="VerbatimChar"/>
        </w:rPr>
        <w:t xml:space="preserve">{BusinessKey}</w:t>
      </w:r>
      <w:r>
        <w:t xml:space="preserve"> </w:t>
      </w:r>
      <w:r>
        <w:t xml:space="preserve">(e.g.,</w:t>
      </w:r>
      <w:r>
        <w:t xml:space="preserve"> </w:t>
      </w:r>
      <w:r>
        <w:rPr>
          <w:rStyle w:val="VerbatimChar"/>
        </w:rPr>
        <w:t xml:space="preserve">SAP-ORD-12345</w:t>
      </w:r>
      <w:r>
        <w:t xml:space="preserve"> </w:t>
      </w:r>
      <w:r>
        <w:t xml:space="preserve">for a sales order)</w:t>
      </w:r>
    </w:p>
    <w:p>
      <w:pPr>
        <w:numPr>
          <w:ilvl w:val="1"/>
          <w:numId w:val="1011"/>
        </w:numPr>
        <w:pStyle w:val="Compact"/>
      </w:pPr>
      <w:r>
        <w:rPr>
          <w:rStyle w:val="VerbatimChar"/>
        </w:rPr>
        <w:t xml:space="preserve">{BusinessKey}-{Version}</w:t>
      </w:r>
      <w:r>
        <w:t xml:space="preserve"> </w:t>
      </w:r>
      <w:r>
        <w:t xml:space="preserve">(e.g.,</w:t>
      </w:r>
      <w:r>
        <w:t xml:space="preserve"> </w:t>
      </w:r>
      <w:r>
        <w:rPr>
          <w:rStyle w:val="VerbatimChar"/>
        </w:rPr>
        <w:t xml:space="preserve">SAP-ORD-12345-V2</w:t>
      </w:r>
      <w:r>
        <w:t xml:space="preserve"> </w:t>
      </w:r>
      <w:r>
        <w:t xml:space="preserve">for the second version of an order)</w:t>
      </w:r>
    </w:p>
    <w:p>
      <w:pPr>
        <w:numPr>
          <w:ilvl w:val="1"/>
          <w:numId w:val="1011"/>
        </w:numPr>
        <w:pStyle w:val="Compact"/>
      </w:pPr>
      <w:r>
        <w:rPr>
          <w:rStyle w:val="VerbatimChar"/>
        </w:rPr>
        <w:t xml:space="preserve">{Source}-{MessageID}</w:t>
      </w:r>
      <w:r>
        <w:t xml:space="preserve"> </w:t>
      </w:r>
      <w:r>
        <w:t xml:space="preserve">(e.g.,</w:t>
      </w:r>
      <w:r>
        <w:t xml:space="preserve"> </w:t>
      </w:r>
      <w:r>
        <w:rPr>
          <w:rStyle w:val="VerbatimChar"/>
        </w:rPr>
        <w:t xml:space="preserve">SAP-MSG-GUID-123</w:t>
      </w:r>
      <w:r>
        <w:t xml:space="preserve">)</w:t>
      </w:r>
    </w:p>
    <w:p>
      <w:pPr>
        <w:numPr>
          <w:ilvl w:val="0"/>
          <w:numId w:val="1010"/>
        </w:numPr>
        <w:pStyle w:val="Compact"/>
      </w:pPr>
      <w:r>
        <w:rPr>
          <w:b/>
        </w:rPr>
        <w:t xml:space="preserve">Enforcement</w:t>
      </w:r>
      <w:r>
        <w:t xml:space="preserve">: DDM will enforce uniqueness on</w:t>
      </w:r>
      <w:r>
        <w:t xml:space="preserve"> </w:t>
      </w:r>
      <w:r>
        <w:rPr>
          <w:rStyle w:val="VerbatimChar"/>
        </w:rPr>
        <w:t xml:space="preserve">(idempotencyKey, target)</w:t>
      </w:r>
      <w:r>
        <w:t xml:space="preserve"> </w:t>
      </w:r>
      <w:r>
        <w:t xml:space="preserve">within a configurable time window (e.g., 72 hours).</w:t>
      </w:r>
    </w:p>
    <w:p>
      <w:pPr>
        <w:pStyle w:val="Heading3"/>
      </w:pPr>
      <w:bookmarkStart w:id="36" w:name="retry-circuit-breaker-policy"/>
      <w:r>
        <w:t xml:space="preserve">4.4. Retry &amp; Circuit Breaker Policy</w:t>
      </w:r>
      <w:bookmarkEnd w:id="36"/>
    </w:p>
    <w:p>
      <w:pPr>
        <w:numPr>
          <w:ilvl w:val="0"/>
          <w:numId w:val="1012"/>
        </w:numPr>
        <w:pStyle w:val="Compact"/>
      </w:pPr>
      <w:r>
        <w:rPr>
          <w:b/>
        </w:rPr>
        <w:t xml:space="preserve">Retry Policy</w:t>
      </w:r>
      <w:r>
        <w:t xml:space="preserve">: For transient failures (e.g., HTTP 503, timeouts), DDM’s outbox will automatically retry delivery.</w:t>
      </w:r>
    </w:p>
    <w:p>
      <w:pPr>
        <w:numPr>
          <w:ilvl w:val="1"/>
          <w:numId w:val="1013"/>
        </w:numPr>
        <w:pStyle w:val="Compact"/>
      </w:pPr>
      <w:r>
        <w:rPr>
          <w:b/>
        </w:rPr>
        <w:t xml:space="preserve">Backoff Strategy</w:t>
      </w:r>
      <w:r>
        <w:t xml:space="preserve">: Exponential backoff will be used (e.g., 1s, 5s, 30s, 1m, 5m).</w:t>
      </w:r>
    </w:p>
    <w:p>
      <w:pPr>
        <w:numPr>
          <w:ilvl w:val="1"/>
          <w:numId w:val="1013"/>
        </w:numPr>
        <w:pStyle w:val="Compact"/>
      </w:pPr>
      <w:r>
        <w:rPr>
          <w:b/>
        </w:rPr>
        <w:t xml:space="preserve">Max Retries</w:t>
      </w:r>
      <w:r>
        <w:t xml:space="preserve">: A configurable maximum number of retries (e.g., 10) will be defined per target system.</w:t>
      </w:r>
    </w:p>
    <w:p>
      <w:pPr>
        <w:numPr>
          <w:ilvl w:val="0"/>
          <w:numId w:val="1012"/>
        </w:numPr>
        <w:pStyle w:val="Compact"/>
      </w:pPr>
      <w:r>
        <w:rPr>
          <w:b/>
        </w:rPr>
        <w:t xml:space="preserve">Circuit Breaker</w:t>
      </w:r>
      <w:r>
        <w:t xml:space="preserve">: If a target system consistently fails for a certain number of requests (e.g., 5 consecutive failures), DDM will trip a circuit breaker for that endpoint. All new messages for that target will be queued in the outbox but not attempted for a cooldown period (e.g., 5 minutes), preventing the source system from being overwhelmed.</w:t>
      </w:r>
    </w:p>
    <w:p>
      <w:pPr>
        <w:pStyle w:val="Heading3"/>
      </w:pPr>
      <w:bookmarkStart w:id="37" w:name="replay-reprocess-flows"/>
      <w:r>
        <w:t xml:space="preserve">4.5. Replay &amp; Reprocess Flows</w:t>
      </w:r>
      <w:bookmarkEnd w:id="37"/>
    </w:p>
    <w:p>
      <w:pPr>
        <w:pStyle w:val="FirstParagraph"/>
      </w:pPr>
      <w:r>
        <w:t xml:space="preserve">The</w:t>
      </w:r>
      <w:r>
        <w:t xml:space="preserve"> </w:t>
      </w:r>
      <w:r>
        <w:rPr>
          <w:rStyle w:val="VerbatimChar"/>
        </w:rPr>
        <w:t xml:space="preserve">INT_DDM_ERROR</w:t>
      </w:r>
      <w:r>
        <w:t xml:space="preserve"> </w:t>
      </w:r>
      <w:r>
        <w:t xml:space="preserve">table acts as a dead-letter queue. It provides the ability to manually or automatically reprocess failed messages.</w:t>
      </w:r>
    </w:p>
    <w:p>
      <w:pPr>
        <w:numPr>
          <w:ilvl w:val="0"/>
          <w:numId w:val="1014"/>
        </w:numPr>
        <w:pStyle w:val="Compact"/>
      </w:pPr>
      <w:r>
        <w:rPr>
          <w:b/>
        </w:rPr>
        <w:t xml:space="preserve">Replay by ID</w:t>
      </w:r>
      <w:r>
        <w:t xml:space="preserve">: An administrative API in DDM will allow authorized users to trigger a replay of a specific message by its</w:t>
      </w:r>
      <w:r>
        <w:t xml:space="preserve"> </w:t>
      </w:r>
      <w:r>
        <w:rPr>
          <w:rStyle w:val="VerbatimChar"/>
        </w:rPr>
        <w:t xml:space="preserve">eventId</w:t>
      </w:r>
      <w:r>
        <w:t xml:space="preserve"> </w:t>
      </w:r>
      <w:r>
        <w:t xml:space="preserve">or</w:t>
      </w:r>
      <w:r>
        <w:t xml:space="preserve"> </w:t>
      </w:r>
      <w:r>
        <w:rPr>
          <w:rStyle w:val="VerbatimChar"/>
        </w:rPr>
        <w:t xml:space="preserve">correlationId</w:t>
      </w:r>
      <w:r>
        <w:t xml:space="preserve">.</w:t>
      </w:r>
    </w:p>
    <w:p>
      <w:pPr>
        <w:numPr>
          <w:ilvl w:val="0"/>
          <w:numId w:val="1014"/>
        </w:numPr>
        <w:pStyle w:val="Compact"/>
      </w:pPr>
      <w:r>
        <w:rPr>
          <w:b/>
        </w:rPr>
        <w:t xml:space="preserve">Reprocess from Error Queue</w:t>
      </w:r>
      <w:r>
        <w:t xml:space="preserve">: Messages in the</w:t>
      </w:r>
      <w:r>
        <w:t xml:space="preserve"> </w:t>
      </w:r>
      <w:r>
        <w:rPr>
          <w:rStyle w:val="VerbatimChar"/>
        </w:rPr>
        <w:t xml:space="preserve">INT_DDM_ERROR</w:t>
      </w:r>
      <w:r>
        <w:t xml:space="preserve"> </w:t>
      </w:r>
      <w:r>
        <w:t xml:space="preserve">table can be resubmitted into the processing pipeline. This is useful after a bug fix in the transformation logic or a configuration change.</w:t>
      </w:r>
    </w:p>
    <w:p>
      <w:pPr>
        <w:pStyle w:val="Heading2"/>
      </w:pPr>
      <w:bookmarkStart w:id="38" w:name="ddm-capability-model"/>
      <w:r>
        <w:t xml:space="preserve">5. DDM Capability Model</w:t>
      </w:r>
      <w:bookmarkEnd w:id="38"/>
    </w:p>
    <w:p>
      <w:pPr>
        <w:pStyle w:val="FirstParagraph"/>
      </w:pPr>
      <w:r>
        <w:t xml:space="preserve">DDM is designed to be a lightweight, focused component. Its responsibilities are strictly defined to prevent it from evolving into a monolithic middleware.</w:t>
      </w:r>
    </w:p>
    <w:tbl>
      <w:tblPr>
        <w:tblStyle w:val="Table"/>
        <w:tblW w:type="pct" w:w="5000.0"/>
        <w:tblLook w:firstRow="1"/>
      </w:tblPr>
      <w:tblGrid>
        <w:gridCol w:w="624"/>
        <w:gridCol w:w="3812"/>
        <w:gridCol w:w="3483"/>
      </w:tblGrid>
      <w:tr>
        <w:trPr>
          <w:cnfStyle w:firstRow="1"/>
        </w:trPr>
        <w:tc>
          <w:tcPr>
            <w:tcBorders>
              <w:bottom w:val="single"/>
            </w:tcBorders>
            <w:vAlign w:val="bottom"/>
          </w:tcPr>
          <w:p>
            <w:pPr>
              <w:pStyle w:val="Compact"/>
              <w:jc w:val="left"/>
            </w:pPr>
            <w:r>
              <w:t xml:space="preserve">Capability</w:t>
            </w:r>
          </w:p>
        </w:tc>
        <w:tc>
          <w:tcPr>
            <w:tcBorders>
              <w:bottom w:val="single"/>
            </w:tcBorders>
            <w:vAlign w:val="bottom"/>
          </w:tcPr>
          <w:p>
            <w:pPr>
              <w:pStyle w:val="Compact"/>
              <w:jc w:val="left"/>
            </w:pPr>
            <w:r>
              <w:t xml:space="preserve">IN SCOPE (DDM Does This)</w:t>
            </w:r>
          </w:p>
        </w:tc>
        <w:tc>
          <w:tcPr>
            <w:tcBorders>
              <w:bottom w:val="single"/>
            </w:tcBorders>
            <w:vAlign w:val="bottom"/>
          </w:tcPr>
          <w:p>
            <w:pPr>
              <w:pStyle w:val="Compact"/>
              <w:jc w:val="left"/>
            </w:pPr>
            <w:r>
              <w:t xml:space="preserve">OUT OF SCOPE (DDM Does NOT Do This)</w:t>
            </w:r>
          </w:p>
        </w:tc>
      </w:tr>
      <w:tr>
        <w:tc>
          <w:p>
            <w:pPr>
              <w:pStyle w:val="Compact"/>
              <w:jc w:val="left"/>
            </w:pPr>
            <w:r>
              <w:rPr>
                <w:b/>
              </w:rPr>
              <w:t xml:space="preserve">Transformation</w:t>
            </w:r>
          </w:p>
        </w:tc>
        <w:tc>
          <w:p>
            <w:pPr>
              <w:pStyle w:val="Compact"/>
              <w:jc w:val="left"/>
            </w:pPr>
            <w:r>
              <w:t xml:space="preserve">- Schema mapping (e.g., SAP IDoc JSON to Quintiq REST JSON)</w:t>
            </w:r>
            <w:r>
              <w:t xml:space="preserve">- Data format conversion (date, number)</w:t>
            </w:r>
            <w:r>
              <w:t xml:space="preserve">- Code translation (via mapping tables)</w:t>
            </w:r>
          </w:p>
        </w:tc>
        <w:tc>
          <w:p>
            <w:pPr>
              <w:pStyle w:val="Compact"/>
              <w:jc w:val="left"/>
            </w:pPr>
            <w:r>
              <w:t xml:space="preserve">- Complex business rule execution</w:t>
            </w:r>
            <w:r>
              <w:t xml:space="preserve">- Calling external services for data enrichment</w:t>
            </w:r>
          </w:p>
        </w:tc>
      </w:tr>
      <w:tr>
        <w:tc>
          <w:p>
            <w:pPr>
              <w:pStyle w:val="Compact"/>
              <w:jc w:val="left"/>
            </w:pPr>
            <w:r>
              <w:rPr>
                <w:b/>
              </w:rPr>
              <w:t xml:space="preserve">Routing</w:t>
            </w:r>
          </w:p>
        </w:tc>
        <w:tc>
          <w:p>
            <w:pPr>
              <w:pStyle w:val="Compact"/>
              <w:jc w:val="left"/>
            </w:pPr>
            <w:r>
              <w:t xml:space="preserve">- Content-based routing based on header/payload fields (e.g.,</w:t>
            </w:r>
            <w:r>
              <w:t xml:space="preserve"> </w:t>
            </w:r>
            <w:r>
              <w:rPr>
                <w:rStyle w:val="VerbatimChar"/>
              </w:rPr>
              <w:t xml:space="preserve">plantCode</w:t>
            </w:r>
            <w:r>
              <w:t xml:space="preserve">)</w:t>
            </w:r>
            <w:r>
              <w:t xml:space="preserve">- 1-to-1 and 1-to-many (multicast) routing</w:t>
            </w:r>
          </w:p>
        </w:tc>
        <w:tc>
          <w:p>
            <w:pPr>
              <w:pStyle w:val="Compact"/>
              <w:jc w:val="left"/>
            </w:pPr>
            <w:r>
              <w:t xml:space="preserve">- Dynamic routing based on external state</w:t>
            </w:r>
            <w:r>
              <w:t xml:space="preserve">- Pub/Sub topic-based routing</w:t>
            </w:r>
          </w:p>
        </w:tc>
      </w:tr>
      <w:tr>
        <w:tc>
          <w:p>
            <w:pPr>
              <w:pStyle w:val="Compact"/>
              <w:jc w:val="left"/>
            </w:pPr>
            <w:r>
              <w:rPr>
                <w:b/>
              </w:rPr>
              <w:t xml:space="preserve">Validation</w:t>
            </w:r>
          </w:p>
        </w:tc>
        <w:tc>
          <w:p>
            <w:pPr>
              <w:pStyle w:val="Compact"/>
              <w:jc w:val="left"/>
            </w:pPr>
            <w:r>
              <w:t xml:space="preserve">- JSON Schema validation</w:t>
            </w:r>
            <w:r>
              <w:t xml:space="preserve">- Mandatory field checks</w:t>
            </w:r>
            <w:r>
              <w:t xml:space="preserve">- Referential integrity checks (via cached data or API calls)</w:t>
            </w:r>
          </w:p>
        </w:tc>
        <w:tc>
          <w:p>
            <w:pPr>
              <w:pStyle w:val="Compact"/>
              <w:jc w:val="left"/>
            </w:pPr>
            <w:r>
              <w:t xml:space="preserve">- Cross-message business process validation</w:t>
            </w:r>
          </w:p>
        </w:tc>
      </w:tr>
      <w:tr>
        <w:tc>
          <w:p>
            <w:pPr>
              <w:pStyle w:val="Compact"/>
              <w:jc w:val="left"/>
            </w:pPr>
            <w:r>
              <w:rPr>
                <w:b/>
              </w:rPr>
              <w:t xml:space="preserve">Reliability</w:t>
            </w:r>
          </w:p>
        </w:tc>
        <w:tc>
          <w:p>
            <w:pPr>
              <w:pStyle w:val="Compact"/>
              <w:jc w:val="left"/>
            </w:pPr>
            <w:r>
              <w:t xml:space="preserve">- Idempotency checks</w:t>
            </w:r>
            <w:r>
              <w:t xml:space="preserve">- Guaranteed delivery via Inbox/Outbox</w:t>
            </w:r>
            <w:r>
              <w:t xml:space="preserve">- Automated retries with backoff</w:t>
            </w:r>
            <w:r>
              <w:t xml:space="preserve">- Circuit breaker pattern</w:t>
            </w:r>
          </w:p>
        </w:tc>
        <w:tc>
          <w:p>
            <w:pPr>
              <w:pStyle w:val="Compact"/>
              <w:jc w:val="left"/>
            </w:pPr>
            <w:r>
              <w:t xml:space="preserve">- Distributed transaction coordination (Sagas)</w:t>
            </w:r>
            <w:r>
              <w:t xml:space="preserve">- Business process compensation logic</w:t>
            </w:r>
          </w:p>
        </w:tc>
      </w:tr>
      <w:tr>
        <w:tc>
          <w:p>
            <w:pPr>
              <w:pStyle w:val="Compact"/>
              <w:jc w:val="left"/>
            </w:pPr>
            <w:r>
              <w:rPr>
                <w:b/>
              </w:rPr>
              <w:t xml:space="preserve">Observability</w:t>
            </w:r>
          </w:p>
        </w:tc>
        <w:tc>
          <w:p>
            <w:pPr>
              <w:pStyle w:val="Compact"/>
              <w:jc w:val="left"/>
            </w:pPr>
            <w:r>
              <w:t xml:space="preserve">- Centralized audit log of all messages</w:t>
            </w:r>
            <w:r>
              <w:t xml:space="preserve">- Correlation tracing via</w:t>
            </w:r>
            <w:r>
              <w:t xml:space="preserve"> </w:t>
            </w:r>
            <w:r>
              <w:rPr>
                <w:rStyle w:val="VerbatimChar"/>
              </w:rPr>
              <w:t xml:space="preserve">correlationId</w:t>
            </w:r>
            <w:r>
              <w:t xml:space="preserve">- Dashboards for counts, errors, latency</w:t>
            </w:r>
          </w:p>
        </w:tc>
        <w:tc>
          <w:p>
            <w:pPr>
              <w:pStyle w:val="Compact"/>
              <w:jc w:val="left"/>
            </w:pPr>
            <w:r>
              <w:t xml:space="preserve">- Business-level KPI monitoring</w:t>
            </w:r>
          </w:p>
        </w:tc>
      </w:tr>
      <w:tr>
        <w:tc>
          <w:p>
            <w:pPr>
              <w:pStyle w:val="Compact"/>
              <w:jc w:val="left"/>
            </w:pPr>
            <w:r>
              <w:rPr>
                <w:b/>
              </w:rPr>
              <w:t xml:space="preserve">Configuration</w:t>
            </w:r>
          </w:p>
        </w:tc>
        <w:tc>
          <w:p>
            <w:pPr>
              <w:pStyle w:val="Compact"/>
              <w:jc w:val="left"/>
            </w:pPr>
            <w:r>
              <w:t xml:space="preserve">- Endpoint registry</w:t>
            </w:r>
            <w:r>
              <w:t xml:space="preserve">- Schema registry</w:t>
            </w:r>
            <w:r>
              <w:t xml:space="preserve">- Retry policy configuration</w:t>
            </w:r>
            <w:r>
              <w:t xml:space="preserve">- Credential management (via secure vault)</w:t>
            </w:r>
          </w:p>
        </w:tc>
        <w:tc>
          <w:p>
            <w:pPr>
              <w:pStyle w:val="Compact"/>
              <w:jc w:val="left"/>
            </w:pPr>
            <w:r>
              <w:t xml:space="preserve">- Business workflow modeling</w:t>
            </w:r>
          </w:p>
        </w:tc>
      </w:tr>
    </w:tbl>
    <w:p>
      <w:pPr>
        <w:pStyle w:val="Heading2"/>
      </w:pPr>
      <w:bookmarkStart w:id="39" w:name="canonical-message-envelope-standard"/>
      <w:r>
        <w:t xml:space="preserve">6. Canonical Message Envelope (STANDARD)</w:t>
      </w:r>
      <w:bookmarkEnd w:id="39"/>
    </w:p>
    <w:p>
      <w:pPr>
        <w:pStyle w:val="FirstParagraph"/>
      </w:pPr>
      <w:r>
        <w:t xml:space="preserve">The canonical envelope is the single, immutable format for all event-driven communication. It provides the metadata necessary for DDM to perform its functions without needing to understand the deep business context of the payload.</w:t>
      </w:r>
    </w:p>
    <w:p>
      <w:pPr>
        <w:pStyle w:val="Heading3"/>
      </w:pPr>
      <w:bookmarkStart w:id="40" w:name="json-definition"/>
      <w:r>
        <w:t xml:space="preserve">6.1. JSON Definition</w:t>
      </w:r>
      <w:bookmarkEnd w:id="40"/>
    </w:p>
    <w:p>
      <w:pPr>
        <w:pStyle w:val="SourceCode"/>
      </w:pPr>
      <w:r>
        <w:rPr>
          <w:rStyle w:val="FunctionTok"/>
        </w:rPr>
        <w:t xml:space="preserve">{</w:t>
      </w:r>
      <w:r>
        <w:br/>
      </w:r>
      <w:r>
        <w:rPr>
          <w:rStyle w:val="NormalTok"/>
        </w:rPr>
        <w:t xml:space="preserve">  </w:t>
      </w:r>
      <w:r>
        <w:rPr>
          <w:rStyle w:val="DataTypeTok"/>
        </w:rPr>
        <w:t xml:space="preserve">"$schema"</w:t>
      </w:r>
      <w:r>
        <w:rPr>
          <w:rStyle w:val="FunctionTok"/>
        </w:rPr>
        <w:t xml:space="preserve">:</w:t>
      </w:r>
      <w:r>
        <w:rPr>
          <w:rStyle w:val="NormalTok"/>
        </w:rPr>
        <w:t xml:space="preserve"> </w:t>
      </w:r>
      <w:r>
        <w:rPr>
          <w:rStyle w:val="StringTok"/>
        </w:rPr>
        <w:t xml:space="preserve">"http://json-schema.org/draft-07/schema#"</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"CanonicalIntegrationEvent"</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"Standard envelope for all asynchronous integration events routed through DDM."</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"schemaVersion"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"Version of the event payload schema. Format: Major.Minor (e.g., 1.0, 2.1)."</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"pattern"</w:t>
      </w:r>
      <w:r>
        <w:rPr>
          <w:rStyle w:val="FunctionTok"/>
        </w:rPr>
        <w:t xml:space="preserve">:</w:t>
      </w:r>
      <w:r>
        <w:rPr>
          <w:rStyle w:val="NormalTok"/>
        </w:rPr>
        <w:t xml:space="preserve"> </w:t>
      </w:r>
      <w:r>
        <w:rPr>
          <w:rStyle w:val="StringTok"/>
        </w:rPr>
        <w:t xml:space="preserve">"^[0-9]+</w:t>
      </w:r>
      <w:r>
        <w:rPr>
          <w:rStyle w:val="CharTok"/>
        </w:rPr>
        <w:t xml:space="preserve">\\</w:t>
      </w:r>
      <w:r>
        <w:rPr>
          <w:rStyle w:val="StringTok"/>
        </w:rPr>
        <w:t xml:space="preserve">.[0-9]+$"</w:t>
      </w:r>
      <w:r>
        <w:br/>
      </w:r>
      <w:r>
        <w:rPr>
          <w:rStyle w:val="NormalTok"/>
        </w:rPr>
        <w:t xml:space="preserve">    </w:t>
      </w:r>
      <w:r>
        <w:rPr>
          <w:rStyle w:val="FunctionTok"/>
        </w:rPr>
        <w:t xml:space="preserve">},</w:t>
      </w:r>
      <w:r>
        <w:br/>
      </w:r>
      <w:r>
        <w:rPr>
          <w:rStyle w:val="NormalTok"/>
        </w:rPr>
        <w:t xml:space="preserve">    </w:t>
      </w:r>
      <w:r>
        <w:rPr>
          <w:rStyle w:val="DataTypeTok"/>
        </w:rPr>
        <w:t xml:space="preserve">"eventId"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"A unique UUID (v4) for this specific event instance."</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"format"</w:t>
      </w:r>
      <w:r>
        <w:rPr>
          <w:rStyle w:val="FunctionTok"/>
        </w:rPr>
        <w:t xml:space="preserve">:</w:t>
      </w:r>
      <w:r>
        <w:rPr>
          <w:rStyle w:val="NormalTok"/>
        </w:rPr>
        <w:t xml:space="preserve"> </w:t>
      </w:r>
      <w:r>
        <w:rPr>
          <w:rStyle w:val="StringTok"/>
        </w:rPr>
        <w:t xml:space="preserve">"uuid"</w:t>
      </w:r>
      <w:r>
        <w:br/>
      </w:r>
      <w:r>
        <w:rPr>
          <w:rStyle w:val="NormalTok"/>
        </w:rPr>
        <w:t xml:space="preserve">    </w:t>
      </w:r>
      <w:r>
        <w:rPr>
          <w:rStyle w:val="FunctionTok"/>
        </w:rPr>
        <w:t xml:space="preserve">},</w:t>
      </w:r>
      <w:r>
        <w:br/>
      </w:r>
      <w:r>
        <w:rPr>
          <w:rStyle w:val="NormalTok"/>
        </w:rPr>
        <w:t xml:space="preserve">    </w:t>
      </w:r>
      <w:r>
        <w:rPr>
          <w:rStyle w:val="DataTypeTok"/>
        </w:rPr>
        <w:t xml:space="preserve">"eventType"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"The specific type of event, corresponding to a registered data contract (e.g., DemandSalesOrderUpsert)."</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br/>
      </w:r>
      <w:r>
        <w:rPr>
          <w:rStyle w:val="NormalTok"/>
        </w:rPr>
        <w:t xml:space="preserve">    </w:t>
      </w:r>
      <w:r>
        <w:rPr>
          <w:rStyle w:val="FunctionTok"/>
        </w:rPr>
        <w:t xml:space="preserve">},</w:t>
      </w:r>
      <w:r>
        <w:br/>
      </w:r>
      <w:r>
        <w:rPr>
          <w:rStyle w:val="NormalTok"/>
        </w:rPr>
        <w:t xml:space="preserve">    </w:t>
      </w:r>
      <w:r>
        <w:rPr>
          <w:rStyle w:val="DataTypeTok"/>
        </w:rPr>
        <w:t xml:space="preserve">"occurredAt"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"The UTC timestamp (ISO 8601) of when the event occurred in the source system."</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"format"</w:t>
      </w:r>
      <w:r>
        <w:rPr>
          <w:rStyle w:val="FunctionTok"/>
        </w:rPr>
        <w:t xml:space="preserve">:</w:t>
      </w:r>
      <w:r>
        <w:rPr>
          <w:rStyle w:val="NormalTok"/>
        </w:rPr>
        <w:t xml:space="preserve"> </w:t>
      </w:r>
      <w:r>
        <w:rPr>
          <w:rStyle w:val="StringTok"/>
        </w:rPr>
        <w:t xml:space="preserve">"date-time"</w:t>
      </w:r>
      <w:r>
        <w:br/>
      </w:r>
      <w:r>
        <w:rPr>
          <w:rStyle w:val="NormalTok"/>
        </w:rPr>
        <w:t xml:space="preserve">    </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"The unique identifier of the source system instance (e.g., SAP-S4H-PROD)."</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br/>
      </w:r>
      <w:r>
        <w:rPr>
          <w:rStyle w:val="NormalTok"/>
        </w:rPr>
        <w:t xml:space="preserve">    </w:t>
      </w:r>
      <w:r>
        <w:rPr>
          <w:rStyle w:val="FunctionTok"/>
        </w:rPr>
        <w:t xml:space="preserve">},</w:t>
      </w:r>
      <w:r>
        <w:br/>
      </w:r>
      <w:r>
        <w:rPr>
          <w:rStyle w:val="NormalTok"/>
        </w:rPr>
        <w:t xml:space="preserve">    </w:t>
      </w:r>
      <w:r>
        <w:rPr>
          <w:rStyle w:val="DataTypeTok"/>
        </w:rPr>
        <w:t xml:space="preserve">"target"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"The intended primary target system. DDM may route to additional targets."</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br/>
      </w:r>
      <w:r>
        <w:rPr>
          <w:rStyle w:val="NormalTok"/>
        </w:rPr>
        <w:t xml:space="preserve">    </w:t>
      </w:r>
      <w:r>
        <w:rPr>
          <w:rStyle w:val="FunctionTok"/>
        </w:rPr>
        <w:t xml:space="preserve">},</w:t>
      </w:r>
      <w:r>
        <w:br/>
      </w:r>
      <w:r>
        <w:rPr>
          <w:rStyle w:val="NormalTok"/>
        </w:rPr>
        <w:t xml:space="preserve">    </w:t>
      </w:r>
      <w:r>
        <w:rPr>
          <w:rStyle w:val="DataTypeTok"/>
        </w:rPr>
        <w:t xml:space="preserve">"correlationId"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"An ID that links related events in a business process (e.g., the SAP Sales Order number)."</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br/>
      </w:r>
      <w:r>
        <w:rPr>
          <w:rStyle w:val="NormalTok"/>
        </w:rPr>
        <w:t xml:space="preserve">    </w:t>
      </w:r>
      <w:r>
        <w:rPr>
          <w:rStyle w:val="FunctionTok"/>
        </w:rPr>
        <w:t xml:space="preserve">},</w:t>
      </w:r>
      <w:r>
        <w:br/>
      </w:r>
      <w:r>
        <w:rPr>
          <w:rStyle w:val="NormalTok"/>
        </w:rPr>
        <w:t xml:space="preserve">    </w:t>
      </w:r>
      <w:r>
        <w:rPr>
          <w:rStyle w:val="DataTypeTok"/>
        </w:rPr>
        <w:t xml:space="preserve">"idempotencyKey"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"A deterministic key generated by the source to prevent duplicate processing."</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br/>
      </w:r>
      <w:r>
        <w:rPr>
          <w:rStyle w:val="NormalTok"/>
        </w:rPr>
        <w:t xml:space="preserve">    </w:t>
      </w:r>
      <w:r>
        <w:rPr>
          <w:rStyle w:val="FunctionTok"/>
        </w:rPr>
        <w:t xml:space="preserve">},</w:t>
      </w:r>
      <w:r>
        <w:br/>
      </w:r>
      <w:r>
        <w:rPr>
          <w:rStyle w:val="NormalTok"/>
        </w:rPr>
        <w:t xml:space="preserve">    </w:t>
      </w:r>
      <w:r>
        <w:rPr>
          <w:rStyle w:val="DataTypeTok"/>
        </w:rPr>
        <w:t xml:space="preserve">"payload"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"The business data object, which must conform to the schema defined by eventType and schemaVersion."</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"schemaVersion"</w:t>
      </w:r>
      <w:r>
        <w:rPr>
          <w:rStyle w:val="OtherTok"/>
        </w:rPr>
        <w:t xml:space="preserve">,</w:t>
      </w:r>
      <w:r>
        <w:br/>
      </w:r>
      <w:r>
        <w:rPr>
          <w:rStyle w:val="NormalTok"/>
        </w:rPr>
        <w:t xml:space="preserve">    </w:t>
      </w:r>
      <w:r>
        <w:rPr>
          <w:rStyle w:val="StringTok"/>
        </w:rPr>
        <w:t xml:space="preserve">"eventId"</w:t>
      </w:r>
      <w:r>
        <w:rPr>
          <w:rStyle w:val="OtherTok"/>
        </w:rPr>
        <w:t xml:space="preserve">,</w:t>
      </w:r>
      <w:r>
        <w:br/>
      </w:r>
      <w:r>
        <w:rPr>
          <w:rStyle w:val="NormalTok"/>
        </w:rPr>
        <w:t xml:space="preserve">    </w:t>
      </w:r>
      <w:r>
        <w:rPr>
          <w:rStyle w:val="StringTok"/>
        </w:rPr>
        <w:t xml:space="preserve">"eventType"</w:t>
      </w:r>
      <w:r>
        <w:rPr>
          <w:rStyle w:val="OtherTok"/>
        </w:rPr>
        <w:t xml:space="preserve">,</w:t>
      </w:r>
      <w:r>
        <w:br/>
      </w:r>
      <w:r>
        <w:rPr>
          <w:rStyle w:val="NormalTok"/>
        </w:rPr>
        <w:t xml:space="preserve">    </w:t>
      </w:r>
      <w:r>
        <w:rPr>
          <w:rStyle w:val="StringTok"/>
        </w:rPr>
        <w:t xml:space="preserve">"occurredAt"</w:t>
      </w:r>
      <w:r>
        <w:rPr>
          <w:rStyle w:val="OtherTok"/>
        </w:rPr>
        <w:t xml:space="preserve">,</w:t>
      </w:r>
      <w:r>
        <w:br/>
      </w:r>
      <w:r>
        <w:rPr>
          <w:rStyle w:val="NormalTok"/>
        </w:rPr>
        <w:t xml:space="preserve">    </w:t>
      </w:r>
      <w:r>
        <w:rPr>
          <w:rStyle w:val="StringTok"/>
        </w:rPr>
        <w:t xml:space="preserve">"source"</w:t>
      </w:r>
      <w:r>
        <w:rPr>
          <w:rStyle w:val="OtherTok"/>
        </w:rPr>
        <w:t xml:space="preserve">,</w:t>
      </w:r>
      <w:r>
        <w:br/>
      </w:r>
      <w:r>
        <w:rPr>
          <w:rStyle w:val="NormalTok"/>
        </w:rPr>
        <w:t xml:space="preserve">    </w:t>
      </w:r>
      <w:r>
        <w:rPr>
          <w:rStyle w:val="StringTok"/>
        </w:rPr>
        <w:t xml:space="preserve">"correlationId"</w:t>
      </w:r>
      <w:r>
        <w:rPr>
          <w:rStyle w:val="OtherTok"/>
        </w:rPr>
        <w:t xml:space="preserve">,</w:t>
      </w:r>
      <w:r>
        <w:br/>
      </w:r>
      <w:r>
        <w:rPr>
          <w:rStyle w:val="NormalTok"/>
        </w:rPr>
        <w:t xml:space="preserve">    </w:t>
      </w:r>
      <w:r>
        <w:rPr>
          <w:rStyle w:val="StringTok"/>
        </w:rPr>
        <w:t xml:space="preserve">"idempotencyKey"</w:t>
      </w:r>
      <w:r>
        <w:rPr>
          <w:rStyle w:val="OtherTok"/>
        </w:rPr>
        <w:t xml:space="preserve">,</w:t>
      </w:r>
      <w:r>
        <w:br/>
      </w:r>
      <w:r>
        <w:rPr>
          <w:rStyle w:val="NormalTok"/>
        </w:rPr>
        <w:t xml:space="preserve">    </w:t>
      </w:r>
      <w:r>
        <w:rPr>
          <w:rStyle w:val="StringTok"/>
        </w:rPr>
        <w:t xml:space="preserve">"payload"</w:t>
      </w:r>
      <w:r>
        <w:br/>
      </w:r>
      <w:r>
        <w:rPr>
          <w:rStyle w:val="NormalTok"/>
        </w:rPr>
        <w:t xml:space="preserve">  </w:t>
      </w:r>
      <w:r>
        <w:rPr>
          <w:rStyle w:val="OtherTok"/>
        </w:rPr>
        <w:t xml:space="preserve">]</w:t>
      </w:r>
      <w:r>
        <w:br/>
      </w:r>
      <w:r>
        <w:rPr>
          <w:rStyle w:val="FunctionTok"/>
        </w:rPr>
        <w:t xml:space="preserve">}</w:t>
      </w:r>
    </w:p>
    <w:p>
      <w:pPr>
        <w:pStyle w:val="Heading3"/>
      </w:pPr>
      <w:bookmarkStart w:id="41" w:name="field-explanations"/>
      <w:r>
        <w:t xml:space="preserve">6.2. Field Explanations</w:t>
      </w:r>
      <w:bookmarkEnd w:id="41"/>
    </w:p>
    <w:p>
      <w:pPr>
        <w:numPr>
          <w:ilvl w:val="0"/>
          <w:numId w:val="1015"/>
        </w:numPr>
        <w:pStyle w:val="Compact"/>
      </w:pPr>
      <w:r>
        <w:rPr>
          <w:rStyle w:val="VerbatimChar"/>
          <w:b/>
        </w:rPr>
        <w:t xml:space="preserve">schemaVersion</w:t>
      </w:r>
      <w:r>
        <w:t xml:space="preserve">: Governs the structure of the</w:t>
      </w:r>
      <w:r>
        <w:t xml:space="preserve"> </w:t>
      </w:r>
      <w:r>
        <w:rPr>
          <w:rStyle w:val="VerbatimChar"/>
        </w:rPr>
        <w:t xml:space="preserve">payload</w:t>
      </w:r>
      <w:r>
        <w:t xml:space="preserve">. DDM uses this to select the correct transformation map and validation schema.</w:t>
      </w:r>
    </w:p>
    <w:p>
      <w:pPr>
        <w:numPr>
          <w:ilvl w:val="0"/>
          <w:numId w:val="1015"/>
        </w:numPr>
        <w:pStyle w:val="Compact"/>
      </w:pPr>
      <w:r>
        <w:rPr>
          <w:rStyle w:val="VerbatimChar"/>
          <w:b/>
        </w:rPr>
        <w:t xml:space="preserve">eventId</w:t>
      </w:r>
      <w:r>
        <w:t xml:space="preserve">: The primary key for an event instance. Used for logging, tracing, and replay.</w:t>
      </w:r>
    </w:p>
    <w:p>
      <w:pPr>
        <w:numPr>
          <w:ilvl w:val="0"/>
          <w:numId w:val="1015"/>
        </w:numPr>
        <w:pStyle w:val="Compact"/>
      </w:pPr>
      <w:r>
        <w:rPr>
          <w:rStyle w:val="VerbatimChar"/>
          <w:b/>
        </w:rPr>
        <w:t xml:space="preserve">eventType</w:t>
      </w:r>
      <w:r>
        <w:t xml:space="preserve">: The</w:t>
      </w:r>
      <w:r>
        <w:t xml:space="preserve"> </w:t>
      </w:r>
      <w:r>
        <w:t xml:space="preserve">“</w:t>
      </w:r>
      <w:r>
        <w:t xml:space="preserve">verb</w:t>
      </w:r>
      <w:r>
        <w:t xml:space="preserve">”</w:t>
      </w:r>
      <w:r>
        <w:t xml:space="preserve"> </w:t>
      </w:r>
      <w:r>
        <w:t xml:space="preserve">of the event. It defines the business intent and maps directly to a data contract.</w:t>
      </w:r>
    </w:p>
    <w:p>
      <w:pPr>
        <w:numPr>
          <w:ilvl w:val="0"/>
          <w:numId w:val="1015"/>
        </w:numPr>
        <w:pStyle w:val="Compact"/>
      </w:pPr>
      <w:r>
        <w:rPr>
          <w:rStyle w:val="VerbatimChar"/>
          <w:b/>
        </w:rPr>
        <w:t xml:space="preserve">occurredAt</w:t>
      </w:r>
      <w:r>
        <w:t xml:space="preserve">: Crucial for sequencing and understanding the timeline of business events.</w:t>
      </w:r>
    </w:p>
    <w:p>
      <w:pPr>
        <w:numPr>
          <w:ilvl w:val="0"/>
          <w:numId w:val="1015"/>
        </w:numPr>
        <w:pStyle w:val="Compact"/>
      </w:pPr>
      <w:r>
        <w:rPr>
          <w:rStyle w:val="VerbatimChar"/>
          <w:b/>
        </w:rPr>
        <w:t xml:space="preserve">source</w:t>
      </w:r>
      <w:r>
        <w:rPr>
          <w:b/>
        </w:rPr>
        <w:t xml:space="preserve"> </w:t>
      </w:r>
      <w:r>
        <w:rPr>
          <w:b/>
        </w:rPr>
        <w:t xml:space="preserve">/</w:t>
      </w:r>
      <w:r>
        <w:rPr>
          <w:b/>
        </w:rPr>
        <w:t xml:space="preserve"> </w:t>
      </w:r>
      <w:r>
        <w:rPr>
          <w:rStyle w:val="VerbatimChar"/>
          <w:b/>
        </w:rPr>
        <w:t xml:space="preserve">target</w:t>
      </w:r>
      <w:r>
        <w:t xml:space="preserve">: Used for routing, monitoring, and access control.</w:t>
      </w:r>
    </w:p>
    <w:p>
      <w:pPr>
        <w:numPr>
          <w:ilvl w:val="0"/>
          <w:numId w:val="1015"/>
        </w:numPr>
        <w:pStyle w:val="Compact"/>
      </w:pPr>
      <w:r>
        <w:rPr>
          <w:rStyle w:val="VerbatimChar"/>
          <w:b/>
        </w:rPr>
        <w:t xml:space="preserve">correlationId</w:t>
      </w:r>
      <w:r>
        <w:t xml:space="preserve">: The thread that connects different steps of a business process across multiple systems.</w:t>
      </w:r>
    </w:p>
    <w:p>
      <w:pPr>
        <w:numPr>
          <w:ilvl w:val="0"/>
          <w:numId w:val="1015"/>
        </w:numPr>
        <w:pStyle w:val="Compact"/>
      </w:pPr>
      <w:r>
        <w:rPr>
          <w:rStyle w:val="VerbatimChar"/>
          <w:b/>
        </w:rPr>
        <w:t xml:space="preserve">idempotencyKey</w:t>
      </w:r>
      <w:r>
        <w:t xml:space="preserve">: The mechanism for preventing duplicate processing, as detailed in the reliability patterns.</w:t>
      </w:r>
    </w:p>
    <w:p>
      <w:pPr>
        <w:numPr>
          <w:ilvl w:val="0"/>
          <w:numId w:val="1015"/>
        </w:numPr>
        <w:pStyle w:val="Compact"/>
      </w:pPr>
      <w:r>
        <w:rPr>
          <w:rStyle w:val="VerbatimChar"/>
          <w:b/>
        </w:rPr>
        <w:t xml:space="preserve">payload</w:t>
      </w:r>
      <w:r>
        <w:t xml:space="preserve">: The actual business data, decoupled from the integration metadata.</w:t>
      </w:r>
    </w:p>
    <w:p>
      <w:pPr>
        <w:pStyle w:val="Heading3"/>
      </w:pPr>
      <w:bookmarkStart w:id="42" w:name="versioning-strategy"/>
      <w:r>
        <w:t xml:space="preserve">6.3. Versioning Strategy</w:t>
      </w:r>
      <w:bookmarkEnd w:id="42"/>
    </w:p>
    <w:p>
      <w:pPr>
        <w:numPr>
          <w:ilvl w:val="0"/>
          <w:numId w:val="1016"/>
        </w:numPr>
        <w:pStyle w:val="Compact"/>
      </w:pPr>
      <w:r>
        <w:rPr>
          <w:b/>
        </w:rPr>
        <w:t xml:space="preserve">Minor Version (e.g., 1.0 → 1.1)</w:t>
      </w:r>
      <w:r>
        <w:t xml:space="preserve">: Non-breaking changes. Typically involves adding new, optional fields to the payload. Consumers should be able to ignore fields they don’t understand. DDM can handle these changes with minimal impact.</w:t>
      </w:r>
    </w:p>
    <w:p>
      <w:pPr>
        <w:numPr>
          <w:ilvl w:val="0"/>
          <w:numId w:val="1016"/>
        </w:numPr>
        <w:pStyle w:val="Compact"/>
      </w:pPr>
      <w:r>
        <w:rPr>
          <w:b/>
        </w:rPr>
        <w:t xml:space="preserve">Major Version (e.g., 1.1 → 2.0)</w:t>
      </w:r>
      <w:r>
        <w:t xml:space="preserve">: Breaking changes. This includes removing fields, renaming fields, or changing the data type of a field. A new</w:t>
      </w:r>
      <w:r>
        <w:t xml:space="preserve"> </w:t>
      </w:r>
      <w:r>
        <w:rPr>
          <w:rStyle w:val="VerbatimChar"/>
        </w:rPr>
        <w:t xml:space="preserve">eventType</w:t>
      </w:r>
      <w:r>
        <w:t xml:space="preserve"> </w:t>
      </w:r>
      <w:r>
        <w:t xml:space="preserve">(e.g.,</w:t>
      </w:r>
      <w:r>
        <w:t xml:space="preserve"> </w:t>
      </w:r>
      <w:r>
        <w:rPr>
          <w:rStyle w:val="VerbatimChar"/>
        </w:rPr>
        <w:t xml:space="preserve">DemandSalesOrderUpsert_v2</w:t>
      </w:r>
      <w:r>
        <w:t xml:space="preserve">) or a new major version in the URL (</w:t>
      </w:r>
      <w:r>
        <w:rPr>
          <w:rStyle w:val="VerbatimChar"/>
        </w:rPr>
        <w:t xml:space="preserve">/v2/salesorder</w:t>
      </w:r>
      <w:r>
        <w:t xml:space="preserve">) is required. DDM will need a new transformation map, and consumers must be updated to handle the new contract.</w:t>
      </w:r>
    </w:p>
    <w:p>
      <w:pPr>
        <w:pStyle w:val="Heading2"/>
      </w:pPr>
      <w:bookmarkStart w:id="43" w:name="data-contract-pack-version-1.0"/>
      <w:r>
        <w:t xml:space="preserve">7. Data Contract Pack (Version 1.0)</w:t>
      </w:r>
      <w:bookmarkEnd w:id="43"/>
    </w:p>
    <w:p>
      <w:pPr>
        <w:pStyle w:val="FirstParagraph"/>
      </w:pPr>
      <w:r>
        <w:t xml:space="preserve">This section provides the detailed, versioned data contracts for each integration point. Each contract serves as a binding agreement between the producer, DDM, and the consumer.</w:t>
      </w:r>
    </w:p>
    <w:p>
      <w:r>
        <w:pict>
          <v:rect style="width:0;height:1.5pt" o:hralign="center" o:hrstd="t" o:hr="t"/>
        </w:pict>
      </w:r>
    </w:p>
    <w:p>
      <w:pPr>
        <w:pStyle w:val="Heading3"/>
      </w:pPr>
      <w:bookmarkStart w:id="44" w:name="contract-demandsalesorderupsert"/>
      <w:r>
        <w:t xml:space="preserve">7.1. Contract: DemandSalesOrderUpsert</w:t>
      </w:r>
      <w:bookmarkEnd w:id="44"/>
    </w:p>
    <w:p>
      <w:pPr>
        <w:numPr>
          <w:ilvl w:val="0"/>
          <w:numId w:val="1017"/>
        </w:numPr>
        <w:pStyle w:val="Compact"/>
      </w:pPr>
      <w:r>
        <w:rPr>
          <w:b/>
        </w:rPr>
        <w:t xml:space="preserve">Contract Name</w:t>
      </w:r>
      <w:r>
        <w:t xml:space="preserve">:</w:t>
      </w:r>
      <w:r>
        <w:t xml:space="preserve"> </w:t>
      </w:r>
      <w:r>
        <w:rPr>
          <w:rStyle w:val="VerbatimChar"/>
        </w:rPr>
        <w:t xml:space="preserve">DemandSalesOrderUpsert</w:t>
      </w:r>
    </w:p>
    <w:p>
      <w:pPr>
        <w:numPr>
          <w:ilvl w:val="0"/>
          <w:numId w:val="1017"/>
        </w:numPr>
        <w:pStyle w:val="Compact"/>
      </w:pPr>
      <w:r>
        <w:rPr>
          <w:b/>
        </w:rPr>
        <w:t xml:space="preserve">Version</w:t>
      </w:r>
      <w:r>
        <w:t xml:space="preserve">:</w:t>
      </w:r>
      <w:r>
        <w:t xml:space="preserve"> </w:t>
      </w:r>
      <w:r>
        <w:rPr>
          <w:rStyle w:val="VerbatimChar"/>
        </w:rPr>
        <w:t xml:space="preserve">1.0</w:t>
      </w:r>
    </w:p>
    <w:p>
      <w:pPr>
        <w:numPr>
          <w:ilvl w:val="0"/>
          <w:numId w:val="1017"/>
        </w:numPr>
        <w:pStyle w:val="Compact"/>
      </w:pPr>
      <w:r>
        <w:rPr>
          <w:b/>
        </w:rPr>
        <w:t xml:space="preserve">Direction</w:t>
      </w:r>
      <w:r>
        <w:t xml:space="preserve">:</w:t>
      </w:r>
      <w:r>
        <w:t xml:space="preserve"> </w:t>
      </w:r>
      <w:r>
        <w:rPr>
          <w:rStyle w:val="VerbatimChar"/>
        </w:rPr>
        <w:t xml:space="preserve">SAP (SD) → DDM → Quintiq (DP, MP)</w:t>
      </w:r>
    </w:p>
    <w:p>
      <w:pPr>
        <w:numPr>
          <w:ilvl w:val="0"/>
          <w:numId w:val="1017"/>
        </w:numPr>
        <w:pStyle w:val="Compact"/>
      </w:pPr>
      <w:r>
        <w:rPr>
          <w:b/>
        </w:rPr>
        <w:t xml:space="preserve">Trigger/Event</w:t>
      </w:r>
      <w:r>
        <w:t xml:space="preserve">: Triggered when a Sales Order is created, updated, or cancelled in SAP.</w:t>
      </w:r>
    </w:p>
    <w:p>
      <w:pPr>
        <w:numPr>
          <w:ilvl w:val="0"/>
          <w:numId w:val="1017"/>
        </w:numPr>
        <w:pStyle w:val="Compact"/>
      </w:pPr>
      <w:r>
        <w:rPr>
          <w:b/>
        </w:rPr>
        <w:t xml:space="preserve">Frequency/Latency Class</w:t>
      </w:r>
      <w:r>
        <w:t xml:space="preserve">: Near-Real-Time (target &lt; 5 seconds end-to-end).</w:t>
      </w:r>
    </w:p>
    <w:p>
      <w:pPr>
        <w:numPr>
          <w:ilvl w:val="0"/>
          <w:numId w:val="1017"/>
        </w:numPr>
        <w:pStyle w:val="Compact"/>
      </w:pPr>
      <w:r>
        <w:rPr>
          <w:b/>
        </w:rPr>
        <w:t xml:space="preserve">Business Keys</w:t>
      </w:r>
      <w:r>
        <w:t xml:space="preserve">:</w:t>
      </w:r>
      <w:r>
        <w:t xml:space="preserve"> </w:t>
      </w:r>
      <w:r>
        <w:rPr>
          <w:rStyle w:val="VerbatimChar"/>
        </w:rPr>
        <w:t xml:space="preserve">salesOrderNumber</w:t>
      </w:r>
      <w:r>
        <w:t xml:space="preserve">,</w:t>
      </w:r>
      <w:r>
        <w:t xml:space="preserve"> </w:t>
      </w:r>
      <w:r>
        <w:rPr>
          <w:rStyle w:val="VerbatimChar"/>
        </w:rPr>
        <w:t xml:space="preserve">salesOrderItemNumber</w:t>
      </w:r>
    </w:p>
    <w:p>
      <w:pPr>
        <w:numPr>
          <w:ilvl w:val="0"/>
          <w:numId w:val="1017"/>
        </w:numPr>
        <w:pStyle w:val="Compact"/>
      </w:pPr>
      <w:r>
        <w:rPr>
          <w:b/>
        </w:rPr>
        <w:t xml:space="preserve">Referential Constraints</w:t>
      </w:r>
      <w:r>
        <w:t xml:space="preserve">:</w:t>
      </w:r>
      <w:r>
        <w:t xml:space="preserve"> </w:t>
      </w:r>
      <w:r>
        <w:rPr>
          <w:rStyle w:val="VerbatimChar"/>
        </w:rPr>
        <w:t xml:space="preserve">materialNumber</w:t>
      </w:r>
      <w:r>
        <w:t xml:space="preserve"> </w:t>
      </w:r>
      <w:r>
        <w:t xml:space="preserve">must exist in Quintiq Material Master.</w:t>
      </w:r>
      <w:r>
        <w:t xml:space="preserve"> </w:t>
      </w:r>
      <w:r>
        <w:rPr>
          <w:rStyle w:val="VerbatimChar"/>
        </w:rPr>
        <w:t xml:space="preserve">customerNumber</w:t>
      </w:r>
      <w:r>
        <w:t xml:space="preserve"> </w:t>
      </w:r>
      <w:r>
        <w:t xml:space="preserve">must exist in Quintiq Customer Master.</w:t>
      </w:r>
    </w:p>
    <w:p>
      <w:pPr>
        <w:numPr>
          <w:ilvl w:val="0"/>
          <w:numId w:val="1017"/>
        </w:numPr>
        <w:pStyle w:val="Compact"/>
      </w:pPr>
      <w:r>
        <w:rPr>
          <w:b/>
        </w:rPr>
        <w:t xml:space="preserve">IdempotencyKey Rule</w:t>
      </w:r>
      <w:r>
        <w:t xml:space="preserve">:</w:t>
      </w:r>
      <w:r>
        <w:t xml:space="preserve"> </w:t>
      </w:r>
      <w:r>
        <w:rPr>
          <w:rStyle w:val="VerbatimChar"/>
        </w:rPr>
        <w:t xml:space="preserve">{salesOrderNumber}-{salesOrderItemNumber}-{timestamp}</w:t>
      </w:r>
      <w:r>
        <w:t xml:space="preserve"> </w:t>
      </w:r>
      <w:r>
        <w:t xml:space="preserve">where timestamp is the last modification time from SAP.</w:t>
      </w:r>
    </w:p>
    <w:p>
      <w:pPr>
        <w:numPr>
          <w:ilvl w:val="0"/>
          <w:numId w:val="1017"/>
        </w:numPr>
        <w:pStyle w:val="Compact"/>
      </w:pPr>
      <w:r>
        <w:rPr>
          <w:b/>
        </w:rPr>
        <w:t xml:space="preserve">Error Codes on Failure</w:t>
      </w:r>
      <w:r>
        <w:t xml:space="preserve">:</w:t>
      </w:r>
      <w:r>
        <w:t xml:space="preserve"> </w:t>
      </w:r>
      <w:r>
        <w:rPr>
          <w:rStyle w:val="VerbatimChar"/>
        </w:rPr>
        <w:t xml:space="preserve">CONTRACT_VALIDATION</w:t>
      </w:r>
      <w:r>
        <w:t xml:space="preserve">,</w:t>
      </w:r>
      <w:r>
        <w:t xml:space="preserve"> </w:t>
      </w:r>
      <w:r>
        <w:rPr>
          <w:rStyle w:val="VerbatimChar"/>
        </w:rPr>
        <w:t xml:space="preserve">KEY_NOT_FOUND</w:t>
      </w:r>
      <w:r>
        <w:t xml:space="preserve"> </w:t>
      </w:r>
      <w:r>
        <w:t xml:space="preserve">(if material/customer lookup fails),</w:t>
      </w:r>
      <w:r>
        <w:t xml:space="preserve"> </w:t>
      </w:r>
      <w:r>
        <w:rPr>
          <w:rStyle w:val="VerbatimChar"/>
        </w:rPr>
        <w:t xml:space="preserve">TARGET_TIMEOUT</w:t>
      </w:r>
      <w:r>
        <w:t xml:space="preserve">.</w:t>
      </w:r>
    </w:p>
    <w:p>
      <w:pPr>
        <w:pStyle w:val="Heading4"/>
      </w:pPr>
      <w:bookmarkStart w:id="45" w:name="fields"/>
      <w:r>
        <w:t xml:space="preserve">Fields</w:t>
      </w:r>
      <w:bookmarkEnd w:id="45"/>
    </w:p>
    <w:tbl>
      <w:tblPr>
        <w:tblStyle w:val="Table"/>
        <w:tblW w:type="pct" w:w="5000.0"/>
        <w:tblLook w:firstRow="1"/>
      </w:tblPr>
      <w:tblGrid>
        <w:gridCol w:w="1528"/>
        <w:gridCol w:w="625"/>
        <w:gridCol w:w="555"/>
        <w:gridCol w:w="5210"/>
      </w:tblGrid>
      <w:tr>
        <w:trPr>
          <w:cnfStyle w:firstRow="1"/>
        </w:trPr>
        <w:tc>
          <w:tcPr>
            <w:tcBorders>
              <w:bottom w:val="single"/>
            </w:tcBorders>
            <w:vAlign w:val="bottom"/>
          </w:tcPr>
          <w:p>
            <w:pPr>
              <w:pStyle w:val="Compact"/>
              <w:jc w:val="left"/>
            </w:pPr>
            <w:r>
              <w:t xml:space="preserve">Field Name</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Required</w:t>
            </w:r>
          </w:p>
        </w:tc>
        <w:tc>
          <w:tcPr>
            <w:tcBorders>
              <w:bottom w:val="single"/>
            </w:tcBorders>
            <w:vAlign w:val="bottom"/>
          </w:tcPr>
          <w:p>
            <w:pPr>
              <w:pStyle w:val="Compact"/>
              <w:jc w:val="left"/>
            </w:pPr>
            <w:r>
              <w:t xml:space="preserve">Description</w:t>
            </w:r>
          </w:p>
        </w:tc>
      </w:tr>
      <w:tr>
        <w:tc>
          <w:p>
            <w:pPr>
              <w:pStyle w:val="Compact"/>
              <w:jc w:val="left"/>
            </w:pPr>
            <w:r>
              <w:rPr>
                <w:rStyle w:val="VerbatimChar"/>
              </w:rPr>
              <w:t xml:space="preserve">salesOrderNumber</w:t>
            </w:r>
          </w:p>
        </w:tc>
        <w:tc>
          <w:p>
            <w:pPr>
              <w:pStyle w:val="Compact"/>
              <w:jc w:val="left"/>
            </w:pPr>
            <w:r>
              <w:rPr>
                <w:rStyle w:val="VerbatimChar"/>
              </w:rPr>
              <w:t xml:space="preserve">string</w:t>
            </w:r>
          </w:p>
        </w:tc>
        <w:tc>
          <w:p>
            <w:pPr>
              <w:pStyle w:val="Compact"/>
              <w:jc w:val="left"/>
            </w:pPr>
            <w:r>
              <w:t xml:space="preserve">Yes</w:t>
            </w:r>
          </w:p>
        </w:tc>
        <w:tc>
          <w:p>
            <w:pPr>
              <w:pStyle w:val="Compact"/>
              <w:jc w:val="left"/>
            </w:pPr>
            <w:r>
              <w:t xml:space="preserve">The unique identifier for the sales order in SAP.</w:t>
            </w:r>
          </w:p>
        </w:tc>
      </w:tr>
      <w:tr>
        <w:tc>
          <w:p>
            <w:pPr>
              <w:pStyle w:val="Compact"/>
              <w:jc w:val="left"/>
            </w:pPr>
            <w:r>
              <w:rPr>
                <w:rStyle w:val="VerbatimChar"/>
              </w:rPr>
              <w:t xml:space="preserve">salesOrderItemNumber</w:t>
            </w:r>
          </w:p>
        </w:tc>
        <w:tc>
          <w:p>
            <w:pPr>
              <w:pStyle w:val="Compact"/>
              <w:jc w:val="left"/>
            </w:pPr>
            <w:r>
              <w:rPr>
                <w:rStyle w:val="VerbatimChar"/>
              </w:rPr>
              <w:t xml:space="preserve">string</w:t>
            </w:r>
          </w:p>
        </w:tc>
        <w:tc>
          <w:p>
            <w:pPr>
              <w:pStyle w:val="Compact"/>
              <w:jc w:val="left"/>
            </w:pPr>
            <w:r>
              <w:t xml:space="preserve">Yes</w:t>
            </w:r>
          </w:p>
        </w:tc>
        <w:tc>
          <w:p>
            <w:pPr>
              <w:pStyle w:val="Compact"/>
              <w:jc w:val="left"/>
            </w:pPr>
            <w:r>
              <w:t xml:space="preserve">The line item number within the sales order.</w:t>
            </w:r>
          </w:p>
        </w:tc>
      </w:tr>
      <w:tr>
        <w:tc>
          <w:p>
            <w:pPr>
              <w:pStyle w:val="Compact"/>
              <w:jc w:val="left"/>
            </w:pPr>
            <w:r>
              <w:rPr>
                <w:rStyle w:val="VerbatimChar"/>
              </w:rPr>
              <w:t xml:space="preserve">orderType</w:t>
            </w:r>
          </w:p>
        </w:tc>
        <w:tc>
          <w:p>
            <w:pPr>
              <w:pStyle w:val="Compact"/>
              <w:jc w:val="left"/>
            </w:pPr>
            <w:r>
              <w:rPr>
                <w:rStyle w:val="VerbatimChar"/>
              </w:rPr>
              <w:t xml:space="preserve">string</w:t>
            </w:r>
          </w:p>
        </w:tc>
        <w:tc>
          <w:p>
            <w:pPr>
              <w:pStyle w:val="Compact"/>
              <w:jc w:val="left"/>
            </w:pPr>
            <w:r>
              <w:t xml:space="preserve">Yes</w:t>
            </w:r>
          </w:p>
        </w:tc>
        <w:tc>
          <w:p>
            <w:pPr>
              <w:pStyle w:val="Compact"/>
              <w:jc w:val="left"/>
            </w:pPr>
            <w:r>
              <w:t xml:space="preserve">The type of sales order (e.g.,</w:t>
            </w:r>
            <w:r>
              <w:t xml:space="preserve"> </w:t>
            </w:r>
            <w:r>
              <w:t xml:space="preserve">‘</w:t>
            </w:r>
            <w:r>
              <w:t xml:space="preserve">OR</w:t>
            </w:r>
            <w:r>
              <w:t xml:space="preserve">’</w:t>
            </w:r>
            <w:r>
              <w:t xml:space="preserve"> </w:t>
            </w:r>
            <w:r>
              <w:t xml:space="preserve">for Standard Order).</w:t>
            </w:r>
          </w:p>
        </w:tc>
      </w:tr>
      <w:tr>
        <w:tc>
          <w:p>
            <w:pPr>
              <w:pStyle w:val="Compact"/>
              <w:jc w:val="left"/>
            </w:pPr>
            <w:r>
              <w:rPr>
                <w:rStyle w:val="VerbatimChar"/>
              </w:rPr>
              <w:t xml:space="preserve">actionType</w:t>
            </w:r>
          </w:p>
        </w:tc>
        <w:tc>
          <w:p>
            <w:pPr>
              <w:pStyle w:val="Compact"/>
              <w:jc w:val="left"/>
            </w:pPr>
            <w:r>
              <w:rPr>
                <w:rStyle w:val="VerbatimChar"/>
              </w:rPr>
              <w:t xml:space="preserve">string</w:t>
            </w:r>
          </w:p>
        </w:tc>
        <w:tc>
          <w:p>
            <w:pPr>
              <w:pStyle w:val="Compact"/>
              <w:jc w:val="left"/>
            </w:pPr>
            <w:r>
              <w:t xml:space="preserve">Yes</w:t>
            </w:r>
          </w:p>
        </w:tc>
        <w:tc>
          <w:p>
            <w:pPr>
              <w:pStyle w:val="Compact"/>
              <w:jc w:val="left"/>
            </w:pPr>
            <w:r>
              <w:t xml:space="preserve">The action being performed:</w:t>
            </w:r>
            <w:r>
              <w:t xml:space="preserve"> </w:t>
            </w:r>
            <w:r>
              <w:rPr>
                <w:rStyle w:val="VerbatimChar"/>
              </w:rPr>
              <w:t xml:space="preserve">CREATE</w:t>
            </w:r>
            <w:r>
              <w:t xml:space="preserve">,</w:t>
            </w:r>
            <w:r>
              <w:t xml:space="preserve"> </w:t>
            </w:r>
            <w:r>
              <w:rPr>
                <w:rStyle w:val="VerbatimChar"/>
              </w:rPr>
              <w:t xml:space="preserve">UPDATE</w:t>
            </w:r>
            <w:r>
              <w:t xml:space="preserve">,</w:t>
            </w:r>
            <w:r>
              <w:t xml:space="preserve"> </w:t>
            </w:r>
            <w:r>
              <w:rPr>
                <w:rStyle w:val="VerbatimChar"/>
              </w:rPr>
              <w:t xml:space="preserve">CANCEL</w:t>
            </w:r>
            <w:r>
              <w:t xml:space="preserve">.</w:t>
            </w:r>
          </w:p>
        </w:tc>
      </w:tr>
      <w:tr>
        <w:tc>
          <w:p>
            <w:pPr>
              <w:pStyle w:val="Compact"/>
              <w:jc w:val="left"/>
            </w:pPr>
            <w:r>
              <w:rPr>
                <w:rStyle w:val="VerbatimChar"/>
              </w:rPr>
              <w:t xml:space="preserve">customerNumber</w:t>
            </w:r>
          </w:p>
        </w:tc>
        <w:tc>
          <w:p>
            <w:pPr>
              <w:pStyle w:val="Compact"/>
              <w:jc w:val="left"/>
            </w:pPr>
            <w:r>
              <w:rPr>
                <w:rStyle w:val="VerbatimChar"/>
              </w:rPr>
              <w:t xml:space="preserve">string</w:t>
            </w:r>
          </w:p>
        </w:tc>
        <w:tc>
          <w:p>
            <w:pPr>
              <w:pStyle w:val="Compact"/>
              <w:jc w:val="left"/>
            </w:pPr>
            <w:r>
              <w:t xml:space="preserve">Yes</w:t>
            </w:r>
          </w:p>
        </w:tc>
        <w:tc>
          <w:p>
            <w:pPr>
              <w:pStyle w:val="Compact"/>
              <w:jc w:val="left"/>
            </w:pPr>
            <w:r>
              <w:t xml:space="preserve">The SAP customer number.</w:t>
            </w:r>
          </w:p>
        </w:tc>
      </w:tr>
      <w:tr>
        <w:tc>
          <w:p>
            <w:pPr>
              <w:pStyle w:val="Compact"/>
              <w:jc w:val="left"/>
            </w:pPr>
            <w:r>
              <w:rPr>
                <w:rStyle w:val="VerbatimChar"/>
              </w:rPr>
              <w:t xml:space="preserve">materialNumber</w:t>
            </w:r>
          </w:p>
        </w:tc>
        <w:tc>
          <w:p>
            <w:pPr>
              <w:pStyle w:val="Compact"/>
              <w:jc w:val="left"/>
            </w:pPr>
            <w:r>
              <w:rPr>
                <w:rStyle w:val="VerbatimChar"/>
              </w:rPr>
              <w:t xml:space="preserve">string</w:t>
            </w:r>
          </w:p>
        </w:tc>
        <w:tc>
          <w:p>
            <w:pPr>
              <w:pStyle w:val="Compact"/>
              <w:jc w:val="left"/>
            </w:pPr>
            <w:r>
              <w:t xml:space="preserve">Yes</w:t>
            </w:r>
          </w:p>
        </w:tc>
        <w:tc>
          <w:p>
            <w:pPr>
              <w:pStyle w:val="Compact"/>
              <w:jc w:val="left"/>
            </w:pPr>
            <w:r>
              <w:t xml:space="preserve">The SAP material (product) number.</w:t>
            </w:r>
          </w:p>
        </w:tc>
      </w:tr>
      <w:tr>
        <w:tc>
          <w:p>
            <w:pPr>
              <w:pStyle w:val="Compact"/>
              <w:jc w:val="left"/>
            </w:pPr>
            <w:r>
              <w:rPr>
                <w:rStyle w:val="VerbatimChar"/>
              </w:rPr>
              <w:t xml:space="preserve">quantity</w:t>
            </w:r>
          </w:p>
        </w:tc>
        <w:tc>
          <w:p>
            <w:pPr>
              <w:pStyle w:val="Compact"/>
              <w:jc w:val="left"/>
            </w:pPr>
            <w:r>
              <w:rPr>
                <w:rStyle w:val="VerbatimChar"/>
              </w:rPr>
              <w:t xml:space="preserve">number</w:t>
            </w:r>
          </w:p>
        </w:tc>
        <w:tc>
          <w:p>
            <w:pPr>
              <w:pStyle w:val="Compact"/>
              <w:jc w:val="left"/>
            </w:pPr>
            <w:r>
              <w:t xml:space="preserve">Yes</w:t>
            </w:r>
          </w:p>
        </w:tc>
        <w:tc>
          <w:p>
            <w:pPr>
              <w:pStyle w:val="Compact"/>
              <w:jc w:val="left"/>
            </w:pPr>
            <w:r>
              <w:t xml:space="preserve">The quantity of the material ordered.</w:t>
            </w:r>
          </w:p>
        </w:tc>
      </w:tr>
      <w:tr>
        <w:tc>
          <w:p>
            <w:pPr>
              <w:pStyle w:val="Compact"/>
              <w:jc w:val="left"/>
            </w:pPr>
            <w:r>
              <w:rPr>
                <w:rStyle w:val="VerbatimChar"/>
              </w:rPr>
              <w:t xml:space="preserve">unitOfMeasure</w:t>
            </w:r>
          </w:p>
        </w:tc>
        <w:tc>
          <w:p>
            <w:pPr>
              <w:pStyle w:val="Compact"/>
              <w:jc w:val="left"/>
            </w:pPr>
            <w:r>
              <w:rPr>
                <w:rStyle w:val="VerbatimChar"/>
              </w:rPr>
              <w:t xml:space="preserve">string</w:t>
            </w:r>
          </w:p>
        </w:tc>
        <w:tc>
          <w:p>
            <w:pPr>
              <w:pStyle w:val="Compact"/>
              <w:jc w:val="left"/>
            </w:pPr>
            <w:r>
              <w:t xml:space="preserve">Yes</w:t>
            </w:r>
          </w:p>
        </w:tc>
        <w:tc>
          <w:p>
            <w:pPr>
              <w:pStyle w:val="Compact"/>
              <w:jc w:val="left"/>
            </w:pPr>
            <w:r>
              <w:t xml:space="preserve">The unit of measure for the quantity (e.g.,</w:t>
            </w:r>
            <w:r>
              <w:t xml:space="preserve"> </w:t>
            </w:r>
            <w:r>
              <w:t xml:space="preserve">‘</w:t>
            </w:r>
            <w:r>
              <w:t xml:space="preserve">EA</w:t>
            </w:r>
            <w:r>
              <w:t xml:space="preserve">’</w:t>
            </w:r>
            <w:r>
              <w:t xml:space="preserve">,</w:t>
            </w:r>
            <w:r>
              <w:t xml:space="preserve"> </w:t>
            </w:r>
            <w:r>
              <w:t xml:space="preserve">‘</w:t>
            </w:r>
            <w:r>
              <w:t xml:space="preserve">KG</w:t>
            </w:r>
            <w:r>
              <w:t xml:space="preserve">’</w:t>
            </w:r>
            <w:r>
              <w:t xml:space="preserve">).</w:t>
            </w:r>
          </w:p>
        </w:tc>
      </w:tr>
      <w:tr>
        <w:tc>
          <w:p>
            <w:pPr>
              <w:pStyle w:val="Compact"/>
              <w:jc w:val="left"/>
            </w:pPr>
            <w:r>
              <w:rPr>
                <w:rStyle w:val="VerbatimChar"/>
              </w:rPr>
              <w:t xml:space="preserve">requestedDeliveryDate</w:t>
            </w:r>
          </w:p>
        </w:tc>
        <w:tc>
          <w:p>
            <w:pPr>
              <w:pStyle w:val="Compact"/>
              <w:jc w:val="left"/>
            </w:pPr>
            <w:r>
              <w:rPr>
                <w:rStyle w:val="VerbatimChar"/>
              </w:rPr>
              <w:t xml:space="preserve">string</w:t>
            </w:r>
          </w:p>
        </w:tc>
        <w:tc>
          <w:p>
            <w:pPr>
              <w:pStyle w:val="Compact"/>
              <w:jc w:val="left"/>
            </w:pPr>
            <w:r>
              <w:t xml:space="preserve">Yes</w:t>
            </w:r>
          </w:p>
        </w:tc>
        <w:tc>
          <w:p>
            <w:pPr>
              <w:pStyle w:val="Compact"/>
              <w:jc w:val="left"/>
            </w:pPr>
            <w:r>
              <w:t xml:space="preserve">The customer’s requested delivery date in ISO 8601 format.</w:t>
            </w:r>
          </w:p>
        </w:tc>
      </w:tr>
      <w:tr>
        <w:tc>
          <w:p>
            <w:pPr>
              <w:pStyle w:val="Compact"/>
              <w:jc w:val="left"/>
            </w:pPr>
            <w:r>
              <w:rPr>
                <w:rStyle w:val="VerbatimChar"/>
              </w:rPr>
              <w:t xml:space="preserve">plant</w:t>
            </w:r>
          </w:p>
        </w:tc>
        <w:tc>
          <w:p>
            <w:pPr>
              <w:pStyle w:val="Compact"/>
              <w:jc w:val="left"/>
            </w:pPr>
            <w:r>
              <w:rPr>
                <w:rStyle w:val="VerbatimChar"/>
              </w:rPr>
              <w:t xml:space="preserve">string</w:t>
            </w:r>
          </w:p>
        </w:tc>
        <w:tc>
          <w:p>
            <w:pPr>
              <w:pStyle w:val="Compact"/>
              <w:jc w:val="left"/>
            </w:pPr>
            <w:r>
              <w:t xml:space="preserve">Yes</w:t>
            </w:r>
          </w:p>
        </w:tc>
        <w:tc>
          <w:p>
            <w:pPr>
              <w:pStyle w:val="Compact"/>
              <w:jc w:val="left"/>
            </w:pPr>
            <w:r>
              <w:t xml:space="preserve">The manufacturing plant code (e.g.,</w:t>
            </w:r>
            <w:r>
              <w:t xml:space="preserve"> </w:t>
            </w:r>
            <w:r>
              <w:t xml:space="preserve">‘</w:t>
            </w:r>
            <w:r>
              <w:t xml:space="preserve">PLANT001</w:t>
            </w:r>
            <w:r>
              <w:t xml:space="preserve">’</w:t>
            </w:r>
            <w:r>
              <w:t xml:space="preserve">).</w:t>
            </w:r>
          </w:p>
        </w:tc>
      </w:tr>
      <w:tr>
        <w:tc>
          <w:p>
            <w:pPr>
              <w:pStyle w:val="Compact"/>
              <w:jc w:val="left"/>
            </w:pPr>
            <w:r>
              <w:rPr>
                <w:rStyle w:val="VerbatimChar"/>
              </w:rPr>
              <w:t xml:space="preserve">priority</w:t>
            </w:r>
          </w:p>
        </w:tc>
        <w:tc>
          <w:p>
            <w:pPr>
              <w:pStyle w:val="Compact"/>
              <w:jc w:val="left"/>
            </w:pPr>
            <w:r>
              <w:rPr>
                <w:rStyle w:val="VerbatimChar"/>
              </w:rPr>
              <w:t xml:space="preserve">number</w:t>
            </w:r>
          </w:p>
        </w:tc>
        <w:tc>
          <w:p>
            <w:pPr>
              <w:pStyle w:val="Compact"/>
              <w:jc w:val="left"/>
            </w:pPr>
            <w:r>
              <w:t xml:space="preserve">No</w:t>
            </w:r>
          </w:p>
        </w:tc>
        <w:tc>
          <w:p>
            <w:pPr>
              <w:pStyle w:val="Compact"/>
              <w:jc w:val="left"/>
            </w:pPr>
            <w:r>
              <w:t xml:space="preserve">The priority of the order, if specified.</w:t>
            </w:r>
          </w:p>
        </w:tc>
      </w:tr>
    </w:tbl>
    <w:p>
      <w:pPr>
        <w:pStyle w:val="Heading4"/>
      </w:pPr>
      <w:bookmarkStart w:id="46" w:name="example-json-payload"/>
      <w:r>
        <w:t xml:space="preserve">Example JSON Payload</w:t>
      </w:r>
      <w:bookmarkEnd w:id="46"/>
    </w:p>
    <w:p>
      <w:pPr>
        <w:pStyle w:val="SourceCode"/>
      </w:pPr>
      <w:r>
        <w:rPr>
          <w:rStyle w:val="FunctionTok"/>
        </w:rPr>
        <w:t xml:space="preserve">{</w:t>
      </w:r>
      <w:r>
        <w:br/>
      </w:r>
      <w:r>
        <w:rPr>
          <w:rStyle w:val="NormalTok"/>
        </w:rPr>
        <w:t xml:space="preserve">  </w:t>
      </w:r>
      <w:r>
        <w:rPr>
          <w:rStyle w:val="DataTypeTok"/>
        </w:rPr>
        <w:t xml:space="preserve">"schemaVersion"</w:t>
      </w:r>
      <w:r>
        <w:rPr>
          <w:rStyle w:val="FunctionTok"/>
        </w:rPr>
        <w:t xml:space="preserve">:</w:t>
      </w:r>
      <w:r>
        <w:rPr>
          <w:rStyle w:val="NormalTok"/>
        </w:rPr>
        <w:t xml:space="preserve"> </w:t>
      </w:r>
      <w:r>
        <w:rPr>
          <w:rStyle w:val="StringTok"/>
        </w:rPr>
        <w:t xml:space="preserve">"1.0"</w:t>
      </w:r>
      <w:r>
        <w:rPr>
          <w:rStyle w:val="FunctionTok"/>
        </w:rPr>
        <w:t xml:space="preserve">,</w:t>
      </w:r>
      <w:r>
        <w:br/>
      </w:r>
      <w:r>
        <w:rPr>
          <w:rStyle w:val="NormalTok"/>
        </w:rPr>
        <w:t xml:space="preserve">  </w:t>
      </w:r>
      <w:r>
        <w:rPr>
          <w:rStyle w:val="DataTypeTok"/>
        </w:rPr>
        <w:t xml:space="preserve">"eventId"</w:t>
      </w:r>
      <w:r>
        <w:rPr>
          <w:rStyle w:val="FunctionTok"/>
        </w:rPr>
        <w:t xml:space="preserve">:</w:t>
      </w:r>
      <w:r>
        <w:rPr>
          <w:rStyle w:val="NormalTok"/>
        </w:rPr>
        <w:t xml:space="preserve"> </w:t>
      </w:r>
      <w:r>
        <w:rPr>
          <w:rStyle w:val="StringTok"/>
        </w:rPr>
        <w:t xml:space="preserve">"a1b2c3d4-e5f6-4a7b-8c9d-0e1f2a3b4c5d"</w:t>
      </w:r>
      <w:r>
        <w:rPr>
          <w:rStyle w:val="FunctionTok"/>
        </w:rPr>
        <w:t xml:space="preserve">,</w:t>
      </w:r>
      <w:r>
        <w:br/>
      </w:r>
      <w:r>
        <w:rPr>
          <w:rStyle w:val="NormalTok"/>
        </w:rPr>
        <w:t xml:space="preserve">  </w:t>
      </w:r>
      <w:r>
        <w:rPr>
          <w:rStyle w:val="DataTypeTok"/>
        </w:rPr>
        <w:t xml:space="preserve">"eventType"</w:t>
      </w:r>
      <w:r>
        <w:rPr>
          <w:rStyle w:val="FunctionTok"/>
        </w:rPr>
        <w:t xml:space="preserve">:</w:t>
      </w:r>
      <w:r>
        <w:rPr>
          <w:rStyle w:val="NormalTok"/>
        </w:rPr>
        <w:t xml:space="preserve"> </w:t>
      </w:r>
      <w:r>
        <w:rPr>
          <w:rStyle w:val="StringTok"/>
        </w:rPr>
        <w:t xml:space="preserve">"DemandSalesOrderUpsert"</w:t>
      </w:r>
      <w:r>
        <w:rPr>
          <w:rStyle w:val="FunctionTok"/>
        </w:rPr>
        <w:t xml:space="preserve">,</w:t>
      </w:r>
      <w:r>
        <w:br/>
      </w:r>
      <w:r>
        <w:rPr>
          <w:rStyle w:val="NormalTok"/>
        </w:rPr>
        <w:t xml:space="preserve">  </w:t>
      </w:r>
      <w:r>
        <w:rPr>
          <w:rStyle w:val="DataTypeTok"/>
        </w:rPr>
        <w:t xml:space="preserve">"occurredAt"</w:t>
      </w:r>
      <w:r>
        <w:rPr>
          <w:rStyle w:val="FunctionTok"/>
        </w:rPr>
        <w:t xml:space="preserve">:</w:t>
      </w:r>
      <w:r>
        <w:rPr>
          <w:rStyle w:val="NormalTok"/>
        </w:rPr>
        <w:t xml:space="preserve"> </w:t>
      </w:r>
      <w:r>
        <w:rPr>
          <w:rStyle w:val="StringTok"/>
        </w:rPr>
        <w:t xml:space="preserve">"2026-02-18T11:30:00Z"</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"SAP-S4H-PROD"</w:t>
      </w:r>
      <w:r>
        <w:rPr>
          <w:rStyle w:val="FunctionTok"/>
        </w:rPr>
        <w:t xml:space="preserve">,</w:t>
      </w:r>
      <w:r>
        <w:br/>
      </w:r>
      <w:r>
        <w:rPr>
          <w:rStyle w:val="NormalTok"/>
        </w:rPr>
        <w:t xml:space="preserve">  </w:t>
      </w:r>
      <w:r>
        <w:rPr>
          <w:rStyle w:val="DataTypeTok"/>
        </w:rPr>
        <w:t xml:space="preserve">"target"</w:t>
      </w:r>
      <w:r>
        <w:rPr>
          <w:rStyle w:val="FunctionTok"/>
        </w:rPr>
        <w:t xml:space="preserve">:</w:t>
      </w:r>
      <w:r>
        <w:rPr>
          <w:rStyle w:val="NormalTok"/>
        </w:rPr>
        <w:t xml:space="preserve"> </w:t>
      </w:r>
      <w:r>
        <w:rPr>
          <w:rStyle w:val="StringTok"/>
        </w:rPr>
        <w:t xml:space="preserve">"Quintiq-DP-PROD"</w:t>
      </w:r>
      <w:r>
        <w:rPr>
          <w:rStyle w:val="FunctionTok"/>
        </w:rPr>
        <w:t xml:space="preserve">,</w:t>
      </w:r>
      <w:r>
        <w:br/>
      </w:r>
      <w:r>
        <w:rPr>
          <w:rStyle w:val="NormalTok"/>
        </w:rPr>
        <w:t xml:space="preserve">  </w:t>
      </w:r>
      <w:r>
        <w:rPr>
          <w:rStyle w:val="DataTypeTok"/>
        </w:rPr>
        <w:t xml:space="preserve">"correlationId"</w:t>
      </w:r>
      <w:r>
        <w:rPr>
          <w:rStyle w:val="FunctionTok"/>
        </w:rPr>
        <w:t xml:space="preserve">:</w:t>
      </w:r>
      <w:r>
        <w:rPr>
          <w:rStyle w:val="NormalTok"/>
        </w:rPr>
        <w:t xml:space="preserve"> </w:t>
      </w:r>
      <w:r>
        <w:rPr>
          <w:rStyle w:val="StringTok"/>
        </w:rPr>
        <w:t xml:space="preserve">"SO-75000123"</w:t>
      </w:r>
      <w:r>
        <w:rPr>
          <w:rStyle w:val="FunctionTok"/>
        </w:rPr>
        <w:t xml:space="preserve">,</w:t>
      </w:r>
      <w:r>
        <w:br/>
      </w:r>
      <w:r>
        <w:rPr>
          <w:rStyle w:val="NormalTok"/>
        </w:rPr>
        <w:t xml:space="preserve">  </w:t>
      </w:r>
      <w:r>
        <w:rPr>
          <w:rStyle w:val="DataTypeTok"/>
        </w:rPr>
        <w:t xml:space="preserve">"idempotencyKey"</w:t>
      </w:r>
      <w:r>
        <w:rPr>
          <w:rStyle w:val="FunctionTok"/>
        </w:rPr>
        <w:t xml:space="preserve">:</w:t>
      </w:r>
      <w:r>
        <w:rPr>
          <w:rStyle w:val="NormalTok"/>
        </w:rPr>
        <w:t xml:space="preserve"> </w:t>
      </w:r>
      <w:r>
        <w:rPr>
          <w:rStyle w:val="StringTok"/>
        </w:rPr>
        <w:t xml:space="preserve">"SO-75000123-10-20260218112955"</w:t>
      </w:r>
      <w:r>
        <w:rPr>
          <w:rStyle w:val="FunctionTok"/>
        </w:rPr>
        <w:t xml:space="preserve">,</w:t>
      </w:r>
      <w:r>
        <w:br/>
      </w:r>
      <w:r>
        <w:rPr>
          <w:rStyle w:val="NormalTok"/>
        </w:rPr>
        <w:t xml:space="preserve">  </w:t>
      </w:r>
      <w:r>
        <w:rPr>
          <w:rStyle w:val="DataTypeTok"/>
        </w:rPr>
        <w:t xml:space="preserve">"payload"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"salesOrderNumber"</w:t>
      </w:r>
      <w:r>
        <w:rPr>
          <w:rStyle w:val="FunctionTok"/>
        </w:rPr>
        <w:t xml:space="preserve">:</w:t>
      </w:r>
      <w:r>
        <w:rPr>
          <w:rStyle w:val="NormalTok"/>
        </w:rPr>
        <w:t xml:space="preserve"> </w:t>
      </w:r>
      <w:r>
        <w:rPr>
          <w:rStyle w:val="StringTok"/>
        </w:rPr>
        <w:t xml:space="preserve">"75000123"</w:t>
      </w:r>
      <w:r>
        <w:rPr>
          <w:rStyle w:val="FunctionTok"/>
        </w:rPr>
        <w:t xml:space="preserve">,</w:t>
      </w:r>
      <w:r>
        <w:br/>
      </w:r>
      <w:r>
        <w:rPr>
          <w:rStyle w:val="NormalTok"/>
        </w:rPr>
        <w:t xml:space="preserve">    </w:t>
      </w:r>
      <w:r>
        <w:rPr>
          <w:rStyle w:val="DataTypeTok"/>
        </w:rPr>
        <w:t xml:space="preserve">"salesOrderItemNumber"</w:t>
      </w:r>
      <w:r>
        <w:rPr>
          <w:rStyle w:val="FunctionTok"/>
        </w:rPr>
        <w:t xml:space="preserve">:</w:t>
      </w:r>
      <w:r>
        <w:rPr>
          <w:rStyle w:val="NormalTok"/>
        </w:rPr>
        <w:t xml:space="preserve"> </w:t>
      </w:r>
      <w:r>
        <w:rPr>
          <w:rStyle w:val="StringTok"/>
        </w:rPr>
        <w:t xml:space="preserve">"10"</w:t>
      </w:r>
      <w:r>
        <w:rPr>
          <w:rStyle w:val="FunctionTok"/>
        </w:rPr>
        <w:t xml:space="preserve">,</w:t>
      </w:r>
      <w:r>
        <w:br/>
      </w:r>
      <w:r>
        <w:rPr>
          <w:rStyle w:val="NormalTok"/>
        </w:rPr>
        <w:t xml:space="preserve">    </w:t>
      </w:r>
      <w:r>
        <w:rPr>
          <w:rStyle w:val="DataTypeTok"/>
        </w:rPr>
        <w:t xml:space="preserve">"orderType"</w:t>
      </w:r>
      <w:r>
        <w:rPr>
          <w:rStyle w:val="FunctionTok"/>
        </w:rPr>
        <w:t xml:space="preserve">:</w:t>
      </w:r>
      <w:r>
        <w:rPr>
          <w:rStyle w:val="NormalTok"/>
        </w:rPr>
        <w:t xml:space="preserve"> </w:t>
      </w:r>
      <w:r>
        <w:rPr>
          <w:rStyle w:val="StringTok"/>
        </w:rPr>
        <w:t xml:space="preserve">"OR"</w:t>
      </w:r>
      <w:r>
        <w:rPr>
          <w:rStyle w:val="FunctionTok"/>
        </w:rPr>
        <w:t xml:space="preserve">,</w:t>
      </w:r>
      <w:r>
        <w:br/>
      </w:r>
      <w:r>
        <w:rPr>
          <w:rStyle w:val="NormalTok"/>
        </w:rPr>
        <w:t xml:space="preserve">    </w:t>
      </w:r>
      <w:r>
        <w:rPr>
          <w:rStyle w:val="DataTypeTok"/>
        </w:rPr>
        <w:t xml:space="preserve">"actionType"</w:t>
      </w:r>
      <w:r>
        <w:rPr>
          <w:rStyle w:val="FunctionTok"/>
        </w:rPr>
        <w:t xml:space="preserve">:</w:t>
      </w:r>
      <w:r>
        <w:rPr>
          <w:rStyle w:val="NormalTok"/>
        </w:rPr>
        <w:t xml:space="preserve"> </w:t>
      </w:r>
      <w:r>
        <w:rPr>
          <w:rStyle w:val="StringTok"/>
        </w:rPr>
        <w:t xml:space="preserve">"CREATE"</w:t>
      </w:r>
      <w:r>
        <w:rPr>
          <w:rStyle w:val="FunctionTok"/>
        </w:rPr>
        <w:t xml:space="preserve">,</w:t>
      </w:r>
      <w:r>
        <w:br/>
      </w:r>
      <w:r>
        <w:rPr>
          <w:rStyle w:val="NormalTok"/>
        </w:rPr>
        <w:t xml:space="preserve">    </w:t>
      </w:r>
      <w:r>
        <w:rPr>
          <w:rStyle w:val="DataTypeTok"/>
        </w:rPr>
        <w:t xml:space="preserve">"customerNumber"</w:t>
      </w:r>
      <w:r>
        <w:rPr>
          <w:rStyle w:val="FunctionTok"/>
        </w:rPr>
        <w:t xml:space="preserve">:</w:t>
      </w:r>
      <w:r>
        <w:rPr>
          <w:rStyle w:val="NormalTok"/>
        </w:rPr>
        <w:t xml:space="preserve"> </w:t>
      </w:r>
      <w:r>
        <w:rPr>
          <w:rStyle w:val="StringTok"/>
        </w:rPr>
        <w:t xml:space="preserve">"CUST-1005"</w:t>
      </w:r>
      <w:r>
        <w:rPr>
          <w:rStyle w:val="FunctionTok"/>
        </w:rPr>
        <w:t xml:space="preserve">,</w:t>
      </w:r>
      <w:r>
        <w:br/>
      </w:r>
      <w:r>
        <w:rPr>
          <w:rStyle w:val="NormalTok"/>
        </w:rPr>
        <w:t xml:space="preserve">    </w:t>
      </w:r>
      <w:r>
        <w:rPr>
          <w:rStyle w:val="DataTypeTok"/>
        </w:rPr>
        <w:t xml:space="preserve">"materialNumber"</w:t>
      </w:r>
      <w:r>
        <w:rPr>
          <w:rStyle w:val="FunctionTok"/>
        </w:rPr>
        <w:t xml:space="preserve">:</w:t>
      </w:r>
      <w:r>
        <w:rPr>
          <w:rStyle w:val="NormalTok"/>
        </w:rPr>
        <w:t xml:space="preserve"> </w:t>
      </w:r>
      <w:r>
        <w:rPr>
          <w:rStyle w:val="StringTok"/>
        </w:rPr>
        <w:t xml:space="preserve">"MAT-FIN-001"</w:t>
      </w:r>
      <w:r>
        <w:rPr>
          <w:rStyle w:val="FunctionTok"/>
        </w:rPr>
        <w:t xml:space="preserve">,</w:t>
      </w:r>
      <w:r>
        <w:br/>
      </w:r>
      <w:r>
        <w:rPr>
          <w:rStyle w:val="NormalTok"/>
        </w:rPr>
        <w:t xml:space="preserve">    </w:t>
      </w:r>
      <w:r>
        <w:rPr>
          <w:rStyle w:val="DataTypeTok"/>
        </w:rPr>
        <w:t xml:space="preserve">"quantity"</w:t>
      </w:r>
      <w:r>
        <w:rPr>
          <w:rStyle w:val="FunctionTok"/>
        </w:rPr>
        <w:t xml:space="preserve">:</w:t>
      </w:r>
      <w:r>
        <w:rPr>
          <w:rStyle w:val="NormalTok"/>
        </w:rPr>
        <w:t xml:space="preserve"> </w:t>
      </w:r>
      <w:r>
        <w:rPr>
          <w:rStyle w:val="DecValTok"/>
        </w:rPr>
        <w:t xml:space="preserve">250</w:t>
      </w:r>
      <w:r>
        <w:rPr>
          <w:rStyle w:val="FunctionTok"/>
        </w:rPr>
        <w:t xml:space="preserve">,</w:t>
      </w:r>
      <w:r>
        <w:br/>
      </w:r>
      <w:r>
        <w:rPr>
          <w:rStyle w:val="NormalTok"/>
        </w:rPr>
        <w:t xml:space="preserve">    </w:t>
      </w:r>
      <w:r>
        <w:rPr>
          <w:rStyle w:val="DataTypeTok"/>
        </w:rPr>
        <w:t xml:space="preserve">"unitOfMeasure"</w:t>
      </w:r>
      <w:r>
        <w:rPr>
          <w:rStyle w:val="FunctionTok"/>
        </w:rPr>
        <w:t xml:space="preserve">:</w:t>
      </w:r>
      <w:r>
        <w:rPr>
          <w:rStyle w:val="NormalTok"/>
        </w:rPr>
        <w:t xml:space="preserve"> </w:t>
      </w:r>
      <w:r>
        <w:rPr>
          <w:rStyle w:val="StringTok"/>
        </w:rPr>
        <w:t xml:space="preserve">"EA"</w:t>
      </w:r>
      <w:r>
        <w:rPr>
          <w:rStyle w:val="FunctionTok"/>
        </w:rPr>
        <w:t xml:space="preserve">,</w:t>
      </w:r>
      <w:r>
        <w:br/>
      </w:r>
      <w:r>
        <w:rPr>
          <w:rStyle w:val="NormalTok"/>
        </w:rPr>
        <w:t xml:space="preserve">    </w:t>
      </w:r>
      <w:r>
        <w:rPr>
          <w:rStyle w:val="DataTypeTok"/>
        </w:rPr>
        <w:t xml:space="preserve">"requestedDeliveryDate"</w:t>
      </w:r>
      <w:r>
        <w:rPr>
          <w:rStyle w:val="FunctionTok"/>
        </w:rPr>
        <w:t xml:space="preserve">:</w:t>
      </w:r>
      <w:r>
        <w:rPr>
          <w:rStyle w:val="NormalTok"/>
        </w:rPr>
        <w:t xml:space="preserve"> </w:t>
      </w:r>
      <w:r>
        <w:rPr>
          <w:rStyle w:val="StringTok"/>
        </w:rPr>
        <w:t xml:space="preserve">"2026-03-15"</w:t>
      </w:r>
      <w:r>
        <w:rPr>
          <w:rStyle w:val="FunctionTok"/>
        </w:rPr>
        <w:t xml:space="preserve">,</w:t>
      </w:r>
      <w:r>
        <w:br/>
      </w:r>
      <w:r>
        <w:rPr>
          <w:rStyle w:val="NormalTok"/>
        </w:rPr>
        <w:t xml:space="preserve">    </w:t>
      </w:r>
      <w:r>
        <w:rPr>
          <w:rStyle w:val="DataTypeTok"/>
        </w:rPr>
        <w:t xml:space="preserve">"plant"</w:t>
      </w:r>
      <w:r>
        <w:rPr>
          <w:rStyle w:val="FunctionTok"/>
        </w:rPr>
        <w:t xml:space="preserve">:</w:t>
      </w:r>
      <w:r>
        <w:rPr>
          <w:rStyle w:val="NormalTok"/>
        </w:rPr>
        <w:t xml:space="preserve"> </w:t>
      </w:r>
      <w:r>
        <w:rPr>
          <w:rStyle w:val="StringTok"/>
        </w:rPr>
        <w:t xml:space="preserve">"PLANT001"</w:t>
      </w:r>
      <w:r>
        <w:rPr>
          <w:rStyle w:val="FunctionTok"/>
        </w:rPr>
        <w:t xml:space="preserve">,</w:t>
      </w:r>
      <w:r>
        <w:br/>
      </w:r>
      <w:r>
        <w:rPr>
          <w:rStyle w:val="NormalTok"/>
        </w:rPr>
        <w:t xml:space="preserve">    </w:t>
      </w:r>
      <w:r>
        <w:rPr>
          <w:rStyle w:val="DataTypeTok"/>
        </w:rPr>
        <w:t xml:space="preserve">"priority"</w:t>
      </w:r>
      <w:r>
        <w:rPr>
          <w:rStyle w:val="FunctionTok"/>
        </w:rPr>
        <w:t xml:space="preserve">:</w:t>
      </w:r>
      <w:r>
        <w:rPr>
          <w:rStyle w:val="NormalTok"/>
        </w:rPr>
        <w:t xml:space="preserve"> </w:t>
      </w:r>
      <w:r>
        <w:rPr>
          <w:rStyle w:val="DecValTok"/>
        </w:rPr>
        <w:t xml:space="preserve">1</w:t>
      </w:r>
      <w:r>
        <w:br/>
      </w:r>
      <w:r>
        <w:rPr>
          <w:rStyle w:val="NormalTok"/>
        </w:rPr>
        <w:t xml:space="preserve">  </w:t>
      </w:r>
      <w:r>
        <w:rPr>
          <w:rStyle w:val="FunctionTok"/>
        </w:rPr>
        <w:t xml:space="preserve">}</w:t>
      </w:r>
      <w:r>
        <w:br/>
      </w:r>
      <w:r>
        <w:rPr>
          <w:rStyle w:val="FunctionTok"/>
        </w:rPr>
        <w:t xml:space="preserve">}</w:t>
      </w:r>
    </w:p>
    <w:p>
      <w:pPr>
        <w:pStyle w:val="Heading4"/>
      </w:pPr>
      <w:bookmarkStart w:id="47" w:name="validation-rules"/>
      <w:r>
        <w:t xml:space="preserve">Validation Rules</w:t>
      </w:r>
      <w:bookmarkEnd w:id="47"/>
    </w:p>
    <w:p>
      <w:pPr>
        <w:numPr>
          <w:ilvl w:val="0"/>
          <w:numId w:val="1018"/>
        </w:numPr>
        <w:pStyle w:val="Compact"/>
      </w:pPr>
      <w:r>
        <w:rPr>
          <w:rStyle w:val="VerbatimChar"/>
        </w:rPr>
        <w:t xml:space="preserve">actionType</w:t>
      </w:r>
      <w:r>
        <w:t xml:space="preserve"> </w:t>
      </w:r>
      <w:r>
        <w:t xml:space="preserve">must be one of</w:t>
      </w:r>
      <w:r>
        <w:t xml:space="preserve"> </w:t>
      </w:r>
      <w:r>
        <w:rPr>
          <w:rStyle w:val="VerbatimChar"/>
        </w:rPr>
        <w:t xml:space="preserve">CREATE</w:t>
      </w:r>
      <w:r>
        <w:t xml:space="preserve">,</w:t>
      </w:r>
      <w:r>
        <w:t xml:space="preserve"> </w:t>
      </w:r>
      <w:r>
        <w:rPr>
          <w:rStyle w:val="VerbatimChar"/>
        </w:rPr>
        <w:t xml:space="preserve">UPDATE</w:t>
      </w:r>
      <w:r>
        <w:t xml:space="preserve">,</w:t>
      </w:r>
      <w:r>
        <w:t xml:space="preserve"> </w:t>
      </w:r>
      <w:r>
        <w:rPr>
          <w:rStyle w:val="VerbatimChar"/>
        </w:rPr>
        <w:t xml:space="preserve">CANCEL</w:t>
      </w:r>
      <w:r>
        <w:t xml:space="preserve">.</w:t>
      </w:r>
    </w:p>
    <w:p>
      <w:pPr>
        <w:numPr>
          <w:ilvl w:val="0"/>
          <w:numId w:val="1018"/>
        </w:numPr>
        <w:pStyle w:val="Compact"/>
      </w:pPr>
      <w:r>
        <w:t xml:space="preserve">If</w:t>
      </w:r>
      <w:r>
        <w:t xml:space="preserve"> </w:t>
      </w:r>
      <w:r>
        <w:rPr>
          <w:rStyle w:val="VerbatimChar"/>
        </w:rPr>
        <w:t xml:space="preserve">actionType</w:t>
      </w:r>
      <w:r>
        <w:t xml:space="preserve"> </w:t>
      </w:r>
      <w:r>
        <w:t xml:space="preserve">is</w:t>
      </w:r>
      <w:r>
        <w:t xml:space="preserve"> </w:t>
      </w:r>
      <w:r>
        <w:rPr>
          <w:rStyle w:val="VerbatimChar"/>
        </w:rPr>
        <w:t xml:space="preserve">CANCEL</w:t>
      </w:r>
      <w:r>
        <w:t xml:space="preserve">,</w:t>
      </w:r>
      <w:r>
        <w:t xml:space="preserve"> </w:t>
      </w:r>
      <w:r>
        <w:rPr>
          <w:rStyle w:val="VerbatimChar"/>
        </w:rPr>
        <w:t xml:space="preserve">quantity</w:t>
      </w:r>
      <w:r>
        <w:t xml:space="preserve"> </w:t>
      </w:r>
      <w:r>
        <w:t xml:space="preserve">should be 0.</w:t>
      </w:r>
    </w:p>
    <w:p>
      <w:pPr>
        <w:numPr>
          <w:ilvl w:val="0"/>
          <w:numId w:val="1018"/>
        </w:numPr>
        <w:pStyle w:val="Compact"/>
      </w:pPr>
      <w:r>
        <w:rPr>
          <w:rStyle w:val="VerbatimChar"/>
        </w:rPr>
        <w:t xml:space="preserve">requestedDeliveryDate</w:t>
      </w:r>
      <w:r>
        <w:t xml:space="preserve"> </w:t>
      </w:r>
      <w:r>
        <w:t xml:space="preserve">must be a valid date and not in the past.</w:t>
      </w:r>
    </w:p>
    <w:p>
      <w:pPr>
        <w:numPr>
          <w:ilvl w:val="0"/>
          <w:numId w:val="1018"/>
        </w:numPr>
        <w:pStyle w:val="Compact"/>
      </w:pPr>
      <w:r>
        <w:rPr>
          <w:rStyle w:val="VerbatimChar"/>
        </w:rPr>
        <w:t xml:space="preserve">plant</w:t>
      </w:r>
      <w:r>
        <w:t xml:space="preserve"> </w:t>
      </w:r>
      <w:r>
        <w:t xml:space="preserve">must be a valid and active plant code.</w:t>
      </w:r>
    </w:p>
    <w:p>
      <w:r>
        <w:pict>
          <v:rect style="width:0;height:1.5pt" o:hralign="center" o:hrstd="t" o:hr="t"/>
        </w:pict>
      </w:r>
    </w:p>
    <w:p>
      <w:pPr>
        <w:pStyle w:val="Heading3"/>
      </w:pPr>
      <w:bookmarkStart w:id="48" w:name="contract-customermasterupsert"/>
      <w:r>
        <w:t xml:space="preserve">7.2. Contract: CustomerMasterUpsert</w:t>
      </w:r>
      <w:bookmarkEnd w:id="48"/>
    </w:p>
    <w:p>
      <w:pPr>
        <w:numPr>
          <w:ilvl w:val="0"/>
          <w:numId w:val="1019"/>
        </w:numPr>
        <w:pStyle w:val="Compact"/>
      </w:pPr>
      <w:r>
        <w:rPr>
          <w:b/>
        </w:rPr>
        <w:t xml:space="preserve">Contract Name</w:t>
      </w:r>
      <w:r>
        <w:t xml:space="preserve">:</w:t>
      </w:r>
      <w:r>
        <w:t xml:space="preserve"> </w:t>
      </w:r>
      <w:r>
        <w:rPr>
          <w:rStyle w:val="VerbatimChar"/>
        </w:rPr>
        <w:t xml:space="preserve">CustomerMasterUpsert</w:t>
      </w:r>
    </w:p>
    <w:p>
      <w:pPr>
        <w:numPr>
          <w:ilvl w:val="0"/>
          <w:numId w:val="1019"/>
        </w:numPr>
        <w:pStyle w:val="Compact"/>
      </w:pPr>
      <w:r>
        <w:rPr>
          <w:b/>
        </w:rPr>
        <w:t xml:space="preserve">Version</w:t>
      </w:r>
      <w:r>
        <w:t xml:space="preserve">:</w:t>
      </w:r>
      <w:r>
        <w:t xml:space="preserve"> </w:t>
      </w:r>
      <w:r>
        <w:rPr>
          <w:rStyle w:val="VerbatimChar"/>
        </w:rPr>
        <w:t xml:space="preserve">1.0</w:t>
      </w:r>
    </w:p>
    <w:p>
      <w:pPr>
        <w:numPr>
          <w:ilvl w:val="0"/>
          <w:numId w:val="1019"/>
        </w:numPr>
        <w:pStyle w:val="Compact"/>
      </w:pPr>
      <w:r>
        <w:rPr>
          <w:b/>
        </w:rPr>
        <w:t xml:space="preserve">Direction</w:t>
      </w:r>
      <w:r>
        <w:t xml:space="preserve">:</w:t>
      </w:r>
      <w:r>
        <w:t xml:space="preserve"> </w:t>
      </w:r>
      <w:r>
        <w:rPr>
          <w:rStyle w:val="VerbatimChar"/>
        </w:rPr>
        <w:t xml:space="preserve">SAP (SD) → DDM → Quintiq (DP, MP)</w:t>
      </w:r>
    </w:p>
    <w:p>
      <w:pPr>
        <w:numPr>
          <w:ilvl w:val="0"/>
          <w:numId w:val="1019"/>
        </w:numPr>
        <w:pStyle w:val="Compact"/>
      </w:pPr>
      <w:r>
        <w:rPr>
          <w:b/>
        </w:rPr>
        <w:t xml:space="preserve">Trigger/Event</w:t>
      </w:r>
      <w:r>
        <w:t xml:space="preserve">: Creation or update of a customer in SAP.</w:t>
      </w:r>
    </w:p>
    <w:p>
      <w:pPr>
        <w:numPr>
          <w:ilvl w:val="0"/>
          <w:numId w:val="1019"/>
        </w:numPr>
        <w:pStyle w:val="Compact"/>
      </w:pPr>
      <w:r>
        <w:rPr>
          <w:b/>
        </w:rPr>
        <w:t xml:space="preserve">Frequency/Latency Class</w:t>
      </w:r>
      <w:r>
        <w:t xml:space="preserve">: Batch (Daily).</w:t>
      </w:r>
    </w:p>
    <w:p>
      <w:pPr>
        <w:numPr>
          <w:ilvl w:val="0"/>
          <w:numId w:val="1019"/>
        </w:numPr>
        <w:pStyle w:val="Compact"/>
      </w:pPr>
      <w:r>
        <w:rPr>
          <w:b/>
        </w:rPr>
        <w:t xml:space="preserve">Business Keys</w:t>
      </w:r>
      <w:r>
        <w:t xml:space="preserve">:</w:t>
      </w:r>
      <w:r>
        <w:t xml:space="preserve"> </w:t>
      </w:r>
      <w:r>
        <w:rPr>
          <w:rStyle w:val="VerbatimChar"/>
        </w:rPr>
        <w:t xml:space="preserve">customerNumber</w:t>
      </w:r>
    </w:p>
    <w:p>
      <w:pPr>
        <w:numPr>
          <w:ilvl w:val="0"/>
          <w:numId w:val="1019"/>
        </w:numPr>
        <w:pStyle w:val="Compact"/>
      </w:pPr>
      <w:r>
        <w:rPr>
          <w:b/>
        </w:rPr>
        <w:t xml:space="preserve">IdempotencyKey Rule</w:t>
      </w:r>
      <w:r>
        <w:t xml:space="preserve">:</w:t>
      </w:r>
      <w:r>
        <w:t xml:space="preserve"> </w:t>
      </w:r>
      <w:r>
        <w:rPr>
          <w:rStyle w:val="VerbatimChar"/>
        </w:rPr>
        <w:t xml:space="preserve">{customerNumber}-{timestamp}</w:t>
      </w:r>
    </w:p>
    <w:p>
      <w:pPr>
        <w:numPr>
          <w:ilvl w:val="0"/>
          <w:numId w:val="1019"/>
        </w:numPr>
        <w:pStyle w:val="Compact"/>
      </w:pPr>
      <w:r>
        <w:rPr>
          <w:b/>
        </w:rPr>
        <w:t xml:space="preserve">Error Codes on Failure</w:t>
      </w:r>
      <w:r>
        <w:t xml:space="preserve">:</w:t>
      </w:r>
      <w:r>
        <w:t xml:space="preserve"> </w:t>
      </w:r>
      <w:r>
        <w:rPr>
          <w:rStyle w:val="VerbatimChar"/>
        </w:rPr>
        <w:t xml:space="preserve">CONTRACT_VALIDATION</w:t>
      </w:r>
      <w:r>
        <w:t xml:space="preserve">.</w:t>
      </w:r>
    </w:p>
    <w:p>
      <w:pPr>
        <w:pStyle w:val="Heading4"/>
      </w:pPr>
      <w:bookmarkStart w:id="49" w:name="fields-1"/>
      <w:r>
        <w:t xml:space="preserve">Fields</w:t>
      </w:r>
      <w:bookmarkEnd w:id="49"/>
    </w:p>
    <w:tbl>
      <w:tblPr>
        <w:tblStyle w:val="Table"/>
        <w:tblW w:type="pct" w:w="0.0"/>
        <w:tblLook w:firstRow="1"/>
      </w:tblPr>
      <w:tblGrid/>
      <w:tr>
        <w:trPr>
          <w:cnfStyle w:firstRow="1"/>
        </w:trPr>
        <w:tc>
          <w:tcPr>
            <w:tcBorders>
              <w:bottom w:val="single"/>
            </w:tcBorders>
            <w:vAlign w:val="bottom"/>
          </w:tcPr>
          <w:p>
            <w:pPr>
              <w:pStyle w:val="Compact"/>
              <w:jc w:val="left"/>
            </w:pPr>
            <w:r>
              <w:t xml:space="preserve">Field Name</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Required</w:t>
            </w:r>
          </w:p>
        </w:tc>
        <w:tc>
          <w:tcPr>
            <w:tcBorders>
              <w:bottom w:val="single"/>
            </w:tcBorders>
            <w:vAlign w:val="bottom"/>
          </w:tcPr>
          <w:p>
            <w:pPr>
              <w:pStyle w:val="Compact"/>
              <w:jc w:val="left"/>
            </w:pPr>
            <w:r>
              <w:t xml:space="preserve">Description</w:t>
            </w:r>
          </w:p>
        </w:tc>
      </w:tr>
      <w:tr>
        <w:tc>
          <w:p>
            <w:pPr>
              <w:pStyle w:val="Compact"/>
              <w:jc w:val="left"/>
            </w:pPr>
            <w:r>
              <w:rPr>
                <w:rStyle w:val="VerbatimChar"/>
              </w:rPr>
              <w:t xml:space="preserve">customerNumber</w:t>
            </w:r>
          </w:p>
        </w:tc>
        <w:tc>
          <w:p>
            <w:pPr>
              <w:pStyle w:val="Compact"/>
              <w:jc w:val="left"/>
            </w:pPr>
            <w:r>
              <w:rPr>
                <w:rStyle w:val="VerbatimChar"/>
              </w:rPr>
              <w:t xml:space="preserve">string</w:t>
            </w:r>
          </w:p>
        </w:tc>
        <w:tc>
          <w:p>
            <w:pPr>
              <w:pStyle w:val="Compact"/>
              <w:jc w:val="left"/>
            </w:pPr>
            <w:r>
              <w:t xml:space="preserve">Yes</w:t>
            </w:r>
          </w:p>
        </w:tc>
        <w:tc>
          <w:p>
            <w:pPr>
              <w:pStyle w:val="Compact"/>
              <w:jc w:val="left"/>
            </w:pPr>
            <w:r>
              <w:t xml:space="preserve">The unique identifier for the customer in SAP.</w:t>
            </w:r>
          </w:p>
        </w:tc>
      </w:tr>
      <w:tr>
        <w:tc>
          <w:p>
            <w:pPr>
              <w:pStyle w:val="Compact"/>
              <w:jc w:val="left"/>
            </w:pPr>
            <w:r>
              <w:rPr>
                <w:rStyle w:val="VerbatimChar"/>
              </w:rPr>
              <w:t xml:space="preserve">customerName</w:t>
            </w:r>
          </w:p>
        </w:tc>
        <w:tc>
          <w:p>
            <w:pPr>
              <w:pStyle w:val="Compact"/>
              <w:jc w:val="left"/>
            </w:pPr>
            <w:r>
              <w:rPr>
                <w:rStyle w:val="VerbatimChar"/>
              </w:rPr>
              <w:t xml:space="preserve">string</w:t>
            </w:r>
          </w:p>
        </w:tc>
        <w:tc>
          <w:p>
            <w:pPr>
              <w:pStyle w:val="Compact"/>
              <w:jc w:val="left"/>
            </w:pPr>
            <w:r>
              <w:t xml:space="preserve">Yes</w:t>
            </w:r>
          </w:p>
        </w:tc>
        <w:tc>
          <w:p>
            <w:pPr>
              <w:pStyle w:val="Compact"/>
              <w:jc w:val="left"/>
            </w:pPr>
            <w:r>
              <w:t xml:space="preserve">The legal name of the customer.</w:t>
            </w:r>
          </w:p>
        </w:tc>
      </w:tr>
      <w:tr>
        <w:tc>
          <w:p>
            <w:pPr>
              <w:pStyle w:val="Compact"/>
              <w:jc w:val="left"/>
            </w:pPr>
            <w:r>
              <w:rPr>
                <w:rStyle w:val="VerbatimChar"/>
              </w:rPr>
              <w:t xml:space="preserve">address</w:t>
            </w:r>
          </w:p>
        </w:tc>
        <w:tc>
          <w:p>
            <w:pPr>
              <w:pStyle w:val="Compact"/>
              <w:jc w:val="left"/>
            </w:pPr>
            <w:r>
              <w:rPr>
                <w:rStyle w:val="VerbatimChar"/>
              </w:rPr>
              <w:t xml:space="preserve">object</w:t>
            </w:r>
          </w:p>
        </w:tc>
        <w:tc>
          <w:p>
            <w:pPr>
              <w:pStyle w:val="Compact"/>
              <w:jc w:val="left"/>
            </w:pPr>
            <w:r>
              <w:t xml:space="preserve">Yes</w:t>
            </w:r>
          </w:p>
        </w:tc>
        <w:tc>
          <w:p>
            <w:pPr>
              <w:pStyle w:val="Compact"/>
              <w:jc w:val="left"/>
            </w:pPr>
            <w:r>
              <w:t xml:space="preserve">The primary address of the customer.</w:t>
            </w:r>
          </w:p>
        </w:tc>
      </w:tr>
      <w:tr>
        <w:tc>
          <w:p>
            <w:pPr>
              <w:pStyle w:val="Compact"/>
              <w:jc w:val="left"/>
            </w:pPr>
            <w:r>
              <w:rPr>
                <w:rStyle w:val="VerbatimChar"/>
              </w:rPr>
              <w:t xml:space="preserve">address.street</w:t>
            </w:r>
          </w:p>
        </w:tc>
        <w:tc>
          <w:p>
            <w:pPr>
              <w:pStyle w:val="Compact"/>
              <w:jc w:val="left"/>
            </w:pPr>
            <w:r>
              <w:rPr>
                <w:rStyle w:val="VerbatimChar"/>
              </w:rPr>
              <w:t xml:space="preserve">string</w:t>
            </w:r>
          </w:p>
        </w:tc>
        <w:tc>
          <w:p>
            <w:pPr>
              <w:pStyle w:val="Compact"/>
              <w:jc w:val="left"/>
            </w:pPr>
            <w:r>
              <w:t xml:space="preserve">Yes</w:t>
            </w:r>
          </w:p>
        </w:tc>
        <w:tc>
          <w:p>
            <w:pPr>
              <w:pStyle w:val="Compact"/>
              <w:jc w:val="left"/>
            </w:pPr>
            <w:r>
              <w:t xml:space="preserve">Street name and number.</w:t>
            </w:r>
          </w:p>
        </w:tc>
      </w:tr>
      <w:tr>
        <w:tc>
          <w:p>
            <w:pPr>
              <w:pStyle w:val="Compact"/>
              <w:jc w:val="left"/>
            </w:pPr>
            <w:r>
              <w:rPr>
                <w:rStyle w:val="VerbatimChar"/>
              </w:rPr>
              <w:t xml:space="preserve">address.city</w:t>
            </w:r>
          </w:p>
        </w:tc>
        <w:tc>
          <w:p>
            <w:pPr>
              <w:pStyle w:val="Compact"/>
              <w:jc w:val="left"/>
            </w:pPr>
            <w:r>
              <w:rPr>
                <w:rStyle w:val="VerbatimChar"/>
              </w:rPr>
              <w:t xml:space="preserve">string</w:t>
            </w:r>
          </w:p>
        </w:tc>
        <w:tc>
          <w:p>
            <w:pPr>
              <w:pStyle w:val="Compact"/>
              <w:jc w:val="left"/>
            </w:pPr>
            <w:r>
              <w:t xml:space="preserve">Yes</w:t>
            </w:r>
          </w:p>
        </w:tc>
        <w:tc>
          <w:p>
            <w:pPr>
              <w:pStyle w:val="Compact"/>
              <w:jc w:val="left"/>
            </w:pPr>
            <w:r>
              <w:t xml:space="preserve">City.</w:t>
            </w:r>
          </w:p>
        </w:tc>
      </w:tr>
      <w:tr>
        <w:tc>
          <w:p>
            <w:pPr>
              <w:pStyle w:val="Compact"/>
              <w:jc w:val="left"/>
            </w:pPr>
            <w:r>
              <w:rPr>
                <w:rStyle w:val="VerbatimChar"/>
              </w:rPr>
              <w:t xml:space="preserve">address.postalCode</w:t>
            </w:r>
          </w:p>
        </w:tc>
        <w:tc>
          <w:p>
            <w:pPr>
              <w:pStyle w:val="Compact"/>
              <w:jc w:val="left"/>
            </w:pPr>
            <w:r>
              <w:rPr>
                <w:rStyle w:val="VerbatimChar"/>
              </w:rPr>
              <w:t xml:space="preserve">string</w:t>
            </w:r>
          </w:p>
        </w:tc>
        <w:tc>
          <w:p>
            <w:pPr>
              <w:pStyle w:val="Compact"/>
              <w:jc w:val="left"/>
            </w:pPr>
            <w:r>
              <w:t xml:space="preserve">Yes</w:t>
            </w:r>
          </w:p>
        </w:tc>
        <w:tc>
          <w:p>
            <w:pPr>
              <w:pStyle w:val="Compact"/>
              <w:jc w:val="left"/>
            </w:pPr>
            <w:r>
              <w:t xml:space="preserve">Postal code.</w:t>
            </w:r>
          </w:p>
        </w:tc>
      </w:tr>
      <w:tr>
        <w:tc>
          <w:p>
            <w:pPr>
              <w:pStyle w:val="Compact"/>
              <w:jc w:val="left"/>
            </w:pPr>
            <w:r>
              <w:rPr>
                <w:rStyle w:val="VerbatimChar"/>
              </w:rPr>
              <w:t xml:space="preserve">address.country</w:t>
            </w:r>
          </w:p>
        </w:tc>
        <w:tc>
          <w:p>
            <w:pPr>
              <w:pStyle w:val="Compact"/>
              <w:jc w:val="left"/>
            </w:pPr>
            <w:r>
              <w:rPr>
                <w:rStyle w:val="VerbatimChar"/>
              </w:rPr>
              <w:t xml:space="preserve">string</w:t>
            </w:r>
          </w:p>
        </w:tc>
        <w:tc>
          <w:p>
            <w:pPr>
              <w:pStyle w:val="Compact"/>
              <w:jc w:val="left"/>
            </w:pPr>
            <w:r>
              <w:t xml:space="preserve">Yes</w:t>
            </w:r>
          </w:p>
        </w:tc>
        <w:tc>
          <w:p>
            <w:pPr>
              <w:pStyle w:val="Compact"/>
              <w:jc w:val="left"/>
            </w:pPr>
            <w:r>
              <w:t xml:space="preserve">Country code (ISO 3166-1 alpha-2).</w:t>
            </w:r>
          </w:p>
        </w:tc>
      </w:tr>
      <w:tr>
        <w:tc>
          <w:p>
            <w:pPr>
              <w:pStyle w:val="Compact"/>
              <w:jc w:val="left"/>
            </w:pPr>
            <w:r>
              <w:rPr>
                <w:rStyle w:val="VerbatimChar"/>
              </w:rPr>
              <w:t xml:space="preserve">contactEmail</w:t>
            </w:r>
          </w:p>
        </w:tc>
        <w:tc>
          <w:p>
            <w:pPr>
              <w:pStyle w:val="Compact"/>
              <w:jc w:val="left"/>
            </w:pPr>
            <w:r>
              <w:rPr>
                <w:rStyle w:val="VerbatimChar"/>
              </w:rPr>
              <w:t xml:space="preserve">string</w:t>
            </w:r>
          </w:p>
        </w:tc>
        <w:tc>
          <w:p>
            <w:pPr>
              <w:pStyle w:val="Compact"/>
              <w:jc w:val="left"/>
            </w:pPr>
            <w:r>
              <w:t xml:space="preserve">No</w:t>
            </w:r>
          </w:p>
        </w:tc>
        <w:tc>
          <w:p>
            <w:pPr>
              <w:pStyle w:val="Compact"/>
              <w:jc w:val="left"/>
            </w:pPr>
            <w:r>
              <w:t xml:space="preserve">Primary email contact for the customer.</w:t>
            </w:r>
          </w:p>
        </w:tc>
      </w:tr>
    </w:tbl>
    <w:p>
      <w:pPr>
        <w:pStyle w:val="Heading4"/>
      </w:pPr>
      <w:bookmarkStart w:id="50" w:name="example-json-payload-1"/>
      <w:r>
        <w:t xml:space="preserve">Example JSON Payload</w:t>
      </w:r>
      <w:bookmarkEnd w:id="50"/>
    </w:p>
    <w:p>
      <w:pPr>
        <w:pStyle w:val="SourceCode"/>
      </w:pPr>
      <w:r>
        <w:rPr>
          <w:rStyle w:val="FunctionTok"/>
        </w:rPr>
        <w:t xml:space="preserve">{</w:t>
      </w:r>
      <w:r>
        <w:br/>
      </w:r>
      <w:r>
        <w:rPr>
          <w:rStyle w:val="NormalTok"/>
        </w:rPr>
        <w:t xml:space="preserve">  </w:t>
      </w:r>
      <w:r>
        <w:rPr>
          <w:rStyle w:val="DataTypeTok"/>
        </w:rPr>
        <w:t xml:space="preserve">"schemaVersion"</w:t>
      </w:r>
      <w:r>
        <w:rPr>
          <w:rStyle w:val="FunctionTok"/>
        </w:rPr>
        <w:t xml:space="preserve">:</w:t>
      </w:r>
      <w:r>
        <w:rPr>
          <w:rStyle w:val="NormalTok"/>
        </w:rPr>
        <w:t xml:space="preserve"> </w:t>
      </w:r>
      <w:r>
        <w:rPr>
          <w:rStyle w:val="StringTok"/>
        </w:rPr>
        <w:t xml:space="preserve">"1.0"</w:t>
      </w:r>
      <w:r>
        <w:rPr>
          <w:rStyle w:val="FunctionTok"/>
        </w:rPr>
        <w:t xml:space="preserve">,</w:t>
      </w:r>
      <w:r>
        <w:br/>
      </w:r>
      <w:r>
        <w:rPr>
          <w:rStyle w:val="NormalTok"/>
        </w:rPr>
        <w:t xml:space="preserve">  </w:t>
      </w:r>
      <w:r>
        <w:rPr>
          <w:rStyle w:val="DataTypeTok"/>
        </w:rPr>
        <w:t xml:space="preserve">"eventId"</w:t>
      </w:r>
      <w:r>
        <w:rPr>
          <w:rStyle w:val="FunctionTok"/>
        </w:rPr>
        <w:t xml:space="preserve">:</w:t>
      </w:r>
      <w:r>
        <w:rPr>
          <w:rStyle w:val="NormalTok"/>
        </w:rPr>
        <w:t xml:space="preserve"> </w:t>
      </w:r>
      <w:r>
        <w:rPr>
          <w:rStyle w:val="StringTok"/>
        </w:rPr>
        <w:t xml:space="preserve">"b2c3d4e5-f6a7-4b8c-9d0e-1f2a3b4c5d6e"</w:t>
      </w:r>
      <w:r>
        <w:rPr>
          <w:rStyle w:val="FunctionTok"/>
        </w:rPr>
        <w:t xml:space="preserve">,</w:t>
      </w:r>
      <w:r>
        <w:br/>
      </w:r>
      <w:r>
        <w:rPr>
          <w:rStyle w:val="NormalTok"/>
        </w:rPr>
        <w:t xml:space="preserve">  </w:t>
      </w:r>
      <w:r>
        <w:rPr>
          <w:rStyle w:val="DataTypeTok"/>
        </w:rPr>
        <w:t xml:space="preserve">"eventType"</w:t>
      </w:r>
      <w:r>
        <w:rPr>
          <w:rStyle w:val="FunctionTok"/>
        </w:rPr>
        <w:t xml:space="preserve">:</w:t>
      </w:r>
      <w:r>
        <w:rPr>
          <w:rStyle w:val="NormalTok"/>
        </w:rPr>
        <w:t xml:space="preserve"> </w:t>
      </w:r>
      <w:r>
        <w:rPr>
          <w:rStyle w:val="StringTok"/>
        </w:rPr>
        <w:t xml:space="preserve">"CustomerMasterUpsert"</w:t>
      </w:r>
      <w:r>
        <w:rPr>
          <w:rStyle w:val="FunctionTok"/>
        </w:rPr>
        <w:t xml:space="preserve">,</w:t>
      </w:r>
      <w:r>
        <w:br/>
      </w:r>
      <w:r>
        <w:rPr>
          <w:rStyle w:val="NormalTok"/>
        </w:rPr>
        <w:t xml:space="preserve">  </w:t>
      </w:r>
      <w:r>
        <w:rPr>
          <w:rStyle w:val="DataTypeTok"/>
        </w:rPr>
        <w:t xml:space="preserve">"occurredAt"</w:t>
      </w:r>
      <w:r>
        <w:rPr>
          <w:rStyle w:val="FunctionTok"/>
        </w:rPr>
        <w:t xml:space="preserve">:</w:t>
      </w:r>
      <w:r>
        <w:rPr>
          <w:rStyle w:val="NormalTok"/>
        </w:rPr>
        <w:t xml:space="preserve"> </w:t>
      </w:r>
      <w:r>
        <w:rPr>
          <w:rStyle w:val="StringTok"/>
        </w:rPr>
        <w:t xml:space="preserve">"2026-02-18T04:00:00Z"</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"SAP-S4H-PROD"</w:t>
      </w:r>
      <w:r>
        <w:rPr>
          <w:rStyle w:val="FunctionTok"/>
        </w:rPr>
        <w:t xml:space="preserve">,</w:t>
      </w:r>
      <w:r>
        <w:br/>
      </w:r>
      <w:r>
        <w:rPr>
          <w:rStyle w:val="NormalTok"/>
        </w:rPr>
        <w:t xml:space="preserve">  </w:t>
      </w:r>
      <w:r>
        <w:rPr>
          <w:rStyle w:val="DataTypeTok"/>
        </w:rPr>
        <w:t xml:space="preserve">"target"</w:t>
      </w:r>
      <w:r>
        <w:rPr>
          <w:rStyle w:val="FunctionTok"/>
        </w:rPr>
        <w:t xml:space="preserve">:</w:t>
      </w:r>
      <w:r>
        <w:rPr>
          <w:rStyle w:val="NormalTok"/>
        </w:rPr>
        <w:t xml:space="preserve"> </w:t>
      </w:r>
      <w:r>
        <w:rPr>
          <w:rStyle w:val="StringTok"/>
        </w:rPr>
        <w:t xml:space="preserve">"Quintiq-DP-PROD"</w:t>
      </w:r>
      <w:r>
        <w:rPr>
          <w:rStyle w:val="FunctionTok"/>
        </w:rPr>
        <w:t xml:space="preserve">,</w:t>
      </w:r>
      <w:r>
        <w:br/>
      </w:r>
      <w:r>
        <w:rPr>
          <w:rStyle w:val="NormalTok"/>
        </w:rPr>
        <w:t xml:space="preserve">  </w:t>
      </w:r>
      <w:r>
        <w:rPr>
          <w:rStyle w:val="DataTypeTok"/>
        </w:rPr>
        <w:t xml:space="preserve">"correlationId"</w:t>
      </w:r>
      <w:r>
        <w:rPr>
          <w:rStyle w:val="FunctionTok"/>
        </w:rPr>
        <w:t xml:space="preserve">:</w:t>
      </w:r>
      <w:r>
        <w:rPr>
          <w:rStyle w:val="NormalTok"/>
        </w:rPr>
        <w:t xml:space="preserve"> </w:t>
      </w:r>
      <w:r>
        <w:rPr>
          <w:rStyle w:val="StringTok"/>
        </w:rPr>
        <w:t xml:space="preserve">"CUST-1005"</w:t>
      </w:r>
      <w:r>
        <w:rPr>
          <w:rStyle w:val="FunctionTok"/>
        </w:rPr>
        <w:t xml:space="preserve">,</w:t>
      </w:r>
      <w:r>
        <w:br/>
      </w:r>
      <w:r>
        <w:rPr>
          <w:rStyle w:val="NormalTok"/>
        </w:rPr>
        <w:t xml:space="preserve">  </w:t>
      </w:r>
      <w:r>
        <w:rPr>
          <w:rStyle w:val="DataTypeTok"/>
        </w:rPr>
        <w:t xml:space="preserve">"idempotencyKey"</w:t>
      </w:r>
      <w:r>
        <w:rPr>
          <w:rStyle w:val="FunctionTok"/>
        </w:rPr>
        <w:t xml:space="preserve">:</w:t>
      </w:r>
      <w:r>
        <w:rPr>
          <w:rStyle w:val="NormalTok"/>
        </w:rPr>
        <w:t xml:space="preserve"> </w:t>
      </w:r>
      <w:r>
        <w:rPr>
          <w:rStyle w:val="StringTok"/>
        </w:rPr>
        <w:t xml:space="preserve">"CUST-1005-20260218035901"</w:t>
      </w:r>
      <w:r>
        <w:rPr>
          <w:rStyle w:val="FunctionTok"/>
        </w:rPr>
        <w:t xml:space="preserve">,</w:t>
      </w:r>
      <w:r>
        <w:br/>
      </w:r>
      <w:r>
        <w:rPr>
          <w:rStyle w:val="NormalTok"/>
        </w:rPr>
        <w:t xml:space="preserve">  </w:t>
      </w:r>
      <w:r>
        <w:rPr>
          <w:rStyle w:val="DataTypeTok"/>
        </w:rPr>
        <w:t xml:space="preserve">"payload"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"customerNumber"</w:t>
      </w:r>
      <w:r>
        <w:rPr>
          <w:rStyle w:val="FunctionTok"/>
        </w:rPr>
        <w:t xml:space="preserve">:</w:t>
      </w:r>
      <w:r>
        <w:rPr>
          <w:rStyle w:val="NormalTok"/>
        </w:rPr>
        <w:t xml:space="preserve"> </w:t>
      </w:r>
      <w:r>
        <w:rPr>
          <w:rStyle w:val="StringTok"/>
        </w:rPr>
        <w:t xml:space="preserve">"CUST-1005"</w:t>
      </w:r>
      <w:r>
        <w:rPr>
          <w:rStyle w:val="FunctionTok"/>
        </w:rPr>
        <w:t xml:space="preserve">,</w:t>
      </w:r>
      <w:r>
        <w:br/>
      </w:r>
      <w:r>
        <w:rPr>
          <w:rStyle w:val="NormalTok"/>
        </w:rPr>
        <w:t xml:space="preserve">    </w:t>
      </w:r>
      <w:r>
        <w:rPr>
          <w:rStyle w:val="DataTypeTok"/>
        </w:rPr>
        <w:t xml:space="preserve">"customerName"</w:t>
      </w:r>
      <w:r>
        <w:rPr>
          <w:rStyle w:val="FunctionTok"/>
        </w:rPr>
        <w:t xml:space="preserve">:</w:t>
      </w:r>
      <w:r>
        <w:rPr>
          <w:rStyle w:val="NormalTok"/>
        </w:rPr>
        <w:t xml:space="preserve"> </w:t>
      </w:r>
      <w:r>
        <w:rPr>
          <w:rStyle w:val="StringTok"/>
        </w:rPr>
        <w:t xml:space="preserve">"Global Manufacturing Inc."</w:t>
      </w:r>
      <w:r>
        <w:rPr>
          <w:rStyle w:val="FunctionTok"/>
        </w:rPr>
        <w:t xml:space="preserve">,</w:t>
      </w:r>
      <w:r>
        <w:br/>
      </w:r>
      <w:r>
        <w:rPr>
          <w:rStyle w:val="NormalTok"/>
        </w:rPr>
        <w:t xml:space="preserve">    </w:t>
      </w:r>
      <w:r>
        <w:rPr>
          <w:rStyle w:val="DataTypeTok"/>
        </w:rPr>
        <w:t xml:space="preserve">"address"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"street"</w:t>
      </w:r>
      <w:r>
        <w:rPr>
          <w:rStyle w:val="FunctionTok"/>
        </w:rPr>
        <w:t xml:space="preserve">:</w:t>
      </w:r>
      <w:r>
        <w:rPr>
          <w:rStyle w:val="NormalTok"/>
        </w:rPr>
        <w:t xml:space="preserve"> </w:t>
      </w:r>
      <w:r>
        <w:rPr>
          <w:rStyle w:val="StringTok"/>
        </w:rPr>
        <w:t xml:space="preserve">"123 Industrial Ave"</w:t>
      </w:r>
      <w:r>
        <w:rPr>
          <w:rStyle w:val="FunctionTok"/>
        </w:rPr>
        <w:t xml:space="preserve">,</w:t>
      </w:r>
      <w:r>
        <w:br/>
      </w:r>
      <w:r>
        <w:rPr>
          <w:rStyle w:val="NormalTok"/>
        </w:rPr>
        <w:t xml:space="preserve">      </w:t>
      </w:r>
      <w:r>
        <w:rPr>
          <w:rStyle w:val="DataTypeTok"/>
        </w:rPr>
        <w:t xml:space="preserve">"city"</w:t>
      </w:r>
      <w:r>
        <w:rPr>
          <w:rStyle w:val="FunctionTok"/>
        </w:rPr>
        <w:t xml:space="preserve">:</w:t>
      </w:r>
      <w:r>
        <w:rPr>
          <w:rStyle w:val="NormalTok"/>
        </w:rPr>
        <w:t xml:space="preserve"> </w:t>
      </w:r>
      <w:r>
        <w:rPr>
          <w:rStyle w:val="StringTok"/>
        </w:rPr>
        <w:t xml:space="preserve">"Metropolis"</w:t>
      </w:r>
      <w:r>
        <w:rPr>
          <w:rStyle w:val="FunctionTok"/>
        </w:rPr>
        <w:t xml:space="preserve">,</w:t>
      </w:r>
      <w:r>
        <w:br/>
      </w:r>
      <w:r>
        <w:rPr>
          <w:rStyle w:val="NormalTok"/>
        </w:rPr>
        <w:t xml:space="preserve">      </w:t>
      </w:r>
      <w:r>
        <w:rPr>
          <w:rStyle w:val="DataTypeTok"/>
        </w:rPr>
        <w:t xml:space="preserve">"postalCode"</w:t>
      </w:r>
      <w:r>
        <w:rPr>
          <w:rStyle w:val="FunctionTok"/>
        </w:rPr>
        <w:t xml:space="preserve">:</w:t>
      </w:r>
      <w:r>
        <w:rPr>
          <w:rStyle w:val="NormalTok"/>
        </w:rPr>
        <w:t xml:space="preserve"> </w:t>
      </w:r>
      <w:r>
        <w:rPr>
          <w:rStyle w:val="StringTok"/>
        </w:rPr>
        <w:t xml:space="preserve">"12345"</w:t>
      </w:r>
      <w:r>
        <w:rPr>
          <w:rStyle w:val="FunctionTok"/>
        </w:rPr>
        <w:t xml:space="preserve">,</w:t>
      </w:r>
      <w:r>
        <w:br/>
      </w:r>
      <w:r>
        <w:rPr>
          <w:rStyle w:val="NormalTok"/>
        </w:rPr>
        <w:t xml:space="preserve">      </w:t>
      </w:r>
      <w:r>
        <w:rPr>
          <w:rStyle w:val="DataTypeTok"/>
        </w:rPr>
        <w:t xml:space="preserve">"country"</w:t>
      </w:r>
      <w:r>
        <w:rPr>
          <w:rStyle w:val="FunctionTok"/>
        </w:rPr>
        <w:t xml:space="preserve">:</w:t>
      </w:r>
      <w:r>
        <w:rPr>
          <w:rStyle w:val="NormalTok"/>
        </w:rPr>
        <w:t xml:space="preserve"> </w:t>
      </w:r>
      <w:r>
        <w:rPr>
          <w:rStyle w:val="StringTok"/>
        </w:rPr>
        <w:t xml:space="preserve">"US"</w:t>
      </w:r>
      <w:r>
        <w:br/>
      </w:r>
      <w:r>
        <w:rPr>
          <w:rStyle w:val="NormalTok"/>
        </w:rPr>
        <w:t xml:space="preserve">    </w:t>
      </w:r>
      <w:r>
        <w:rPr>
          <w:rStyle w:val="FunctionTok"/>
        </w:rPr>
        <w:t xml:space="preserve">},</w:t>
      </w:r>
      <w:r>
        <w:br/>
      </w:r>
      <w:r>
        <w:rPr>
          <w:rStyle w:val="NormalTok"/>
        </w:rPr>
        <w:t xml:space="preserve">    </w:t>
      </w:r>
      <w:r>
        <w:rPr>
          <w:rStyle w:val="DataTypeTok"/>
        </w:rPr>
        <w:t xml:space="preserve">"contactEmail"</w:t>
      </w:r>
      <w:r>
        <w:rPr>
          <w:rStyle w:val="FunctionTok"/>
        </w:rPr>
        <w:t xml:space="preserve">:</w:t>
      </w:r>
      <w:r>
        <w:rPr>
          <w:rStyle w:val="NormalTok"/>
        </w:rPr>
        <w:t xml:space="preserve"> </w:t>
      </w:r>
      <w:r>
        <w:rPr>
          <w:rStyle w:val="StringTok"/>
        </w:rPr>
        <w:t xml:space="preserve">"purchasing@globalmfg.com"</w:t>
      </w:r>
      <w:r>
        <w:br/>
      </w:r>
      <w:r>
        <w:rPr>
          <w:rStyle w:val="NormalTok"/>
        </w:rPr>
        <w:t xml:space="preserve">  </w:t>
      </w:r>
      <w:r>
        <w:rPr>
          <w:rStyle w:val="FunctionTok"/>
        </w:rPr>
        <w:t xml:space="preserve">}</w:t>
      </w:r>
      <w:r>
        <w:br/>
      </w:r>
      <w:r>
        <w:rPr>
          <w:rStyle w:val="FunctionTok"/>
        </w:rPr>
        <w:t xml:space="preserve">}</w:t>
      </w:r>
    </w:p>
    <w:p>
      <w:pPr>
        <w:pStyle w:val="Heading4"/>
      </w:pPr>
      <w:bookmarkStart w:id="51" w:name="validation-rules-1"/>
      <w:r>
        <w:t xml:space="preserve">Validation Rules</w:t>
      </w:r>
      <w:bookmarkEnd w:id="51"/>
    </w:p>
    <w:p>
      <w:pPr>
        <w:numPr>
          <w:ilvl w:val="0"/>
          <w:numId w:val="1020"/>
        </w:numPr>
        <w:pStyle w:val="Compact"/>
      </w:pPr>
      <w:r>
        <w:rPr>
          <w:rStyle w:val="VerbatimChar"/>
        </w:rPr>
        <w:t xml:space="preserve">customerNumber</w:t>
      </w:r>
      <w:r>
        <w:t xml:space="preserve"> </w:t>
      </w:r>
      <w:r>
        <w:t xml:space="preserve">must not be empty.</w:t>
      </w:r>
    </w:p>
    <w:p>
      <w:pPr>
        <w:numPr>
          <w:ilvl w:val="0"/>
          <w:numId w:val="1020"/>
        </w:numPr>
        <w:pStyle w:val="Compact"/>
      </w:pPr>
      <w:r>
        <w:rPr>
          <w:rStyle w:val="VerbatimChar"/>
        </w:rPr>
        <w:t xml:space="preserve">address.country</w:t>
      </w:r>
      <w:r>
        <w:t xml:space="preserve"> </w:t>
      </w:r>
      <w:r>
        <w:t xml:space="preserve">must be a valid ISO 3166-1 alpha-2 country code.</w:t>
      </w:r>
    </w:p>
    <w:p>
      <w:pPr>
        <w:numPr>
          <w:ilvl w:val="0"/>
          <w:numId w:val="1020"/>
        </w:numPr>
        <w:pStyle w:val="Compact"/>
      </w:pPr>
      <w:r>
        <w:rPr>
          <w:rStyle w:val="VerbatimChar"/>
        </w:rPr>
        <w:t xml:space="preserve">contactEmail</w:t>
      </w:r>
      <w:r>
        <w:t xml:space="preserve"> </w:t>
      </w:r>
      <w:r>
        <w:t xml:space="preserve">if provided, must be a valid email format.</w:t>
      </w:r>
    </w:p>
    <w:p>
      <w:r>
        <w:pict>
          <v:rect style="width:0;height:1.5pt" o:hralign="center" o:hrstd="t" o:hr="t"/>
        </w:pict>
      </w:r>
    </w:p>
    <w:p>
      <w:pPr>
        <w:pStyle w:val="Heading3"/>
      </w:pPr>
      <w:bookmarkStart w:id="52" w:name="contract-materialmasterupsert"/>
      <w:r>
        <w:t xml:space="preserve">7.3. Contract: MaterialMasterUpsert</w:t>
      </w:r>
      <w:bookmarkEnd w:id="52"/>
    </w:p>
    <w:p>
      <w:pPr>
        <w:numPr>
          <w:ilvl w:val="0"/>
          <w:numId w:val="1021"/>
        </w:numPr>
        <w:pStyle w:val="Compact"/>
      </w:pPr>
      <w:r>
        <w:rPr>
          <w:b/>
        </w:rPr>
        <w:t xml:space="preserve">Contract Name</w:t>
      </w:r>
      <w:r>
        <w:t xml:space="preserve">:</w:t>
      </w:r>
      <w:r>
        <w:t xml:space="preserve"> </w:t>
      </w:r>
      <w:r>
        <w:rPr>
          <w:rStyle w:val="VerbatimChar"/>
        </w:rPr>
        <w:t xml:space="preserve">MaterialMasterUpsert</w:t>
      </w:r>
    </w:p>
    <w:p>
      <w:pPr>
        <w:numPr>
          <w:ilvl w:val="0"/>
          <w:numId w:val="1021"/>
        </w:numPr>
        <w:pStyle w:val="Compact"/>
      </w:pPr>
      <w:r>
        <w:rPr>
          <w:b/>
        </w:rPr>
        <w:t xml:space="preserve">Version</w:t>
      </w:r>
      <w:r>
        <w:t xml:space="preserve">:</w:t>
      </w:r>
      <w:r>
        <w:t xml:space="preserve"> </w:t>
      </w:r>
      <w:r>
        <w:rPr>
          <w:rStyle w:val="VerbatimChar"/>
        </w:rPr>
        <w:t xml:space="preserve">1.0</w:t>
      </w:r>
    </w:p>
    <w:p>
      <w:pPr>
        <w:numPr>
          <w:ilvl w:val="0"/>
          <w:numId w:val="1021"/>
        </w:numPr>
        <w:pStyle w:val="Compact"/>
      </w:pPr>
      <w:r>
        <w:rPr>
          <w:b/>
        </w:rPr>
        <w:t xml:space="preserve">Direction</w:t>
      </w:r>
      <w:r>
        <w:t xml:space="preserve">:</w:t>
      </w:r>
      <w:r>
        <w:t xml:space="preserve"> </w:t>
      </w:r>
      <w:r>
        <w:rPr>
          <w:rStyle w:val="VerbatimChar"/>
        </w:rPr>
        <w:t xml:space="preserve">SAP (MM) → DDM → Quintiq (DP, MP, CP), Apriso</w:t>
      </w:r>
    </w:p>
    <w:p>
      <w:pPr>
        <w:numPr>
          <w:ilvl w:val="0"/>
          <w:numId w:val="1021"/>
        </w:numPr>
        <w:pStyle w:val="Compact"/>
      </w:pPr>
      <w:r>
        <w:rPr>
          <w:b/>
        </w:rPr>
        <w:t xml:space="preserve">Trigger/Event</w:t>
      </w:r>
      <w:r>
        <w:t xml:space="preserve">: Creation or update of a material in SAP.</w:t>
      </w:r>
    </w:p>
    <w:p>
      <w:pPr>
        <w:numPr>
          <w:ilvl w:val="0"/>
          <w:numId w:val="1021"/>
        </w:numPr>
        <w:pStyle w:val="Compact"/>
      </w:pPr>
      <w:r>
        <w:rPr>
          <w:b/>
        </w:rPr>
        <w:t xml:space="preserve">Frequency/Latency Class</w:t>
      </w:r>
      <w:r>
        <w:t xml:space="preserve">: Batch (Daily).</w:t>
      </w:r>
    </w:p>
    <w:p>
      <w:pPr>
        <w:numPr>
          <w:ilvl w:val="0"/>
          <w:numId w:val="1021"/>
        </w:numPr>
        <w:pStyle w:val="Compact"/>
      </w:pPr>
      <w:r>
        <w:rPr>
          <w:b/>
        </w:rPr>
        <w:t xml:space="preserve">Business Keys</w:t>
      </w:r>
      <w:r>
        <w:t xml:space="preserve">:</w:t>
      </w:r>
      <w:r>
        <w:t xml:space="preserve"> </w:t>
      </w:r>
      <w:r>
        <w:rPr>
          <w:rStyle w:val="VerbatimChar"/>
        </w:rPr>
        <w:t xml:space="preserve">materialNumber</w:t>
      </w:r>
    </w:p>
    <w:p>
      <w:pPr>
        <w:numPr>
          <w:ilvl w:val="0"/>
          <w:numId w:val="1021"/>
        </w:numPr>
        <w:pStyle w:val="Compact"/>
      </w:pPr>
      <w:r>
        <w:rPr>
          <w:b/>
        </w:rPr>
        <w:t xml:space="preserve">IdempotencyKey Rule</w:t>
      </w:r>
      <w:r>
        <w:t xml:space="preserve">:</w:t>
      </w:r>
      <w:r>
        <w:t xml:space="preserve"> </w:t>
      </w:r>
      <w:r>
        <w:rPr>
          <w:rStyle w:val="VerbatimChar"/>
        </w:rPr>
        <w:t xml:space="preserve">{materialNumber}-{timestamp}</w:t>
      </w:r>
    </w:p>
    <w:p>
      <w:pPr>
        <w:numPr>
          <w:ilvl w:val="0"/>
          <w:numId w:val="1021"/>
        </w:numPr>
        <w:pStyle w:val="Compact"/>
      </w:pPr>
      <w:r>
        <w:rPr>
          <w:b/>
        </w:rPr>
        <w:t xml:space="preserve">Error Codes on Failure</w:t>
      </w:r>
      <w:r>
        <w:t xml:space="preserve">:</w:t>
      </w:r>
      <w:r>
        <w:t xml:space="preserve"> </w:t>
      </w:r>
      <w:r>
        <w:rPr>
          <w:rStyle w:val="VerbatimChar"/>
        </w:rPr>
        <w:t xml:space="preserve">CONTRACT_VALIDATION</w:t>
      </w:r>
      <w:r>
        <w:t xml:space="preserve">.</w:t>
      </w:r>
    </w:p>
    <w:p>
      <w:pPr>
        <w:pStyle w:val="Heading4"/>
      </w:pPr>
      <w:bookmarkStart w:id="53" w:name="fields-2"/>
      <w:r>
        <w:t xml:space="preserve">Fields</w:t>
      </w:r>
      <w:bookmarkEnd w:id="53"/>
    </w:p>
    <w:tbl>
      <w:tblPr>
        <w:tblStyle w:val="Table"/>
        <w:tblW w:type="pct" w:w="5000.0"/>
        <w:tblLook w:firstRow="1"/>
      </w:tblPr>
      <w:tblGrid>
        <w:gridCol w:w="1368"/>
        <w:gridCol w:w="576"/>
        <w:gridCol w:w="576"/>
        <w:gridCol w:w="5400"/>
      </w:tblGrid>
      <w:tr>
        <w:trPr>
          <w:cnfStyle w:firstRow="1"/>
        </w:trPr>
        <w:tc>
          <w:tcPr>
            <w:tcBorders>
              <w:bottom w:val="single"/>
            </w:tcBorders>
            <w:vAlign w:val="bottom"/>
          </w:tcPr>
          <w:p>
            <w:pPr>
              <w:pStyle w:val="Compact"/>
              <w:jc w:val="left"/>
            </w:pPr>
            <w:r>
              <w:t xml:space="preserve">Field Name</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Required</w:t>
            </w:r>
          </w:p>
        </w:tc>
        <w:tc>
          <w:tcPr>
            <w:tcBorders>
              <w:bottom w:val="single"/>
            </w:tcBorders>
            <w:vAlign w:val="bottom"/>
          </w:tcPr>
          <w:p>
            <w:pPr>
              <w:pStyle w:val="Compact"/>
              <w:jc w:val="left"/>
            </w:pPr>
            <w:r>
              <w:t xml:space="preserve">Description</w:t>
            </w:r>
          </w:p>
        </w:tc>
      </w:tr>
      <w:tr>
        <w:tc>
          <w:p>
            <w:pPr>
              <w:pStyle w:val="Compact"/>
              <w:jc w:val="left"/>
            </w:pPr>
            <w:r>
              <w:rPr>
                <w:rStyle w:val="VerbatimChar"/>
              </w:rPr>
              <w:t xml:space="preserve">materialNumber</w:t>
            </w:r>
          </w:p>
        </w:tc>
        <w:tc>
          <w:p>
            <w:pPr>
              <w:pStyle w:val="Compact"/>
              <w:jc w:val="left"/>
            </w:pPr>
            <w:r>
              <w:rPr>
                <w:rStyle w:val="VerbatimChar"/>
              </w:rPr>
              <w:t xml:space="preserve">string</w:t>
            </w:r>
          </w:p>
        </w:tc>
        <w:tc>
          <w:p>
            <w:pPr>
              <w:pStyle w:val="Compact"/>
              <w:jc w:val="left"/>
            </w:pPr>
            <w:r>
              <w:t xml:space="preserve">Yes</w:t>
            </w:r>
          </w:p>
        </w:tc>
        <w:tc>
          <w:p>
            <w:pPr>
              <w:pStyle w:val="Compact"/>
              <w:jc w:val="left"/>
            </w:pPr>
            <w:r>
              <w:t xml:space="preserve">The unique identifier for the material in SAP.</w:t>
            </w:r>
          </w:p>
        </w:tc>
      </w:tr>
      <w:tr>
        <w:tc>
          <w:p>
            <w:pPr>
              <w:pStyle w:val="Compact"/>
              <w:jc w:val="left"/>
            </w:pPr>
            <w:r>
              <w:rPr>
                <w:rStyle w:val="VerbatimChar"/>
              </w:rPr>
              <w:t xml:space="preserve">description</w:t>
            </w:r>
          </w:p>
        </w:tc>
        <w:tc>
          <w:p>
            <w:pPr>
              <w:pStyle w:val="Compact"/>
              <w:jc w:val="left"/>
            </w:pPr>
            <w:r>
              <w:rPr>
                <w:rStyle w:val="VerbatimChar"/>
              </w:rPr>
              <w:t xml:space="preserve">string</w:t>
            </w:r>
          </w:p>
        </w:tc>
        <w:tc>
          <w:p>
            <w:pPr>
              <w:pStyle w:val="Compact"/>
              <w:jc w:val="left"/>
            </w:pPr>
            <w:r>
              <w:t xml:space="preserve">Yes</w:t>
            </w:r>
          </w:p>
        </w:tc>
        <w:tc>
          <w:p>
            <w:pPr>
              <w:pStyle w:val="Compact"/>
              <w:jc w:val="left"/>
            </w:pPr>
            <w:r>
              <w:t xml:space="preserve">The short description of the material.</w:t>
            </w:r>
          </w:p>
        </w:tc>
      </w:tr>
      <w:tr>
        <w:tc>
          <w:p>
            <w:pPr>
              <w:pStyle w:val="Compact"/>
              <w:jc w:val="left"/>
            </w:pPr>
            <w:r>
              <w:rPr>
                <w:rStyle w:val="VerbatimChar"/>
              </w:rPr>
              <w:t xml:space="preserve">baseUnitOfMeasure</w:t>
            </w:r>
          </w:p>
        </w:tc>
        <w:tc>
          <w:p>
            <w:pPr>
              <w:pStyle w:val="Compact"/>
              <w:jc w:val="left"/>
            </w:pPr>
            <w:r>
              <w:rPr>
                <w:rStyle w:val="VerbatimChar"/>
              </w:rPr>
              <w:t xml:space="preserve">string</w:t>
            </w:r>
          </w:p>
        </w:tc>
        <w:tc>
          <w:p>
            <w:pPr>
              <w:pStyle w:val="Compact"/>
              <w:jc w:val="left"/>
            </w:pPr>
            <w:r>
              <w:t xml:space="preserve">Yes</w:t>
            </w:r>
          </w:p>
        </w:tc>
        <w:tc>
          <w:p>
            <w:pPr>
              <w:pStyle w:val="Compact"/>
              <w:jc w:val="left"/>
            </w:pPr>
            <w:r>
              <w:t xml:space="preserve">The base unit of measure for the material (e.g.,</w:t>
            </w:r>
            <w:r>
              <w:t xml:space="preserve"> </w:t>
            </w:r>
            <w:r>
              <w:t xml:space="preserve">‘</w:t>
            </w:r>
            <w:r>
              <w:t xml:space="preserve">EA</w:t>
            </w:r>
            <w:r>
              <w:t xml:space="preserve">’</w:t>
            </w:r>
            <w:r>
              <w:t xml:space="preserve">,</w:t>
            </w:r>
            <w:r>
              <w:t xml:space="preserve"> </w:t>
            </w:r>
            <w:r>
              <w:t xml:space="preserve">‘</w:t>
            </w:r>
            <w:r>
              <w:t xml:space="preserve">KG</w:t>
            </w:r>
            <w:r>
              <w:t xml:space="preserve">’</w:t>
            </w:r>
            <w:r>
              <w:t xml:space="preserve">).</w:t>
            </w:r>
          </w:p>
        </w:tc>
      </w:tr>
      <w:tr>
        <w:tc>
          <w:p>
            <w:pPr>
              <w:pStyle w:val="Compact"/>
              <w:jc w:val="left"/>
            </w:pPr>
            <w:r>
              <w:rPr>
                <w:rStyle w:val="VerbatimChar"/>
              </w:rPr>
              <w:t xml:space="preserve">materialType</w:t>
            </w:r>
          </w:p>
        </w:tc>
        <w:tc>
          <w:p>
            <w:pPr>
              <w:pStyle w:val="Compact"/>
              <w:jc w:val="left"/>
            </w:pPr>
            <w:r>
              <w:rPr>
                <w:rStyle w:val="VerbatimChar"/>
              </w:rPr>
              <w:t xml:space="preserve">string</w:t>
            </w:r>
          </w:p>
        </w:tc>
        <w:tc>
          <w:p>
            <w:pPr>
              <w:pStyle w:val="Compact"/>
              <w:jc w:val="left"/>
            </w:pPr>
            <w:r>
              <w:t xml:space="preserve">Yes</w:t>
            </w:r>
          </w:p>
        </w:tc>
        <w:tc>
          <w:p>
            <w:pPr>
              <w:pStyle w:val="Compact"/>
              <w:jc w:val="left"/>
            </w:pPr>
            <w:r>
              <w:t xml:space="preserve">The type of material (e.g.,</w:t>
            </w:r>
            <w:r>
              <w:t xml:space="preserve"> </w:t>
            </w:r>
            <w:r>
              <w:t xml:space="preserve">‘</w:t>
            </w:r>
            <w:r>
              <w:t xml:space="preserve">FERT</w:t>
            </w:r>
            <w:r>
              <w:t xml:space="preserve">’</w:t>
            </w:r>
            <w:r>
              <w:t xml:space="preserve"> </w:t>
            </w:r>
            <w:r>
              <w:t xml:space="preserve">for finished good,</w:t>
            </w:r>
            <w:r>
              <w:t xml:space="preserve"> </w:t>
            </w:r>
            <w:r>
              <w:t xml:space="preserve">‘</w:t>
            </w:r>
            <w:r>
              <w:t xml:space="preserve">ROH</w:t>
            </w:r>
            <w:r>
              <w:t xml:space="preserve">’</w:t>
            </w:r>
            <w:r>
              <w:t xml:space="preserve"> </w:t>
            </w:r>
            <w:r>
              <w:t xml:space="preserve">for raw material).</w:t>
            </w:r>
          </w:p>
        </w:tc>
      </w:tr>
      <w:tr>
        <w:tc>
          <w:p>
            <w:pPr>
              <w:pStyle w:val="Compact"/>
              <w:jc w:val="left"/>
            </w:pPr>
            <w:r>
              <w:rPr>
                <w:rStyle w:val="VerbatimChar"/>
              </w:rPr>
              <w:t xml:space="preserve">productHierarchy</w:t>
            </w:r>
          </w:p>
        </w:tc>
        <w:tc>
          <w:p>
            <w:pPr>
              <w:pStyle w:val="Compact"/>
              <w:jc w:val="left"/>
            </w:pPr>
            <w:r>
              <w:rPr>
                <w:rStyle w:val="VerbatimChar"/>
              </w:rPr>
              <w:t xml:space="preserve">string</w:t>
            </w:r>
          </w:p>
        </w:tc>
        <w:tc>
          <w:p>
            <w:pPr>
              <w:pStyle w:val="Compact"/>
              <w:jc w:val="left"/>
            </w:pPr>
            <w:r>
              <w:t xml:space="preserve">No</w:t>
            </w:r>
          </w:p>
        </w:tc>
        <w:tc>
          <w:p>
            <w:pPr>
              <w:pStyle w:val="Compact"/>
              <w:jc w:val="left"/>
            </w:pPr>
            <w:r>
              <w:t xml:space="preserve">The product hierarchy code.</w:t>
            </w:r>
          </w:p>
        </w:tc>
      </w:tr>
      <w:tr>
        <w:tc>
          <w:p>
            <w:pPr>
              <w:pStyle w:val="Compact"/>
              <w:jc w:val="left"/>
            </w:pPr>
            <w:r>
              <w:rPr>
                <w:rStyle w:val="VerbatimChar"/>
              </w:rPr>
              <w:t xml:space="preserve">isBatchManaged</w:t>
            </w:r>
          </w:p>
        </w:tc>
        <w:tc>
          <w:p>
            <w:pPr>
              <w:pStyle w:val="Compact"/>
              <w:jc w:val="left"/>
            </w:pPr>
            <w:r>
              <w:rPr>
                <w:rStyle w:val="VerbatimChar"/>
              </w:rPr>
              <w:t xml:space="preserve">boolean</w:t>
            </w:r>
          </w:p>
        </w:tc>
        <w:tc>
          <w:p>
            <w:pPr>
              <w:pStyle w:val="Compact"/>
              <w:jc w:val="left"/>
            </w:pPr>
            <w:r>
              <w:t xml:space="preserve">Yes</w:t>
            </w:r>
          </w:p>
        </w:tc>
        <w:tc>
          <w:p>
            <w:pPr>
              <w:pStyle w:val="Compact"/>
              <w:jc w:val="left"/>
            </w:pPr>
            <w:r>
              <w:t xml:space="preserve">Indicates if the material is managed in batches.</w:t>
            </w:r>
          </w:p>
        </w:tc>
      </w:tr>
    </w:tbl>
    <w:p>
      <w:pPr>
        <w:pStyle w:val="Heading4"/>
      </w:pPr>
      <w:bookmarkStart w:id="54" w:name="example-json-payload-2"/>
      <w:r>
        <w:t xml:space="preserve">Example JSON Payload</w:t>
      </w:r>
      <w:bookmarkEnd w:id="54"/>
    </w:p>
    <w:p>
      <w:pPr>
        <w:pStyle w:val="SourceCode"/>
      </w:pPr>
      <w:r>
        <w:rPr>
          <w:rStyle w:val="FunctionTok"/>
        </w:rPr>
        <w:t xml:space="preserve">{</w:t>
      </w:r>
      <w:r>
        <w:br/>
      </w:r>
      <w:r>
        <w:rPr>
          <w:rStyle w:val="NormalTok"/>
        </w:rPr>
        <w:t xml:space="preserve">  </w:t>
      </w:r>
      <w:r>
        <w:rPr>
          <w:rStyle w:val="DataTypeTok"/>
        </w:rPr>
        <w:t xml:space="preserve">"schemaVersion"</w:t>
      </w:r>
      <w:r>
        <w:rPr>
          <w:rStyle w:val="FunctionTok"/>
        </w:rPr>
        <w:t xml:space="preserve">:</w:t>
      </w:r>
      <w:r>
        <w:rPr>
          <w:rStyle w:val="NormalTok"/>
        </w:rPr>
        <w:t xml:space="preserve"> </w:t>
      </w:r>
      <w:r>
        <w:rPr>
          <w:rStyle w:val="StringTok"/>
        </w:rPr>
        <w:t xml:space="preserve">"1.0"</w:t>
      </w:r>
      <w:r>
        <w:rPr>
          <w:rStyle w:val="FunctionTok"/>
        </w:rPr>
        <w:t xml:space="preserve">,</w:t>
      </w:r>
      <w:r>
        <w:br/>
      </w:r>
      <w:r>
        <w:rPr>
          <w:rStyle w:val="NormalTok"/>
        </w:rPr>
        <w:t xml:space="preserve">  </w:t>
      </w:r>
      <w:r>
        <w:rPr>
          <w:rStyle w:val="DataTypeTok"/>
        </w:rPr>
        <w:t xml:space="preserve">"eventId"</w:t>
      </w:r>
      <w:r>
        <w:rPr>
          <w:rStyle w:val="FunctionTok"/>
        </w:rPr>
        <w:t xml:space="preserve">:</w:t>
      </w:r>
      <w:r>
        <w:rPr>
          <w:rStyle w:val="NormalTok"/>
        </w:rPr>
        <w:t xml:space="preserve"> </w:t>
      </w:r>
      <w:r>
        <w:rPr>
          <w:rStyle w:val="StringTok"/>
        </w:rPr>
        <w:t xml:space="preserve">"c3d4e5f6-a7b8-4c9d-0e1f-2a3b4c5d6e7f"</w:t>
      </w:r>
      <w:r>
        <w:rPr>
          <w:rStyle w:val="FunctionTok"/>
        </w:rPr>
        <w:t xml:space="preserve">,</w:t>
      </w:r>
      <w:r>
        <w:br/>
      </w:r>
      <w:r>
        <w:rPr>
          <w:rStyle w:val="NormalTok"/>
        </w:rPr>
        <w:t xml:space="preserve">  </w:t>
      </w:r>
      <w:r>
        <w:rPr>
          <w:rStyle w:val="DataTypeTok"/>
        </w:rPr>
        <w:t xml:space="preserve">"eventType"</w:t>
      </w:r>
      <w:r>
        <w:rPr>
          <w:rStyle w:val="FunctionTok"/>
        </w:rPr>
        <w:t xml:space="preserve">:</w:t>
      </w:r>
      <w:r>
        <w:rPr>
          <w:rStyle w:val="NormalTok"/>
        </w:rPr>
        <w:t xml:space="preserve"> </w:t>
      </w:r>
      <w:r>
        <w:rPr>
          <w:rStyle w:val="StringTok"/>
        </w:rPr>
        <w:t xml:space="preserve">"MaterialMasterUpsert"</w:t>
      </w:r>
      <w:r>
        <w:rPr>
          <w:rStyle w:val="FunctionTok"/>
        </w:rPr>
        <w:t xml:space="preserve">,</w:t>
      </w:r>
      <w:r>
        <w:br/>
      </w:r>
      <w:r>
        <w:rPr>
          <w:rStyle w:val="NormalTok"/>
        </w:rPr>
        <w:t xml:space="preserve">  </w:t>
      </w:r>
      <w:r>
        <w:rPr>
          <w:rStyle w:val="DataTypeTok"/>
        </w:rPr>
        <w:t xml:space="preserve">"occurredAt"</w:t>
      </w:r>
      <w:r>
        <w:rPr>
          <w:rStyle w:val="FunctionTok"/>
        </w:rPr>
        <w:t xml:space="preserve">:</w:t>
      </w:r>
      <w:r>
        <w:rPr>
          <w:rStyle w:val="NormalTok"/>
        </w:rPr>
        <w:t xml:space="preserve"> </w:t>
      </w:r>
      <w:r>
        <w:rPr>
          <w:rStyle w:val="StringTok"/>
        </w:rPr>
        <w:t xml:space="preserve">"2026-02-18T04:05:00Z"</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"SAP-S4H-PROD"</w:t>
      </w:r>
      <w:r>
        <w:rPr>
          <w:rStyle w:val="FunctionTok"/>
        </w:rPr>
        <w:t xml:space="preserve">,</w:t>
      </w:r>
      <w:r>
        <w:br/>
      </w:r>
      <w:r>
        <w:rPr>
          <w:rStyle w:val="NormalTok"/>
        </w:rPr>
        <w:t xml:space="preserve">  </w:t>
      </w:r>
      <w:r>
        <w:rPr>
          <w:rStyle w:val="DataTypeTok"/>
        </w:rPr>
        <w:t xml:space="preserve">"target"</w:t>
      </w:r>
      <w:r>
        <w:rPr>
          <w:rStyle w:val="FunctionTok"/>
        </w:rPr>
        <w:t xml:space="preserve">:</w:t>
      </w:r>
      <w:r>
        <w:rPr>
          <w:rStyle w:val="NormalTok"/>
        </w:rPr>
        <w:t xml:space="preserve"> </w:t>
      </w:r>
      <w:r>
        <w:rPr>
          <w:rStyle w:val="StringTok"/>
        </w:rPr>
        <w:t xml:space="preserve">"Quintiq-All-PROD"</w:t>
      </w:r>
      <w:r>
        <w:rPr>
          <w:rStyle w:val="FunctionTok"/>
        </w:rPr>
        <w:t xml:space="preserve">,</w:t>
      </w:r>
      <w:r>
        <w:br/>
      </w:r>
      <w:r>
        <w:rPr>
          <w:rStyle w:val="NormalTok"/>
        </w:rPr>
        <w:t xml:space="preserve">  </w:t>
      </w:r>
      <w:r>
        <w:rPr>
          <w:rStyle w:val="DataTypeTok"/>
        </w:rPr>
        <w:t xml:space="preserve">"correlationId"</w:t>
      </w:r>
      <w:r>
        <w:rPr>
          <w:rStyle w:val="FunctionTok"/>
        </w:rPr>
        <w:t xml:space="preserve">:</w:t>
      </w:r>
      <w:r>
        <w:rPr>
          <w:rStyle w:val="NormalTok"/>
        </w:rPr>
        <w:t xml:space="preserve"> </w:t>
      </w:r>
      <w:r>
        <w:rPr>
          <w:rStyle w:val="StringTok"/>
        </w:rPr>
        <w:t xml:space="preserve">"MAT-FIN-001"</w:t>
      </w:r>
      <w:r>
        <w:rPr>
          <w:rStyle w:val="FunctionTok"/>
        </w:rPr>
        <w:t xml:space="preserve">,</w:t>
      </w:r>
      <w:r>
        <w:br/>
      </w:r>
      <w:r>
        <w:rPr>
          <w:rStyle w:val="NormalTok"/>
        </w:rPr>
        <w:t xml:space="preserve">  </w:t>
      </w:r>
      <w:r>
        <w:rPr>
          <w:rStyle w:val="DataTypeTok"/>
        </w:rPr>
        <w:t xml:space="preserve">"idempotencyKey"</w:t>
      </w:r>
      <w:r>
        <w:rPr>
          <w:rStyle w:val="FunctionTok"/>
        </w:rPr>
        <w:t xml:space="preserve">:</w:t>
      </w:r>
      <w:r>
        <w:rPr>
          <w:rStyle w:val="NormalTok"/>
        </w:rPr>
        <w:t xml:space="preserve"> </w:t>
      </w:r>
      <w:r>
        <w:rPr>
          <w:rStyle w:val="StringTok"/>
        </w:rPr>
        <w:t xml:space="preserve">"MAT-FIN-001-20260218040411"</w:t>
      </w:r>
      <w:r>
        <w:rPr>
          <w:rStyle w:val="FunctionTok"/>
        </w:rPr>
        <w:t xml:space="preserve">,</w:t>
      </w:r>
      <w:r>
        <w:br/>
      </w:r>
      <w:r>
        <w:rPr>
          <w:rStyle w:val="NormalTok"/>
        </w:rPr>
        <w:t xml:space="preserve">  </w:t>
      </w:r>
      <w:r>
        <w:rPr>
          <w:rStyle w:val="DataTypeTok"/>
        </w:rPr>
        <w:t xml:space="preserve">"payload"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"materialNumber"</w:t>
      </w:r>
      <w:r>
        <w:rPr>
          <w:rStyle w:val="FunctionTok"/>
        </w:rPr>
        <w:t xml:space="preserve">:</w:t>
      </w:r>
      <w:r>
        <w:rPr>
          <w:rStyle w:val="NormalTok"/>
        </w:rPr>
        <w:t xml:space="preserve"> </w:t>
      </w:r>
      <w:r>
        <w:rPr>
          <w:rStyle w:val="StringTok"/>
        </w:rPr>
        <w:t xml:space="preserve">"MAT-FIN-001"</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"Finished Good Assembly 1"</w:t>
      </w:r>
      <w:r>
        <w:rPr>
          <w:rStyle w:val="FunctionTok"/>
        </w:rPr>
        <w:t xml:space="preserve">,</w:t>
      </w:r>
      <w:r>
        <w:br/>
      </w:r>
      <w:r>
        <w:rPr>
          <w:rStyle w:val="NormalTok"/>
        </w:rPr>
        <w:t xml:space="preserve">    </w:t>
      </w:r>
      <w:r>
        <w:rPr>
          <w:rStyle w:val="DataTypeTok"/>
        </w:rPr>
        <w:t xml:space="preserve">"baseUnitOfMeasure"</w:t>
      </w:r>
      <w:r>
        <w:rPr>
          <w:rStyle w:val="FunctionTok"/>
        </w:rPr>
        <w:t xml:space="preserve">:</w:t>
      </w:r>
      <w:r>
        <w:rPr>
          <w:rStyle w:val="NormalTok"/>
        </w:rPr>
        <w:t xml:space="preserve"> </w:t>
      </w:r>
      <w:r>
        <w:rPr>
          <w:rStyle w:val="StringTok"/>
        </w:rPr>
        <w:t xml:space="preserve">"EA"</w:t>
      </w:r>
      <w:r>
        <w:rPr>
          <w:rStyle w:val="FunctionTok"/>
        </w:rPr>
        <w:t xml:space="preserve">,</w:t>
      </w:r>
      <w:r>
        <w:br/>
      </w:r>
      <w:r>
        <w:rPr>
          <w:rStyle w:val="NormalTok"/>
        </w:rPr>
        <w:t xml:space="preserve">    </w:t>
      </w:r>
      <w:r>
        <w:rPr>
          <w:rStyle w:val="DataTypeTok"/>
        </w:rPr>
        <w:t xml:space="preserve">"materialType"</w:t>
      </w:r>
      <w:r>
        <w:rPr>
          <w:rStyle w:val="FunctionTok"/>
        </w:rPr>
        <w:t xml:space="preserve">:</w:t>
      </w:r>
      <w:r>
        <w:rPr>
          <w:rStyle w:val="NormalTok"/>
        </w:rPr>
        <w:t xml:space="preserve"> </w:t>
      </w:r>
      <w:r>
        <w:rPr>
          <w:rStyle w:val="StringTok"/>
        </w:rPr>
        <w:t xml:space="preserve">"FERT"</w:t>
      </w:r>
      <w:r>
        <w:rPr>
          <w:rStyle w:val="FunctionTok"/>
        </w:rPr>
        <w:t xml:space="preserve">,</w:t>
      </w:r>
      <w:r>
        <w:br/>
      </w:r>
      <w:r>
        <w:rPr>
          <w:rStyle w:val="NormalTok"/>
        </w:rPr>
        <w:t xml:space="preserve">    </w:t>
      </w:r>
      <w:r>
        <w:rPr>
          <w:rStyle w:val="DataTypeTok"/>
        </w:rPr>
        <w:t xml:space="preserve">"productHierarchy"</w:t>
      </w:r>
      <w:r>
        <w:rPr>
          <w:rStyle w:val="FunctionTok"/>
        </w:rPr>
        <w:t xml:space="preserve">:</w:t>
      </w:r>
      <w:r>
        <w:rPr>
          <w:rStyle w:val="NormalTok"/>
        </w:rPr>
        <w:t xml:space="preserve"> </w:t>
      </w:r>
      <w:r>
        <w:rPr>
          <w:rStyle w:val="StringTok"/>
        </w:rPr>
        <w:t xml:space="preserve">"PH-001-A"</w:t>
      </w:r>
      <w:r>
        <w:rPr>
          <w:rStyle w:val="FunctionTok"/>
        </w:rPr>
        <w:t xml:space="preserve">,</w:t>
      </w:r>
      <w:r>
        <w:br/>
      </w:r>
      <w:r>
        <w:rPr>
          <w:rStyle w:val="NormalTok"/>
        </w:rPr>
        <w:t xml:space="preserve">    </w:t>
      </w:r>
      <w:r>
        <w:rPr>
          <w:rStyle w:val="DataTypeTok"/>
        </w:rPr>
        <w:t xml:space="preserve">"isBatchManaged"</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FunctionTok"/>
        </w:rPr>
        <w:t xml:space="preserve">}</w:t>
      </w:r>
    </w:p>
    <w:p>
      <w:pPr>
        <w:pStyle w:val="Heading4"/>
      </w:pPr>
      <w:bookmarkStart w:id="55" w:name="validation-rules-2"/>
      <w:r>
        <w:t xml:space="preserve">Validation Rules</w:t>
      </w:r>
      <w:bookmarkEnd w:id="55"/>
    </w:p>
    <w:p>
      <w:pPr>
        <w:numPr>
          <w:ilvl w:val="0"/>
          <w:numId w:val="1022"/>
        </w:numPr>
        <w:pStyle w:val="Compact"/>
      </w:pPr>
      <w:r>
        <w:rPr>
          <w:rStyle w:val="VerbatimChar"/>
        </w:rPr>
        <w:t xml:space="preserve">materialNumber</w:t>
      </w:r>
      <w:r>
        <w:t xml:space="preserve"> </w:t>
      </w:r>
      <w:r>
        <w:t xml:space="preserve">must not be empty.</w:t>
      </w:r>
    </w:p>
    <w:p>
      <w:pPr>
        <w:numPr>
          <w:ilvl w:val="0"/>
          <w:numId w:val="1022"/>
        </w:numPr>
        <w:pStyle w:val="Compact"/>
      </w:pPr>
      <w:r>
        <w:rPr>
          <w:rStyle w:val="VerbatimChar"/>
        </w:rPr>
        <w:t xml:space="preserve">baseUnitOfMeasure</w:t>
      </w:r>
      <w:r>
        <w:t xml:space="preserve"> </w:t>
      </w:r>
      <w:r>
        <w:t xml:space="preserve">must be a valid UoM code.</w:t>
      </w:r>
    </w:p>
    <w:p>
      <w:pPr>
        <w:numPr>
          <w:ilvl w:val="0"/>
          <w:numId w:val="1022"/>
        </w:numPr>
        <w:pStyle w:val="Compact"/>
      </w:pPr>
      <w:r>
        <w:rPr>
          <w:rStyle w:val="VerbatimChar"/>
        </w:rPr>
        <w:t xml:space="preserve">materialType</w:t>
      </w:r>
      <w:r>
        <w:t xml:space="preserve"> </w:t>
      </w:r>
      <w:r>
        <w:t xml:space="preserve">must be a valid material type code.</w:t>
      </w:r>
    </w:p>
    <w:p>
      <w:r>
        <w:pict>
          <v:rect style="width:0;height:1.5pt" o:hralign="center" o:hrstd="t" o:hr="t"/>
        </w:pict>
      </w:r>
    </w:p>
    <w:p>
      <w:pPr>
        <w:pStyle w:val="Heading3"/>
      </w:pPr>
      <w:bookmarkStart w:id="56" w:name="contract-routingreleaseplanningupsert"/>
      <w:r>
        <w:t xml:space="preserve">7.4. Contract: RoutingReleasePlanningUpsert</w:t>
      </w:r>
      <w:bookmarkEnd w:id="56"/>
    </w:p>
    <w:p>
      <w:pPr>
        <w:numPr>
          <w:ilvl w:val="0"/>
          <w:numId w:val="1023"/>
        </w:numPr>
        <w:pStyle w:val="Compact"/>
      </w:pPr>
      <w:r>
        <w:rPr>
          <w:b/>
        </w:rPr>
        <w:t xml:space="preserve">Contract Name</w:t>
      </w:r>
      <w:r>
        <w:t xml:space="preserve">:</w:t>
      </w:r>
      <w:r>
        <w:t xml:space="preserve"> </w:t>
      </w:r>
      <w:r>
        <w:rPr>
          <w:rStyle w:val="VerbatimChar"/>
        </w:rPr>
        <w:t xml:space="preserve">RoutingReleasePlanningUpsert</w:t>
      </w:r>
    </w:p>
    <w:p>
      <w:pPr>
        <w:numPr>
          <w:ilvl w:val="0"/>
          <w:numId w:val="1023"/>
        </w:numPr>
        <w:pStyle w:val="Compact"/>
      </w:pPr>
      <w:r>
        <w:rPr>
          <w:b/>
        </w:rPr>
        <w:t xml:space="preserve">Version</w:t>
      </w:r>
      <w:r>
        <w:t xml:space="preserve">:</w:t>
      </w:r>
      <w:r>
        <w:t xml:space="preserve"> </w:t>
      </w:r>
      <w:r>
        <w:rPr>
          <w:rStyle w:val="VerbatimChar"/>
        </w:rPr>
        <w:t xml:space="preserve">1.0</w:t>
      </w:r>
    </w:p>
    <w:p>
      <w:pPr>
        <w:numPr>
          <w:ilvl w:val="0"/>
          <w:numId w:val="1023"/>
        </w:numPr>
        <w:pStyle w:val="Compact"/>
      </w:pPr>
      <w:r>
        <w:rPr>
          <w:b/>
        </w:rPr>
        <w:t xml:space="preserve">Direction</w:t>
      </w:r>
      <w:r>
        <w:t xml:space="preserve">:</w:t>
      </w:r>
      <w:r>
        <w:t xml:space="preserve"> </w:t>
      </w:r>
      <w:r>
        <w:rPr>
          <w:rStyle w:val="VerbatimChar"/>
        </w:rPr>
        <w:t xml:space="preserve">SAP (PP) → DDM → Quintiq (MP, CP)</w:t>
      </w:r>
    </w:p>
    <w:p>
      <w:pPr>
        <w:numPr>
          <w:ilvl w:val="0"/>
          <w:numId w:val="1023"/>
        </w:numPr>
        <w:pStyle w:val="Compact"/>
      </w:pPr>
      <w:r>
        <w:rPr>
          <w:b/>
        </w:rPr>
        <w:t xml:space="preserve">Trigger/Event</w:t>
      </w:r>
      <w:r>
        <w:t xml:space="preserve">: Release of a new or updated routing/BOM version in SAP for planning purposes.</w:t>
      </w:r>
    </w:p>
    <w:p>
      <w:pPr>
        <w:numPr>
          <w:ilvl w:val="0"/>
          <w:numId w:val="1023"/>
        </w:numPr>
        <w:pStyle w:val="Compact"/>
      </w:pPr>
      <w:r>
        <w:rPr>
          <w:b/>
        </w:rPr>
        <w:t xml:space="preserve">Frequency/Latency Class</w:t>
      </w:r>
      <w:r>
        <w:t xml:space="preserve">: Batch (As Released).</w:t>
      </w:r>
    </w:p>
    <w:p>
      <w:pPr>
        <w:numPr>
          <w:ilvl w:val="0"/>
          <w:numId w:val="1023"/>
        </w:numPr>
        <w:pStyle w:val="Compact"/>
      </w:pPr>
      <w:r>
        <w:rPr>
          <w:b/>
        </w:rPr>
        <w:t xml:space="preserve">Business Keys</w:t>
      </w:r>
      <w:r>
        <w:t xml:space="preserve">:</w:t>
      </w:r>
      <w:r>
        <w:t xml:space="preserve"> </w:t>
      </w:r>
      <w:r>
        <w:rPr>
          <w:rStyle w:val="VerbatimChar"/>
        </w:rPr>
        <w:t xml:space="preserve">routingNumber</w:t>
      </w:r>
      <w:r>
        <w:t xml:space="preserve">,</w:t>
      </w:r>
      <w:r>
        <w:t xml:space="preserve"> </w:t>
      </w:r>
      <w:r>
        <w:rPr>
          <w:rStyle w:val="VerbatimChar"/>
        </w:rPr>
        <w:t xml:space="preserve">routingVersion</w:t>
      </w:r>
    </w:p>
    <w:p>
      <w:pPr>
        <w:numPr>
          <w:ilvl w:val="0"/>
          <w:numId w:val="1023"/>
        </w:numPr>
        <w:pStyle w:val="Compact"/>
      </w:pPr>
      <w:r>
        <w:rPr>
          <w:b/>
        </w:rPr>
        <w:t xml:space="preserve">IdempotencyKey Rule</w:t>
      </w:r>
      <w:r>
        <w:t xml:space="preserve">:</w:t>
      </w:r>
      <w:r>
        <w:t xml:space="preserve"> </w:t>
      </w:r>
      <w:r>
        <w:rPr>
          <w:rStyle w:val="VerbatimChar"/>
        </w:rPr>
        <w:t xml:space="preserve">{routingNumber}-{routingVersion}</w:t>
      </w:r>
    </w:p>
    <w:p>
      <w:pPr>
        <w:numPr>
          <w:ilvl w:val="0"/>
          <w:numId w:val="1023"/>
        </w:numPr>
        <w:pStyle w:val="Compact"/>
      </w:pPr>
      <w:r>
        <w:rPr>
          <w:b/>
        </w:rPr>
        <w:t xml:space="preserve">Error Codes on Failure</w:t>
      </w:r>
      <w:r>
        <w:t xml:space="preserve">:</w:t>
      </w:r>
      <w:r>
        <w:t xml:space="preserve"> </w:t>
      </w:r>
      <w:r>
        <w:rPr>
          <w:rStyle w:val="VerbatimChar"/>
        </w:rPr>
        <w:t xml:space="preserve">CONTRACT_VALIDATION</w:t>
      </w:r>
      <w:r>
        <w:t xml:space="preserve">,</w:t>
      </w:r>
      <w:r>
        <w:t xml:space="preserve"> </w:t>
      </w:r>
      <w:r>
        <w:rPr>
          <w:rStyle w:val="VerbatimChar"/>
        </w:rPr>
        <w:t xml:space="preserve">KEY_NOT_FOUND</w:t>
      </w:r>
      <w:r>
        <w:t xml:space="preserve">.</w:t>
      </w:r>
    </w:p>
    <w:p>
      <w:pPr>
        <w:pStyle w:val="Heading4"/>
      </w:pPr>
      <w:bookmarkStart w:id="57" w:name="fields-3"/>
      <w:r>
        <w:t xml:space="preserve">Fields</w:t>
      </w:r>
      <w:bookmarkEnd w:id="57"/>
    </w:p>
    <w:tbl>
      <w:tblPr>
        <w:tblStyle w:val="Table"/>
        <w:tblW w:type="pct" w:w="5000.0"/>
        <w:tblLook w:firstRow="1"/>
      </w:tblPr>
      <w:tblGrid>
        <w:gridCol w:w="1454"/>
        <w:gridCol w:w="484"/>
        <w:gridCol w:w="431"/>
        <w:gridCol w:w="5549"/>
      </w:tblGrid>
      <w:tr>
        <w:trPr>
          <w:cnfStyle w:firstRow="1"/>
        </w:trPr>
        <w:tc>
          <w:tcPr>
            <w:tcBorders>
              <w:bottom w:val="single"/>
            </w:tcBorders>
            <w:vAlign w:val="bottom"/>
          </w:tcPr>
          <w:p>
            <w:pPr>
              <w:pStyle w:val="Compact"/>
              <w:jc w:val="left"/>
            </w:pPr>
            <w:r>
              <w:t xml:space="preserve">Field Name</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Required</w:t>
            </w:r>
          </w:p>
        </w:tc>
        <w:tc>
          <w:tcPr>
            <w:tcBorders>
              <w:bottom w:val="single"/>
            </w:tcBorders>
            <w:vAlign w:val="bottom"/>
          </w:tcPr>
          <w:p>
            <w:pPr>
              <w:pStyle w:val="Compact"/>
              <w:jc w:val="left"/>
            </w:pPr>
            <w:r>
              <w:t xml:space="preserve">Description</w:t>
            </w:r>
          </w:p>
        </w:tc>
      </w:tr>
      <w:tr>
        <w:tc>
          <w:p>
            <w:pPr>
              <w:pStyle w:val="Compact"/>
              <w:jc w:val="left"/>
            </w:pPr>
            <w:r>
              <w:rPr>
                <w:rStyle w:val="VerbatimChar"/>
              </w:rPr>
              <w:t xml:space="preserve">routingNumber</w:t>
            </w:r>
          </w:p>
        </w:tc>
        <w:tc>
          <w:p>
            <w:pPr>
              <w:pStyle w:val="Compact"/>
              <w:jc w:val="left"/>
            </w:pPr>
            <w:r>
              <w:rPr>
                <w:rStyle w:val="VerbatimChar"/>
              </w:rPr>
              <w:t xml:space="preserve">string</w:t>
            </w:r>
          </w:p>
        </w:tc>
        <w:tc>
          <w:p>
            <w:pPr>
              <w:pStyle w:val="Compact"/>
              <w:jc w:val="left"/>
            </w:pPr>
            <w:r>
              <w:t xml:space="preserve">Yes</w:t>
            </w:r>
          </w:p>
        </w:tc>
        <w:tc>
          <w:p>
            <w:pPr>
              <w:pStyle w:val="Compact"/>
              <w:jc w:val="left"/>
            </w:pPr>
            <w:r>
              <w:t xml:space="preserve">The unique identifier for the routing.</w:t>
            </w:r>
          </w:p>
        </w:tc>
      </w:tr>
      <w:tr>
        <w:tc>
          <w:p>
            <w:pPr>
              <w:pStyle w:val="Compact"/>
              <w:jc w:val="left"/>
            </w:pPr>
            <w:r>
              <w:rPr>
                <w:rStyle w:val="VerbatimChar"/>
              </w:rPr>
              <w:t xml:space="preserve">routingVersion</w:t>
            </w:r>
          </w:p>
        </w:tc>
        <w:tc>
          <w:p>
            <w:pPr>
              <w:pStyle w:val="Compact"/>
              <w:jc w:val="left"/>
            </w:pPr>
            <w:r>
              <w:rPr>
                <w:rStyle w:val="VerbatimChar"/>
              </w:rPr>
              <w:t xml:space="preserve">string</w:t>
            </w:r>
          </w:p>
        </w:tc>
        <w:tc>
          <w:p>
            <w:pPr>
              <w:pStyle w:val="Compact"/>
              <w:jc w:val="left"/>
            </w:pPr>
            <w:r>
              <w:t xml:space="preserve">Yes</w:t>
            </w:r>
          </w:p>
        </w:tc>
        <w:tc>
          <w:p>
            <w:pPr>
              <w:pStyle w:val="Compact"/>
              <w:jc w:val="left"/>
            </w:pPr>
            <w:r>
              <w:t xml:space="preserve">The version of the routing being released.</w:t>
            </w:r>
          </w:p>
        </w:tc>
      </w:tr>
      <w:tr>
        <w:tc>
          <w:p>
            <w:pPr>
              <w:pStyle w:val="Compact"/>
              <w:jc w:val="left"/>
            </w:pPr>
            <w:r>
              <w:rPr>
                <w:rStyle w:val="VerbatimChar"/>
              </w:rPr>
              <w:t xml:space="preserve">materialNumber</w:t>
            </w:r>
          </w:p>
        </w:tc>
        <w:tc>
          <w:p>
            <w:pPr>
              <w:pStyle w:val="Compact"/>
              <w:jc w:val="left"/>
            </w:pPr>
            <w:r>
              <w:rPr>
                <w:rStyle w:val="VerbatimChar"/>
              </w:rPr>
              <w:t xml:space="preserve">string</w:t>
            </w:r>
          </w:p>
        </w:tc>
        <w:tc>
          <w:p>
            <w:pPr>
              <w:pStyle w:val="Compact"/>
              <w:jc w:val="left"/>
            </w:pPr>
            <w:r>
              <w:t xml:space="preserve">Yes</w:t>
            </w:r>
          </w:p>
        </w:tc>
        <w:tc>
          <w:p>
            <w:pPr>
              <w:pStyle w:val="Compact"/>
              <w:jc w:val="left"/>
            </w:pPr>
            <w:r>
              <w:t xml:space="preserve">The finished good this routing produces.</w:t>
            </w:r>
          </w:p>
        </w:tc>
      </w:tr>
      <w:tr>
        <w:tc>
          <w:p>
            <w:pPr>
              <w:pStyle w:val="Compact"/>
              <w:jc w:val="left"/>
            </w:pPr>
            <w:r>
              <w:rPr>
                <w:rStyle w:val="VerbatimChar"/>
              </w:rPr>
              <w:t xml:space="preserve">plant</w:t>
            </w:r>
          </w:p>
        </w:tc>
        <w:tc>
          <w:p>
            <w:pPr>
              <w:pStyle w:val="Compact"/>
              <w:jc w:val="left"/>
            </w:pPr>
            <w:r>
              <w:rPr>
                <w:rStyle w:val="VerbatimChar"/>
              </w:rPr>
              <w:t xml:space="preserve">string</w:t>
            </w:r>
          </w:p>
        </w:tc>
        <w:tc>
          <w:p>
            <w:pPr>
              <w:pStyle w:val="Compact"/>
              <w:jc w:val="left"/>
            </w:pPr>
            <w:r>
              <w:t xml:space="preserve">Yes</w:t>
            </w:r>
          </w:p>
        </w:tc>
        <w:tc>
          <w:p>
            <w:pPr>
              <w:pStyle w:val="Compact"/>
              <w:jc w:val="left"/>
            </w:pPr>
            <w:r>
              <w:t xml:space="preserve">The plant where this routing is valid.</w:t>
            </w:r>
          </w:p>
        </w:tc>
      </w:tr>
      <w:tr>
        <w:tc>
          <w:p>
            <w:pPr>
              <w:pStyle w:val="Compact"/>
              <w:jc w:val="left"/>
            </w:pPr>
            <w:r>
              <w:rPr>
                <w:rStyle w:val="VerbatimChar"/>
              </w:rPr>
              <w:t xml:space="preserve">operations</w:t>
            </w:r>
          </w:p>
        </w:tc>
        <w:tc>
          <w:p>
            <w:pPr>
              <w:pStyle w:val="Compact"/>
              <w:jc w:val="left"/>
            </w:pPr>
            <w:r>
              <w:rPr>
                <w:rStyle w:val="VerbatimChar"/>
              </w:rPr>
              <w:t xml:space="preserve">array</w:t>
            </w:r>
          </w:p>
        </w:tc>
        <w:tc>
          <w:p>
            <w:pPr>
              <w:pStyle w:val="Compact"/>
              <w:jc w:val="left"/>
            </w:pPr>
            <w:r>
              <w:t xml:space="preserve">Yes</w:t>
            </w:r>
          </w:p>
        </w:tc>
        <w:tc>
          <w:p>
            <w:pPr>
              <w:pStyle w:val="Compact"/>
              <w:jc w:val="left"/>
            </w:pPr>
            <w:r>
              <w:t xml:space="preserve">An array of operation steps in the routing.</w:t>
            </w:r>
          </w:p>
        </w:tc>
      </w:tr>
      <w:tr>
        <w:tc>
          <w:p>
            <w:pPr>
              <w:pStyle w:val="Compact"/>
              <w:jc w:val="left"/>
            </w:pPr>
            <w:r>
              <w:rPr>
                <w:rStyle w:val="VerbatimChar"/>
              </w:rPr>
              <w:t xml:space="preserve">operations.operationNumber</w:t>
            </w:r>
          </w:p>
        </w:tc>
        <w:tc>
          <w:p>
            <w:pPr>
              <w:pStyle w:val="Compact"/>
              <w:jc w:val="left"/>
            </w:pPr>
            <w:r>
              <w:rPr>
                <w:rStyle w:val="VerbatimChar"/>
              </w:rPr>
              <w:t xml:space="preserve">string</w:t>
            </w:r>
          </w:p>
        </w:tc>
        <w:tc>
          <w:p>
            <w:pPr>
              <w:pStyle w:val="Compact"/>
              <w:jc w:val="left"/>
            </w:pPr>
            <w:r>
              <w:t xml:space="preserve">Yes</w:t>
            </w:r>
          </w:p>
        </w:tc>
        <w:tc>
          <w:p>
            <w:pPr>
              <w:pStyle w:val="Compact"/>
              <w:jc w:val="left"/>
            </w:pPr>
            <w:r>
              <w:t xml:space="preserve">The sequence number of the operation (e.g.,</w:t>
            </w:r>
            <w:r>
              <w:t xml:space="preserve"> </w:t>
            </w:r>
            <w:r>
              <w:t xml:space="preserve">‘</w:t>
            </w:r>
            <w:r>
              <w:t xml:space="preserve">0010</w:t>
            </w:r>
            <w:r>
              <w:t xml:space="preserve">’</w:t>
            </w:r>
            <w:r>
              <w:t xml:space="preserve">,</w:t>
            </w:r>
            <w:r>
              <w:t xml:space="preserve"> </w:t>
            </w:r>
            <w:r>
              <w:t xml:space="preserve">‘</w:t>
            </w:r>
            <w:r>
              <w:t xml:space="preserve">0020</w:t>
            </w:r>
            <w:r>
              <w:t xml:space="preserve">’</w:t>
            </w:r>
            <w:r>
              <w:t xml:space="preserve">).</w:t>
            </w:r>
          </w:p>
        </w:tc>
      </w:tr>
      <w:tr>
        <w:tc>
          <w:p>
            <w:pPr>
              <w:pStyle w:val="Compact"/>
              <w:jc w:val="left"/>
            </w:pPr>
            <w:r>
              <w:rPr>
                <w:rStyle w:val="VerbatimChar"/>
              </w:rPr>
              <w:t xml:space="preserve">operations.workCenter</w:t>
            </w:r>
          </w:p>
        </w:tc>
        <w:tc>
          <w:p>
            <w:pPr>
              <w:pStyle w:val="Compact"/>
              <w:jc w:val="left"/>
            </w:pPr>
            <w:r>
              <w:rPr>
                <w:rStyle w:val="VerbatimChar"/>
              </w:rPr>
              <w:t xml:space="preserve">string</w:t>
            </w:r>
          </w:p>
        </w:tc>
        <w:tc>
          <w:p>
            <w:pPr>
              <w:pStyle w:val="Compact"/>
              <w:jc w:val="left"/>
            </w:pPr>
            <w:r>
              <w:t xml:space="preserve">Yes</w:t>
            </w:r>
          </w:p>
        </w:tc>
        <w:tc>
          <w:p>
            <w:pPr>
              <w:pStyle w:val="Compact"/>
              <w:jc w:val="left"/>
            </w:pPr>
            <w:r>
              <w:t xml:space="preserve">The work center where the operation is performed.</w:t>
            </w:r>
          </w:p>
        </w:tc>
      </w:tr>
      <w:tr>
        <w:tc>
          <w:p>
            <w:pPr>
              <w:pStyle w:val="Compact"/>
              <w:jc w:val="left"/>
            </w:pPr>
            <w:r>
              <w:rPr>
                <w:rStyle w:val="VerbatimChar"/>
              </w:rPr>
              <w:t xml:space="preserve">operations.setupTime</w:t>
            </w:r>
          </w:p>
        </w:tc>
        <w:tc>
          <w:p>
            <w:pPr>
              <w:pStyle w:val="Compact"/>
              <w:jc w:val="left"/>
            </w:pPr>
            <w:r>
              <w:rPr>
                <w:rStyle w:val="VerbatimChar"/>
              </w:rPr>
              <w:t xml:space="preserve">number</w:t>
            </w:r>
          </w:p>
        </w:tc>
        <w:tc>
          <w:p>
            <w:pPr>
              <w:pStyle w:val="Compact"/>
              <w:jc w:val="left"/>
            </w:pPr>
            <w:r>
              <w:t xml:space="preserve">No</w:t>
            </w:r>
          </w:p>
        </w:tc>
        <w:tc>
          <w:p>
            <w:pPr>
              <w:pStyle w:val="Compact"/>
              <w:jc w:val="left"/>
            </w:pPr>
            <w:r>
              <w:t xml:space="preserve">The time required to set up the work center for this operation.</w:t>
            </w:r>
          </w:p>
        </w:tc>
      </w:tr>
      <w:tr>
        <w:tc>
          <w:p>
            <w:pPr>
              <w:pStyle w:val="Compact"/>
              <w:jc w:val="left"/>
            </w:pPr>
            <w:r>
              <w:rPr>
                <w:rStyle w:val="VerbatimChar"/>
              </w:rPr>
              <w:t xml:space="preserve">operations.processingTime</w:t>
            </w:r>
          </w:p>
        </w:tc>
        <w:tc>
          <w:p>
            <w:pPr>
              <w:pStyle w:val="Compact"/>
              <w:jc w:val="left"/>
            </w:pPr>
            <w:r>
              <w:rPr>
                <w:rStyle w:val="VerbatimChar"/>
              </w:rPr>
              <w:t xml:space="preserve">number</w:t>
            </w:r>
          </w:p>
        </w:tc>
        <w:tc>
          <w:p>
            <w:pPr>
              <w:pStyle w:val="Compact"/>
              <w:jc w:val="left"/>
            </w:pPr>
            <w:r>
              <w:t xml:space="preserve">Yes</w:t>
            </w:r>
          </w:p>
        </w:tc>
        <w:tc>
          <w:p>
            <w:pPr>
              <w:pStyle w:val="Compact"/>
              <w:jc w:val="left"/>
            </w:pPr>
            <w:r>
              <w:t xml:space="preserve">The time required to process one unit of the material.</w:t>
            </w:r>
          </w:p>
        </w:tc>
      </w:tr>
      <w:tr>
        <w:tc>
          <w:p>
            <w:pPr>
              <w:pStyle w:val="Compact"/>
              <w:jc w:val="left"/>
            </w:pPr>
            <w:r>
              <w:rPr>
                <w:rStyle w:val="VerbatimChar"/>
              </w:rPr>
              <w:t xml:space="preserve">operations.timeUnit</w:t>
            </w:r>
          </w:p>
        </w:tc>
        <w:tc>
          <w:p>
            <w:pPr>
              <w:pStyle w:val="Compact"/>
              <w:jc w:val="left"/>
            </w:pPr>
            <w:r>
              <w:rPr>
                <w:rStyle w:val="VerbatimChar"/>
              </w:rPr>
              <w:t xml:space="preserve">string</w:t>
            </w:r>
          </w:p>
        </w:tc>
        <w:tc>
          <w:p>
            <w:pPr>
              <w:pStyle w:val="Compact"/>
              <w:jc w:val="left"/>
            </w:pPr>
            <w:r>
              <w:t xml:space="preserve">Yes</w:t>
            </w:r>
          </w:p>
        </w:tc>
        <w:tc>
          <w:p>
            <w:pPr>
              <w:pStyle w:val="Compact"/>
              <w:jc w:val="left"/>
            </w:pPr>
            <w:r>
              <w:t xml:space="preserve">The unit of time for setup and processing (e.g.,</w:t>
            </w:r>
            <w:r>
              <w:t xml:space="preserve"> </w:t>
            </w:r>
            <w:r>
              <w:t xml:space="preserve">‘</w:t>
            </w:r>
            <w:r>
              <w:t xml:space="preserve">MIN</w:t>
            </w:r>
            <w:r>
              <w:t xml:space="preserve">’</w:t>
            </w:r>
            <w:r>
              <w:t xml:space="preserve">,</w:t>
            </w:r>
            <w:r>
              <w:t xml:space="preserve"> </w:t>
            </w:r>
            <w:r>
              <w:t xml:space="preserve">‘</w:t>
            </w:r>
            <w:r>
              <w:t xml:space="preserve">HR</w:t>
            </w:r>
            <w:r>
              <w:t xml:space="preserve">’</w:t>
            </w:r>
            <w:r>
              <w:t xml:space="preserve">).</w:t>
            </w:r>
          </w:p>
        </w:tc>
      </w:tr>
      <w:tr>
        <w:tc>
          <w:p>
            <w:pPr>
              <w:pStyle w:val="Compact"/>
              <w:jc w:val="left"/>
            </w:pPr>
            <w:r>
              <w:rPr>
                <w:rStyle w:val="VerbatimChar"/>
              </w:rPr>
              <w:t xml:space="preserve">bomItems</w:t>
            </w:r>
          </w:p>
        </w:tc>
        <w:tc>
          <w:p>
            <w:pPr>
              <w:pStyle w:val="Compact"/>
              <w:jc w:val="left"/>
            </w:pPr>
            <w:r>
              <w:rPr>
                <w:rStyle w:val="VerbatimChar"/>
              </w:rPr>
              <w:t xml:space="preserve">array</w:t>
            </w:r>
          </w:p>
        </w:tc>
        <w:tc>
          <w:p>
            <w:pPr>
              <w:pStyle w:val="Compact"/>
              <w:jc w:val="left"/>
            </w:pPr>
            <w:r>
              <w:t xml:space="preserve">Yes</w:t>
            </w:r>
          </w:p>
        </w:tc>
        <w:tc>
          <w:p>
            <w:pPr>
              <w:pStyle w:val="Compact"/>
              <w:jc w:val="left"/>
            </w:pPr>
            <w:r>
              <w:t xml:space="preserve">An array of Bill of Material items required for the main material.</w:t>
            </w:r>
          </w:p>
        </w:tc>
      </w:tr>
      <w:tr>
        <w:tc>
          <w:p>
            <w:pPr>
              <w:pStyle w:val="Compact"/>
              <w:jc w:val="left"/>
            </w:pPr>
            <w:r>
              <w:rPr>
                <w:rStyle w:val="VerbatimChar"/>
              </w:rPr>
              <w:t xml:space="preserve">bomItems.materialNumber</w:t>
            </w:r>
          </w:p>
        </w:tc>
        <w:tc>
          <w:p>
            <w:pPr>
              <w:pStyle w:val="Compact"/>
              <w:jc w:val="left"/>
            </w:pPr>
            <w:r>
              <w:rPr>
                <w:rStyle w:val="VerbatimChar"/>
              </w:rPr>
              <w:t xml:space="preserve">string</w:t>
            </w:r>
          </w:p>
        </w:tc>
        <w:tc>
          <w:p>
            <w:pPr>
              <w:pStyle w:val="Compact"/>
              <w:jc w:val="left"/>
            </w:pPr>
            <w:r>
              <w:t xml:space="preserve">Yes</w:t>
            </w:r>
          </w:p>
        </w:tc>
        <w:tc>
          <w:p>
            <w:pPr>
              <w:pStyle w:val="Compact"/>
              <w:jc w:val="left"/>
            </w:pPr>
            <w:r>
              <w:t xml:space="preserve">The component material number.</w:t>
            </w:r>
          </w:p>
        </w:tc>
      </w:tr>
      <w:tr>
        <w:tc>
          <w:p>
            <w:pPr>
              <w:pStyle w:val="Compact"/>
              <w:jc w:val="left"/>
            </w:pPr>
            <w:r>
              <w:rPr>
                <w:rStyle w:val="VerbatimChar"/>
              </w:rPr>
              <w:t xml:space="preserve">bomItems.quantity</w:t>
            </w:r>
          </w:p>
        </w:tc>
        <w:tc>
          <w:p>
            <w:pPr>
              <w:pStyle w:val="Compact"/>
              <w:jc w:val="left"/>
            </w:pPr>
            <w:r>
              <w:rPr>
                <w:rStyle w:val="VerbatimChar"/>
              </w:rPr>
              <w:t xml:space="preserve">number</w:t>
            </w:r>
          </w:p>
        </w:tc>
        <w:tc>
          <w:p>
            <w:pPr>
              <w:pStyle w:val="Compact"/>
              <w:jc w:val="left"/>
            </w:pPr>
            <w:r>
              <w:t xml:space="preserve">Yes</w:t>
            </w:r>
          </w:p>
        </w:tc>
        <w:tc>
          <w:p>
            <w:pPr>
              <w:pStyle w:val="Compact"/>
              <w:jc w:val="left"/>
            </w:pPr>
            <w:r>
              <w:t xml:space="preserve">The quantity of the component material required.</w:t>
            </w:r>
          </w:p>
        </w:tc>
      </w:tr>
      <w:tr>
        <w:tc>
          <w:p>
            <w:pPr>
              <w:pStyle w:val="Compact"/>
              <w:jc w:val="left"/>
            </w:pPr>
            <w:r>
              <w:rPr>
                <w:rStyle w:val="VerbatimChar"/>
              </w:rPr>
              <w:t xml:space="preserve">bomItems.unitOfMeasure</w:t>
            </w:r>
          </w:p>
        </w:tc>
        <w:tc>
          <w:p>
            <w:pPr>
              <w:pStyle w:val="Compact"/>
              <w:jc w:val="left"/>
            </w:pPr>
            <w:r>
              <w:rPr>
                <w:rStyle w:val="VerbatimChar"/>
              </w:rPr>
              <w:t xml:space="preserve">string</w:t>
            </w:r>
          </w:p>
        </w:tc>
        <w:tc>
          <w:p>
            <w:pPr>
              <w:pStyle w:val="Compact"/>
              <w:jc w:val="left"/>
            </w:pPr>
            <w:r>
              <w:t xml:space="preserve">Yes</w:t>
            </w:r>
          </w:p>
        </w:tc>
        <w:tc>
          <w:p>
            <w:pPr>
              <w:pStyle w:val="Compact"/>
              <w:jc w:val="left"/>
            </w:pPr>
            <w:r>
              <w:t xml:space="preserve">The unit of measure for the component quantity.</w:t>
            </w:r>
          </w:p>
        </w:tc>
      </w:tr>
    </w:tbl>
    <w:p>
      <w:pPr>
        <w:pStyle w:val="Heading4"/>
      </w:pPr>
      <w:bookmarkStart w:id="58" w:name="example-json-payload-3"/>
      <w:r>
        <w:t xml:space="preserve">Example JSON Payload</w:t>
      </w:r>
      <w:bookmarkEnd w:id="58"/>
    </w:p>
    <w:p>
      <w:pPr>
        <w:pStyle w:val="SourceCode"/>
      </w:pPr>
      <w:r>
        <w:rPr>
          <w:rStyle w:val="FunctionTok"/>
        </w:rPr>
        <w:t xml:space="preserve">{</w:t>
      </w:r>
      <w:r>
        <w:br/>
      </w:r>
      <w:r>
        <w:rPr>
          <w:rStyle w:val="NormalTok"/>
        </w:rPr>
        <w:t xml:space="preserve">  </w:t>
      </w:r>
      <w:r>
        <w:rPr>
          <w:rStyle w:val="DataTypeTok"/>
        </w:rPr>
        <w:t xml:space="preserve">"schemaVersion"</w:t>
      </w:r>
      <w:r>
        <w:rPr>
          <w:rStyle w:val="FunctionTok"/>
        </w:rPr>
        <w:t xml:space="preserve">:</w:t>
      </w:r>
      <w:r>
        <w:rPr>
          <w:rStyle w:val="NormalTok"/>
        </w:rPr>
        <w:t xml:space="preserve"> </w:t>
      </w:r>
      <w:r>
        <w:rPr>
          <w:rStyle w:val="StringTok"/>
        </w:rPr>
        <w:t xml:space="preserve">"1.0"</w:t>
      </w:r>
      <w:r>
        <w:rPr>
          <w:rStyle w:val="FunctionTok"/>
        </w:rPr>
        <w:t xml:space="preserve">,</w:t>
      </w:r>
      <w:r>
        <w:br/>
      </w:r>
      <w:r>
        <w:rPr>
          <w:rStyle w:val="NormalTok"/>
        </w:rPr>
        <w:t xml:space="preserve">  </w:t>
      </w:r>
      <w:r>
        <w:rPr>
          <w:rStyle w:val="DataTypeTok"/>
        </w:rPr>
        <w:t xml:space="preserve">"eventId"</w:t>
      </w:r>
      <w:r>
        <w:rPr>
          <w:rStyle w:val="FunctionTok"/>
        </w:rPr>
        <w:t xml:space="preserve">:</w:t>
      </w:r>
      <w:r>
        <w:rPr>
          <w:rStyle w:val="NormalTok"/>
        </w:rPr>
        <w:t xml:space="preserve"> </w:t>
      </w:r>
      <w:r>
        <w:rPr>
          <w:rStyle w:val="StringTok"/>
        </w:rPr>
        <w:t xml:space="preserve">"d4e5f6a7-b8c9-4d0e-1f2a-3b4c5d6e7f8g"</w:t>
      </w:r>
      <w:r>
        <w:rPr>
          <w:rStyle w:val="FunctionTok"/>
        </w:rPr>
        <w:t xml:space="preserve">,</w:t>
      </w:r>
      <w:r>
        <w:br/>
      </w:r>
      <w:r>
        <w:rPr>
          <w:rStyle w:val="NormalTok"/>
        </w:rPr>
        <w:t xml:space="preserve">  </w:t>
      </w:r>
      <w:r>
        <w:rPr>
          <w:rStyle w:val="DataTypeTok"/>
        </w:rPr>
        <w:t xml:space="preserve">"eventType"</w:t>
      </w:r>
      <w:r>
        <w:rPr>
          <w:rStyle w:val="FunctionTok"/>
        </w:rPr>
        <w:t xml:space="preserve">:</w:t>
      </w:r>
      <w:r>
        <w:rPr>
          <w:rStyle w:val="NormalTok"/>
        </w:rPr>
        <w:t xml:space="preserve"> </w:t>
      </w:r>
      <w:r>
        <w:rPr>
          <w:rStyle w:val="StringTok"/>
        </w:rPr>
        <w:t xml:space="preserve">"RoutingReleasePlanningUpsert"</w:t>
      </w:r>
      <w:r>
        <w:rPr>
          <w:rStyle w:val="FunctionTok"/>
        </w:rPr>
        <w:t xml:space="preserve">,</w:t>
      </w:r>
      <w:r>
        <w:br/>
      </w:r>
      <w:r>
        <w:rPr>
          <w:rStyle w:val="NormalTok"/>
        </w:rPr>
        <w:t xml:space="preserve">  </w:t>
      </w:r>
      <w:r>
        <w:rPr>
          <w:rStyle w:val="DataTypeTok"/>
        </w:rPr>
        <w:t xml:space="preserve">"occurredAt"</w:t>
      </w:r>
      <w:r>
        <w:rPr>
          <w:rStyle w:val="FunctionTok"/>
        </w:rPr>
        <w:t xml:space="preserve">:</w:t>
      </w:r>
      <w:r>
        <w:rPr>
          <w:rStyle w:val="NormalTok"/>
        </w:rPr>
        <w:t xml:space="preserve"> </w:t>
      </w:r>
      <w:r>
        <w:rPr>
          <w:rStyle w:val="StringTok"/>
        </w:rPr>
        <w:t xml:space="preserve">"2026-02-18T09:00:00Z"</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"SAP-S4H-PROD"</w:t>
      </w:r>
      <w:r>
        <w:rPr>
          <w:rStyle w:val="FunctionTok"/>
        </w:rPr>
        <w:t xml:space="preserve">,</w:t>
      </w:r>
      <w:r>
        <w:br/>
      </w:r>
      <w:r>
        <w:rPr>
          <w:rStyle w:val="NormalTok"/>
        </w:rPr>
        <w:t xml:space="preserve">  </w:t>
      </w:r>
      <w:r>
        <w:rPr>
          <w:rStyle w:val="DataTypeTok"/>
        </w:rPr>
        <w:t xml:space="preserve">"target"</w:t>
      </w:r>
      <w:r>
        <w:rPr>
          <w:rStyle w:val="FunctionTok"/>
        </w:rPr>
        <w:t xml:space="preserve">:</w:t>
      </w:r>
      <w:r>
        <w:rPr>
          <w:rStyle w:val="NormalTok"/>
        </w:rPr>
        <w:t xml:space="preserve"> </w:t>
      </w:r>
      <w:r>
        <w:rPr>
          <w:rStyle w:val="StringTok"/>
        </w:rPr>
        <w:t xml:space="preserve">"Quintiq-CP-PROD"</w:t>
      </w:r>
      <w:r>
        <w:rPr>
          <w:rStyle w:val="FunctionTok"/>
        </w:rPr>
        <w:t xml:space="preserve">,</w:t>
      </w:r>
      <w:r>
        <w:br/>
      </w:r>
      <w:r>
        <w:rPr>
          <w:rStyle w:val="NormalTok"/>
        </w:rPr>
        <w:t xml:space="preserve">  </w:t>
      </w:r>
      <w:r>
        <w:rPr>
          <w:rStyle w:val="DataTypeTok"/>
        </w:rPr>
        <w:t xml:space="preserve">"correlationId"</w:t>
      </w:r>
      <w:r>
        <w:rPr>
          <w:rStyle w:val="FunctionTok"/>
        </w:rPr>
        <w:t xml:space="preserve">:</w:t>
      </w:r>
      <w:r>
        <w:rPr>
          <w:rStyle w:val="NormalTok"/>
        </w:rPr>
        <w:t xml:space="preserve"> </w:t>
      </w:r>
      <w:r>
        <w:rPr>
          <w:rStyle w:val="StringTok"/>
        </w:rPr>
        <w:t xml:space="preserve">"ROUT-MAT-FIN-001-V2"</w:t>
      </w:r>
      <w:r>
        <w:rPr>
          <w:rStyle w:val="FunctionTok"/>
        </w:rPr>
        <w:t xml:space="preserve">,</w:t>
      </w:r>
      <w:r>
        <w:br/>
      </w:r>
      <w:r>
        <w:rPr>
          <w:rStyle w:val="NormalTok"/>
        </w:rPr>
        <w:t xml:space="preserve">  </w:t>
      </w:r>
      <w:r>
        <w:rPr>
          <w:rStyle w:val="DataTypeTok"/>
        </w:rPr>
        <w:t xml:space="preserve">"idempotencyKey"</w:t>
      </w:r>
      <w:r>
        <w:rPr>
          <w:rStyle w:val="FunctionTok"/>
        </w:rPr>
        <w:t xml:space="preserve">:</w:t>
      </w:r>
      <w:r>
        <w:rPr>
          <w:rStyle w:val="NormalTok"/>
        </w:rPr>
        <w:t xml:space="preserve"> </w:t>
      </w:r>
      <w:r>
        <w:rPr>
          <w:rStyle w:val="StringTok"/>
        </w:rPr>
        <w:t xml:space="preserve">"ROUT-MAT-FIN-001-V2"</w:t>
      </w:r>
      <w:r>
        <w:rPr>
          <w:rStyle w:val="FunctionTok"/>
        </w:rPr>
        <w:t xml:space="preserve">,</w:t>
      </w:r>
      <w:r>
        <w:br/>
      </w:r>
      <w:r>
        <w:rPr>
          <w:rStyle w:val="NormalTok"/>
        </w:rPr>
        <w:t xml:space="preserve">  </w:t>
      </w:r>
      <w:r>
        <w:rPr>
          <w:rStyle w:val="DataTypeTok"/>
        </w:rPr>
        <w:t xml:space="preserve">"payload"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"routingNumber"</w:t>
      </w:r>
      <w:r>
        <w:rPr>
          <w:rStyle w:val="FunctionTok"/>
        </w:rPr>
        <w:t xml:space="preserve">:</w:t>
      </w:r>
      <w:r>
        <w:rPr>
          <w:rStyle w:val="NormalTok"/>
        </w:rPr>
        <w:t xml:space="preserve"> </w:t>
      </w:r>
      <w:r>
        <w:rPr>
          <w:rStyle w:val="StringTok"/>
        </w:rPr>
        <w:t xml:space="preserve">"ROUT-MAT-FIN-001"</w:t>
      </w:r>
      <w:r>
        <w:rPr>
          <w:rStyle w:val="FunctionTok"/>
        </w:rPr>
        <w:t xml:space="preserve">,</w:t>
      </w:r>
      <w:r>
        <w:br/>
      </w:r>
      <w:r>
        <w:rPr>
          <w:rStyle w:val="NormalTok"/>
        </w:rPr>
        <w:t xml:space="preserve">    </w:t>
      </w:r>
      <w:r>
        <w:rPr>
          <w:rStyle w:val="DataTypeTok"/>
        </w:rPr>
        <w:t xml:space="preserve">"routingVersion"</w:t>
      </w:r>
      <w:r>
        <w:rPr>
          <w:rStyle w:val="FunctionTok"/>
        </w:rPr>
        <w:t xml:space="preserve">:</w:t>
      </w:r>
      <w:r>
        <w:rPr>
          <w:rStyle w:val="NormalTok"/>
        </w:rPr>
        <w:t xml:space="preserve"> </w:t>
      </w:r>
      <w:r>
        <w:rPr>
          <w:rStyle w:val="StringTok"/>
        </w:rPr>
        <w:t xml:space="preserve">"V2"</w:t>
      </w:r>
      <w:r>
        <w:rPr>
          <w:rStyle w:val="FunctionTok"/>
        </w:rPr>
        <w:t xml:space="preserve">,</w:t>
      </w:r>
      <w:r>
        <w:br/>
      </w:r>
      <w:r>
        <w:rPr>
          <w:rStyle w:val="NormalTok"/>
        </w:rPr>
        <w:t xml:space="preserve">    </w:t>
      </w:r>
      <w:r>
        <w:rPr>
          <w:rStyle w:val="DataTypeTok"/>
        </w:rPr>
        <w:t xml:space="preserve">"materialNumber"</w:t>
      </w:r>
      <w:r>
        <w:rPr>
          <w:rStyle w:val="FunctionTok"/>
        </w:rPr>
        <w:t xml:space="preserve">:</w:t>
      </w:r>
      <w:r>
        <w:rPr>
          <w:rStyle w:val="NormalTok"/>
        </w:rPr>
        <w:t xml:space="preserve"> </w:t>
      </w:r>
      <w:r>
        <w:rPr>
          <w:rStyle w:val="StringTok"/>
        </w:rPr>
        <w:t xml:space="preserve">"MAT-FIN-001"</w:t>
      </w:r>
      <w:r>
        <w:rPr>
          <w:rStyle w:val="FunctionTok"/>
        </w:rPr>
        <w:t xml:space="preserve">,</w:t>
      </w:r>
      <w:r>
        <w:br/>
      </w:r>
      <w:r>
        <w:rPr>
          <w:rStyle w:val="NormalTok"/>
        </w:rPr>
        <w:t xml:space="preserve">    </w:t>
      </w:r>
      <w:r>
        <w:rPr>
          <w:rStyle w:val="DataTypeTok"/>
        </w:rPr>
        <w:t xml:space="preserve">"plant"</w:t>
      </w:r>
      <w:r>
        <w:rPr>
          <w:rStyle w:val="FunctionTok"/>
        </w:rPr>
        <w:t xml:space="preserve">:</w:t>
      </w:r>
      <w:r>
        <w:rPr>
          <w:rStyle w:val="NormalTok"/>
        </w:rPr>
        <w:t xml:space="preserve"> </w:t>
      </w:r>
      <w:r>
        <w:rPr>
          <w:rStyle w:val="StringTok"/>
        </w:rPr>
        <w:t xml:space="preserve">"PLANT001"</w:t>
      </w:r>
      <w:r>
        <w:rPr>
          <w:rStyle w:val="FunctionTok"/>
        </w:rPr>
        <w:t xml:space="preserve">,</w:t>
      </w:r>
      <w:r>
        <w:br/>
      </w:r>
      <w:r>
        <w:rPr>
          <w:rStyle w:val="NormalTok"/>
        </w:rPr>
        <w:t xml:space="preserve">    </w:t>
      </w:r>
      <w:r>
        <w:rPr>
          <w:rStyle w:val="DataTypeTok"/>
        </w:rPr>
        <w:t xml:space="preserve">"operations"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"operationNumber"</w:t>
      </w:r>
      <w:r>
        <w:rPr>
          <w:rStyle w:val="FunctionTok"/>
        </w:rPr>
        <w:t xml:space="preserve">:</w:t>
      </w:r>
      <w:r>
        <w:rPr>
          <w:rStyle w:val="NormalTok"/>
        </w:rPr>
        <w:t xml:space="preserve"> </w:t>
      </w:r>
      <w:r>
        <w:rPr>
          <w:rStyle w:val="StringTok"/>
        </w:rPr>
        <w:t xml:space="preserve">"0010"</w:t>
      </w:r>
      <w:r>
        <w:rPr>
          <w:rStyle w:val="FunctionTok"/>
        </w:rPr>
        <w:t xml:space="preserve">,</w:t>
      </w:r>
      <w:r>
        <w:br/>
      </w:r>
      <w:r>
        <w:rPr>
          <w:rStyle w:val="NormalTok"/>
        </w:rPr>
        <w:t xml:space="preserve">        </w:t>
      </w:r>
      <w:r>
        <w:rPr>
          <w:rStyle w:val="DataTypeTok"/>
        </w:rPr>
        <w:t xml:space="preserve">"workCenter"</w:t>
      </w:r>
      <w:r>
        <w:rPr>
          <w:rStyle w:val="FunctionTok"/>
        </w:rPr>
        <w:t xml:space="preserve">:</w:t>
      </w:r>
      <w:r>
        <w:rPr>
          <w:rStyle w:val="NormalTok"/>
        </w:rPr>
        <w:t xml:space="preserve"> </w:t>
      </w:r>
      <w:r>
        <w:rPr>
          <w:rStyle w:val="StringTok"/>
        </w:rPr>
        <w:t xml:space="preserve">"WC-ASM-01"</w:t>
      </w:r>
      <w:r>
        <w:rPr>
          <w:rStyle w:val="FunctionTok"/>
        </w:rPr>
        <w:t xml:space="preserve">,</w:t>
      </w:r>
      <w:r>
        <w:br/>
      </w:r>
      <w:r>
        <w:rPr>
          <w:rStyle w:val="NormalTok"/>
        </w:rPr>
        <w:t xml:space="preserve">        </w:t>
      </w:r>
      <w:r>
        <w:rPr>
          <w:rStyle w:val="DataTypeTok"/>
        </w:rPr>
        <w:t xml:space="preserve">"setupTime"</w:t>
      </w:r>
      <w:r>
        <w:rPr>
          <w:rStyle w:val="FunctionTok"/>
        </w:rPr>
        <w:t xml:space="preserve">:</w:t>
      </w:r>
      <w:r>
        <w:rPr>
          <w:rStyle w:val="NormalTok"/>
        </w:rPr>
        <w:t xml:space="preserve"> </w:t>
      </w:r>
      <w:r>
        <w:rPr>
          <w:rStyle w:val="DecValTok"/>
        </w:rPr>
        <w:t xml:space="preserve">60</w:t>
      </w:r>
      <w:r>
        <w:rPr>
          <w:rStyle w:val="FunctionTok"/>
        </w:rPr>
        <w:t xml:space="preserve">,</w:t>
      </w:r>
      <w:r>
        <w:br/>
      </w:r>
      <w:r>
        <w:rPr>
          <w:rStyle w:val="NormalTok"/>
        </w:rPr>
        <w:t xml:space="preserve">        </w:t>
      </w:r>
      <w:r>
        <w:rPr>
          <w:rStyle w:val="DataTypeTok"/>
        </w:rPr>
        <w:t xml:space="preserve">"processingTime"</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"timeUnit"</w:t>
      </w:r>
      <w:r>
        <w:rPr>
          <w:rStyle w:val="FunctionTok"/>
        </w:rPr>
        <w:t xml:space="preserve">:</w:t>
      </w:r>
      <w:r>
        <w:rPr>
          <w:rStyle w:val="NormalTok"/>
        </w:rPr>
        <w:t xml:space="preserve"> </w:t>
      </w:r>
      <w:r>
        <w:rPr>
          <w:rStyle w:val="StringTok"/>
        </w:rPr>
        <w:t xml:space="preserve">"MIN"</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"operationNumber"</w:t>
      </w:r>
      <w:r>
        <w:rPr>
          <w:rStyle w:val="FunctionTok"/>
        </w:rPr>
        <w:t xml:space="preserve">:</w:t>
      </w:r>
      <w:r>
        <w:rPr>
          <w:rStyle w:val="NormalTok"/>
        </w:rPr>
        <w:t xml:space="preserve"> </w:t>
      </w:r>
      <w:r>
        <w:rPr>
          <w:rStyle w:val="StringTok"/>
        </w:rPr>
        <w:t xml:space="preserve">"0020"</w:t>
      </w:r>
      <w:r>
        <w:rPr>
          <w:rStyle w:val="FunctionTok"/>
        </w:rPr>
        <w:t xml:space="preserve">,</w:t>
      </w:r>
      <w:r>
        <w:br/>
      </w:r>
      <w:r>
        <w:rPr>
          <w:rStyle w:val="NormalTok"/>
        </w:rPr>
        <w:t xml:space="preserve">        </w:t>
      </w:r>
      <w:r>
        <w:rPr>
          <w:rStyle w:val="DataTypeTok"/>
        </w:rPr>
        <w:t xml:space="preserve">"workCenter"</w:t>
      </w:r>
      <w:r>
        <w:rPr>
          <w:rStyle w:val="FunctionTok"/>
        </w:rPr>
        <w:t xml:space="preserve">:</w:t>
      </w:r>
      <w:r>
        <w:rPr>
          <w:rStyle w:val="NormalTok"/>
        </w:rPr>
        <w:t xml:space="preserve"> </w:t>
      </w:r>
      <w:r>
        <w:rPr>
          <w:rStyle w:val="StringTok"/>
        </w:rPr>
        <w:t xml:space="preserve">"WC-INSP-01"</w:t>
      </w:r>
      <w:r>
        <w:rPr>
          <w:rStyle w:val="FunctionTok"/>
        </w:rPr>
        <w:t xml:space="preserve">,</w:t>
      </w:r>
      <w:r>
        <w:br/>
      </w:r>
      <w:r>
        <w:rPr>
          <w:rStyle w:val="NormalTok"/>
        </w:rPr>
        <w:t xml:space="preserve">        </w:t>
      </w:r>
      <w:r>
        <w:rPr>
          <w:rStyle w:val="DataTypeTok"/>
        </w:rPr>
        <w:t xml:space="preserve">"setupTime"</w:t>
      </w:r>
      <w:r>
        <w:rPr>
          <w:rStyle w:val="FunctionTok"/>
        </w:rPr>
        <w:t xml:space="preserve">:</w:t>
      </w:r>
      <w:r>
        <w:rPr>
          <w:rStyle w:val="NormalTok"/>
        </w:rPr>
        <w:t xml:space="preserve"> </w:t>
      </w:r>
      <w:r>
        <w:rPr>
          <w:rStyle w:val="DecValTok"/>
        </w:rPr>
        <w:t xml:space="preserve">15</w:t>
      </w:r>
      <w:r>
        <w:rPr>
          <w:rStyle w:val="FunctionTok"/>
        </w:rPr>
        <w:t xml:space="preserve">,</w:t>
      </w:r>
      <w:r>
        <w:br/>
      </w:r>
      <w:r>
        <w:rPr>
          <w:rStyle w:val="NormalTok"/>
        </w:rPr>
        <w:t xml:space="preserve">        </w:t>
      </w:r>
      <w:r>
        <w:rPr>
          <w:rStyle w:val="DataTypeTok"/>
        </w:rPr>
        <w:t xml:space="preserve">"processingTime"</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"timeUnit"</w:t>
      </w:r>
      <w:r>
        <w:rPr>
          <w:rStyle w:val="FunctionTok"/>
        </w:rPr>
        <w:t xml:space="preserve">:</w:t>
      </w:r>
      <w:r>
        <w:rPr>
          <w:rStyle w:val="NormalTok"/>
        </w:rPr>
        <w:t xml:space="preserve"> </w:t>
      </w:r>
      <w:r>
        <w:rPr>
          <w:rStyle w:val="StringTok"/>
        </w:rPr>
        <w:t xml:space="preserve">"MIN"</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"bomItems"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"materialNumber"</w:t>
      </w:r>
      <w:r>
        <w:rPr>
          <w:rStyle w:val="FunctionTok"/>
        </w:rPr>
        <w:t xml:space="preserve">:</w:t>
      </w:r>
      <w:r>
        <w:rPr>
          <w:rStyle w:val="NormalTok"/>
        </w:rPr>
        <w:t xml:space="preserve"> </w:t>
      </w:r>
      <w:r>
        <w:rPr>
          <w:rStyle w:val="StringTok"/>
        </w:rPr>
        <w:t xml:space="preserve">"MAT-RAW-A"</w:t>
      </w:r>
      <w:r>
        <w:rPr>
          <w:rStyle w:val="FunctionTok"/>
        </w:rPr>
        <w:t xml:space="preserve">,</w:t>
      </w:r>
      <w:r>
        <w:br/>
      </w:r>
      <w:r>
        <w:rPr>
          <w:rStyle w:val="NormalTok"/>
        </w:rPr>
        <w:t xml:space="preserve">        </w:t>
      </w:r>
      <w:r>
        <w:rPr>
          <w:rStyle w:val="DataTypeTok"/>
        </w:rPr>
        <w:t xml:space="preserve">"quantity"</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"unitOfMeasure"</w:t>
      </w:r>
      <w:r>
        <w:rPr>
          <w:rStyle w:val="FunctionTok"/>
        </w:rPr>
        <w:t xml:space="preserve">:</w:t>
      </w:r>
      <w:r>
        <w:rPr>
          <w:rStyle w:val="NormalTok"/>
        </w:rPr>
        <w:t xml:space="preserve"> </w:t>
      </w:r>
      <w:r>
        <w:rPr>
          <w:rStyle w:val="StringTok"/>
        </w:rPr>
        <w:t xml:space="preserve">"EA"</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"materialNumber"</w:t>
      </w:r>
      <w:r>
        <w:rPr>
          <w:rStyle w:val="FunctionTok"/>
        </w:rPr>
        <w:t xml:space="preserve">:</w:t>
      </w:r>
      <w:r>
        <w:rPr>
          <w:rStyle w:val="NormalTok"/>
        </w:rPr>
        <w:t xml:space="preserve"> </w:t>
      </w:r>
      <w:r>
        <w:rPr>
          <w:rStyle w:val="StringTok"/>
        </w:rPr>
        <w:t xml:space="preserve">"MAT-RAW-B"</w:t>
      </w:r>
      <w:r>
        <w:rPr>
          <w:rStyle w:val="FunctionTok"/>
        </w:rPr>
        <w:t xml:space="preserve">,</w:t>
      </w:r>
      <w:r>
        <w:br/>
      </w:r>
      <w:r>
        <w:rPr>
          <w:rStyle w:val="NormalTok"/>
        </w:rPr>
        <w:t xml:space="preserve">        </w:t>
      </w:r>
      <w:r>
        <w:rPr>
          <w:rStyle w:val="DataTypeTok"/>
        </w:rPr>
        <w:t xml:space="preserve">"quantity"</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"unitOfMeasure"</w:t>
      </w:r>
      <w:r>
        <w:rPr>
          <w:rStyle w:val="FunctionTok"/>
        </w:rPr>
        <w:t xml:space="preserve">:</w:t>
      </w:r>
      <w:r>
        <w:rPr>
          <w:rStyle w:val="NormalTok"/>
        </w:rPr>
        <w:t xml:space="preserve"> </w:t>
      </w:r>
      <w:r>
        <w:rPr>
          <w:rStyle w:val="StringTok"/>
        </w:rPr>
        <w:t xml:space="preserve">"KG"</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p>
      <w:pPr>
        <w:pStyle w:val="Heading4"/>
      </w:pPr>
      <w:bookmarkStart w:id="59" w:name="validation-rules-3"/>
      <w:r>
        <w:t xml:space="preserve">Validation Rules</w:t>
      </w:r>
      <w:bookmarkEnd w:id="59"/>
    </w:p>
    <w:p>
      <w:pPr>
        <w:numPr>
          <w:ilvl w:val="0"/>
          <w:numId w:val="1024"/>
        </w:numPr>
        <w:pStyle w:val="Compact"/>
      </w:pPr>
      <w:r>
        <w:rPr>
          <w:rStyle w:val="VerbatimChar"/>
        </w:rPr>
        <w:t xml:space="preserve">operations</w:t>
      </w:r>
      <w:r>
        <w:t xml:space="preserve"> </w:t>
      </w:r>
      <w:r>
        <w:t xml:space="preserve">array must not be empty.</w:t>
      </w:r>
    </w:p>
    <w:p>
      <w:pPr>
        <w:numPr>
          <w:ilvl w:val="0"/>
          <w:numId w:val="1024"/>
        </w:numPr>
        <w:pStyle w:val="Compact"/>
      </w:pPr>
      <w:r>
        <w:rPr>
          <w:rStyle w:val="VerbatimChar"/>
        </w:rPr>
        <w:t xml:space="preserve">bomItems</w:t>
      </w:r>
      <w:r>
        <w:t xml:space="preserve"> </w:t>
      </w:r>
      <w:r>
        <w:t xml:space="preserve">array must not be empty.</w:t>
      </w:r>
    </w:p>
    <w:p>
      <w:pPr>
        <w:numPr>
          <w:ilvl w:val="0"/>
          <w:numId w:val="1024"/>
        </w:numPr>
        <w:pStyle w:val="Compact"/>
      </w:pPr>
      <w:r>
        <w:t xml:space="preserve">All</w:t>
      </w:r>
      <w:r>
        <w:t xml:space="preserve"> </w:t>
      </w:r>
      <w:r>
        <w:rPr>
          <w:rStyle w:val="VerbatimChar"/>
        </w:rPr>
        <w:t xml:space="preserve">materialNumber</w:t>
      </w:r>
      <w:r>
        <w:t xml:space="preserve">s in</w:t>
      </w:r>
      <w:r>
        <w:t xml:space="preserve"> </w:t>
      </w:r>
      <w:r>
        <w:rPr>
          <w:rStyle w:val="VerbatimChar"/>
        </w:rPr>
        <w:t xml:space="preserve">bomItems</w:t>
      </w:r>
      <w:r>
        <w:t xml:space="preserve"> </w:t>
      </w:r>
      <w:r>
        <w:t xml:space="preserve">must exist in the Material Master.</w:t>
      </w:r>
    </w:p>
    <w:p>
      <w:pPr>
        <w:numPr>
          <w:ilvl w:val="0"/>
          <w:numId w:val="1024"/>
        </w:numPr>
        <w:pStyle w:val="Compact"/>
      </w:pPr>
      <w:r>
        <w:t xml:space="preserve">All</w:t>
      </w:r>
      <w:r>
        <w:t xml:space="preserve"> </w:t>
      </w:r>
      <w:r>
        <w:rPr>
          <w:rStyle w:val="VerbatimChar"/>
        </w:rPr>
        <w:t xml:space="preserve">workCenter</w:t>
      </w:r>
      <w:r>
        <w:t xml:space="preserve">s must exist in the Work Center Master.</w:t>
      </w:r>
    </w:p>
    <w:p>
      <w:r>
        <w:pict>
          <v:rect style="width:0;height:1.5pt" o:hralign="center" o:hrstd="t" o:hr="t"/>
        </w:pict>
      </w:r>
    </w:p>
    <w:p>
      <w:pPr>
        <w:pStyle w:val="Heading3"/>
      </w:pPr>
      <w:bookmarkStart w:id="60" w:name="contract-inventorysnapshotupsert"/>
      <w:r>
        <w:t xml:space="preserve">7.5. Contract: InventorySnapshotUpsert</w:t>
      </w:r>
      <w:bookmarkEnd w:id="60"/>
    </w:p>
    <w:p>
      <w:pPr>
        <w:numPr>
          <w:ilvl w:val="0"/>
          <w:numId w:val="1025"/>
        </w:numPr>
        <w:pStyle w:val="Compact"/>
      </w:pPr>
      <w:r>
        <w:rPr>
          <w:b/>
        </w:rPr>
        <w:t xml:space="preserve">Contract Name</w:t>
      </w:r>
      <w:r>
        <w:t xml:space="preserve">:</w:t>
      </w:r>
      <w:r>
        <w:t xml:space="preserve"> </w:t>
      </w:r>
      <w:r>
        <w:rPr>
          <w:rStyle w:val="VerbatimChar"/>
        </w:rPr>
        <w:t xml:space="preserve">InventorySnapshotUpsert</w:t>
      </w:r>
    </w:p>
    <w:p>
      <w:pPr>
        <w:numPr>
          <w:ilvl w:val="0"/>
          <w:numId w:val="1025"/>
        </w:numPr>
        <w:pStyle w:val="Compact"/>
      </w:pPr>
      <w:r>
        <w:rPr>
          <w:b/>
        </w:rPr>
        <w:t xml:space="preserve">Version</w:t>
      </w:r>
      <w:r>
        <w:t xml:space="preserve">:</w:t>
      </w:r>
      <w:r>
        <w:t xml:space="preserve"> </w:t>
      </w:r>
      <w:r>
        <w:rPr>
          <w:rStyle w:val="VerbatimChar"/>
        </w:rPr>
        <w:t xml:space="preserve">1.0</w:t>
      </w:r>
    </w:p>
    <w:p>
      <w:pPr>
        <w:numPr>
          <w:ilvl w:val="0"/>
          <w:numId w:val="1025"/>
        </w:numPr>
        <w:pStyle w:val="Compact"/>
      </w:pPr>
      <w:r>
        <w:rPr>
          <w:b/>
        </w:rPr>
        <w:t xml:space="preserve">Direction</w:t>
      </w:r>
      <w:r>
        <w:t xml:space="preserve">:</w:t>
      </w:r>
      <w:r>
        <w:t xml:space="preserve"> </w:t>
      </w:r>
      <w:r>
        <w:rPr>
          <w:rStyle w:val="VerbatimChar"/>
        </w:rPr>
        <w:t xml:space="preserve">SAP (MM) → DDM → Quintiq (MP, CP)</w:t>
      </w:r>
    </w:p>
    <w:p>
      <w:pPr>
        <w:numPr>
          <w:ilvl w:val="0"/>
          <w:numId w:val="1025"/>
        </w:numPr>
        <w:pStyle w:val="Compact"/>
      </w:pPr>
      <w:r>
        <w:rPr>
          <w:b/>
        </w:rPr>
        <w:t xml:space="preserve">Trigger/Event</w:t>
      </w:r>
      <w:r>
        <w:t xml:space="preserve">: Periodic snapshot of inventory levels from SAP.</w:t>
      </w:r>
    </w:p>
    <w:p>
      <w:pPr>
        <w:numPr>
          <w:ilvl w:val="0"/>
          <w:numId w:val="1025"/>
        </w:numPr>
        <w:pStyle w:val="Compact"/>
      </w:pPr>
      <w:r>
        <w:rPr>
          <w:b/>
        </w:rPr>
        <w:t xml:space="preserve">Frequency/Latency Class</w:t>
      </w:r>
      <w:r>
        <w:t xml:space="preserve">: Batch (Hourly).</w:t>
      </w:r>
    </w:p>
    <w:p>
      <w:pPr>
        <w:numPr>
          <w:ilvl w:val="0"/>
          <w:numId w:val="1025"/>
        </w:numPr>
        <w:pStyle w:val="Compact"/>
      </w:pPr>
      <w:r>
        <w:rPr>
          <w:b/>
        </w:rPr>
        <w:t xml:space="preserve">Status</w:t>
      </w:r>
      <w:r>
        <w:t xml:space="preserve">:</w:t>
      </w:r>
      <w:r>
        <w:t xml:space="preserve"> </w:t>
      </w:r>
      <w:r>
        <w:rPr>
          <w:b/>
        </w:rPr>
        <w:t xml:space="preserve">Optional</w:t>
      </w:r>
      <w:r>
        <w:t xml:space="preserve">. This interface is only required if near-real-time inventory updates from transactional movements are not implemented or deemed insufficient for planning accuracy.</w:t>
      </w:r>
    </w:p>
    <w:p>
      <w:pPr>
        <w:numPr>
          <w:ilvl w:val="0"/>
          <w:numId w:val="1025"/>
        </w:numPr>
        <w:pStyle w:val="Compact"/>
      </w:pPr>
      <w:r>
        <w:rPr>
          <w:b/>
        </w:rPr>
        <w:t xml:space="preserve">Business Keys</w:t>
      </w:r>
      <w:r>
        <w:t xml:space="preserve">:</w:t>
      </w:r>
      <w:r>
        <w:t xml:space="preserve"> </w:t>
      </w:r>
      <w:r>
        <w:rPr>
          <w:rStyle w:val="VerbatimChar"/>
        </w:rPr>
        <w:t xml:space="preserve">snapshotId</w:t>
      </w:r>
    </w:p>
    <w:p>
      <w:pPr>
        <w:numPr>
          <w:ilvl w:val="0"/>
          <w:numId w:val="1025"/>
        </w:numPr>
        <w:pStyle w:val="Compact"/>
      </w:pPr>
      <w:r>
        <w:rPr>
          <w:b/>
        </w:rPr>
        <w:t xml:space="preserve">IdempotencyKey Rule</w:t>
      </w:r>
      <w:r>
        <w:t xml:space="preserve">:</w:t>
      </w:r>
      <w:r>
        <w:t xml:space="preserve"> </w:t>
      </w:r>
      <w:r>
        <w:rPr>
          <w:rStyle w:val="VerbatimChar"/>
        </w:rPr>
        <w:t xml:space="preserve">{snapshotId}</w:t>
      </w:r>
    </w:p>
    <w:p>
      <w:pPr>
        <w:numPr>
          <w:ilvl w:val="0"/>
          <w:numId w:val="1025"/>
        </w:numPr>
        <w:pStyle w:val="Compact"/>
      </w:pPr>
      <w:r>
        <w:rPr>
          <w:b/>
        </w:rPr>
        <w:t xml:space="preserve">Error Codes on Failure</w:t>
      </w:r>
      <w:r>
        <w:t xml:space="preserve">:</w:t>
      </w:r>
      <w:r>
        <w:t xml:space="preserve"> </w:t>
      </w:r>
      <w:r>
        <w:rPr>
          <w:rStyle w:val="VerbatimChar"/>
        </w:rPr>
        <w:t xml:space="preserve">CONTRACT_VALIDATION</w:t>
      </w:r>
      <w:r>
        <w:t xml:space="preserve">.</w:t>
      </w:r>
    </w:p>
    <w:p>
      <w:pPr>
        <w:pStyle w:val="Heading4"/>
      </w:pPr>
      <w:bookmarkStart w:id="61" w:name="fields-4"/>
      <w:r>
        <w:t xml:space="preserve">Fields</w:t>
      </w:r>
      <w:bookmarkEnd w:id="61"/>
    </w:p>
    <w:tbl>
      <w:tblPr>
        <w:tblStyle w:val="Table"/>
        <w:tblW w:type="pct" w:w="5000.0"/>
        <w:tblLook w:firstRow="1"/>
      </w:tblPr>
      <w:tblGrid>
        <w:gridCol w:w="1745"/>
        <w:gridCol w:w="604"/>
        <w:gridCol w:w="536"/>
        <w:gridCol w:w="5033"/>
      </w:tblGrid>
      <w:tr>
        <w:trPr>
          <w:cnfStyle w:firstRow="1"/>
        </w:trPr>
        <w:tc>
          <w:tcPr>
            <w:tcBorders>
              <w:bottom w:val="single"/>
            </w:tcBorders>
            <w:vAlign w:val="bottom"/>
          </w:tcPr>
          <w:p>
            <w:pPr>
              <w:pStyle w:val="Compact"/>
              <w:jc w:val="left"/>
            </w:pPr>
            <w:r>
              <w:t xml:space="preserve">Field Name</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Required</w:t>
            </w:r>
          </w:p>
        </w:tc>
        <w:tc>
          <w:tcPr>
            <w:tcBorders>
              <w:bottom w:val="single"/>
            </w:tcBorders>
            <w:vAlign w:val="bottom"/>
          </w:tcPr>
          <w:p>
            <w:pPr>
              <w:pStyle w:val="Compact"/>
              <w:jc w:val="left"/>
            </w:pPr>
            <w:r>
              <w:t xml:space="preserve">Description</w:t>
            </w:r>
          </w:p>
        </w:tc>
      </w:tr>
      <w:tr>
        <w:tc>
          <w:p>
            <w:pPr>
              <w:pStyle w:val="Compact"/>
              <w:jc w:val="left"/>
            </w:pPr>
            <w:r>
              <w:rPr>
                <w:rStyle w:val="VerbatimChar"/>
              </w:rPr>
              <w:t xml:space="preserve">snapshotId</w:t>
            </w:r>
          </w:p>
        </w:tc>
        <w:tc>
          <w:p>
            <w:pPr>
              <w:pStyle w:val="Compact"/>
              <w:jc w:val="left"/>
            </w:pPr>
            <w:r>
              <w:rPr>
                <w:rStyle w:val="VerbatimChar"/>
              </w:rPr>
              <w:t xml:space="preserve">string</w:t>
            </w:r>
          </w:p>
        </w:tc>
        <w:tc>
          <w:p>
            <w:pPr>
              <w:pStyle w:val="Compact"/>
              <w:jc w:val="left"/>
            </w:pPr>
            <w:r>
              <w:t xml:space="preserve">Yes</w:t>
            </w:r>
          </w:p>
        </w:tc>
        <w:tc>
          <w:p>
            <w:pPr>
              <w:pStyle w:val="Compact"/>
              <w:jc w:val="left"/>
            </w:pPr>
            <w:r>
              <w:t xml:space="preserve">A unique identifier for this snapshot batch (e.g., a UUID or timestamp-based ID).</w:t>
            </w:r>
          </w:p>
        </w:tc>
      </w:tr>
      <w:tr>
        <w:tc>
          <w:p>
            <w:pPr>
              <w:pStyle w:val="Compact"/>
              <w:jc w:val="left"/>
            </w:pPr>
            <w:r>
              <w:rPr>
                <w:rStyle w:val="VerbatimChar"/>
              </w:rPr>
              <w:t xml:space="preserve">snapshotTimestamp</w:t>
            </w:r>
          </w:p>
        </w:tc>
        <w:tc>
          <w:p>
            <w:pPr>
              <w:pStyle w:val="Compact"/>
              <w:jc w:val="left"/>
            </w:pPr>
            <w:r>
              <w:rPr>
                <w:rStyle w:val="VerbatimChar"/>
              </w:rPr>
              <w:t xml:space="preserve">string</w:t>
            </w:r>
          </w:p>
        </w:tc>
        <w:tc>
          <w:p>
            <w:pPr>
              <w:pStyle w:val="Compact"/>
              <w:jc w:val="left"/>
            </w:pPr>
            <w:r>
              <w:t xml:space="preserve">Yes</w:t>
            </w:r>
          </w:p>
        </w:tc>
        <w:tc>
          <w:p>
            <w:pPr>
              <w:pStyle w:val="Compact"/>
              <w:jc w:val="left"/>
            </w:pPr>
            <w:r>
              <w:t xml:space="preserve">The UTC timestamp (ISO 8601) when the snapshot was taken.</w:t>
            </w:r>
          </w:p>
        </w:tc>
      </w:tr>
      <w:tr>
        <w:tc>
          <w:p>
            <w:pPr>
              <w:pStyle w:val="Compact"/>
              <w:jc w:val="left"/>
            </w:pPr>
            <w:r>
              <w:rPr>
                <w:rStyle w:val="VerbatimChar"/>
              </w:rPr>
              <w:t xml:space="preserve">plant</w:t>
            </w:r>
          </w:p>
        </w:tc>
        <w:tc>
          <w:p>
            <w:pPr>
              <w:pStyle w:val="Compact"/>
              <w:jc w:val="left"/>
            </w:pPr>
            <w:r>
              <w:rPr>
                <w:rStyle w:val="VerbatimChar"/>
              </w:rPr>
              <w:t xml:space="preserve">string</w:t>
            </w:r>
          </w:p>
        </w:tc>
        <w:tc>
          <w:p>
            <w:pPr>
              <w:pStyle w:val="Compact"/>
              <w:jc w:val="left"/>
            </w:pPr>
            <w:r>
              <w:t xml:space="preserve">Yes</w:t>
            </w:r>
          </w:p>
        </w:tc>
        <w:tc>
          <w:p>
            <w:pPr>
              <w:pStyle w:val="Compact"/>
              <w:jc w:val="left"/>
            </w:pPr>
            <w:r>
              <w:t xml:space="preserve">The plant for which this inventory snapshot is valid.</w:t>
            </w:r>
          </w:p>
        </w:tc>
      </w:tr>
      <w:tr>
        <w:tc>
          <w:p>
            <w:pPr>
              <w:pStyle w:val="Compact"/>
              <w:jc w:val="left"/>
            </w:pPr>
            <w:r>
              <w:rPr>
                <w:rStyle w:val="VerbatimChar"/>
              </w:rPr>
              <w:t xml:space="preserve">inventoryItems</w:t>
            </w:r>
          </w:p>
        </w:tc>
        <w:tc>
          <w:p>
            <w:pPr>
              <w:pStyle w:val="Compact"/>
              <w:jc w:val="left"/>
            </w:pPr>
            <w:r>
              <w:rPr>
                <w:rStyle w:val="VerbatimChar"/>
              </w:rPr>
              <w:t xml:space="preserve">array</w:t>
            </w:r>
          </w:p>
        </w:tc>
        <w:tc>
          <w:p>
            <w:pPr>
              <w:pStyle w:val="Compact"/>
              <w:jc w:val="left"/>
            </w:pPr>
            <w:r>
              <w:t xml:space="preserve">Yes</w:t>
            </w:r>
          </w:p>
        </w:tc>
        <w:tc>
          <w:p>
            <w:pPr>
              <w:pStyle w:val="Compact"/>
              <w:jc w:val="left"/>
            </w:pPr>
            <w:r>
              <w:t xml:space="preserve">An array of inventory levels for various materials.</w:t>
            </w:r>
          </w:p>
        </w:tc>
      </w:tr>
      <w:tr>
        <w:tc>
          <w:p>
            <w:pPr>
              <w:pStyle w:val="Compact"/>
              <w:jc w:val="left"/>
            </w:pPr>
            <w:r>
              <w:rPr>
                <w:rStyle w:val="VerbatimChar"/>
              </w:rPr>
              <w:t xml:space="preserve">inventoryItems.materialNumber</w:t>
            </w:r>
          </w:p>
        </w:tc>
        <w:tc>
          <w:p>
            <w:pPr>
              <w:pStyle w:val="Compact"/>
              <w:jc w:val="left"/>
            </w:pPr>
            <w:r>
              <w:rPr>
                <w:rStyle w:val="VerbatimChar"/>
              </w:rPr>
              <w:t xml:space="preserve">string</w:t>
            </w:r>
          </w:p>
        </w:tc>
        <w:tc>
          <w:p>
            <w:pPr>
              <w:pStyle w:val="Compact"/>
              <w:jc w:val="left"/>
            </w:pPr>
            <w:r>
              <w:t xml:space="preserve">Yes</w:t>
            </w:r>
          </w:p>
        </w:tc>
        <w:tc>
          <w:p>
            <w:pPr>
              <w:pStyle w:val="Compact"/>
              <w:jc w:val="left"/>
            </w:pPr>
            <w:r>
              <w:t xml:space="preserve">The material number.</w:t>
            </w:r>
          </w:p>
        </w:tc>
      </w:tr>
      <w:tr>
        <w:tc>
          <w:p>
            <w:pPr>
              <w:pStyle w:val="Compact"/>
              <w:jc w:val="left"/>
            </w:pPr>
            <w:r>
              <w:rPr>
                <w:rStyle w:val="VerbatimChar"/>
              </w:rPr>
              <w:t xml:space="preserve">inventoryItems.storageLocation</w:t>
            </w:r>
          </w:p>
        </w:tc>
        <w:tc>
          <w:p>
            <w:pPr>
              <w:pStyle w:val="Compact"/>
              <w:jc w:val="left"/>
            </w:pPr>
            <w:r>
              <w:rPr>
                <w:rStyle w:val="VerbatimChar"/>
              </w:rPr>
              <w:t xml:space="preserve">string</w:t>
            </w:r>
          </w:p>
        </w:tc>
        <w:tc>
          <w:p>
            <w:pPr>
              <w:pStyle w:val="Compact"/>
              <w:jc w:val="left"/>
            </w:pPr>
            <w:r>
              <w:t xml:space="preserve">No</w:t>
            </w:r>
          </w:p>
        </w:tc>
        <w:tc>
          <w:p>
            <w:pPr>
              <w:pStyle w:val="Compact"/>
              <w:jc w:val="left"/>
            </w:pPr>
            <w:r>
              <w:t xml:space="preserve">The specific storage location within the plant.</w:t>
            </w:r>
          </w:p>
        </w:tc>
      </w:tr>
      <w:tr>
        <w:tc>
          <w:p>
            <w:pPr>
              <w:pStyle w:val="Compact"/>
              <w:jc w:val="left"/>
            </w:pPr>
            <w:r>
              <w:rPr>
                <w:rStyle w:val="VerbatimChar"/>
              </w:rPr>
              <w:t xml:space="preserve">inventoryItems.unrestrictedStock</w:t>
            </w:r>
          </w:p>
        </w:tc>
        <w:tc>
          <w:p>
            <w:pPr>
              <w:pStyle w:val="Compact"/>
              <w:jc w:val="left"/>
            </w:pPr>
            <w:r>
              <w:rPr>
                <w:rStyle w:val="VerbatimChar"/>
              </w:rPr>
              <w:t xml:space="preserve">number</w:t>
            </w:r>
          </w:p>
        </w:tc>
        <w:tc>
          <w:p>
            <w:pPr>
              <w:pStyle w:val="Compact"/>
              <w:jc w:val="left"/>
            </w:pPr>
            <w:r>
              <w:t xml:space="preserve">Yes</w:t>
            </w:r>
          </w:p>
        </w:tc>
        <w:tc>
          <w:p>
            <w:pPr>
              <w:pStyle w:val="Compact"/>
              <w:jc w:val="left"/>
            </w:pPr>
            <w:r>
              <w:t xml:space="preserve">The quantity of stock with no usage restrictions.</w:t>
            </w:r>
          </w:p>
        </w:tc>
      </w:tr>
      <w:tr>
        <w:tc>
          <w:p>
            <w:pPr>
              <w:pStyle w:val="Compact"/>
              <w:jc w:val="left"/>
            </w:pPr>
            <w:r>
              <w:rPr>
                <w:rStyle w:val="VerbatimChar"/>
              </w:rPr>
              <w:t xml:space="preserve">inventoryItems.qualityInspectionStock</w:t>
            </w:r>
          </w:p>
        </w:tc>
        <w:tc>
          <w:p>
            <w:pPr>
              <w:pStyle w:val="Compact"/>
              <w:jc w:val="left"/>
            </w:pPr>
            <w:r>
              <w:rPr>
                <w:rStyle w:val="VerbatimChar"/>
              </w:rPr>
              <w:t xml:space="preserve">number</w:t>
            </w:r>
          </w:p>
        </w:tc>
        <w:tc>
          <w:p>
            <w:pPr>
              <w:pStyle w:val="Compact"/>
              <w:jc w:val="left"/>
            </w:pPr>
            <w:r>
              <w:t xml:space="preserve">Yes</w:t>
            </w:r>
          </w:p>
        </w:tc>
        <w:tc>
          <w:p>
            <w:pPr>
              <w:pStyle w:val="Compact"/>
              <w:jc w:val="left"/>
            </w:pPr>
            <w:r>
              <w:t xml:space="preserve">The quantity of stock currently under quality inspection.</w:t>
            </w:r>
          </w:p>
        </w:tc>
      </w:tr>
      <w:tr>
        <w:tc>
          <w:p>
            <w:pPr>
              <w:pStyle w:val="Compact"/>
              <w:jc w:val="left"/>
            </w:pPr>
            <w:r>
              <w:rPr>
                <w:rStyle w:val="VerbatimChar"/>
              </w:rPr>
              <w:t xml:space="preserve">inventoryItems.blockedStock</w:t>
            </w:r>
          </w:p>
        </w:tc>
        <w:tc>
          <w:p>
            <w:pPr>
              <w:pStyle w:val="Compact"/>
              <w:jc w:val="left"/>
            </w:pPr>
            <w:r>
              <w:rPr>
                <w:rStyle w:val="VerbatimChar"/>
              </w:rPr>
              <w:t xml:space="preserve">number</w:t>
            </w:r>
          </w:p>
        </w:tc>
        <w:tc>
          <w:p>
            <w:pPr>
              <w:pStyle w:val="Compact"/>
              <w:jc w:val="left"/>
            </w:pPr>
            <w:r>
              <w:t xml:space="preserve">Yes</w:t>
            </w:r>
          </w:p>
        </w:tc>
        <w:tc>
          <w:p>
            <w:pPr>
              <w:pStyle w:val="Compact"/>
              <w:jc w:val="left"/>
            </w:pPr>
            <w:r>
              <w:t xml:space="preserve">The quantity of stock that is blocked from use.</w:t>
            </w:r>
          </w:p>
        </w:tc>
      </w:tr>
      <w:tr>
        <w:tc>
          <w:p>
            <w:pPr>
              <w:pStyle w:val="Compact"/>
              <w:jc w:val="left"/>
            </w:pPr>
            <w:r>
              <w:rPr>
                <w:rStyle w:val="VerbatimChar"/>
              </w:rPr>
              <w:t xml:space="preserve">inventoryItems.unitOfMeasure</w:t>
            </w:r>
          </w:p>
        </w:tc>
        <w:tc>
          <w:p>
            <w:pPr>
              <w:pStyle w:val="Compact"/>
              <w:jc w:val="left"/>
            </w:pPr>
            <w:r>
              <w:rPr>
                <w:rStyle w:val="VerbatimChar"/>
              </w:rPr>
              <w:t xml:space="preserve">string</w:t>
            </w:r>
          </w:p>
        </w:tc>
        <w:tc>
          <w:p>
            <w:pPr>
              <w:pStyle w:val="Compact"/>
              <w:jc w:val="left"/>
            </w:pPr>
            <w:r>
              <w:t xml:space="preserve">Yes</w:t>
            </w:r>
          </w:p>
        </w:tc>
        <w:tc>
          <w:p>
            <w:pPr>
              <w:pStyle w:val="Compact"/>
              <w:jc w:val="left"/>
            </w:pPr>
            <w:r>
              <w:t xml:space="preserve">The unit of measure for the stock quantities.</w:t>
            </w:r>
          </w:p>
        </w:tc>
      </w:tr>
    </w:tbl>
    <w:p>
      <w:pPr>
        <w:pStyle w:val="Heading4"/>
      </w:pPr>
      <w:bookmarkStart w:id="62" w:name="example-json-payload-4"/>
      <w:r>
        <w:t xml:space="preserve">Example JSON Payload</w:t>
      </w:r>
      <w:bookmarkEnd w:id="62"/>
    </w:p>
    <w:p>
      <w:pPr>
        <w:pStyle w:val="SourceCode"/>
      </w:pPr>
      <w:r>
        <w:rPr>
          <w:rStyle w:val="FunctionTok"/>
        </w:rPr>
        <w:t xml:space="preserve">{</w:t>
      </w:r>
      <w:r>
        <w:br/>
      </w:r>
      <w:r>
        <w:rPr>
          <w:rStyle w:val="NormalTok"/>
        </w:rPr>
        <w:t xml:space="preserve">  </w:t>
      </w:r>
      <w:r>
        <w:rPr>
          <w:rStyle w:val="DataTypeTok"/>
        </w:rPr>
        <w:t xml:space="preserve">"schemaVersion"</w:t>
      </w:r>
      <w:r>
        <w:rPr>
          <w:rStyle w:val="FunctionTok"/>
        </w:rPr>
        <w:t xml:space="preserve">:</w:t>
      </w:r>
      <w:r>
        <w:rPr>
          <w:rStyle w:val="NormalTok"/>
        </w:rPr>
        <w:t xml:space="preserve"> </w:t>
      </w:r>
      <w:r>
        <w:rPr>
          <w:rStyle w:val="StringTok"/>
        </w:rPr>
        <w:t xml:space="preserve">"1.0"</w:t>
      </w:r>
      <w:r>
        <w:rPr>
          <w:rStyle w:val="FunctionTok"/>
        </w:rPr>
        <w:t xml:space="preserve">,</w:t>
      </w:r>
      <w:r>
        <w:br/>
      </w:r>
      <w:r>
        <w:rPr>
          <w:rStyle w:val="NormalTok"/>
        </w:rPr>
        <w:t xml:space="preserve">  </w:t>
      </w:r>
      <w:r>
        <w:rPr>
          <w:rStyle w:val="DataTypeTok"/>
        </w:rPr>
        <w:t xml:space="preserve">"eventId"</w:t>
      </w:r>
      <w:r>
        <w:rPr>
          <w:rStyle w:val="FunctionTok"/>
        </w:rPr>
        <w:t xml:space="preserve">:</w:t>
      </w:r>
      <w:r>
        <w:rPr>
          <w:rStyle w:val="NormalTok"/>
        </w:rPr>
        <w:t xml:space="preserve"> </w:t>
      </w:r>
      <w:r>
        <w:rPr>
          <w:rStyle w:val="StringTok"/>
        </w:rPr>
        <w:t xml:space="preserve">"e5f6a7b8-c9d0-4e1f-2a3b-4c5d6e7f8g9h"</w:t>
      </w:r>
      <w:r>
        <w:rPr>
          <w:rStyle w:val="FunctionTok"/>
        </w:rPr>
        <w:t xml:space="preserve">,</w:t>
      </w:r>
      <w:r>
        <w:br/>
      </w:r>
      <w:r>
        <w:rPr>
          <w:rStyle w:val="NormalTok"/>
        </w:rPr>
        <w:t xml:space="preserve">  </w:t>
      </w:r>
      <w:r>
        <w:rPr>
          <w:rStyle w:val="DataTypeTok"/>
        </w:rPr>
        <w:t xml:space="preserve">"eventType"</w:t>
      </w:r>
      <w:r>
        <w:rPr>
          <w:rStyle w:val="FunctionTok"/>
        </w:rPr>
        <w:t xml:space="preserve">:</w:t>
      </w:r>
      <w:r>
        <w:rPr>
          <w:rStyle w:val="NormalTok"/>
        </w:rPr>
        <w:t xml:space="preserve"> </w:t>
      </w:r>
      <w:r>
        <w:rPr>
          <w:rStyle w:val="StringTok"/>
        </w:rPr>
        <w:t xml:space="preserve">"InventorySnapshotUpsert"</w:t>
      </w:r>
      <w:r>
        <w:rPr>
          <w:rStyle w:val="FunctionTok"/>
        </w:rPr>
        <w:t xml:space="preserve">,</w:t>
      </w:r>
      <w:r>
        <w:br/>
      </w:r>
      <w:r>
        <w:rPr>
          <w:rStyle w:val="NormalTok"/>
        </w:rPr>
        <w:t xml:space="preserve">  </w:t>
      </w:r>
      <w:r>
        <w:rPr>
          <w:rStyle w:val="DataTypeTok"/>
        </w:rPr>
        <w:t xml:space="preserve">"occurredAt"</w:t>
      </w:r>
      <w:r>
        <w:rPr>
          <w:rStyle w:val="FunctionTok"/>
        </w:rPr>
        <w:t xml:space="preserve">:</w:t>
      </w:r>
      <w:r>
        <w:rPr>
          <w:rStyle w:val="NormalTok"/>
        </w:rPr>
        <w:t xml:space="preserve"> </w:t>
      </w:r>
      <w:r>
        <w:rPr>
          <w:rStyle w:val="StringTok"/>
        </w:rPr>
        <w:t xml:space="preserve">"2026-02-18T12:00:00Z"</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"SAP-S4H-PROD"</w:t>
      </w:r>
      <w:r>
        <w:rPr>
          <w:rStyle w:val="FunctionTok"/>
        </w:rPr>
        <w:t xml:space="preserve">,</w:t>
      </w:r>
      <w:r>
        <w:br/>
      </w:r>
      <w:r>
        <w:rPr>
          <w:rStyle w:val="NormalTok"/>
        </w:rPr>
        <w:t xml:space="preserve">  </w:t>
      </w:r>
      <w:r>
        <w:rPr>
          <w:rStyle w:val="DataTypeTok"/>
        </w:rPr>
        <w:t xml:space="preserve">"target"</w:t>
      </w:r>
      <w:r>
        <w:rPr>
          <w:rStyle w:val="FunctionTok"/>
        </w:rPr>
        <w:t xml:space="preserve">:</w:t>
      </w:r>
      <w:r>
        <w:rPr>
          <w:rStyle w:val="NormalTok"/>
        </w:rPr>
        <w:t xml:space="preserve"> </w:t>
      </w:r>
      <w:r>
        <w:rPr>
          <w:rStyle w:val="StringTok"/>
        </w:rPr>
        <w:t xml:space="preserve">"Quintiq-MP-PROD"</w:t>
      </w:r>
      <w:r>
        <w:rPr>
          <w:rStyle w:val="FunctionTok"/>
        </w:rPr>
        <w:t xml:space="preserve">,</w:t>
      </w:r>
      <w:r>
        <w:br/>
      </w:r>
      <w:r>
        <w:rPr>
          <w:rStyle w:val="NormalTok"/>
        </w:rPr>
        <w:t xml:space="preserve">  </w:t>
      </w:r>
      <w:r>
        <w:rPr>
          <w:rStyle w:val="DataTypeTok"/>
        </w:rPr>
        <w:t xml:space="preserve">"correlationId"</w:t>
      </w:r>
      <w:r>
        <w:rPr>
          <w:rStyle w:val="FunctionTok"/>
        </w:rPr>
        <w:t xml:space="preserve">:</w:t>
      </w:r>
      <w:r>
        <w:rPr>
          <w:rStyle w:val="NormalTok"/>
        </w:rPr>
        <w:t xml:space="preserve"> </w:t>
      </w:r>
      <w:r>
        <w:rPr>
          <w:rStyle w:val="StringTok"/>
        </w:rPr>
        <w:t xml:space="preserve">"INV-SNAP-20260218-1200"</w:t>
      </w:r>
      <w:r>
        <w:rPr>
          <w:rStyle w:val="FunctionTok"/>
        </w:rPr>
        <w:t xml:space="preserve">,</w:t>
      </w:r>
      <w:r>
        <w:br/>
      </w:r>
      <w:r>
        <w:rPr>
          <w:rStyle w:val="NormalTok"/>
        </w:rPr>
        <w:t xml:space="preserve">  </w:t>
      </w:r>
      <w:r>
        <w:rPr>
          <w:rStyle w:val="DataTypeTok"/>
        </w:rPr>
        <w:t xml:space="preserve">"idempotencyKey"</w:t>
      </w:r>
      <w:r>
        <w:rPr>
          <w:rStyle w:val="FunctionTok"/>
        </w:rPr>
        <w:t xml:space="preserve">:</w:t>
      </w:r>
      <w:r>
        <w:rPr>
          <w:rStyle w:val="NormalTok"/>
        </w:rPr>
        <w:t xml:space="preserve"> </w:t>
      </w:r>
      <w:r>
        <w:rPr>
          <w:rStyle w:val="StringTok"/>
        </w:rPr>
        <w:t xml:space="preserve">"INV-SNAP-20260218-1200"</w:t>
      </w:r>
      <w:r>
        <w:rPr>
          <w:rStyle w:val="FunctionTok"/>
        </w:rPr>
        <w:t xml:space="preserve">,</w:t>
      </w:r>
      <w:r>
        <w:br/>
      </w:r>
      <w:r>
        <w:rPr>
          <w:rStyle w:val="NormalTok"/>
        </w:rPr>
        <w:t xml:space="preserve">  </w:t>
      </w:r>
      <w:r>
        <w:rPr>
          <w:rStyle w:val="DataTypeTok"/>
        </w:rPr>
        <w:t xml:space="preserve">"payload"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"snapshotId"</w:t>
      </w:r>
      <w:r>
        <w:rPr>
          <w:rStyle w:val="FunctionTok"/>
        </w:rPr>
        <w:t xml:space="preserve">:</w:t>
      </w:r>
      <w:r>
        <w:rPr>
          <w:rStyle w:val="NormalTok"/>
        </w:rPr>
        <w:t xml:space="preserve"> </w:t>
      </w:r>
      <w:r>
        <w:rPr>
          <w:rStyle w:val="StringTok"/>
        </w:rPr>
        <w:t xml:space="preserve">"INV-SNAP-20260218-1200"</w:t>
      </w:r>
      <w:r>
        <w:rPr>
          <w:rStyle w:val="FunctionTok"/>
        </w:rPr>
        <w:t xml:space="preserve">,</w:t>
      </w:r>
      <w:r>
        <w:br/>
      </w:r>
      <w:r>
        <w:rPr>
          <w:rStyle w:val="NormalTok"/>
        </w:rPr>
        <w:t xml:space="preserve">    </w:t>
      </w:r>
      <w:r>
        <w:rPr>
          <w:rStyle w:val="DataTypeTok"/>
        </w:rPr>
        <w:t xml:space="preserve">"snapshotTimestamp"</w:t>
      </w:r>
      <w:r>
        <w:rPr>
          <w:rStyle w:val="FunctionTok"/>
        </w:rPr>
        <w:t xml:space="preserve">:</w:t>
      </w:r>
      <w:r>
        <w:rPr>
          <w:rStyle w:val="NormalTok"/>
        </w:rPr>
        <w:t xml:space="preserve"> </w:t>
      </w:r>
      <w:r>
        <w:rPr>
          <w:rStyle w:val="StringTok"/>
        </w:rPr>
        <w:t xml:space="preserve">"2026-02-18T12:00:00Z"</w:t>
      </w:r>
      <w:r>
        <w:rPr>
          <w:rStyle w:val="FunctionTok"/>
        </w:rPr>
        <w:t xml:space="preserve">,</w:t>
      </w:r>
      <w:r>
        <w:br/>
      </w:r>
      <w:r>
        <w:rPr>
          <w:rStyle w:val="NormalTok"/>
        </w:rPr>
        <w:t xml:space="preserve">    </w:t>
      </w:r>
      <w:r>
        <w:rPr>
          <w:rStyle w:val="DataTypeTok"/>
        </w:rPr>
        <w:t xml:space="preserve">"plant"</w:t>
      </w:r>
      <w:r>
        <w:rPr>
          <w:rStyle w:val="FunctionTok"/>
        </w:rPr>
        <w:t xml:space="preserve">:</w:t>
      </w:r>
      <w:r>
        <w:rPr>
          <w:rStyle w:val="NormalTok"/>
        </w:rPr>
        <w:t xml:space="preserve"> </w:t>
      </w:r>
      <w:r>
        <w:rPr>
          <w:rStyle w:val="StringTok"/>
        </w:rPr>
        <w:t xml:space="preserve">"PLANT001"</w:t>
      </w:r>
      <w:r>
        <w:rPr>
          <w:rStyle w:val="FunctionTok"/>
        </w:rPr>
        <w:t xml:space="preserve">,</w:t>
      </w:r>
      <w:r>
        <w:br/>
      </w:r>
      <w:r>
        <w:rPr>
          <w:rStyle w:val="NormalTok"/>
        </w:rPr>
        <w:t xml:space="preserve">    </w:t>
      </w:r>
      <w:r>
        <w:rPr>
          <w:rStyle w:val="DataTypeTok"/>
        </w:rPr>
        <w:t xml:space="preserve">"inventoryItems"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"materialNumber"</w:t>
      </w:r>
      <w:r>
        <w:rPr>
          <w:rStyle w:val="FunctionTok"/>
        </w:rPr>
        <w:t xml:space="preserve">:</w:t>
      </w:r>
      <w:r>
        <w:rPr>
          <w:rStyle w:val="NormalTok"/>
        </w:rPr>
        <w:t xml:space="preserve"> </w:t>
      </w:r>
      <w:r>
        <w:rPr>
          <w:rStyle w:val="StringTok"/>
        </w:rPr>
        <w:t xml:space="preserve">"MAT-RAW-A"</w:t>
      </w:r>
      <w:r>
        <w:rPr>
          <w:rStyle w:val="FunctionTok"/>
        </w:rPr>
        <w:t xml:space="preserve">,</w:t>
      </w:r>
      <w:r>
        <w:br/>
      </w:r>
      <w:r>
        <w:rPr>
          <w:rStyle w:val="NormalTok"/>
        </w:rPr>
        <w:t xml:space="preserve">        </w:t>
      </w:r>
      <w:r>
        <w:rPr>
          <w:rStyle w:val="DataTypeTok"/>
        </w:rPr>
        <w:t xml:space="preserve">"storageLocation"</w:t>
      </w:r>
      <w:r>
        <w:rPr>
          <w:rStyle w:val="FunctionTok"/>
        </w:rPr>
        <w:t xml:space="preserve">:</w:t>
      </w:r>
      <w:r>
        <w:rPr>
          <w:rStyle w:val="NormalTok"/>
        </w:rPr>
        <w:t xml:space="preserve"> </w:t>
      </w:r>
      <w:r>
        <w:rPr>
          <w:rStyle w:val="StringTok"/>
        </w:rPr>
        <w:t xml:space="preserve">"SLOC-01"</w:t>
      </w:r>
      <w:r>
        <w:rPr>
          <w:rStyle w:val="FunctionTok"/>
        </w:rPr>
        <w:t xml:space="preserve">,</w:t>
      </w:r>
      <w:r>
        <w:br/>
      </w:r>
      <w:r>
        <w:rPr>
          <w:rStyle w:val="NormalTok"/>
        </w:rPr>
        <w:t xml:space="preserve">        </w:t>
      </w:r>
      <w:r>
        <w:rPr>
          <w:rStyle w:val="DataTypeTok"/>
        </w:rPr>
        <w:t xml:space="preserve">"unrestrictedStock"</w:t>
      </w:r>
      <w:r>
        <w:rPr>
          <w:rStyle w:val="FunctionTok"/>
        </w:rPr>
        <w:t xml:space="preserve">:</w:t>
      </w:r>
      <w:r>
        <w:rPr>
          <w:rStyle w:val="NormalTok"/>
        </w:rPr>
        <w:t xml:space="preserve"> </w:t>
      </w:r>
      <w:r>
        <w:rPr>
          <w:rStyle w:val="DecValTok"/>
        </w:rPr>
        <w:t xml:space="preserve">1500</w:t>
      </w:r>
      <w:r>
        <w:rPr>
          <w:rStyle w:val="FunctionTok"/>
        </w:rPr>
        <w:t xml:space="preserve">,</w:t>
      </w:r>
      <w:r>
        <w:br/>
      </w:r>
      <w:r>
        <w:rPr>
          <w:rStyle w:val="NormalTok"/>
        </w:rPr>
        <w:t xml:space="preserve">        </w:t>
      </w:r>
      <w:r>
        <w:rPr>
          <w:rStyle w:val="DataTypeTok"/>
        </w:rPr>
        <w:t xml:space="preserve">"qualityInspectionStock"</w:t>
      </w:r>
      <w:r>
        <w:rPr>
          <w:rStyle w:val="FunctionTok"/>
        </w:rPr>
        <w:t xml:space="preserve">:</w:t>
      </w:r>
      <w:r>
        <w:rPr>
          <w:rStyle w:val="NormalTok"/>
        </w:rPr>
        <w:t xml:space="preserve"> </w:t>
      </w:r>
      <w:r>
        <w:rPr>
          <w:rStyle w:val="DecValTok"/>
        </w:rPr>
        <w:t xml:space="preserve">100</w:t>
      </w:r>
      <w:r>
        <w:rPr>
          <w:rStyle w:val="FunctionTok"/>
        </w:rPr>
        <w:t xml:space="preserve">,</w:t>
      </w:r>
      <w:r>
        <w:br/>
      </w:r>
      <w:r>
        <w:rPr>
          <w:rStyle w:val="NormalTok"/>
        </w:rPr>
        <w:t xml:space="preserve">        </w:t>
      </w:r>
      <w:r>
        <w:rPr>
          <w:rStyle w:val="DataTypeTok"/>
        </w:rPr>
        <w:t xml:space="preserve">"blockedStock"</w:t>
      </w:r>
      <w:r>
        <w:rPr>
          <w:rStyle w:val="FunctionTok"/>
        </w:rPr>
        <w:t xml:space="preserve">:</w:t>
      </w:r>
      <w:r>
        <w:rPr>
          <w:rStyle w:val="NormalTok"/>
        </w:rPr>
        <w:t xml:space="preserve"> </w:t>
      </w:r>
      <w:r>
        <w:rPr>
          <w:rStyle w:val="DecValTok"/>
        </w:rPr>
        <w:t xml:space="preserve">50</w:t>
      </w:r>
      <w:r>
        <w:rPr>
          <w:rStyle w:val="FunctionTok"/>
        </w:rPr>
        <w:t xml:space="preserve">,</w:t>
      </w:r>
      <w:r>
        <w:br/>
      </w:r>
      <w:r>
        <w:rPr>
          <w:rStyle w:val="NormalTok"/>
        </w:rPr>
        <w:t xml:space="preserve">        </w:t>
      </w:r>
      <w:r>
        <w:rPr>
          <w:rStyle w:val="DataTypeTok"/>
        </w:rPr>
        <w:t xml:space="preserve">"unitOfMeasure"</w:t>
      </w:r>
      <w:r>
        <w:rPr>
          <w:rStyle w:val="FunctionTok"/>
        </w:rPr>
        <w:t xml:space="preserve">:</w:t>
      </w:r>
      <w:r>
        <w:rPr>
          <w:rStyle w:val="NormalTok"/>
        </w:rPr>
        <w:t xml:space="preserve"> </w:t>
      </w:r>
      <w:r>
        <w:rPr>
          <w:rStyle w:val="StringTok"/>
        </w:rPr>
        <w:t xml:space="preserve">"EA"</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"materialNumber"</w:t>
      </w:r>
      <w:r>
        <w:rPr>
          <w:rStyle w:val="FunctionTok"/>
        </w:rPr>
        <w:t xml:space="preserve">:</w:t>
      </w:r>
      <w:r>
        <w:rPr>
          <w:rStyle w:val="NormalTok"/>
        </w:rPr>
        <w:t xml:space="preserve"> </w:t>
      </w:r>
      <w:r>
        <w:rPr>
          <w:rStyle w:val="StringTok"/>
        </w:rPr>
        <w:t xml:space="preserve">"MAT-RAW-B"</w:t>
      </w:r>
      <w:r>
        <w:rPr>
          <w:rStyle w:val="FunctionTok"/>
        </w:rPr>
        <w:t xml:space="preserve">,</w:t>
      </w:r>
      <w:r>
        <w:br/>
      </w:r>
      <w:r>
        <w:rPr>
          <w:rStyle w:val="NormalTok"/>
        </w:rPr>
        <w:t xml:space="preserve">        </w:t>
      </w:r>
      <w:r>
        <w:rPr>
          <w:rStyle w:val="DataTypeTok"/>
        </w:rPr>
        <w:t xml:space="preserve">"storageLocation"</w:t>
      </w:r>
      <w:r>
        <w:rPr>
          <w:rStyle w:val="FunctionTok"/>
        </w:rPr>
        <w:t xml:space="preserve">:</w:t>
      </w:r>
      <w:r>
        <w:rPr>
          <w:rStyle w:val="NormalTok"/>
        </w:rPr>
        <w:t xml:space="preserve"> </w:t>
      </w:r>
      <w:r>
        <w:rPr>
          <w:rStyle w:val="StringTok"/>
        </w:rPr>
        <w:t xml:space="preserve">"SLOC-02"</w:t>
      </w:r>
      <w:r>
        <w:rPr>
          <w:rStyle w:val="FunctionTok"/>
        </w:rPr>
        <w:t xml:space="preserve">,</w:t>
      </w:r>
      <w:r>
        <w:br/>
      </w:r>
      <w:r>
        <w:rPr>
          <w:rStyle w:val="NormalTok"/>
        </w:rPr>
        <w:t xml:space="preserve">        </w:t>
      </w:r>
      <w:r>
        <w:rPr>
          <w:rStyle w:val="DataTypeTok"/>
        </w:rPr>
        <w:t xml:space="preserve">"unrestrictedStock"</w:t>
      </w:r>
      <w:r>
        <w:rPr>
          <w:rStyle w:val="FunctionTok"/>
        </w:rPr>
        <w:t xml:space="preserve">:</w:t>
      </w:r>
      <w:r>
        <w:rPr>
          <w:rStyle w:val="NormalTok"/>
        </w:rPr>
        <w:t xml:space="preserve"> </w:t>
      </w:r>
      <w:r>
        <w:rPr>
          <w:rStyle w:val="DecValTok"/>
        </w:rPr>
        <w:t xml:space="preserve">8500</w:t>
      </w:r>
      <w:r>
        <w:rPr>
          <w:rStyle w:val="FunctionTok"/>
        </w:rPr>
        <w:t xml:space="preserve">,</w:t>
      </w:r>
      <w:r>
        <w:br/>
      </w:r>
      <w:r>
        <w:rPr>
          <w:rStyle w:val="NormalTok"/>
        </w:rPr>
        <w:t xml:space="preserve">        </w:t>
      </w:r>
      <w:r>
        <w:rPr>
          <w:rStyle w:val="DataTypeTok"/>
        </w:rPr>
        <w:t xml:space="preserve">"qualityInspectionStock"</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"blockedStock"</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"unitOfMeasure"</w:t>
      </w:r>
      <w:r>
        <w:rPr>
          <w:rStyle w:val="FunctionTok"/>
        </w:rPr>
        <w:t xml:space="preserve">:</w:t>
      </w:r>
      <w:r>
        <w:rPr>
          <w:rStyle w:val="NormalTok"/>
        </w:rPr>
        <w:t xml:space="preserve"> </w:t>
      </w:r>
      <w:r>
        <w:rPr>
          <w:rStyle w:val="StringTok"/>
        </w:rPr>
        <w:t xml:space="preserve">"KG"</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p>
      <w:pPr>
        <w:pStyle w:val="Heading4"/>
      </w:pPr>
      <w:bookmarkStart w:id="63" w:name="validation-rules-4"/>
      <w:r>
        <w:t xml:space="preserve">Validation Rules</w:t>
      </w:r>
      <w:bookmarkEnd w:id="63"/>
    </w:p>
    <w:p>
      <w:pPr>
        <w:numPr>
          <w:ilvl w:val="0"/>
          <w:numId w:val="1026"/>
        </w:numPr>
        <w:pStyle w:val="Compact"/>
      </w:pPr>
      <w:r>
        <w:rPr>
          <w:rStyle w:val="VerbatimChar"/>
        </w:rPr>
        <w:t xml:space="preserve">snapshotId</w:t>
      </w:r>
      <w:r>
        <w:t xml:space="preserve"> </w:t>
      </w:r>
      <w:r>
        <w:t xml:space="preserve">must be unique for each snapshot.</w:t>
      </w:r>
    </w:p>
    <w:p>
      <w:pPr>
        <w:numPr>
          <w:ilvl w:val="0"/>
          <w:numId w:val="1026"/>
        </w:numPr>
        <w:pStyle w:val="Compact"/>
      </w:pPr>
      <w:r>
        <w:rPr>
          <w:rStyle w:val="VerbatimChar"/>
        </w:rPr>
        <w:t xml:space="preserve">inventoryItems</w:t>
      </w:r>
      <w:r>
        <w:t xml:space="preserve"> </w:t>
      </w:r>
      <w:r>
        <w:t xml:space="preserve">array must not be empty.</w:t>
      </w:r>
    </w:p>
    <w:p>
      <w:pPr>
        <w:numPr>
          <w:ilvl w:val="0"/>
          <w:numId w:val="1026"/>
        </w:numPr>
        <w:pStyle w:val="Compact"/>
      </w:pPr>
      <w:r>
        <w:t xml:space="preserve">All stock quantities must be zero or greater.</w:t>
      </w:r>
    </w:p>
    <w:p>
      <w:pPr>
        <w:numPr>
          <w:ilvl w:val="0"/>
          <w:numId w:val="1026"/>
        </w:numPr>
        <w:pStyle w:val="Compact"/>
      </w:pPr>
      <w:r>
        <w:t xml:space="preserve">All</w:t>
      </w:r>
      <w:r>
        <w:t xml:space="preserve"> </w:t>
      </w:r>
      <w:r>
        <w:rPr>
          <w:rStyle w:val="VerbatimChar"/>
        </w:rPr>
        <w:t xml:space="preserve">materialNumber</w:t>
      </w:r>
      <w:r>
        <w:t xml:space="preserve">s must exist in the Material Master.</w:t>
      </w:r>
    </w:p>
    <w:p>
      <w:r>
        <w:pict>
          <v:rect style="width:0;height:1.5pt" o:hralign="center" o:hrstd="t" o:hr="t"/>
        </w:pict>
      </w:r>
    </w:p>
    <w:p>
      <w:pPr>
        <w:pStyle w:val="Heading3"/>
      </w:pPr>
      <w:bookmarkStart w:id="64" w:name="contract-operationstatuschanged"/>
      <w:r>
        <w:t xml:space="preserve">7.6. Contract: OperationStatusChanged</w:t>
      </w:r>
      <w:bookmarkEnd w:id="64"/>
    </w:p>
    <w:p>
      <w:pPr>
        <w:numPr>
          <w:ilvl w:val="0"/>
          <w:numId w:val="1027"/>
        </w:numPr>
        <w:pStyle w:val="Compact"/>
      </w:pPr>
      <w:r>
        <w:rPr>
          <w:b/>
        </w:rPr>
        <w:t xml:space="preserve">Contract Name</w:t>
      </w:r>
      <w:r>
        <w:t xml:space="preserve">:</w:t>
      </w:r>
      <w:r>
        <w:t xml:space="preserve"> </w:t>
      </w:r>
      <w:r>
        <w:rPr>
          <w:rStyle w:val="VerbatimChar"/>
        </w:rPr>
        <w:t xml:space="preserve">OperationStatusChanged</w:t>
      </w:r>
    </w:p>
    <w:p>
      <w:pPr>
        <w:numPr>
          <w:ilvl w:val="0"/>
          <w:numId w:val="1027"/>
        </w:numPr>
        <w:pStyle w:val="Compact"/>
      </w:pPr>
      <w:r>
        <w:rPr>
          <w:b/>
        </w:rPr>
        <w:t xml:space="preserve">Version</w:t>
      </w:r>
      <w:r>
        <w:t xml:space="preserve">:</w:t>
      </w:r>
      <w:r>
        <w:t xml:space="preserve"> </w:t>
      </w:r>
      <w:r>
        <w:rPr>
          <w:rStyle w:val="VerbatimChar"/>
        </w:rPr>
        <w:t xml:space="preserve">1.0</w:t>
      </w:r>
    </w:p>
    <w:p>
      <w:pPr>
        <w:numPr>
          <w:ilvl w:val="0"/>
          <w:numId w:val="1027"/>
        </w:numPr>
        <w:pStyle w:val="Compact"/>
      </w:pPr>
      <w:r>
        <w:rPr>
          <w:b/>
        </w:rPr>
        <w:t xml:space="preserve">Direction</w:t>
      </w:r>
      <w:r>
        <w:t xml:space="preserve">:</w:t>
      </w:r>
      <w:r>
        <w:t xml:space="preserve"> </w:t>
      </w:r>
      <w:r>
        <w:rPr>
          <w:rStyle w:val="VerbatimChar"/>
        </w:rPr>
        <w:t xml:space="preserve">Apriso → DDM → Quintiq (CP, MC-SCH, CR-SCH)</w:t>
      </w:r>
    </w:p>
    <w:p>
      <w:pPr>
        <w:numPr>
          <w:ilvl w:val="0"/>
          <w:numId w:val="1027"/>
        </w:numPr>
        <w:pStyle w:val="Compact"/>
      </w:pPr>
      <w:r>
        <w:rPr>
          <w:b/>
        </w:rPr>
        <w:t xml:space="preserve">Trigger/Event</w:t>
      </w:r>
      <w:r>
        <w:t xml:space="preserve">: An operator starts, pauses, or completes a manufacturing operation on the shop floor.</w:t>
      </w:r>
    </w:p>
    <w:p>
      <w:pPr>
        <w:numPr>
          <w:ilvl w:val="0"/>
          <w:numId w:val="1027"/>
        </w:numPr>
        <w:pStyle w:val="Compact"/>
      </w:pPr>
      <w:r>
        <w:rPr>
          <w:b/>
        </w:rPr>
        <w:t xml:space="preserve">Frequency/Latency Class</w:t>
      </w:r>
      <w:r>
        <w:t xml:space="preserve">: Near-Real-Time (target &lt; 15 seconds end-to-end).</w:t>
      </w:r>
    </w:p>
    <w:p>
      <w:pPr>
        <w:numPr>
          <w:ilvl w:val="0"/>
          <w:numId w:val="1027"/>
        </w:numPr>
        <w:pStyle w:val="Compact"/>
      </w:pPr>
      <w:r>
        <w:rPr>
          <w:b/>
        </w:rPr>
        <w:t xml:space="preserve">Business Keys</w:t>
      </w:r>
      <w:r>
        <w:t xml:space="preserve">:</w:t>
      </w:r>
      <w:r>
        <w:t xml:space="preserve"> </w:t>
      </w:r>
      <w:r>
        <w:rPr>
          <w:rStyle w:val="VerbatimChar"/>
        </w:rPr>
        <w:t xml:space="preserve">workOrderNumber</w:t>
      </w:r>
      <w:r>
        <w:t xml:space="preserve">,</w:t>
      </w:r>
      <w:r>
        <w:t xml:space="preserve"> </w:t>
      </w:r>
      <w:r>
        <w:rPr>
          <w:rStyle w:val="VerbatimChar"/>
        </w:rPr>
        <w:t xml:space="preserve">operationNumber</w:t>
      </w:r>
    </w:p>
    <w:p>
      <w:pPr>
        <w:numPr>
          <w:ilvl w:val="0"/>
          <w:numId w:val="1027"/>
        </w:numPr>
        <w:pStyle w:val="Compact"/>
      </w:pPr>
      <w:r>
        <w:rPr>
          <w:b/>
        </w:rPr>
        <w:t xml:space="preserve">IdempotencyKey Rule</w:t>
      </w:r>
      <w:r>
        <w:t xml:space="preserve">:</w:t>
      </w:r>
      <w:r>
        <w:t xml:space="preserve"> </w:t>
      </w:r>
      <w:r>
        <w:rPr>
          <w:rStyle w:val="VerbatimChar"/>
        </w:rPr>
        <w:t xml:space="preserve">{workOrderNumber}-{operationNumber}-{status}-{timestamp}</w:t>
      </w:r>
    </w:p>
    <w:p>
      <w:pPr>
        <w:numPr>
          <w:ilvl w:val="0"/>
          <w:numId w:val="1027"/>
        </w:numPr>
        <w:pStyle w:val="Compact"/>
      </w:pPr>
      <w:r>
        <w:rPr>
          <w:b/>
        </w:rPr>
        <w:t xml:space="preserve">Error Codes on Failure</w:t>
      </w:r>
      <w:r>
        <w:t xml:space="preserve">:</w:t>
      </w:r>
      <w:r>
        <w:t xml:space="preserve"> </w:t>
      </w:r>
      <w:r>
        <w:rPr>
          <w:rStyle w:val="VerbatimChar"/>
        </w:rPr>
        <w:t xml:space="preserve">CONTRACT_VALIDATION</w:t>
      </w:r>
      <w:r>
        <w:t xml:space="preserve">,</w:t>
      </w:r>
      <w:r>
        <w:t xml:space="preserve"> </w:t>
      </w:r>
      <w:r>
        <w:rPr>
          <w:rStyle w:val="VerbatimChar"/>
        </w:rPr>
        <w:t xml:space="preserve">KEY_NOT_FOUND</w:t>
      </w:r>
      <w:r>
        <w:t xml:space="preserve"> </w:t>
      </w:r>
      <w:r>
        <w:t xml:space="preserve">(if work order/operation lookup fails in Quintiq).</w:t>
      </w:r>
    </w:p>
    <w:p>
      <w:pPr>
        <w:pStyle w:val="Heading4"/>
      </w:pPr>
      <w:bookmarkStart w:id="65" w:name="fields-5"/>
      <w:r>
        <w:t xml:space="preserve">Fields</w:t>
      </w:r>
      <w:bookmarkEnd w:id="65"/>
    </w:p>
    <w:tbl>
      <w:tblPr>
        <w:tblStyle w:val="Table"/>
        <w:tblW w:type="pct" w:w="5000.0"/>
        <w:tblLook w:firstRow="1"/>
      </w:tblPr>
      <w:tblGrid>
        <w:gridCol w:w="1082"/>
        <w:gridCol w:w="455"/>
        <w:gridCol w:w="455"/>
        <w:gridCol w:w="5925"/>
      </w:tblGrid>
      <w:tr>
        <w:trPr>
          <w:cnfStyle w:firstRow="1"/>
        </w:trPr>
        <w:tc>
          <w:tcPr>
            <w:tcBorders>
              <w:bottom w:val="single"/>
            </w:tcBorders>
            <w:vAlign w:val="bottom"/>
          </w:tcPr>
          <w:p>
            <w:pPr>
              <w:pStyle w:val="Compact"/>
              <w:jc w:val="left"/>
            </w:pPr>
            <w:r>
              <w:t xml:space="preserve">Field Name</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Required</w:t>
            </w:r>
          </w:p>
        </w:tc>
        <w:tc>
          <w:tcPr>
            <w:tcBorders>
              <w:bottom w:val="single"/>
            </w:tcBorders>
            <w:vAlign w:val="bottom"/>
          </w:tcPr>
          <w:p>
            <w:pPr>
              <w:pStyle w:val="Compact"/>
              <w:jc w:val="left"/>
            </w:pPr>
            <w:r>
              <w:t xml:space="preserve">Description</w:t>
            </w:r>
          </w:p>
        </w:tc>
      </w:tr>
      <w:tr>
        <w:tc>
          <w:p>
            <w:pPr>
              <w:pStyle w:val="Compact"/>
              <w:jc w:val="left"/>
            </w:pPr>
            <w:r>
              <w:rPr>
                <w:rStyle w:val="VerbatimChar"/>
              </w:rPr>
              <w:t xml:space="preserve">workOrderNumber</w:t>
            </w:r>
          </w:p>
        </w:tc>
        <w:tc>
          <w:p>
            <w:pPr>
              <w:pStyle w:val="Compact"/>
              <w:jc w:val="left"/>
            </w:pPr>
            <w:r>
              <w:rPr>
                <w:rStyle w:val="VerbatimChar"/>
              </w:rPr>
              <w:t xml:space="preserve">string</w:t>
            </w:r>
          </w:p>
        </w:tc>
        <w:tc>
          <w:p>
            <w:pPr>
              <w:pStyle w:val="Compact"/>
              <w:jc w:val="left"/>
            </w:pPr>
            <w:r>
              <w:t xml:space="preserve">Yes</w:t>
            </w:r>
          </w:p>
        </w:tc>
        <w:tc>
          <w:p>
            <w:pPr>
              <w:pStyle w:val="Compact"/>
              <w:jc w:val="left"/>
            </w:pPr>
            <w:r>
              <w:t xml:space="preserve">The unique identifier for the work order being executed.</w:t>
            </w:r>
          </w:p>
        </w:tc>
      </w:tr>
      <w:tr>
        <w:tc>
          <w:p>
            <w:pPr>
              <w:pStyle w:val="Compact"/>
              <w:jc w:val="left"/>
            </w:pPr>
            <w:r>
              <w:rPr>
                <w:rStyle w:val="VerbatimChar"/>
              </w:rPr>
              <w:t xml:space="preserve">operationNumber</w:t>
            </w:r>
          </w:p>
        </w:tc>
        <w:tc>
          <w:p>
            <w:pPr>
              <w:pStyle w:val="Compact"/>
              <w:jc w:val="left"/>
            </w:pPr>
            <w:r>
              <w:rPr>
                <w:rStyle w:val="VerbatimChar"/>
              </w:rPr>
              <w:t xml:space="preserve">string</w:t>
            </w:r>
          </w:p>
        </w:tc>
        <w:tc>
          <w:p>
            <w:pPr>
              <w:pStyle w:val="Compact"/>
              <w:jc w:val="left"/>
            </w:pPr>
            <w:r>
              <w:t xml:space="preserve">Yes</w:t>
            </w:r>
          </w:p>
        </w:tc>
        <w:tc>
          <w:p>
            <w:pPr>
              <w:pStyle w:val="Compact"/>
              <w:jc w:val="left"/>
            </w:pPr>
            <w:r>
              <w:t xml:space="preserve">The specific operation within the work order.</w:t>
            </w:r>
          </w:p>
        </w:tc>
      </w:tr>
      <w:tr>
        <w:tc>
          <w:p>
            <w:pPr>
              <w:pStyle w:val="Compact"/>
              <w:jc w:val="left"/>
            </w:pPr>
            <w:r>
              <w:rPr>
                <w:rStyle w:val="VerbatimChar"/>
              </w:rPr>
              <w:t xml:space="preserve">resourceId</w:t>
            </w:r>
          </w:p>
        </w:tc>
        <w:tc>
          <w:p>
            <w:pPr>
              <w:pStyle w:val="Compact"/>
              <w:jc w:val="left"/>
            </w:pPr>
            <w:r>
              <w:rPr>
                <w:rStyle w:val="VerbatimChar"/>
              </w:rPr>
              <w:t xml:space="preserve">string</w:t>
            </w:r>
          </w:p>
        </w:tc>
        <w:tc>
          <w:p>
            <w:pPr>
              <w:pStyle w:val="Compact"/>
              <w:jc w:val="left"/>
            </w:pPr>
            <w:r>
              <w:t xml:space="preserve">Yes</w:t>
            </w:r>
          </w:p>
        </w:tc>
        <w:tc>
          <w:p>
            <w:pPr>
              <w:pStyle w:val="Compact"/>
              <w:jc w:val="left"/>
            </w:pPr>
            <w:r>
              <w:t xml:space="preserve">The ID of the machine or resource where the operation is being performed.</w:t>
            </w:r>
          </w:p>
        </w:tc>
      </w:tr>
      <w:tr>
        <w:tc>
          <w:p>
            <w:pPr>
              <w:pStyle w:val="Compact"/>
              <w:jc w:val="left"/>
            </w:pPr>
            <w:r>
              <w:rPr>
                <w:rStyle w:val="VerbatimChar"/>
              </w:rPr>
              <w:t xml:space="preserve">status</w:t>
            </w:r>
          </w:p>
        </w:tc>
        <w:tc>
          <w:p>
            <w:pPr>
              <w:pStyle w:val="Compact"/>
              <w:jc w:val="left"/>
            </w:pPr>
            <w:r>
              <w:rPr>
                <w:rStyle w:val="VerbatimChar"/>
              </w:rPr>
              <w:t xml:space="preserve">string</w:t>
            </w:r>
          </w:p>
        </w:tc>
        <w:tc>
          <w:p>
            <w:pPr>
              <w:pStyle w:val="Compact"/>
              <w:jc w:val="left"/>
            </w:pPr>
            <w:r>
              <w:t xml:space="preserve">Yes</w:t>
            </w:r>
          </w:p>
        </w:tc>
        <w:tc>
          <w:p>
            <w:pPr>
              <w:pStyle w:val="Compact"/>
              <w:jc w:val="left"/>
            </w:pPr>
            <w:r>
              <w:t xml:space="preserve">The new status of the operation:</w:t>
            </w:r>
            <w:r>
              <w:t xml:space="preserve"> </w:t>
            </w:r>
            <w:r>
              <w:rPr>
                <w:rStyle w:val="VerbatimChar"/>
              </w:rPr>
              <w:t xml:space="preserve">STARTED</w:t>
            </w:r>
            <w:r>
              <w:t xml:space="preserve">,</w:t>
            </w:r>
            <w:r>
              <w:t xml:space="preserve"> </w:t>
            </w:r>
            <w:r>
              <w:rPr>
                <w:rStyle w:val="VerbatimChar"/>
              </w:rPr>
              <w:t xml:space="preserve">PAUSED</w:t>
            </w:r>
            <w:r>
              <w:t xml:space="preserve">,</w:t>
            </w:r>
            <w:r>
              <w:t xml:space="preserve"> </w:t>
            </w:r>
            <w:r>
              <w:rPr>
                <w:rStyle w:val="VerbatimChar"/>
              </w:rPr>
              <w:t xml:space="preserve">RESUMED</w:t>
            </w:r>
            <w:r>
              <w:t xml:space="preserve">,</w:t>
            </w:r>
            <w:r>
              <w:t xml:space="preserve"> </w:t>
            </w:r>
            <w:r>
              <w:rPr>
                <w:rStyle w:val="VerbatimChar"/>
              </w:rPr>
              <w:t xml:space="preserve">COMPLETED</w:t>
            </w:r>
            <w:r>
              <w:t xml:space="preserve">.</w:t>
            </w:r>
          </w:p>
        </w:tc>
      </w:tr>
      <w:tr>
        <w:tc>
          <w:p>
            <w:pPr>
              <w:pStyle w:val="Compact"/>
              <w:jc w:val="left"/>
            </w:pPr>
            <w:r>
              <w:rPr>
                <w:rStyle w:val="VerbatimChar"/>
              </w:rPr>
              <w:t xml:space="preserve">statusTimestamp</w:t>
            </w:r>
          </w:p>
        </w:tc>
        <w:tc>
          <w:p>
            <w:pPr>
              <w:pStyle w:val="Compact"/>
              <w:jc w:val="left"/>
            </w:pPr>
            <w:r>
              <w:rPr>
                <w:rStyle w:val="VerbatimChar"/>
              </w:rPr>
              <w:t xml:space="preserve">string</w:t>
            </w:r>
          </w:p>
        </w:tc>
        <w:tc>
          <w:p>
            <w:pPr>
              <w:pStyle w:val="Compact"/>
              <w:jc w:val="left"/>
            </w:pPr>
            <w:r>
              <w:t xml:space="preserve">Yes</w:t>
            </w:r>
          </w:p>
        </w:tc>
        <w:tc>
          <w:p>
            <w:pPr>
              <w:pStyle w:val="Compact"/>
              <w:jc w:val="left"/>
            </w:pPr>
            <w:r>
              <w:t xml:space="preserve">The UTC timestamp (ISO 8601) when the status change occurred.</w:t>
            </w:r>
          </w:p>
        </w:tc>
      </w:tr>
      <w:tr>
        <w:tc>
          <w:p>
            <w:pPr>
              <w:pStyle w:val="Compact"/>
              <w:jc w:val="left"/>
            </w:pPr>
            <w:r>
              <w:rPr>
                <w:rStyle w:val="VerbatimChar"/>
              </w:rPr>
              <w:t xml:space="preserve">operatorId</w:t>
            </w:r>
          </w:p>
        </w:tc>
        <w:tc>
          <w:p>
            <w:pPr>
              <w:pStyle w:val="Compact"/>
              <w:jc w:val="left"/>
            </w:pPr>
            <w:r>
              <w:rPr>
                <w:rStyle w:val="VerbatimChar"/>
              </w:rPr>
              <w:t xml:space="preserve">string</w:t>
            </w:r>
          </w:p>
        </w:tc>
        <w:tc>
          <w:p>
            <w:pPr>
              <w:pStyle w:val="Compact"/>
              <w:jc w:val="left"/>
            </w:pPr>
            <w:r>
              <w:t xml:space="preserve">No</w:t>
            </w:r>
          </w:p>
        </w:tc>
        <w:tc>
          <w:p>
            <w:pPr>
              <w:pStyle w:val="Compact"/>
              <w:jc w:val="left"/>
            </w:pPr>
            <w:r>
              <w:t xml:space="preserve">The ID of the operator who performed the action.</w:t>
            </w:r>
          </w:p>
        </w:tc>
      </w:tr>
      <w:tr>
        <w:tc>
          <w:p>
            <w:pPr>
              <w:pStyle w:val="Compact"/>
              <w:jc w:val="left"/>
            </w:pPr>
            <w:r>
              <w:rPr>
                <w:rStyle w:val="VerbatimChar"/>
              </w:rPr>
              <w:t xml:space="preserve">reasonCode</w:t>
            </w:r>
          </w:p>
        </w:tc>
        <w:tc>
          <w:p>
            <w:pPr>
              <w:pStyle w:val="Compact"/>
              <w:jc w:val="left"/>
            </w:pPr>
            <w:r>
              <w:rPr>
                <w:rStyle w:val="VerbatimChar"/>
              </w:rPr>
              <w:t xml:space="preserve">string</w:t>
            </w:r>
          </w:p>
        </w:tc>
        <w:tc>
          <w:p>
            <w:pPr>
              <w:pStyle w:val="Compact"/>
              <w:jc w:val="left"/>
            </w:pPr>
            <w:r>
              <w:t xml:space="preserve">No</w:t>
            </w:r>
          </w:p>
        </w:tc>
        <w:tc>
          <w:p>
            <w:pPr>
              <w:pStyle w:val="Compact"/>
              <w:jc w:val="left"/>
            </w:pPr>
            <w:r>
              <w:t xml:space="preserve">A reason code, especially for</w:t>
            </w:r>
            <w:r>
              <w:t xml:space="preserve"> </w:t>
            </w:r>
            <w:r>
              <w:rPr>
                <w:rStyle w:val="VerbatimChar"/>
              </w:rPr>
              <w:t xml:space="preserve">PAUSED</w:t>
            </w:r>
            <w:r>
              <w:t xml:space="preserve"> </w:t>
            </w:r>
            <w:r>
              <w:t xml:space="preserve">status (e.g.,</w:t>
            </w:r>
            <w:r>
              <w:t xml:space="preserve"> </w:t>
            </w:r>
            <w:r>
              <w:rPr>
                <w:rStyle w:val="VerbatimChar"/>
              </w:rPr>
              <w:t xml:space="preserve">MATERIAL_UNAVAILABLE</w:t>
            </w:r>
            <w:r>
              <w:t xml:space="preserve">,</w:t>
            </w:r>
            <w:r>
              <w:t xml:space="preserve"> </w:t>
            </w:r>
            <w:r>
              <w:rPr>
                <w:rStyle w:val="VerbatimChar"/>
              </w:rPr>
              <w:t xml:space="preserve">MAINTENANCE</w:t>
            </w:r>
            <w:r>
              <w:t xml:space="preserve">).</w:t>
            </w:r>
          </w:p>
        </w:tc>
      </w:tr>
    </w:tbl>
    <w:p>
      <w:pPr>
        <w:pStyle w:val="Heading4"/>
      </w:pPr>
      <w:bookmarkStart w:id="66" w:name="example-json-payload-5"/>
      <w:r>
        <w:t xml:space="preserve">Example JSON Payload</w:t>
      </w:r>
      <w:bookmarkEnd w:id="66"/>
    </w:p>
    <w:p>
      <w:pPr>
        <w:pStyle w:val="SourceCode"/>
      </w:pPr>
      <w:r>
        <w:rPr>
          <w:rStyle w:val="FunctionTok"/>
        </w:rPr>
        <w:t xml:space="preserve">{</w:t>
      </w:r>
      <w:r>
        <w:br/>
      </w:r>
      <w:r>
        <w:rPr>
          <w:rStyle w:val="NormalTok"/>
        </w:rPr>
        <w:t xml:space="preserve">  </w:t>
      </w:r>
      <w:r>
        <w:rPr>
          <w:rStyle w:val="DataTypeTok"/>
        </w:rPr>
        <w:t xml:space="preserve">"schemaVersion"</w:t>
      </w:r>
      <w:r>
        <w:rPr>
          <w:rStyle w:val="FunctionTok"/>
        </w:rPr>
        <w:t xml:space="preserve">:</w:t>
      </w:r>
      <w:r>
        <w:rPr>
          <w:rStyle w:val="NormalTok"/>
        </w:rPr>
        <w:t xml:space="preserve"> </w:t>
      </w:r>
      <w:r>
        <w:rPr>
          <w:rStyle w:val="StringTok"/>
        </w:rPr>
        <w:t xml:space="preserve">"1.0"</w:t>
      </w:r>
      <w:r>
        <w:rPr>
          <w:rStyle w:val="FunctionTok"/>
        </w:rPr>
        <w:t xml:space="preserve">,</w:t>
      </w:r>
      <w:r>
        <w:br/>
      </w:r>
      <w:r>
        <w:rPr>
          <w:rStyle w:val="NormalTok"/>
        </w:rPr>
        <w:t xml:space="preserve">  </w:t>
      </w:r>
      <w:r>
        <w:rPr>
          <w:rStyle w:val="DataTypeTok"/>
        </w:rPr>
        <w:t xml:space="preserve">"eventId"</w:t>
      </w:r>
      <w:r>
        <w:rPr>
          <w:rStyle w:val="FunctionTok"/>
        </w:rPr>
        <w:t xml:space="preserve">:</w:t>
      </w:r>
      <w:r>
        <w:rPr>
          <w:rStyle w:val="NormalTok"/>
        </w:rPr>
        <w:t xml:space="preserve"> </w:t>
      </w:r>
      <w:r>
        <w:rPr>
          <w:rStyle w:val="StringTok"/>
        </w:rPr>
        <w:t xml:space="preserve">"f6a7b8c9-d0e1-4f2a-3b4c-5d6e7f8g9h0i"</w:t>
      </w:r>
      <w:r>
        <w:rPr>
          <w:rStyle w:val="FunctionTok"/>
        </w:rPr>
        <w:t xml:space="preserve">,</w:t>
      </w:r>
      <w:r>
        <w:br/>
      </w:r>
      <w:r>
        <w:rPr>
          <w:rStyle w:val="NormalTok"/>
        </w:rPr>
        <w:t xml:space="preserve">  </w:t>
      </w:r>
      <w:r>
        <w:rPr>
          <w:rStyle w:val="DataTypeTok"/>
        </w:rPr>
        <w:t xml:space="preserve">"eventType"</w:t>
      </w:r>
      <w:r>
        <w:rPr>
          <w:rStyle w:val="FunctionTok"/>
        </w:rPr>
        <w:t xml:space="preserve">:</w:t>
      </w:r>
      <w:r>
        <w:rPr>
          <w:rStyle w:val="NormalTok"/>
        </w:rPr>
        <w:t xml:space="preserve"> </w:t>
      </w:r>
      <w:r>
        <w:rPr>
          <w:rStyle w:val="StringTok"/>
        </w:rPr>
        <w:t xml:space="preserve">"OperationStatusChanged"</w:t>
      </w:r>
      <w:r>
        <w:rPr>
          <w:rStyle w:val="FunctionTok"/>
        </w:rPr>
        <w:t xml:space="preserve">,</w:t>
      </w:r>
      <w:r>
        <w:br/>
      </w:r>
      <w:r>
        <w:rPr>
          <w:rStyle w:val="NormalTok"/>
        </w:rPr>
        <w:t xml:space="preserve">  </w:t>
      </w:r>
      <w:r>
        <w:rPr>
          <w:rStyle w:val="DataTypeTok"/>
        </w:rPr>
        <w:t xml:space="preserve">"occurredAt"</w:t>
      </w:r>
      <w:r>
        <w:rPr>
          <w:rStyle w:val="FunctionTok"/>
        </w:rPr>
        <w:t xml:space="preserve">:</w:t>
      </w:r>
      <w:r>
        <w:rPr>
          <w:rStyle w:val="NormalTok"/>
        </w:rPr>
        <w:t xml:space="preserve"> </w:t>
      </w:r>
      <w:r>
        <w:rPr>
          <w:rStyle w:val="StringTok"/>
        </w:rPr>
        <w:t xml:space="preserve">"2026-02-18T13:05:10Z"</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"Apriso-MES-PROD"</w:t>
      </w:r>
      <w:r>
        <w:rPr>
          <w:rStyle w:val="FunctionTok"/>
        </w:rPr>
        <w:t xml:space="preserve">,</w:t>
      </w:r>
      <w:r>
        <w:br/>
      </w:r>
      <w:r>
        <w:rPr>
          <w:rStyle w:val="NormalTok"/>
        </w:rPr>
        <w:t xml:space="preserve">  </w:t>
      </w:r>
      <w:r>
        <w:rPr>
          <w:rStyle w:val="DataTypeTok"/>
        </w:rPr>
        <w:t xml:space="preserve">"target"</w:t>
      </w:r>
      <w:r>
        <w:rPr>
          <w:rStyle w:val="FunctionTok"/>
        </w:rPr>
        <w:t xml:space="preserve">:</w:t>
      </w:r>
      <w:r>
        <w:rPr>
          <w:rStyle w:val="NormalTok"/>
        </w:rPr>
        <w:t xml:space="preserve"> </w:t>
      </w:r>
      <w:r>
        <w:rPr>
          <w:rStyle w:val="StringTok"/>
        </w:rPr>
        <w:t xml:space="preserve">"Quintiq-CP-PROD"</w:t>
      </w:r>
      <w:r>
        <w:rPr>
          <w:rStyle w:val="FunctionTok"/>
        </w:rPr>
        <w:t xml:space="preserve">,</w:t>
      </w:r>
      <w:r>
        <w:br/>
      </w:r>
      <w:r>
        <w:rPr>
          <w:rStyle w:val="NormalTok"/>
        </w:rPr>
        <w:t xml:space="preserve">  </w:t>
      </w:r>
      <w:r>
        <w:rPr>
          <w:rStyle w:val="DataTypeTok"/>
        </w:rPr>
        <w:t xml:space="preserve">"correlationId"</w:t>
      </w:r>
      <w:r>
        <w:rPr>
          <w:rStyle w:val="FunctionTok"/>
        </w:rPr>
        <w:t xml:space="preserve">:</w:t>
      </w:r>
      <w:r>
        <w:rPr>
          <w:rStyle w:val="NormalTok"/>
        </w:rPr>
        <w:t xml:space="preserve"> </w:t>
      </w:r>
      <w:r>
        <w:rPr>
          <w:rStyle w:val="StringTok"/>
        </w:rPr>
        <w:t xml:space="preserve">"WO-10025-0010"</w:t>
      </w:r>
      <w:r>
        <w:rPr>
          <w:rStyle w:val="FunctionTok"/>
        </w:rPr>
        <w:t xml:space="preserve">,</w:t>
      </w:r>
      <w:r>
        <w:br/>
      </w:r>
      <w:r>
        <w:rPr>
          <w:rStyle w:val="NormalTok"/>
        </w:rPr>
        <w:t xml:space="preserve">  </w:t>
      </w:r>
      <w:r>
        <w:rPr>
          <w:rStyle w:val="DataTypeTok"/>
        </w:rPr>
        <w:t xml:space="preserve">"idempotencyKey"</w:t>
      </w:r>
      <w:r>
        <w:rPr>
          <w:rStyle w:val="FunctionTok"/>
        </w:rPr>
        <w:t xml:space="preserve">:</w:t>
      </w:r>
      <w:r>
        <w:rPr>
          <w:rStyle w:val="NormalTok"/>
        </w:rPr>
        <w:t xml:space="preserve"> </w:t>
      </w:r>
      <w:r>
        <w:rPr>
          <w:rStyle w:val="StringTok"/>
        </w:rPr>
        <w:t xml:space="preserve">"WO-10025-0010-STARTED-20260218130510"</w:t>
      </w:r>
      <w:r>
        <w:rPr>
          <w:rStyle w:val="FunctionTok"/>
        </w:rPr>
        <w:t xml:space="preserve">,</w:t>
      </w:r>
      <w:r>
        <w:br/>
      </w:r>
      <w:r>
        <w:rPr>
          <w:rStyle w:val="NormalTok"/>
        </w:rPr>
        <w:t xml:space="preserve">  </w:t>
      </w:r>
      <w:r>
        <w:rPr>
          <w:rStyle w:val="DataTypeTok"/>
        </w:rPr>
        <w:t xml:space="preserve">"payload"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"workOrderNumber"</w:t>
      </w:r>
      <w:r>
        <w:rPr>
          <w:rStyle w:val="FunctionTok"/>
        </w:rPr>
        <w:t xml:space="preserve">:</w:t>
      </w:r>
      <w:r>
        <w:rPr>
          <w:rStyle w:val="NormalTok"/>
        </w:rPr>
        <w:t xml:space="preserve"> </w:t>
      </w:r>
      <w:r>
        <w:rPr>
          <w:rStyle w:val="StringTok"/>
        </w:rPr>
        <w:t xml:space="preserve">"WO-10025"</w:t>
      </w:r>
      <w:r>
        <w:rPr>
          <w:rStyle w:val="FunctionTok"/>
        </w:rPr>
        <w:t xml:space="preserve">,</w:t>
      </w:r>
      <w:r>
        <w:br/>
      </w:r>
      <w:r>
        <w:rPr>
          <w:rStyle w:val="NormalTok"/>
        </w:rPr>
        <w:t xml:space="preserve">    </w:t>
      </w:r>
      <w:r>
        <w:rPr>
          <w:rStyle w:val="DataTypeTok"/>
        </w:rPr>
        <w:t xml:space="preserve">"operationNumber"</w:t>
      </w:r>
      <w:r>
        <w:rPr>
          <w:rStyle w:val="FunctionTok"/>
        </w:rPr>
        <w:t xml:space="preserve">:</w:t>
      </w:r>
      <w:r>
        <w:rPr>
          <w:rStyle w:val="NormalTok"/>
        </w:rPr>
        <w:t xml:space="preserve"> </w:t>
      </w:r>
      <w:r>
        <w:rPr>
          <w:rStyle w:val="StringTok"/>
        </w:rPr>
        <w:t xml:space="preserve">"0010"</w:t>
      </w:r>
      <w:r>
        <w:rPr>
          <w:rStyle w:val="FunctionTok"/>
        </w:rPr>
        <w:t xml:space="preserve">,</w:t>
      </w:r>
      <w:r>
        <w:br/>
      </w:r>
      <w:r>
        <w:rPr>
          <w:rStyle w:val="NormalTok"/>
        </w:rPr>
        <w:t xml:space="preserve">    </w:t>
      </w:r>
      <w:r>
        <w:rPr>
          <w:rStyle w:val="DataTypeTok"/>
        </w:rPr>
        <w:t xml:space="preserve">"resourceId"</w:t>
      </w:r>
      <w:r>
        <w:rPr>
          <w:rStyle w:val="FunctionTok"/>
        </w:rPr>
        <w:t xml:space="preserve">:</w:t>
      </w:r>
      <w:r>
        <w:rPr>
          <w:rStyle w:val="NormalTok"/>
        </w:rPr>
        <w:t xml:space="preserve"> </w:t>
      </w:r>
      <w:r>
        <w:rPr>
          <w:rStyle w:val="StringTok"/>
        </w:rPr>
        <w:t xml:space="preserve">"WC-ASM-01"</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"STARTED"</w:t>
      </w:r>
      <w:r>
        <w:rPr>
          <w:rStyle w:val="FunctionTok"/>
        </w:rPr>
        <w:t xml:space="preserve">,</w:t>
      </w:r>
      <w:r>
        <w:br/>
      </w:r>
      <w:r>
        <w:rPr>
          <w:rStyle w:val="NormalTok"/>
        </w:rPr>
        <w:t xml:space="preserve">    </w:t>
      </w:r>
      <w:r>
        <w:rPr>
          <w:rStyle w:val="DataTypeTok"/>
        </w:rPr>
        <w:t xml:space="preserve">"statusTimestamp"</w:t>
      </w:r>
      <w:r>
        <w:rPr>
          <w:rStyle w:val="FunctionTok"/>
        </w:rPr>
        <w:t xml:space="preserve">:</w:t>
      </w:r>
      <w:r>
        <w:rPr>
          <w:rStyle w:val="NormalTok"/>
        </w:rPr>
        <w:t xml:space="preserve"> </w:t>
      </w:r>
      <w:r>
        <w:rPr>
          <w:rStyle w:val="StringTok"/>
        </w:rPr>
        <w:t xml:space="preserve">"2026-02-18T13:05:10Z"</w:t>
      </w:r>
      <w:r>
        <w:rPr>
          <w:rStyle w:val="FunctionTok"/>
        </w:rPr>
        <w:t xml:space="preserve">,</w:t>
      </w:r>
      <w:r>
        <w:br/>
      </w:r>
      <w:r>
        <w:rPr>
          <w:rStyle w:val="NormalTok"/>
        </w:rPr>
        <w:t xml:space="preserve">    </w:t>
      </w:r>
      <w:r>
        <w:rPr>
          <w:rStyle w:val="DataTypeTok"/>
        </w:rPr>
        <w:t xml:space="preserve">"operatorId"</w:t>
      </w:r>
      <w:r>
        <w:rPr>
          <w:rStyle w:val="FunctionTok"/>
        </w:rPr>
        <w:t xml:space="preserve">:</w:t>
      </w:r>
      <w:r>
        <w:rPr>
          <w:rStyle w:val="NormalTok"/>
        </w:rPr>
        <w:t xml:space="preserve"> </w:t>
      </w:r>
      <w:r>
        <w:rPr>
          <w:rStyle w:val="StringTok"/>
        </w:rPr>
        <w:t xml:space="preserve">"JDOE"</w:t>
      </w:r>
      <w:r>
        <w:br/>
      </w:r>
      <w:r>
        <w:rPr>
          <w:rStyle w:val="NormalTok"/>
        </w:rPr>
        <w:t xml:space="preserve">  </w:t>
      </w:r>
      <w:r>
        <w:rPr>
          <w:rStyle w:val="FunctionTok"/>
        </w:rPr>
        <w:t xml:space="preserve">}</w:t>
      </w:r>
      <w:r>
        <w:br/>
      </w:r>
      <w:r>
        <w:rPr>
          <w:rStyle w:val="FunctionTok"/>
        </w:rPr>
        <w:t xml:space="preserve">}</w:t>
      </w:r>
    </w:p>
    <w:p>
      <w:pPr>
        <w:pStyle w:val="Heading4"/>
      </w:pPr>
      <w:bookmarkStart w:id="67" w:name="validation-rules-5"/>
      <w:r>
        <w:t xml:space="preserve">Validation Rules</w:t>
      </w:r>
      <w:bookmarkEnd w:id="67"/>
    </w:p>
    <w:p>
      <w:pPr>
        <w:numPr>
          <w:ilvl w:val="0"/>
          <w:numId w:val="1028"/>
        </w:numPr>
        <w:pStyle w:val="Compact"/>
      </w:pPr>
      <w:r>
        <w:rPr>
          <w:rStyle w:val="VerbatimChar"/>
        </w:rPr>
        <w:t xml:space="preserve">status</w:t>
      </w:r>
      <w:r>
        <w:t xml:space="preserve"> </w:t>
      </w:r>
      <w:r>
        <w:t xml:space="preserve">must be one of</w:t>
      </w:r>
      <w:r>
        <w:t xml:space="preserve"> </w:t>
      </w:r>
      <w:r>
        <w:rPr>
          <w:rStyle w:val="VerbatimChar"/>
        </w:rPr>
        <w:t xml:space="preserve">STARTED</w:t>
      </w:r>
      <w:r>
        <w:t xml:space="preserve">,</w:t>
      </w:r>
      <w:r>
        <w:t xml:space="preserve"> </w:t>
      </w:r>
      <w:r>
        <w:rPr>
          <w:rStyle w:val="VerbatimChar"/>
        </w:rPr>
        <w:t xml:space="preserve">PAUSED</w:t>
      </w:r>
      <w:r>
        <w:t xml:space="preserve">,</w:t>
      </w:r>
      <w:r>
        <w:t xml:space="preserve"> </w:t>
      </w:r>
      <w:r>
        <w:rPr>
          <w:rStyle w:val="VerbatimChar"/>
        </w:rPr>
        <w:t xml:space="preserve">RESUMED</w:t>
      </w:r>
      <w:r>
        <w:t xml:space="preserve">,</w:t>
      </w:r>
      <w:r>
        <w:t xml:space="preserve"> </w:t>
      </w:r>
      <w:r>
        <w:rPr>
          <w:rStyle w:val="VerbatimChar"/>
        </w:rPr>
        <w:t xml:space="preserve">COMPLETED</w:t>
      </w:r>
      <w:r>
        <w:t xml:space="preserve">.</w:t>
      </w:r>
    </w:p>
    <w:p>
      <w:pPr>
        <w:numPr>
          <w:ilvl w:val="0"/>
          <w:numId w:val="1028"/>
        </w:numPr>
        <w:pStyle w:val="Compact"/>
      </w:pPr>
      <w:r>
        <w:t xml:space="preserve">If</w:t>
      </w:r>
      <w:r>
        <w:t xml:space="preserve"> </w:t>
      </w:r>
      <w:r>
        <w:rPr>
          <w:rStyle w:val="VerbatimChar"/>
        </w:rPr>
        <w:t xml:space="preserve">status</w:t>
      </w:r>
      <w:r>
        <w:t xml:space="preserve"> </w:t>
      </w:r>
      <w:r>
        <w:t xml:space="preserve">is</w:t>
      </w:r>
      <w:r>
        <w:t xml:space="preserve"> </w:t>
      </w:r>
      <w:r>
        <w:rPr>
          <w:rStyle w:val="VerbatimChar"/>
        </w:rPr>
        <w:t xml:space="preserve">PAUSED</w:t>
      </w:r>
      <w:r>
        <w:t xml:space="preserve">,</w:t>
      </w:r>
      <w:r>
        <w:t xml:space="preserve"> </w:t>
      </w:r>
      <w:r>
        <w:rPr>
          <w:rStyle w:val="VerbatimChar"/>
        </w:rPr>
        <w:t xml:space="preserve">reasonCode</w:t>
      </w:r>
      <w:r>
        <w:t xml:space="preserve"> </w:t>
      </w:r>
      <w:r>
        <w:t xml:space="preserve">should ideally be provided.</w:t>
      </w:r>
    </w:p>
    <w:p>
      <w:pPr>
        <w:numPr>
          <w:ilvl w:val="0"/>
          <w:numId w:val="1028"/>
        </w:numPr>
        <w:pStyle w:val="Compact"/>
      </w:pPr>
      <w:r>
        <w:rPr>
          <w:rStyle w:val="VerbatimChar"/>
        </w:rPr>
        <w:t xml:space="preserve">statusTimestamp</w:t>
      </w:r>
      <w:r>
        <w:t xml:space="preserve"> </w:t>
      </w:r>
      <w:r>
        <w:t xml:space="preserve">must be a valid ISO 8601 timestamp.</w:t>
      </w:r>
    </w:p>
    <w:p>
      <w:pPr>
        <w:numPr>
          <w:ilvl w:val="0"/>
          <w:numId w:val="1028"/>
        </w:numPr>
        <w:pStyle w:val="Compact"/>
      </w:pPr>
      <w:r>
        <w:t xml:space="preserve">The combination of</w:t>
      </w:r>
      <w:r>
        <w:t xml:space="preserve"> </w:t>
      </w:r>
      <w:r>
        <w:rPr>
          <w:rStyle w:val="VerbatimChar"/>
        </w:rPr>
        <w:t xml:space="preserve">workOrderNumber</w:t>
      </w:r>
      <w:r>
        <w:t xml:space="preserve"> </w:t>
      </w:r>
      <w:r>
        <w:t xml:space="preserve">and</w:t>
      </w:r>
      <w:r>
        <w:t xml:space="preserve"> </w:t>
      </w:r>
      <w:r>
        <w:rPr>
          <w:rStyle w:val="VerbatimChar"/>
        </w:rPr>
        <w:t xml:space="preserve">operationNumber</w:t>
      </w:r>
      <w:r>
        <w:t xml:space="preserve"> </w:t>
      </w:r>
      <w:r>
        <w:t xml:space="preserve">must correspond to a dispatched operation in Quintiq.</w:t>
      </w:r>
    </w:p>
    <w:p>
      <w:r>
        <w:pict>
          <v:rect style="width:0;height:1.5pt" o:hralign="center" o:hrstd="t" o:hr="t"/>
        </w:pict>
      </w:r>
    </w:p>
    <w:p>
      <w:pPr>
        <w:pStyle w:val="Heading3"/>
      </w:pPr>
      <w:bookmarkStart w:id="68" w:name="contract-productionactualreported"/>
      <w:r>
        <w:t xml:space="preserve">7.7. Contract: ProductionActualReported</w:t>
      </w:r>
      <w:bookmarkEnd w:id="68"/>
    </w:p>
    <w:p>
      <w:pPr>
        <w:numPr>
          <w:ilvl w:val="0"/>
          <w:numId w:val="1029"/>
        </w:numPr>
        <w:pStyle w:val="Compact"/>
      </w:pPr>
      <w:r>
        <w:rPr>
          <w:b/>
        </w:rPr>
        <w:t xml:space="preserve">Contract Name</w:t>
      </w:r>
      <w:r>
        <w:t xml:space="preserve">:</w:t>
      </w:r>
      <w:r>
        <w:t xml:space="preserve"> </w:t>
      </w:r>
      <w:r>
        <w:rPr>
          <w:rStyle w:val="VerbatimChar"/>
        </w:rPr>
        <w:t xml:space="preserve">ProductionActualReported</w:t>
      </w:r>
    </w:p>
    <w:p>
      <w:pPr>
        <w:numPr>
          <w:ilvl w:val="0"/>
          <w:numId w:val="1029"/>
        </w:numPr>
        <w:pStyle w:val="Compact"/>
      </w:pPr>
      <w:r>
        <w:rPr>
          <w:b/>
        </w:rPr>
        <w:t xml:space="preserve">Version</w:t>
      </w:r>
      <w:r>
        <w:t xml:space="preserve">:</w:t>
      </w:r>
      <w:r>
        <w:t xml:space="preserve"> </w:t>
      </w:r>
      <w:r>
        <w:rPr>
          <w:rStyle w:val="VerbatimChar"/>
        </w:rPr>
        <w:t xml:space="preserve">1.0</w:t>
      </w:r>
    </w:p>
    <w:p>
      <w:pPr>
        <w:numPr>
          <w:ilvl w:val="0"/>
          <w:numId w:val="1029"/>
        </w:numPr>
        <w:pStyle w:val="Compact"/>
      </w:pPr>
      <w:r>
        <w:rPr>
          <w:b/>
        </w:rPr>
        <w:t xml:space="preserve">Direction</w:t>
      </w:r>
      <w:r>
        <w:t xml:space="preserve">:</w:t>
      </w:r>
      <w:r>
        <w:t xml:space="preserve"> </w:t>
      </w:r>
      <w:r>
        <w:rPr>
          <w:rStyle w:val="VerbatimChar"/>
        </w:rPr>
        <w:t xml:space="preserve">Apriso → DDM → Quintiq (CP), SAP (PP)</w:t>
      </w:r>
    </w:p>
    <w:p>
      <w:pPr>
        <w:numPr>
          <w:ilvl w:val="0"/>
          <w:numId w:val="1029"/>
        </w:numPr>
        <w:pStyle w:val="Compact"/>
      </w:pPr>
      <w:r>
        <w:rPr>
          <w:b/>
        </w:rPr>
        <w:t xml:space="preserve">Trigger/Event</w:t>
      </w:r>
      <w:r>
        <w:t xml:space="preserve">: Reporting of production quantities (good, scrap, rework) for an operation.</w:t>
      </w:r>
    </w:p>
    <w:p>
      <w:pPr>
        <w:numPr>
          <w:ilvl w:val="0"/>
          <w:numId w:val="1029"/>
        </w:numPr>
        <w:pStyle w:val="Compact"/>
      </w:pPr>
      <w:r>
        <w:rPr>
          <w:b/>
        </w:rPr>
        <w:t xml:space="preserve">Frequency/Latency Class</w:t>
      </w:r>
      <w:r>
        <w:t xml:space="preserve">: Near-Real-Time (target &lt; 30 seconds end-to-end).</w:t>
      </w:r>
    </w:p>
    <w:p>
      <w:pPr>
        <w:numPr>
          <w:ilvl w:val="0"/>
          <w:numId w:val="1029"/>
        </w:numPr>
        <w:pStyle w:val="Compact"/>
      </w:pPr>
      <w:r>
        <w:rPr>
          <w:b/>
        </w:rPr>
        <w:t xml:space="preserve">Business Keys</w:t>
      </w:r>
      <w:r>
        <w:t xml:space="preserve">:</w:t>
      </w:r>
      <w:r>
        <w:t xml:space="preserve"> </w:t>
      </w:r>
      <w:r>
        <w:rPr>
          <w:rStyle w:val="VerbatimChar"/>
        </w:rPr>
        <w:t xml:space="preserve">workOrderNumber</w:t>
      </w:r>
      <w:r>
        <w:t xml:space="preserve">,</w:t>
      </w:r>
      <w:r>
        <w:t xml:space="preserve"> </w:t>
      </w:r>
      <w:r>
        <w:rPr>
          <w:rStyle w:val="VerbatimChar"/>
        </w:rPr>
        <w:t xml:space="preserve">operationNumber</w:t>
      </w:r>
      <w:r>
        <w:t xml:space="preserve">,</w:t>
      </w:r>
      <w:r>
        <w:t xml:space="preserve"> </w:t>
      </w:r>
      <w:r>
        <w:rPr>
          <w:rStyle w:val="VerbatimChar"/>
        </w:rPr>
        <w:t xml:space="preserve">reportingTimestamp</w:t>
      </w:r>
    </w:p>
    <w:p>
      <w:pPr>
        <w:numPr>
          <w:ilvl w:val="0"/>
          <w:numId w:val="1029"/>
        </w:numPr>
        <w:pStyle w:val="Compact"/>
      </w:pPr>
      <w:r>
        <w:rPr>
          <w:b/>
        </w:rPr>
        <w:t xml:space="preserve">IdempotencyKey Rule</w:t>
      </w:r>
      <w:r>
        <w:t xml:space="preserve">:</w:t>
      </w:r>
      <w:r>
        <w:t xml:space="preserve"> </w:t>
      </w:r>
      <w:r>
        <w:rPr>
          <w:rStyle w:val="VerbatimChar"/>
        </w:rPr>
        <w:t xml:space="preserve">{workOrderNumber}-{operationNumber}-{reportingTimestamp}</w:t>
      </w:r>
    </w:p>
    <w:p>
      <w:pPr>
        <w:numPr>
          <w:ilvl w:val="0"/>
          <w:numId w:val="1029"/>
        </w:numPr>
        <w:pStyle w:val="Compact"/>
      </w:pPr>
      <w:r>
        <w:rPr>
          <w:b/>
        </w:rPr>
        <w:t xml:space="preserve">Error Codes on Failure</w:t>
      </w:r>
      <w:r>
        <w:t xml:space="preserve">:</w:t>
      </w:r>
      <w:r>
        <w:t xml:space="preserve"> </w:t>
      </w:r>
      <w:r>
        <w:rPr>
          <w:rStyle w:val="VerbatimChar"/>
        </w:rPr>
        <w:t xml:space="preserve">CONTRACT_VALIDATION</w:t>
      </w:r>
      <w:r>
        <w:t xml:space="preserve">,</w:t>
      </w:r>
      <w:r>
        <w:t xml:space="preserve"> </w:t>
      </w:r>
      <w:r>
        <w:rPr>
          <w:rStyle w:val="VerbatimChar"/>
        </w:rPr>
        <w:t xml:space="preserve">KEY_NOT_FOUND</w:t>
      </w:r>
      <w:r>
        <w:t xml:space="preserve">.</w:t>
      </w:r>
    </w:p>
    <w:p>
      <w:pPr>
        <w:pStyle w:val="Heading4"/>
      </w:pPr>
      <w:bookmarkStart w:id="69" w:name="fields-6"/>
      <w:r>
        <w:t xml:space="preserve">Fields</w:t>
      </w:r>
      <w:bookmarkEnd w:id="69"/>
    </w:p>
    <w:tbl>
      <w:tblPr>
        <w:tblStyle w:val="Table"/>
        <w:tblW w:type="pct" w:w="5000.0"/>
        <w:tblLook w:firstRow="1"/>
      </w:tblPr>
      <w:tblGrid>
        <w:gridCol w:w="1427"/>
        <w:gridCol w:w="570"/>
        <w:gridCol w:w="570"/>
        <w:gridCol w:w="5351"/>
      </w:tblGrid>
      <w:tr>
        <w:trPr>
          <w:cnfStyle w:firstRow="1"/>
        </w:trPr>
        <w:tc>
          <w:tcPr>
            <w:tcBorders>
              <w:bottom w:val="single"/>
            </w:tcBorders>
            <w:vAlign w:val="bottom"/>
          </w:tcPr>
          <w:p>
            <w:pPr>
              <w:pStyle w:val="Compact"/>
              <w:jc w:val="left"/>
            </w:pPr>
            <w:r>
              <w:t xml:space="preserve">Field Name</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Required</w:t>
            </w:r>
          </w:p>
        </w:tc>
        <w:tc>
          <w:tcPr>
            <w:tcBorders>
              <w:bottom w:val="single"/>
            </w:tcBorders>
            <w:vAlign w:val="bottom"/>
          </w:tcPr>
          <w:p>
            <w:pPr>
              <w:pStyle w:val="Compact"/>
              <w:jc w:val="left"/>
            </w:pPr>
            <w:r>
              <w:t xml:space="preserve">Description</w:t>
            </w:r>
          </w:p>
        </w:tc>
      </w:tr>
      <w:tr>
        <w:tc>
          <w:p>
            <w:pPr>
              <w:pStyle w:val="Compact"/>
              <w:jc w:val="left"/>
            </w:pPr>
            <w:r>
              <w:rPr>
                <w:rStyle w:val="VerbatimChar"/>
              </w:rPr>
              <w:t xml:space="preserve">workOrderNumber</w:t>
            </w:r>
          </w:p>
        </w:tc>
        <w:tc>
          <w:p>
            <w:pPr>
              <w:pStyle w:val="Compact"/>
              <w:jc w:val="left"/>
            </w:pPr>
            <w:r>
              <w:rPr>
                <w:rStyle w:val="VerbatimChar"/>
              </w:rPr>
              <w:t xml:space="preserve">string</w:t>
            </w:r>
          </w:p>
        </w:tc>
        <w:tc>
          <w:p>
            <w:pPr>
              <w:pStyle w:val="Compact"/>
              <w:jc w:val="left"/>
            </w:pPr>
            <w:r>
              <w:t xml:space="preserve">Yes</w:t>
            </w:r>
          </w:p>
        </w:tc>
        <w:tc>
          <w:p>
            <w:pPr>
              <w:pStyle w:val="Compact"/>
              <w:jc w:val="left"/>
            </w:pPr>
            <w:r>
              <w:t xml:space="preserve">The unique identifier for the work order.</w:t>
            </w:r>
          </w:p>
        </w:tc>
      </w:tr>
      <w:tr>
        <w:tc>
          <w:p>
            <w:pPr>
              <w:pStyle w:val="Compact"/>
              <w:jc w:val="left"/>
            </w:pPr>
            <w:r>
              <w:rPr>
                <w:rStyle w:val="VerbatimChar"/>
              </w:rPr>
              <w:t xml:space="preserve">operationNumber</w:t>
            </w:r>
          </w:p>
        </w:tc>
        <w:tc>
          <w:p>
            <w:pPr>
              <w:pStyle w:val="Compact"/>
              <w:jc w:val="left"/>
            </w:pPr>
            <w:r>
              <w:rPr>
                <w:rStyle w:val="VerbatimChar"/>
              </w:rPr>
              <w:t xml:space="preserve">string</w:t>
            </w:r>
          </w:p>
        </w:tc>
        <w:tc>
          <w:p>
            <w:pPr>
              <w:pStyle w:val="Compact"/>
              <w:jc w:val="left"/>
            </w:pPr>
            <w:r>
              <w:t xml:space="preserve">Yes</w:t>
            </w:r>
          </w:p>
        </w:tc>
        <w:tc>
          <w:p>
            <w:pPr>
              <w:pStyle w:val="Compact"/>
              <w:jc w:val="left"/>
            </w:pPr>
            <w:r>
              <w:t xml:space="preserve">The specific operation within the work order.</w:t>
            </w:r>
          </w:p>
        </w:tc>
      </w:tr>
      <w:tr>
        <w:tc>
          <w:p>
            <w:pPr>
              <w:pStyle w:val="Compact"/>
              <w:jc w:val="left"/>
            </w:pPr>
            <w:r>
              <w:rPr>
                <w:rStyle w:val="VerbatimChar"/>
              </w:rPr>
              <w:t xml:space="preserve">resourceId</w:t>
            </w:r>
          </w:p>
        </w:tc>
        <w:tc>
          <w:p>
            <w:pPr>
              <w:pStyle w:val="Compact"/>
              <w:jc w:val="left"/>
            </w:pPr>
            <w:r>
              <w:rPr>
                <w:rStyle w:val="VerbatimChar"/>
              </w:rPr>
              <w:t xml:space="preserve">string</w:t>
            </w:r>
          </w:p>
        </w:tc>
        <w:tc>
          <w:p>
            <w:pPr>
              <w:pStyle w:val="Compact"/>
              <w:jc w:val="left"/>
            </w:pPr>
            <w:r>
              <w:t xml:space="preserve">Yes</w:t>
            </w:r>
          </w:p>
        </w:tc>
        <w:tc>
          <w:p>
            <w:pPr>
              <w:pStyle w:val="Compact"/>
              <w:jc w:val="left"/>
            </w:pPr>
            <w:r>
              <w:t xml:space="preserve">The ID of the resource where production was reported.</w:t>
            </w:r>
          </w:p>
        </w:tc>
      </w:tr>
      <w:tr>
        <w:tc>
          <w:p>
            <w:pPr>
              <w:pStyle w:val="Compact"/>
              <w:jc w:val="left"/>
            </w:pPr>
            <w:r>
              <w:rPr>
                <w:rStyle w:val="VerbatimChar"/>
              </w:rPr>
              <w:t xml:space="preserve">goodQuantity</w:t>
            </w:r>
          </w:p>
        </w:tc>
        <w:tc>
          <w:p>
            <w:pPr>
              <w:pStyle w:val="Compact"/>
              <w:jc w:val="left"/>
            </w:pPr>
            <w:r>
              <w:rPr>
                <w:rStyle w:val="VerbatimChar"/>
              </w:rPr>
              <w:t xml:space="preserve">number</w:t>
            </w:r>
          </w:p>
        </w:tc>
        <w:tc>
          <w:p>
            <w:pPr>
              <w:pStyle w:val="Compact"/>
              <w:jc w:val="left"/>
            </w:pPr>
            <w:r>
              <w:t xml:space="preserve">Yes</w:t>
            </w:r>
          </w:p>
        </w:tc>
        <w:tc>
          <w:p>
            <w:pPr>
              <w:pStyle w:val="Compact"/>
              <w:jc w:val="left"/>
            </w:pPr>
            <w:r>
              <w:t xml:space="preserve">The quantity of conforming material produced.</w:t>
            </w:r>
          </w:p>
        </w:tc>
      </w:tr>
      <w:tr>
        <w:tc>
          <w:p>
            <w:pPr>
              <w:pStyle w:val="Compact"/>
              <w:jc w:val="left"/>
            </w:pPr>
            <w:r>
              <w:rPr>
                <w:rStyle w:val="VerbatimChar"/>
              </w:rPr>
              <w:t xml:space="preserve">scrapQuantity</w:t>
            </w:r>
          </w:p>
        </w:tc>
        <w:tc>
          <w:p>
            <w:pPr>
              <w:pStyle w:val="Compact"/>
              <w:jc w:val="left"/>
            </w:pPr>
            <w:r>
              <w:rPr>
                <w:rStyle w:val="VerbatimChar"/>
              </w:rPr>
              <w:t xml:space="preserve">number</w:t>
            </w:r>
          </w:p>
        </w:tc>
        <w:tc>
          <w:p>
            <w:pPr>
              <w:pStyle w:val="Compact"/>
              <w:jc w:val="left"/>
            </w:pPr>
            <w:r>
              <w:t xml:space="preserve">Yes</w:t>
            </w:r>
          </w:p>
        </w:tc>
        <w:tc>
          <w:p>
            <w:pPr>
              <w:pStyle w:val="Compact"/>
              <w:jc w:val="left"/>
            </w:pPr>
            <w:r>
              <w:t xml:space="preserve">The quantity of non-conforming material produced.</w:t>
            </w:r>
          </w:p>
        </w:tc>
      </w:tr>
      <w:tr>
        <w:tc>
          <w:p>
            <w:pPr>
              <w:pStyle w:val="Compact"/>
              <w:jc w:val="left"/>
            </w:pPr>
            <w:r>
              <w:rPr>
                <w:rStyle w:val="VerbatimChar"/>
              </w:rPr>
              <w:t xml:space="preserve">reworkQuantity</w:t>
            </w:r>
          </w:p>
        </w:tc>
        <w:tc>
          <w:p>
            <w:pPr>
              <w:pStyle w:val="Compact"/>
              <w:jc w:val="left"/>
            </w:pPr>
            <w:r>
              <w:rPr>
                <w:rStyle w:val="VerbatimChar"/>
              </w:rPr>
              <w:t xml:space="preserve">number</w:t>
            </w:r>
          </w:p>
        </w:tc>
        <w:tc>
          <w:p>
            <w:pPr>
              <w:pStyle w:val="Compact"/>
              <w:jc w:val="left"/>
            </w:pPr>
            <w:r>
              <w:t xml:space="preserve">Yes</w:t>
            </w:r>
          </w:p>
        </w:tc>
        <w:tc>
          <w:p>
            <w:pPr>
              <w:pStyle w:val="Compact"/>
              <w:jc w:val="left"/>
            </w:pPr>
            <w:r>
              <w:t xml:space="preserve">The quantity of material that requires rework.</w:t>
            </w:r>
          </w:p>
        </w:tc>
      </w:tr>
      <w:tr>
        <w:tc>
          <w:p>
            <w:pPr>
              <w:pStyle w:val="Compact"/>
              <w:jc w:val="left"/>
            </w:pPr>
            <w:r>
              <w:rPr>
                <w:rStyle w:val="VerbatimChar"/>
              </w:rPr>
              <w:t xml:space="preserve">unitOfMeasure</w:t>
            </w:r>
          </w:p>
        </w:tc>
        <w:tc>
          <w:p>
            <w:pPr>
              <w:pStyle w:val="Compact"/>
              <w:jc w:val="left"/>
            </w:pPr>
            <w:r>
              <w:rPr>
                <w:rStyle w:val="VerbatimChar"/>
              </w:rPr>
              <w:t xml:space="preserve">string</w:t>
            </w:r>
          </w:p>
        </w:tc>
        <w:tc>
          <w:p>
            <w:pPr>
              <w:pStyle w:val="Compact"/>
              <w:jc w:val="left"/>
            </w:pPr>
            <w:r>
              <w:t xml:space="preserve">Yes</w:t>
            </w:r>
          </w:p>
        </w:tc>
        <w:tc>
          <w:p>
            <w:pPr>
              <w:pStyle w:val="Compact"/>
              <w:jc w:val="left"/>
            </w:pPr>
            <w:r>
              <w:t xml:space="preserve">The unit of measure for the quantities.</w:t>
            </w:r>
          </w:p>
        </w:tc>
      </w:tr>
      <w:tr>
        <w:tc>
          <w:p>
            <w:pPr>
              <w:pStyle w:val="Compact"/>
              <w:jc w:val="left"/>
            </w:pPr>
            <w:r>
              <w:rPr>
                <w:rStyle w:val="VerbatimChar"/>
              </w:rPr>
              <w:t xml:space="preserve">reportingTimestamp</w:t>
            </w:r>
          </w:p>
        </w:tc>
        <w:tc>
          <w:p>
            <w:pPr>
              <w:pStyle w:val="Compact"/>
              <w:jc w:val="left"/>
            </w:pPr>
            <w:r>
              <w:rPr>
                <w:rStyle w:val="VerbatimChar"/>
              </w:rPr>
              <w:t xml:space="preserve">string</w:t>
            </w:r>
          </w:p>
        </w:tc>
        <w:tc>
          <w:p>
            <w:pPr>
              <w:pStyle w:val="Compact"/>
              <w:jc w:val="left"/>
            </w:pPr>
            <w:r>
              <w:t xml:space="preserve">Yes</w:t>
            </w:r>
          </w:p>
        </w:tc>
        <w:tc>
          <w:p>
            <w:pPr>
              <w:pStyle w:val="Compact"/>
              <w:jc w:val="left"/>
            </w:pPr>
            <w:r>
              <w:t xml:space="preserve">The UTC timestamp (ISO 8601) when the production was reported.</w:t>
            </w:r>
          </w:p>
        </w:tc>
      </w:tr>
      <w:tr>
        <w:tc>
          <w:p>
            <w:pPr>
              <w:pStyle w:val="Compact"/>
              <w:jc w:val="left"/>
            </w:pPr>
            <w:r>
              <w:rPr>
                <w:rStyle w:val="VerbatimChar"/>
              </w:rPr>
              <w:t xml:space="preserve">scrapReasonCode</w:t>
            </w:r>
          </w:p>
        </w:tc>
        <w:tc>
          <w:p>
            <w:pPr>
              <w:pStyle w:val="Compact"/>
              <w:jc w:val="left"/>
            </w:pPr>
            <w:r>
              <w:rPr>
                <w:rStyle w:val="VerbatimChar"/>
              </w:rPr>
              <w:t xml:space="preserve">string</w:t>
            </w:r>
          </w:p>
        </w:tc>
        <w:tc>
          <w:p>
            <w:pPr>
              <w:pStyle w:val="Compact"/>
              <w:jc w:val="left"/>
            </w:pPr>
            <w:r>
              <w:t xml:space="preserve">No</w:t>
            </w:r>
          </w:p>
        </w:tc>
        <w:tc>
          <w:p>
            <w:pPr>
              <w:pStyle w:val="Compact"/>
              <w:jc w:val="left"/>
            </w:pPr>
            <w:r>
              <w:t xml:space="preserve">A reason code for the scrapped quantity.</w:t>
            </w:r>
          </w:p>
        </w:tc>
      </w:tr>
    </w:tbl>
    <w:p>
      <w:pPr>
        <w:pStyle w:val="Heading4"/>
      </w:pPr>
      <w:bookmarkStart w:id="70" w:name="example-json-payload-6"/>
      <w:r>
        <w:t xml:space="preserve">Example JSON Payload</w:t>
      </w:r>
      <w:bookmarkEnd w:id="70"/>
    </w:p>
    <w:p>
      <w:pPr>
        <w:pStyle w:val="SourceCode"/>
      </w:pPr>
      <w:r>
        <w:rPr>
          <w:rStyle w:val="FunctionTok"/>
        </w:rPr>
        <w:t xml:space="preserve">{</w:t>
      </w:r>
      <w:r>
        <w:br/>
      </w:r>
      <w:r>
        <w:rPr>
          <w:rStyle w:val="NormalTok"/>
        </w:rPr>
        <w:t xml:space="preserve">  </w:t>
      </w:r>
      <w:r>
        <w:rPr>
          <w:rStyle w:val="DataTypeTok"/>
        </w:rPr>
        <w:t xml:space="preserve">"schemaVersion"</w:t>
      </w:r>
      <w:r>
        <w:rPr>
          <w:rStyle w:val="FunctionTok"/>
        </w:rPr>
        <w:t xml:space="preserve">:</w:t>
      </w:r>
      <w:r>
        <w:rPr>
          <w:rStyle w:val="NormalTok"/>
        </w:rPr>
        <w:t xml:space="preserve"> </w:t>
      </w:r>
      <w:r>
        <w:rPr>
          <w:rStyle w:val="StringTok"/>
        </w:rPr>
        <w:t xml:space="preserve">"1.0"</w:t>
      </w:r>
      <w:r>
        <w:rPr>
          <w:rStyle w:val="FunctionTok"/>
        </w:rPr>
        <w:t xml:space="preserve">,</w:t>
      </w:r>
      <w:r>
        <w:br/>
      </w:r>
      <w:r>
        <w:rPr>
          <w:rStyle w:val="NormalTok"/>
        </w:rPr>
        <w:t xml:space="preserve">  </w:t>
      </w:r>
      <w:r>
        <w:rPr>
          <w:rStyle w:val="DataTypeTok"/>
        </w:rPr>
        <w:t xml:space="preserve">"eventId"</w:t>
      </w:r>
      <w:r>
        <w:rPr>
          <w:rStyle w:val="FunctionTok"/>
        </w:rPr>
        <w:t xml:space="preserve">:</w:t>
      </w:r>
      <w:r>
        <w:rPr>
          <w:rStyle w:val="NormalTok"/>
        </w:rPr>
        <w:t xml:space="preserve"> </w:t>
      </w:r>
      <w:r>
        <w:rPr>
          <w:rStyle w:val="StringTok"/>
        </w:rPr>
        <w:t xml:space="preserve">"g7h8i9j0-k1l2-4m3n-4o5p-6q7r8s9t0u1v"</w:t>
      </w:r>
      <w:r>
        <w:rPr>
          <w:rStyle w:val="FunctionTok"/>
        </w:rPr>
        <w:t xml:space="preserve">,</w:t>
      </w:r>
      <w:r>
        <w:br/>
      </w:r>
      <w:r>
        <w:rPr>
          <w:rStyle w:val="NormalTok"/>
        </w:rPr>
        <w:t xml:space="preserve">  </w:t>
      </w:r>
      <w:r>
        <w:rPr>
          <w:rStyle w:val="DataTypeTok"/>
        </w:rPr>
        <w:t xml:space="preserve">"eventType"</w:t>
      </w:r>
      <w:r>
        <w:rPr>
          <w:rStyle w:val="FunctionTok"/>
        </w:rPr>
        <w:t xml:space="preserve">:</w:t>
      </w:r>
      <w:r>
        <w:rPr>
          <w:rStyle w:val="NormalTok"/>
        </w:rPr>
        <w:t xml:space="preserve"> </w:t>
      </w:r>
      <w:r>
        <w:rPr>
          <w:rStyle w:val="StringTok"/>
        </w:rPr>
        <w:t xml:space="preserve">"ProductionActualReported"</w:t>
      </w:r>
      <w:r>
        <w:rPr>
          <w:rStyle w:val="FunctionTok"/>
        </w:rPr>
        <w:t xml:space="preserve">,</w:t>
      </w:r>
      <w:r>
        <w:br/>
      </w:r>
      <w:r>
        <w:rPr>
          <w:rStyle w:val="NormalTok"/>
        </w:rPr>
        <w:t xml:space="preserve">  </w:t>
      </w:r>
      <w:r>
        <w:rPr>
          <w:rStyle w:val="DataTypeTok"/>
        </w:rPr>
        <w:t xml:space="preserve">"occurredAt"</w:t>
      </w:r>
      <w:r>
        <w:rPr>
          <w:rStyle w:val="FunctionTok"/>
        </w:rPr>
        <w:t xml:space="preserve">:</w:t>
      </w:r>
      <w:r>
        <w:rPr>
          <w:rStyle w:val="NormalTok"/>
        </w:rPr>
        <w:t xml:space="preserve"> </w:t>
      </w:r>
      <w:r>
        <w:rPr>
          <w:rStyle w:val="StringTok"/>
        </w:rPr>
        <w:t xml:space="preserve">"2026-02-18T14:00:00Z"</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"Apriso-MES-PROD"</w:t>
      </w:r>
      <w:r>
        <w:rPr>
          <w:rStyle w:val="FunctionTok"/>
        </w:rPr>
        <w:t xml:space="preserve">,</w:t>
      </w:r>
      <w:r>
        <w:br/>
      </w:r>
      <w:r>
        <w:rPr>
          <w:rStyle w:val="NormalTok"/>
        </w:rPr>
        <w:t xml:space="preserve">  </w:t>
      </w:r>
      <w:r>
        <w:rPr>
          <w:rStyle w:val="DataTypeTok"/>
        </w:rPr>
        <w:t xml:space="preserve">"target"</w:t>
      </w:r>
      <w:r>
        <w:rPr>
          <w:rStyle w:val="FunctionTok"/>
        </w:rPr>
        <w:t xml:space="preserve">:</w:t>
      </w:r>
      <w:r>
        <w:rPr>
          <w:rStyle w:val="NormalTok"/>
        </w:rPr>
        <w:t xml:space="preserve"> </w:t>
      </w:r>
      <w:r>
        <w:rPr>
          <w:rStyle w:val="StringTok"/>
        </w:rPr>
        <w:t xml:space="preserve">"Quintiq-CP-PROD"</w:t>
      </w:r>
      <w:r>
        <w:rPr>
          <w:rStyle w:val="FunctionTok"/>
        </w:rPr>
        <w:t xml:space="preserve">,</w:t>
      </w:r>
      <w:r>
        <w:br/>
      </w:r>
      <w:r>
        <w:rPr>
          <w:rStyle w:val="NormalTok"/>
        </w:rPr>
        <w:t xml:space="preserve">  </w:t>
      </w:r>
      <w:r>
        <w:rPr>
          <w:rStyle w:val="DataTypeTok"/>
        </w:rPr>
        <w:t xml:space="preserve">"correlationId"</w:t>
      </w:r>
      <w:r>
        <w:rPr>
          <w:rStyle w:val="FunctionTok"/>
        </w:rPr>
        <w:t xml:space="preserve">:</w:t>
      </w:r>
      <w:r>
        <w:rPr>
          <w:rStyle w:val="NormalTok"/>
        </w:rPr>
        <w:t xml:space="preserve"> </w:t>
      </w:r>
      <w:r>
        <w:rPr>
          <w:rStyle w:val="StringTok"/>
        </w:rPr>
        <w:t xml:space="preserve">"WO-10025-0010"</w:t>
      </w:r>
      <w:r>
        <w:rPr>
          <w:rStyle w:val="FunctionTok"/>
        </w:rPr>
        <w:t xml:space="preserve">,</w:t>
      </w:r>
      <w:r>
        <w:br/>
      </w:r>
      <w:r>
        <w:rPr>
          <w:rStyle w:val="NormalTok"/>
        </w:rPr>
        <w:t xml:space="preserve">  </w:t>
      </w:r>
      <w:r>
        <w:rPr>
          <w:rStyle w:val="DataTypeTok"/>
        </w:rPr>
        <w:t xml:space="preserve">"idempotencyKey"</w:t>
      </w:r>
      <w:r>
        <w:rPr>
          <w:rStyle w:val="FunctionTok"/>
        </w:rPr>
        <w:t xml:space="preserve">:</w:t>
      </w:r>
      <w:r>
        <w:rPr>
          <w:rStyle w:val="NormalTok"/>
        </w:rPr>
        <w:t xml:space="preserve"> </w:t>
      </w:r>
      <w:r>
        <w:rPr>
          <w:rStyle w:val="StringTok"/>
        </w:rPr>
        <w:t xml:space="preserve">"WO-10025-0010-20260218140000"</w:t>
      </w:r>
      <w:r>
        <w:rPr>
          <w:rStyle w:val="FunctionTok"/>
        </w:rPr>
        <w:t xml:space="preserve">,</w:t>
      </w:r>
      <w:r>
        <w:br/>
      </w:r>
      <w:r>
        <w:rPr>
          <w:rStyle w:val="NormalTok"/>
        </w:rPr>
        <w:t xml:space="preserve">  </w:t>
      </w:r>
      <w:r>
        <w:rPr>
          <w:rStyle w:val="DataTypeTok"/>
        </w:rPr>
        <w:t xml:space="preserve">"payload"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"workOrderNumber"</w:t>
      </w:r>
      <w:r>
        <w:rPr>
          <w:rStyle w:val="FunctionTok"/>
        </w:rPr>
        <w:t xml:space="preserve">:</w:t>
      </w:r>
      <w:r>
        <w:rPr>
          <w:rStyle w:val="NormalTok"/>
        </w:rPr>
        <w:t xml:space="preserve"> </w:t>
      </w:r>
      <w:r>
        <w:rPr>
          <w:rStyle w:val="StringTok"/>
        </w:rPr>
        <w:t xml:space="preserve">"WO-10025"</w:t>
      </w:r>
      <w:r>
        <w:rPr>
          <w:rStyle w:val="FunctionTok"/>
        </w:rPr>
        <w:t xml:space="preserve">,</w:t>
      </w:r>
      <w:r>
        <w:br/>
      </w:r>
      <w:r>
        <w:rPr>
          <w:rStyle w:val="NormalTok"/>
        </w:rPr>
        <w:t xml:space="preserve">    </w:t>
      </w:r>
      <w:r>
        <w:rPr>
          <w:rStyle w:val="DataTypeTok"/>
        </w:rPr>
        <w:t xml:space="preserve">"operationNumber"</w:t>
      </w:r>
      <w:r>
        <w:rPr>
          <w:rStyle w:val="FunctionTok"/>
        </w:rPr>
        <w:t xml:space="preserve">:</w:t>
      </w:r>
      <w:r>
        <w:rPr>
          <w:rStyle w:val="NormalTok"/>
        </w:rPr>
        <w:t xml:space="preserve"> </w:t>
      </w:r>
      <w:r>
        <w:rPr>
          <w:rStyle w:val="StringTok"/>
        </w:rPr>
        <w:t xml:space="preserve">"0010"</w:t>
      </w:r>
      <w:r>
        <w:rPr>
          <w:rStyle w:val="FunctionTok"/>
        </w:rPr>
        <w:t xml:space="preserve">,</w:t>
      </w:r>
      <w:r>
        <w:br/>
      </w:r>
      <w:r>
        <w:rPr>
          <w:rStyle w:val="NormalTok"/>
        </w:rPr>
        <w:t xml:space="preserve">    </w:t>
      </w:r>
      <w:r>
        <w:rPr>
          <w:rStyle w:val="DataTypeTok"/>
        </w:rPr>
        <w:t xml:space="preserve">"resourceId"</w:t>
      </w:r>
      <w:r>
        <w:rPr>
          <w:rStyle w:val="FunctionTok"/>
        </w:rPr>
        <w:t xml:space="preserve">:</w:t>
      </w:r>
      <w:r>
        <w:rPr>
          <w:rStyle w:val="NormalTok"/>
        </w:rPr>
        <w:t xml:space="preserve"> </w:t>
      </w:r>
      <w:r>
        <w:rPr>
          <w:rStyle w:val="StringTok"/>
        </w:rPr>
        <w:t xml:space="preserve">"WC-ASM-01"</w:t>
      </w:r>
      <w:r>
        <w:rPr>
          <w:rStyle w:val="FunctionTok"/>
        </w:rPr>
        <w:t xml:space="preserve">,</w:t>
      </w:r>
      <w:r>
        <w:br/>
      </w:r>
      <w:r>
        <w:rPr>
          <w:rStyle w:val="NormalTok"/>
        </w:rPr>
        <w:t xml:space="preserve">    </w:t>
      </w:r>
      <w:r>
        <w:rPr>
          <w:rStyle w:val="DataTypeTok"/>
        </w:rPr>
        <w:t xml:space="preserve">"goodQuantity"</w:t>
      </w:r>
      <w:r>
        <w:rPr>
          <w:rStyle w:val="FunctionTok"/>
        </w:rPr>
        <w:t xml:space="preserve">:</w:t>
      </w:r>
      <w:r>
        <w:rPr>
          <w:rStyle w:val="NormalTok"/>
        </w:rPr>
        <w:t xml:space="preserve"> </w:t>
      </w:r>
      <w:r>
        <w:rPr>
          <w:rStyle w:val="DecValTok"/>
        </w:rPr>
        <w:t xml:space="preserve">100</w:t>
      </w:r>
      <w:r>
        <w:rPr>
          <w:rStyle w:val="FunctionTok"/>
        </w:rPr>
        <w:t xml:space="preserve">,</w:t>
      </w:r>
      <w:r>
        <w:br/>
      </w:r>
      <w:r>
        <w:rPr>
          <w:rStyle w:val="NormalTok"/>
        </w:rPr>
        <w:t xml:space="preserve">    </w:t>
      </w:r>
      <w:r>
        <w:rPr>
          <w:rStyle w:val="DataTypeTok"/>
        </w:rPr>
        <w:t xml:space="preserve">"scrapQuantity"</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"reworkQuantity"</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"unitOfMeasure"</w:t>
      </w:r>
      <w:r>
        <w:rPr>
          <w:rStyle w:val="FunctionTok"/>
        </w:rPr>
        <w:t xml:space="preserve">:</w:t>
      </w:r>
      <w:r>
        <w:rPr>
          <w:rStyle w:val="NormalTok"/>
        </w:rPr>
        <w:t xml:space="preserve"> </w:t>
      </w:r>
      <w:r>
        <w:rPr>
          <w:rStyle w:val="StringTok"/>
        </w:rPr>
        <w:t xml:space="preserve">"EA"</w:t>
      </w:r>
      <w:r>
        <w:rPr>
          <w:rStyle w:val="FunctionTok"/>
        </w:rPr>
        <w:t xml:space="preserve">,</w:t>
      </w:r>
      <w:r>
        <w:br/>
      </w:r>
      <w:r>
        <w:rPr>
          <w:rStyle w:val="NormalTok"/>
        </w:rPr>
        <w:t xml:space="preserve">    </w:t>
      </w:r>
      <w:r>
        <w:rPr>
          <w:rStyle w:val="DataTypeTok"/>
        </w:rPr>
        <w:t xml:space="preserve">"reportingTimestamp"</w:t>
      </w:r>
      <w:r>
        <w:rPr>
          <w:rStyle w:val="FunctionTok"/>
        </w:rPr>
        <w:t xml:space="preserve">:</w:t>
      </w:r>
      <w:r>
        <w:rPr>
          <w:rStyle w:val="NormalTok"/>
        </w:rPr>
        <w:t xml:space="preserve"> </w:t>
      </w:r>
      <w:r>
        <w:rPr>
          <w:rStyle w:val="StringTok"/>
        </w:rPr>
        <w:t xml:space="preserve">"2026-02-18T14:00:00Z"</w:t>
      </w:r>
      <w:r>
        <w:rPr>
          <w:rStyle w:val="FunctionTok"/>
        </w:rPr>
        <w:t xml:space="preserve">,</w:t>
      </w:r>
      <w:r>
        <w:br/>
      </w:r>
      <w:r>
        <w:rPr>
          <w:rStyle w:val="NormalTok"/>
        </w:rPr>
        <w:t xml:space="preserve">    </w:t>
      </w:r>
      <w:r>
        <w:rPr>
          <w:rStyle w:val="DataTypeTok"/>
        </w:rPr>
        <w:t xml:space="preserve">"scrapReasonCode"</w:t>
      </w:r>
      <w:r>
        <w:rPr>
          <w:rStyle w:val="FunctionTok"/>
        </w:rPr>
        <w:t xml:space="preserve">:</w:t>
      </w:r>
      <w:r>
        <w:rPr>
          <w:rStyle w:val="NormalTok"/>
        </w:rPr>
        <w:t xml:space="preserve"> </w:t>
      </w:r>
      <w:r>
        <w:rPr>
          <w:rStyle w:val="StringTok"/>
        </w:rPr>
        <w:t xml:space="preserve">"DEFECT-A"</w:t>
      </w:r>
      <w:r>
        <w:br/>
      </w:r>
      <w:r>
        <w:rPr>
          <w:rStyle w:val="NormalTok"/>
        </w:rPr>
        <w:t xml:space="preserve">  </w:t>
      </w:r>
      <w:r>
        <w:rPr>
          <w:rStyle w:val="FunctionTok"/>
        </w:rPr>
        <w:t xml:space="preserve">}</w:t>
      </w:r>
      <w:r>
        <w:br/>
      </w:r>
      <w:r>
        <w:rPr>
          <w:rStyle w:val="FunctionTok"/>
        </w:rPr>
        <w:t xml:space="preserve">}</w:t>
      </w:r>
    </w:p>
    <w:p>
      <w:pPr>
        <w:pStyle w:val="Heading4"/>
      </w:pPr>
      <w:bookmarkStart w:id="71" w:name="validation-rules-6"/>
      <w:r>
        <w:t xml:space="preserve">Validation Rules</w:t>
      </w:r>
      <w:bookmarkEnd w:id="71"/>
    </w:p>
    <w:p>
      <w:pPr>
        <w:numPr>
          <w:ilvl w:val="0"/>
          <w:numId w:val="1030"/>
        </w:numPr>
        <w:pStyle w:val="Compact"/>
      </w:pPr>
      <w:r>
        <w:t xml:space="preserve">All quantities must be zero or greater.</w:t>
      </w:r>
    </w:p>
    <w:p>
      <w:pPr>
        <w:numPr>
          <w:ilvl w:val="0"/>
          <w:numId w:val="1030"/>
        </w:numPr>
        <w:pStyle w:val="Compact"/>
      </w:pPr>
      <w:r>
        <w:rPr>
          <w:rStyle w:val="VerbatimChar"/>
        </w:rPr>
        <w:t xml:space="preserve">unitOfMeasure</w:t>
      </w:r>
      <w:r>
        <w:t xml:space="preserve"> </w:t>
      </w:r>
      <w:r>
        <w:t xml:space="preserve">must be a valid UoM code.</w:t>
      </w:r>
    </w:p>
    <w:p>
      <w:pPr>
        <w:numPr>
          <w:ilvl w:val="0"/>
          <w:numId w:val="1030"/>
        </w:numPr>
        <w:pStyle w:val="Compact"/>
      </w:pPr>
      <w:r>
        <w:t xml:space="preserve">The combination of</w:t>
      </w:r>
      <w:r>
        <w:t xml:space="preserve"> </w:t>
      </w:r>
      <w:r>
        <w:rPr>
          <w:rStyle w:val="VerbatimChar"/>
        </w:rPr>
        <w:t xml:space="preserve">workOrderNumber</w:t>
      </w:r>
      <w:r>
        <w:t xml:space="preserve"> </w:t>
      </w:r>
      <w:r>
        <w:t xml:space="preserve">and</w:t>
      </w:r>
      <w:r>
        <w:t xml:space="preserve"> </w:t>
      </w:r>
      <w:r>
        <w:rPr>
          <w:rStyle w:val="VerbatimChar"/>
        </w:rPr>
        <w:t xml:space="preserve">operationNumber</w:t>
      </w:r>
      <w:r>
        <w:t xml:space="preserve"> </w:t>
      </w:r>
      <w:r>
        <w:t xml:space="preserve">must correspond to a dispatched operation.</w:t>
      </w:r>
    </w:p>
    <w:p>
      <w:r>
        <w:pict>
          <v:rect style="width:0;height:1.5pt" o:hralign="center" o:hrstd="t" o:hr="t"/>
        </w:pict>
      </w:r>
    </w:p>
    <w:p>
      <w:pPr>
        <w:pStyle w:val="Heading3"/>
      </w:pPr>
      <w:bookmarkStart w:id="72" w:name="contract-resourcestatechanged"/>
      <w:r>
        <w:t xml:space="preserve">7.8. Contract: ResourceStateChanged</w:t>
      </w:r>
      <w:bookmarkEnd w:id="72"/>
    </w:p>
    <w:p>
      <w:pPr>
        <w:numPr>
          <w:ilvl w:val="0"/>
          <w:numId w:val="1031"/>
        </w:numPr>
        <w:pStyle w:val="Compact"/>
      </w:pPr>
      <w:r>
        <w:rPr>
          <w:b/>
        </w:rPr>
        <w:t xml:space="preserve">Contract Name</w:t>
      </w:r>
      <w:r>
        <w:t xml:space="preserve">:</w:t>
      </w:r>
      <w:r>
        <w:t xml:space="preserve"> </w:t>
      </w:r>
      <w:r>
        <w:rPr>
          <w:rStyle w:val="VerbatimChar"/>
        </w:rPr>
        <w:t xml:space="preserve">ResourceStateChanged</w:t>
      </w:r>
    </w:p>
    <w:p>
      <w:pPr>
        <w:numPr>
          <w:ilvl w:val="0"/>
          <w:numId w:val="1031"/>
        </w:numPr>
        <w:pStyle w:val="Compact"/>
      </w:pPr>
      <w:r>
        <w:rPr>
          <w:b/>
        </w:rPr>
        <w:t xml:space="preserve">Version</w:t>
      </w:r>
      <w:r>
        <w:t xml:space="preserve">:</w:t>
      </w:r>
      <w:r>
        <w:t xml:space="preserve"> </w:t>
      </w:r>
      <w:r>
        <w:rPr>
          <w:rStyle w:val="VerbatimChar"/>
        </w:rPr>
        <w:t xml:space="preserve">1.0</w:t>
      </w:r>
    </w:p>
    <w:p>
      <w:pPr>
        <w:numPr>
          <w:ilvl w:val="0"/>
          <w:numId w:val="1031"/>
        </w:numPr>
        <w:pStyle w:val="Compact"/>
      </w:pPr>
      <w:r>
        <w:rPr>
          <w:b/>
        </w:rPr>
        <w:t xml:space="preserve">Direction</w:t>
      </w:r>
      <w:r>
        <w:t xml:space="preserve">:</w:t>
      </w:r>
      <w:r>
        <w:t xml:space="preserve"> </w:t>
      </w:r>
      <w:r>
        <w:rPr>
          <w:rStyle w:val="VerbatimChar"/>
        </w:rPr>
        <w:t xml:space="preserve">Apriso → DDM → Quintiq (MC-SCH, CR-SCH)</w:t>
      </w:r>
    </w:p>
    <w:p>
      <w:pPr>
        <w:numPr>
          <w:ilvl w:val="0"/>
          <w:numId w:val="1031"/>
        </w:numPr>
        <w:pStyle w:val="Compact"/>
      </w:pPr>
      <w:r>
        <w:rPr>
          <w:b/>
        </w:rPr>
        <w:t xml:space="preserve">Trigger/Event</w:t>
      </w:r>
      <w:r>
        <w:t xml:space="preserve">: The operational state of a machine or resource changes (e.g., goes down for maintenance).</w:t>
      </w:r>
    </w:p>
    <w:p>
      <w:pPr>
        <w:numPr>
          <w:ilvl w:val="0"/>
          <w:numId w:val="1031"/>
        </w:numPr>
        <w:pStyle w:val="Compact"/>
      </w:pPr>
      <w:r>
        <w:rPr>
          <w:b/>
        </w:rPr>
        <w:t xml:space="preserve">Frequency/Latency Class</w:t>
      </w:r>
      <w:r>
        <w:t xml:space="preserve">: Near-Real-Time (target &lt; 15 seconds end-to-end).</w:t>
      </w:r>
    </w:p>
    <w:p>
      <w:pPr>
        <w:numPr>
          <w:ilvl w:val="0"/>
          <w:numId w:val="1031"/>
        </w:numPr>
        <w:pStyle w:val="Compact"/>
      </w:pPr>
      <w:r>
        <w:rPr>
          <w:b/>
        </w:rPr>
        <w:t xml:space="preserve">Business Keys</w:t>
      </w:r>
      <w:r>
        <w:t xml:space="preserve">:</w:t>
      </w:r>
      <w:r>
        <w:t xml:space="preserve"> </w:t>
      </w:r>
      <w:r>
        <w:rPr>
          <w:rStyle w:val="VerbatimChar"/>
        </w:rPr>
        <w:t xml:space="preserve">resourceId</w:t>
      </w:r>
      <w:r>
        <w:t xml:space="preserve">,</w:t>
      </w:r>
      <w:r>
        <w:t xml:space="preserve"> </w:t>
      </w:r>
      <w:r>
        <w:rPr>
          <w:rStyle w:val="VerbatimChar"/>
        </w:rPr>
        <w:t xml:space="preserve">stateChangeTimestamp</w:t>
      </w:r>
    </w:p>
    <w:p>
      <w:pPr>
        <w:numPr>
          <w:ilvl w:val="0"/>
          <w:numId w:val="1031"/>
        </w:numPr>
        <w:pStyle w:val="Compact"/>
      </w:pPr>
      <w:r>
        <w:rPr>
          <w:b/>
        </w:rPr>
        <w:t xml:space="preserve">IdempotencyKey Rule</w:t>
      </w:r>
      <w:r>
        <w:t xml:space="preserve">:</w:t>
      </w:r>
      <w:r>
        <w:t xml:space="preserve"> </w:t>
      </w:r>
      <w:r>
        <w:rPr>
          <w:rStyle w:val="VerbatimChar"/>
        </w:rPr>
        <w:t xml:space="preserve">{resourceId}-{state}-{stateChangeTimestamp}</w:t>
      </w:r>
    </w:p>
    <w:p>
      <w:pPr>
        <w:numPr>
          <w:ilvl w:val="0"/>
          <w:numId w:val="1031"/>
        </w:numPr>
        <w:pStyle w:val="Compact"/>
      </w:pPr>
      <w:r>
        <w:rPr>
          <w:b/>
        </w:rPr>
        <w:t xml:space="preserve">Error Codes on Failure</w:t>
      </w:r>
      <w:r>
        <w:t xml:space="preserve">:</w:t>
      </w:r>
      <w:r>
        <w:t xml:space="preserve"> </w:t>
      </w:r>
      <w:r>
        <w:rPr>
          <w:rStyle w:val="VerbatimChar"/>
        </w:rPr>
        <w:t xml:space="preserve">CONTRACT_VALIDATION</w:t>
      </w:r>
      <w:r>
        <w:t xml:space="preserve">,</w:t>
      </w:r>
      <w:r>
        <w:t xml:space="preserve"> </w:t>
      </w:r>
      <w:r>
        <w:rPr>
          <w:rStyle w:val="VerbatimChar"/>
        </w:rPr>
        <w:t xml:space="preserve">KEY_NOT_FOUND</w:t>
      </w:r>
      <w:r>
        <w:t xml:space="preserve"> </w:t>
      </w:r>
      <w:r>
        <w:t xml:space="preserve">(if resource lookup fails).</w:t>
      </w:r>
    </w:p>
    <w:p>
      <w:pPr>
        <w:pStyle w:val="Heading4"/>
      </w:pPr>
      <w:bookmarkStart w:id="73" w:name="fields-7"/>
      <w:r>
        <w:t xml:space="preserve">Fields</w:t>
      </w:r>
      <w:bookmarkEnd w:id="73"/>
    </w:p>
    <w:tbl>
      <w:tblPr>
        <w:tblStyle w:val="Table"/>
        <w:tblW w:type="pct" w:w="5000.0"/>
        <w:tblLook w:firstRow="1"/>
      </w:tblPr>
      <w:tblGrid>
        <w:gridCol w:w="1235"/>
        <w:gridCol w:w="449"/>
        <w:gridCol w:w="449"/>
        <w:gridCol w:w="5785"/>
      </w:tblGrid>
      <w:tr>
        <w:trPr>
          <w:cnfStyle w:firstRow="1"/>
        </w:trPr>
        <w:tc>
          <w:tcPr>
            <w:tcBorders>
              <w:bottom w:val="single"/>
            </w:tcBorders>
            <w:vAlign w:val="bottom"/>
          </w:tcPr>
          <w:p>
            <w:pPr>
              <w:pStyle w:val="Compact"/>
              <w:jc w:val="left"/>
            </w:pPr>
            <w:r>
              <w:t xml:space="preserve">Field Name</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Required</w:t>
            </w:r>
          </w:p>
        </w:tc>
        <w:tc>
          <w:tcPr>
            <w:tcBorders>
              <w:bottom w:val="single"/>
            </w:tcBorders>
            <w:vAlign w:val="bottom"/>
          </w:tcPr>
          <w:p>
            <w:pPr>
              <w:pStyle w:val="Compact"/>
              <w:jc w:val="left"/>
            </w:pPr>
            <w:r>
              <w:t xml:space="preserve">Description</w:t>
            </w:r>
          </w:p>
        </w:tc>
      </w:tr>
      <w:tr>
        <w:tc>
          <w:p>
            <w:pPr>
              <w:pStyle w:val="Compact"/>
              <w:jc w:val="left"/>
            </w:pPr>
            <w:r>
              <w:rPr>
                <w:rStyle w:val="VerbatimChar"/>
              </w:rPr>
              <w:t xml:space="preserve">resourceId</w:t>
            </w:r>
          </w:p>
        </w:tc>
        <w:tc>
          <w:p>
            <w:pPr>
              <w:pStyle w:val="Compact"/>
              <w:jc w:val="left"/>
            </w:pPr>
            <w:r>
              <w:rPr>
                <w:rStyle w:val="VerbatimChar"/>
              </w:rPr>
              <w:t xml:space="preserve">string</w:t>
            </w:r>
          </w:p>
        </w:tc>
        <w:tc>
          <w:p>
            <w:pPr>
              <w:pStyle w:val="Compact"/>
              <w:jc w:val="left"/>
            </w:pPr>
            <w:r>
              <w:t xml:space="preserve">Yes</w:t>
            </w:r>
          </w:p>
        </w:tc>
        <w:tc>
          <w:p>
            <w:pPr>
              <w:pStyle w:val="Compact"/>
              <w:jc w:val="left"/>
            </w:pPr>
            <w:r>
              <w:t xml:space="preserve">The unique identifier of the resource (machine, tool, etc.).</w:t>
            </w:r>
          </w:p>
        </w:tc>
      </w:tr>
      <w:tr>
        <w:tc>
          <w:p>
            <w:pPr>
              <w:pStyle w:val="Compact"/>
              <w:jc w:val="left"/>
            </w:pPr>
            <w:r>
              <w:rPr>
                <w:rStyle w:val="VerbatimChar"/>
              </w:rPr>
              <w:t xml:space="preserve">state</w:t>
            </w:r>
          </w:p>
        </w:tc>
        <w:tc>
          <w:p>
            <w:pPr>
              <w:pStyle w:val="Compact"/>
              <w:jc w:val="left"/>
            </w:pPr>
            <w:r>
              <w:rPr>
                <w:rStyle w:val="VerbatimChar"/>
              </w:rPr>
              <w:t xml:space="preserve">string</w:t>
            </w:r>
          </w:p>
        </w:tc>
        <w:tc>
          <w:p>
            <w:pPr>
              <w:pStyle w:val="Compact"/>
              <w:jc w:val="left"/>
            </w:pPr>
            <w:r>
              <w:t xml:space="preserve">Yes</w:t>
            </w:r>
          </w:p>
        </w:tc>
        <w:tc>
          <w:p>
            <w:pPr>
              <w:pStyle w:val="Compact"/>
              <w:jc w:val="left"/>
            </w:pPr>
            <w:r>
              <w:t xml:space="preserve">The new state of the resource:</w:t>
            </w:r>
            <w:r>
              <w:t xml:space="preserve"> </w:t>
            </w:r>
            <w:r>
              <w:rPr>
                <w:rStyle w:val="VerbatimChar"/>
              </w:rPr>
              <w:t xml:space="preserve">UP</w:t>
            </w:r>
            <w:r>
              <w:t xml:space="preserve"> </w:t>
            </w:r>
            <w:r>
              <w:t xml:space="preserve">(Running),</w:t>
            </w:r>
            <w:r>
              <w:t xml:space="preserve"> </w:t>
            </w:r>
            <w:r>
              <w:rPr>
                <w:rStyle w:val="VerbatimChar"/>
              </w:rPr>
              <w:t xml:space="preserve">DOWN</w:t>
            </w:r>
            <w:r>
              <w:t xml:space="preserve"> </w:t>
            </w:r>
            <w:r>
              <w:t xml:space="preserve">(Unplanned Outage),</w:t>
            </w:r>
            <w:r>
              <w:t xml:space="preserve"> </w:t>
            </w:r>
            <w:r>
              <w:rPr>
                <w:rStyle w:val="VerbatimChar"/>
              </w:rPr>
              <w:t xml:space="preserve">SCHEDULED_DOWN</w:t>
            </w:r>
            <w:r>
              <w:t xml:space="preserve"> </w:t>
            </w:r>
            <w:r>
              <w:t xml:space="preserve">(Maintenance).</w:t>
            </w:r>
          </w:p>
        </w:tc>
      </w:tr>
      <w:tr>
        <w:tc>
          <w:p>
            <w:pPr>
              <w:pStyle w:val="Compact"/>
              <w:jc w:val="left"/>
            </w:pPr>
            <w:r>
              <w:rPr>
                <w:rStyle w:val="VerbatimChar"/>
              </w:rPr>
              <w:t xml:space="preserve">stateChangeTimestamp</w:t>
            </w:r>
          </w:p>
        </w:tc>
        <w:tc>
          <w:p>
            <w:pPr>
              <w:pStyle w:val="Compact"/>
              <w:jc w:val="left"/>
            </w:pPr>
            <w:r>
              <w:rPr>
                <w:rStyle w:val="VerbatimChar"/>
              </w:rPr>
              <w:t xml:space="preserve">string</w:t>
            </w:r>
          </w:p>
        </w:tc>
        <w:tc>
          <w:p>
            <w:pPr>
              <w:pStyle w:val="Compact"/>
              <w:jc w:val="left"/>
            </w:pPr>
            <w:r>
              <w:t xml:space="preserve">Yes</w:t>
            </w:r>
          </w:p>
        </w:tc>
        <w:tc>
          <w:p>
            <w:pPr>
              <w:pStyle w:val="Compact"/>
              <w:jc w:val="left"/>
            </w:pPr>
            <w:r>
              <w:t xml:space="preserve">The UTC timestamp (ISO 8601) when the state change occurred.</w:t>
            </w:r>
          </w:p>
        </w:tc>
      </w:tr>
      <w:tr>
        <w:tc>
          <w:p>
            <w:pPr>
              <w:pStyle w:val="Compact"/>
              <w:jc w:val="left"/>
            </w:pPr>
            <w:r>
              <w:rPr>
                <w:rStyle w:val="VerbatimChar"/>
              </w:rPr>
              <w:t xml:space="preserve">reasonCode</w:t>
            </w:r>
          </w:p>
        </w:tc>
        <w:tc>
          <w:p>
            <w:pPr>
              <w:pStyle w:val="Compact"/>
              <w:jc w:val="left"/>
            </w:pPr>
            <w:r>
              <w:rPr>
                <w:rStyle w:val="VerbatimChar"/>
              </w:rPr>
              <w:t xml:space="preserve">string</w:t>
            </w:r>
          </w:p>
        </w:tc>
        <w:tc>
          <w:p>
            <w:pPr>
              <w:pStyle w:val="Compact"/>
              <w:jc w:val="left"/>
            </w:pPr>
            <w:r>
              <w:t xml:space="preserve">No</w:t>
            </w:r>
          </w:p>
        </w:tc>
        <w:tc>
          <w:p>
            <w:pPr>
              <w:pStyle w:val="Compact"/>
              <w:jc w:val="left"/>
            </w:pPr>
            <w:r>
              <w:t xml:space="preserve">A code explaining the reason for the state change, especially for</w:t>
            </w:r>
            <w:r>
              <w:t xml:space="preserve"> </w:t>
            </w:r>
            <w:r>
              <w:rPr>
                <w:rStyle w:val="VerbatimChar"/>
              </w:rPr>
              <w:t xml:space="preserve">DOWN</w:t>
            </w:r>
            <w:r>
              <w:t xml:space="preserve"> </w:t>
            </w:r>
            <w:r>
              <w:t xml:space="preserve">states.</w:t>
            </w:r>
          </w:p>
        </w:tc>
      </w:tr>
      <w:tr>
        <w:tc>
          <w:p>
            <w:pPr>
              <w:pStyle w:val="Compact"/>
              <w:jc w:val="left"/>
            </w:pPr>
            <w:r>
              <w:rPr>
                <w:rStyle w:val="VerbatimChar"/>
              </w:rPr>
              <w:t xml:space="preserve">expectedUpTimestamp</w:t>
            </w:r>
          </w:p>
        </w:tc>
        <w:tc>
          <w:p>
            <w:pPr>
              <w:pStyle w:val="Compact"/>
              <w:jc w:val="left"/>
            </w:pPr>
            <w:r>
              <w:rPr>
                <w:rStyle w:val="VerbatimChar"/>
              </w:rPr>
              <w:t xml:space="preserve">string</w:t>
            </w:r>
          </w:p>
        </w:tc>
        <w:tc>
          <w:p>
            <w:pPr>
              <w:pStyle w:val="Compact"/>
              <w:jc w:val="left"/>
            </w:pPr>
            <w:r>
              <w:t xml:space="preserve">No</w:t>
            </w:r>
          </w:p>
        </w:tc>
        <w:tc>
          <w:p>
            <w:pPr>
              <w:pStyle w:val="Compact"/>
              <w:jc w:val="left"/>
            </w:pPr>
            <w:r>
              <w:t xml:space="preserve">For</w:t>
            </w:r>
            <w:r>
              <w:t xml:space="preserve"> </w:t>
            </w:r>
            <w:r>
              <w:rPr>
                <w:rStyle w:val="VerbatimChar"/>
              </w:rPr>
              <w:t xml:space="preserve">SCHEDULED_DOWN</w:t>
            </w:r>
            <w:r>
              <w:t xml:space="preserve">, the expected time the resource will be back online.</w:t>
            </w:r>
          </w:p>
        </w:tc>
      </w:tr>
    </w:tbl>
    <w:p>
      <w:pPr>
        <w:pStyle w:val="Heading4"/>
      </w:pPr>
      <w:bookmarkStart w:id="74" w:name="example-json-payload-7"/>
      <w:r>
        <w:t xml:space="preserve">Example JSON Payload</w:t>
      </w:r>
      <w:bookmarkEnd w:id="74"/>
    </w:p>
    <w:p>
      <w:pPr>
        <w:pStyle w:val="SourceCode"/>
      </w:pPr>
      <w:r>
        <w:rPr>
          <w:rStyle w:val="FunctionTok"/>
        </w:rPr>
        <w:t xml:space="preserve">{</w:t>
      </w:r>
      <w:r>
        <w:br/>
      </w:r>
      <w:r>
        <w:rPr>
          <w:rStyle w:val="NormalTok"/>
        </w:rPr>
        <w:t xml:space="preserve">  </w:t>
      </w:r>
      <w:r>
        <w:rPr>
          <w:rStyle w:val="DataTypeTok"/>
        </w:rPr>
        <w:t xml:space="preserve">"schemaVersion"</w:t>
      </w:r>
      <w:r>
        <w:rPr>
          <w:rStyle w:val="FunctionTok"/>
        </w:rPr>
        <w:t xml:space="preserve">:</w:t>
      </w:r>
      <w:r>
        <w:rPr>
          <w:rStyle w:val="NormalTok"/>
        </w:rPr>
        <w:t xml:space="preserve"> </w:t>
      </w:r>
      <w:r>
        <w:rPr>
          <w:rStyle w:val="StringTok"/>
        </w:rPr>
        <w:t xml:space="preserve">"1.0"</w:t>
      </w:r>
      <w:r>
        <w:rPr>
          <w:rStyle w:val="FunctionTok"/>
        </w:rPr>
        <w:t xml:space="preserve">,</w:t>
      </w:r>
      <w:r>
        <w:br/>
      </w:r>
      <w:r>
        <w:rPr>
          <w:rStyle w:val="NormalTok"/>
        </w:rPr>
        <w:t xml:space="preserve">  </w:t>
      </w:r>
      <w:r>
        <w:rPr>
          <w:rStyle w:val="DataTypeTok"/>
        </w:rPr>
        <w:t xml:space="preserve">"eventId"</w:t>
      </w:r>
      <w:r>
        <w:rPr>
          <w:rStyle w:val="FunctionTok"/>
        </w:rPr>
        <w:t xml:space="preserve">:</w:t>
      </w:r>
      <w:r>
        <w:rPr>
          <w:rStyle w:val="NormalTok"/>
        </w:rPr>
        <w:t xml:space="preserve"> </w:t>
      </w:r>
      <w:r>
        <w:rPr>
          <w:rStyle w:val="StringTok"/>
        </w:rPr>
        <w:t xml:space="preserve">"h8i9j0k1-l2m3-4n4o-5p6q-7r8s9t0u1v2w"</w:t>
      </w:r>
      <w:r>
        <w:rPr>
          <w:rStyle w:val="FunctionTok"/>
        </w:rPr>
        <w:t xml:space="preserve">,</w:t>
      </w:r>
      <w:r>
        <w:br/>
      </w:r>
      <w:r>
        <w:rPr>
          <w:rStyle w:val="NormalTok"/>
        </w:rPr>
        <w:t xml:space="preserve">  </w:t>
      </w:r>
      <w:r>
        <w:rPr>
          <w:rStyle w:val="DataTypeTok"/>
        </w:rPr>
        <w:t xml:space="preserve">"eventType"</w:t>
      </w:r>
      <w:r>
        <w:rPr>
          <w:rStyle w:val="FunctionTok"/>
        </w:rPr>
        <w:t xml:space="preserve">:</w:t>
      </w:r>
      <w:r>
        <w:rPr>
          <w:rStyle w:val="NormalTok"/>
        </w:rPr>
        <w:t xml:space="preserve"> </w:t>
      </w:r>
      <w:r>
        <w:rPr>
          <w:rStyle w:val="StringTok"/>
        </w:rPr>
        <w:t xml:space="preserve">"ResourceStateChanged"</w:t>
      </w:r>
      <w:r>
        <w:rPr>
          <w:rStyle w:val="FunctionTok"/>
        </w:rPr>
        <w:t xml:space="preserve">,</w:t>
      </w:r>
      <w:r>
        <w:br/>
      </w:r>
      <w:r>
        <w:rPr>
          <w:rStyle w:val="NormalTok"/>
        </w:rPr>
        <w:t xml:space="preserve">  </w:t>
      </w:r>
      <w:r>
        <w:rPr>
          <w:rStyle w:val="DataTypeTok"/>
        </w:rPr>
        <w:t xml:space="preserve">"occurredAt"</w:t>
      </w:r>
      <w:r>
        <w:rPr>
          <w:rStyle w:val="FunctionTok"/>
        </w:rPr>
        <w:t xml:space="preserve">:</w:t>
      </w:r>
      <w:r>
        <w:rPr>
          <w:rStyle w:val="NormalTok"/>
        </w:rPr>
        <w:t xml:space="preserve"> </w:t>
      </w:r>
      <w:r>
        <w:rPr>
          <w:rStyle w:val="StringTok"/>
        </w:rPr>
        <w:t xml:space="preserve">"2026-02-18T15:10:00Z"</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"Apriso-MES-PROD"</w:t>
      </w:r>
      <w:r>
        <w:rPr>
          <w:rStyle w:val="FunctionTok"/>
        </w:rPr>
        <w:t xml:space="preserve">,</w:t>
      </w:r>
      <w:r>
        <w:br/>
      </w:r>
      <w:r>
        <w:rPr>
          <w:rStyle w:val="NormalTok"/>
        </w:rPr>
        <w:t xml:space="preserve">  </w:t>
      </w:r>
      <w:r>
        <w:rPr>
          <w:rStyle w:val="DataTypeTok"/>
        </w:rPr>
        <w:t xml:space="preserve">"target"</w:t>
      </w:r>
      <w:r>
        <w:rPr>
          <w:rStyle w:val="FunctionTok"/>
        </w:rPr>
        <w:t xml:space="preserve">:</w:t>
      </w:r>
      <w:r>
        <w:rPr>
          <w:rStyle w:val="NormalTok"/>
        </w:rPr>
        <w:t xml:space="preserve"> </w:t>
      </w:r>
      <w:r>
        <w:rPr>
          <w:rStyle w:val="StringTok"/>
        </w:rPr>
        <w:t xml:space="preserve">"Quintiq-MCSCH-PROD"</w:t>
      </w:r>
      <w:r>
        <w:rPr>
          <w:rStyle w:val="FunctionTok"/>
        </w:rPr>
        <w:t xml:space="preserve">,</w:t>
      </w:r>
      <w:r>
        <w:br/>
      </w:r>
      <w:r>
        <w:rPr>
          <w:rStyle w:val="NormalTok"/>
        </w:rPr>
        <w:t xml:space="preserve">  </w:t>
      </w:r>
      <w:r>
        <w:rPr>
          <w:rStyle w:val="DataTypeTok"/>
        </w:rPr>
        <w:t xml:space="preserve">"correlationId"</w:t>
      </w:r>
      <w:r>
        <w:rPr>
          <w:rStyle w:val="FunctionTok"/>
        </w:rPr>
        <w:t xml:space="preserve">:</w:t>
      </w:r>
      <w:r>
        <w:rPr>
          <w:rStyle w:val="NormalTok"/>
        </w:rPr>
        <w:t xml:space="preserve"> </w:t>
      </w:r>
      <w:r>
        <w:rPr>
          <w:rStyle w:val="StringTok"/>
        </w:rPr>
        <w:t xml:space="preserve">"WC-ASM-01-STATE-CHANGE"</w:t>
      </w:r>
      <w:r>
        <w:rPr>
          <w:rStyle w:val="FunctionTok"/>
        </w:rPr>
        <w:t xml:space="preserve">,</w:t>
      </w:r>
      <w:r>
        <w:br/>
      </w:r>
      <w:r>
        <w:rPr>
          <w:rStyle w:val="NormalTok"/>
        </w:rPr>
        <w:t xml:space="preserve">  </w:t>
      </w:r>
      <w:r>
        <w:rPr>
          <w:rStyle w:val="DataTypeTok"/>
        </w:rPr>
        <w:t xml:space="preserve">"idempotencyKey"</w:t>
      </w:r>
      <w:r>
        <w:rPr>
          <w:rStyle w:val="FunctionTok"/>
        </w:rPr>
        <w:t xml:space="preserve">:</w:t>
      </w:r>
      <w:r>
        <w:rPr>
          <w:rStyle w:val="NormalTok"/>
        </w:rPr>
        <w:t xml:space="preserve"> </w:t>
      </w:r>
      <w:r>
        <w:rPr>
          <w:rStyle w:val="StringTok"/>
        </w:rPr>
        <w:t xml:space="preserve">"WC-ASM-01-DOWN-20260218151000"</w:t>
      </w:r>
      <w:r>
        <w:rPr>
          <w:rStyle w:val="FunctionTok"/>
        </w:rPr>
        <w:t xml:space="preserve">,</w:t>
      </w:r>
      <w:r>
        <w:br/>
      </w:r>
      <w:r>
        <w:rPr>
          <w:rStyle w:val="NormalTok"/>
        </w:rPr>
        <w:t xml:space="preserve">  </w:t>
      </w:r>
      <w:r>
        <w:rPr>
          <w:rStyle w:val="DataTypeTok"/>
        </w:rPr>
        <w:t xml:space="preserve">"payload"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"resourceId"</w:t>
      </w:r>
      <w:r>
        <w:rPr>
          <w:rStyle w:val="FunctionTok"/>
        </w:rPr>
        <w:t xml:space="preserve">:</w:t>
      </w:r>
      <w:r>
        <w:rPr>
          <w:rStyle w:val="NormalTok"/>
        </w:rPr>
        <w:t xml:space="preserve"> </w:t>
      </w:r>
      <w:r>
        <w:rPr>
          <w:rStyle w:val="StringTok"/>
        </w:rPr>
        <w:t xml:space="preserve">"WC-ASM-01"</w:t>
      </w:r>
      <w:r>
        <w:rPr>
          <w:rStyle w:val="FunctionTok"/>
        </w:rPr>
        <w:t xml:space="preserve">,</w:t>
      </w:r>
      <w:r>
        <w:br/>
      </w:r>
      <w:r>
        <w:rPr>
          <w:rStyle w:val="NormalTok"/>
        </w:rPr>
        <w:t xml:space="preserve">    </w:t>
      </w:r>
      <w:r>
        <w:rPr>
          <w:rStyle w:val="DataTypeTok"/>
        </w:rPr>
        <w:t xml:space="preserve">"state"</w:t>
      </w:r>
      <w:r>
        <w:rPr>
          <w:rStyle w:val="FunctionTok"/>
        </w:rPr>
        <w:t xml:space="preserve">:</w:t>
      </w:r>
      <w:r>
        <w:rPr>
          <w:rStyle w:val="NormalTok"/>
        </w:rPr>
        <w:t xml:space="preserve"> </w:t>
      </w:r>
      <w:r>
        <w:rPr>
          <w:rStyle w:val="StringTok"/>
        </w:rPr>
        <w:t xml:space="preserve">"DOWN"</w:t>
      </w:r>
      <w:r>
        <w:rPr>
          <w:rStyle w:val="FunctionTok"/>
        </w:rPr>
        <w:t xml:space="preserve">,</w:t>
      </w:r>
      <w:r>
        <w:br/>
      </w:r>
      <w:r>
        <w:rPr>
          <w:rStyle w:val="NormalTok"/>
        </w:rPr>
        <w:t xml:space="preserve">    </w:t>
      </w:r>
      <w:r>
        <w:rPr>
          <w:rStyle w:val="DataTypeTok"/>
        </w:rPr>
        <w:t xml:space="preserve">"stateChangeTimestamp"</w:t>
      </w:r>
      <w:r>
        <w:rPr>
          <w:rStyle w:val="FunctionTok"/>
        </w:rPr>
        <w:t xml:space="preserve">:</w:t>
      </w:r>
      <w:r>
        <w:rPr>
          <w:rStyle w:val="NormalTok"/>
        </w:rPr>
        <w:t xml:space="preserve"> </w:t>
      </w:r>
      <w:r>
        <w:rPr>
          <w:rStyle w:val="StringTok"/>
        </w:rPr>
        <w:t xml:space="preserve">"2026-02-18T15:10:00Z"</w:t>
      </w:r>
      <w:r>
        <w:rPr>
          <w:rStyle w:val="FunctionTok"/>
        </w:rPr>
        <w:t xml:space="preserve">,</w:t>
      </w:r>
      <w:r>
        <w:br/>
      </w:r>
      <w:r>
        <w:rPr>
          <w:rStyle w:val="NormalTok"/>
        </w:rPr>
        <w:t xml:space="preserve">    </w:t>
      </w:r>
      <w:r>
        <w:rPr>
          <w:rStyle w:val="DataTypeTok"/>
        </w:rPr>
        <w:t xml:space="preserve">"reasonCode"</w:t>
      </w:r>
      <w:r>
        <w:rPr>
          <w:rStyle w:val="FunctionTok"/>
        </w:rPr>
        <w:t xml:space="preserve">:</w:t>
      </w:r>
      <w:r>
        <w:rPr>
          <w:rStyle w:val="NormalTok"/>
        </w:rPr>
        <w:t xml:space="preserve"> </w:t>
      </w:r>
      <w:r>
        <w:rPr>
          <w:rStyle w:val="StringTok"/>
        </w:rPr>
        <w:t xml:space="preserve">"UNPLANNED_TOOL_BREAKAGE"</w:t>
      </w:r>
      <w:r>
        <w:br/>
      </w:r>
      <w:r>
        <w:rPr>
          <w:rStyle w:val="NormalTok"/>
        </w:rPr>
        <w:t xml:space="preserve">  </w:t>
      </w:r>
      <w:r>
        <w:rPr>
          <w:rStyle w:val="FunctionTok"/>
        </w:rPr>
        <w:t xml:space="preserve">}</w:t>
      </w:r>
      <w:r>
        <w:br/>
      </w:r>
      <w:r>
        <w:rPr>
          <w:rStyle w:val="FunctionTok"/>
        </w:rPr>
        <w:t xml:space="preserve">}</w:t>
      </w:r>
    </w:p>
    <w:p>
      <w:pPr>
        <w:pStyle w:val="Heading4"/>
      </w:pPr>
      <w:bookmarkStart w:id="75" w:name="validation-rules-7"/>
      <w:r>
        <w:t xml:space="preserve">Validation Rules</w:t>
      </w:r>
      <w:bookmarkEnd w:id="75"/>
    </w:p>
    <w:p>
      <w:pPr>
        <w:numPr>
          <w:ilvl w:val="0"/>
          <w:numId w:val="1032"/>
        </w:numPr>
        <w:pStyle w:val="Compact"/>
      </w:pPr>
      <w:r>
        <w:rPr>
          <w:rStyle w:val="VerbatimChar"/>
        </w:rPr>
        <w:t xml:space="preserve">state</w:t>
      </w:r>
      <w:r>
        <w:t xml:space="preserve"> </w:t>
      </w:r>
      <w:r>
        <w:t xml:space="preserve">must be one of</w:t>
      </w:r>
      <w:r>
        <w:t xml:space="preserve"> </w:t>
      </w:r>
      <w:r>
        <w:rPr>
          <w:rStyle w:val="VerbatimChar"/>
        </w:rPr>
        <w:t xml:space="preserve">UP</w:t>
      </w:r>
      <w:r>
        <w:t xml:space="preserve">,</w:t>
      </w:r>
      <w:r>
        <w:t xml:space="preserve"> </w:t>
      </w:r>
      <w:r>
        <w:rPr>
          <w:rStyle w:val="VerbatimChar"/>
        </w:rPr>
        <w:t xml:space="preserve">DOWN</w:t>
      </w:r>
      <w:r>
        <w:t xml:space="preserve">,</w:t>
      </w:r>
      <w:r>
        <w:t xml:space="preserve"> </w:t>
      </w:r>
      <w:r>
        <w:rPr>
          <w:rStyle w:val="VerbatimChar"/>
        </w:rPr>
        <w:t xml:space="preserve">SCHEDULED_DOWN</w:t>
      </w:r>
      <w:r>
        <w:t xml:space="preserve">.</w:t>
      </w:r>
    </w:p>
    <w:p>
      <w:pPr>
        <w:numPr>
          <w:ilvl w:val="0"/>
          <w:numId w:val="1032"/>
        </w:numPr>
        <w:pStyle w:val="Compact"/>
      </w:pPr>
      <w:r>
        <w:t xml:space="preserve">If</w:t>
      </w:r>
      <w:r>
        <w:t xml:space="preserve"> </w:t>
      </w:r>
      <w:r>
        <w:rPr>
          <w:rStyle w:val="VerbatimChar"/>
        </w:rPr>
        <w:t xml:space="preserve">state</w:t>
      </w:r>
      <w:r>
        <w:t xml:space="preserve"> </w:t>
      </w:r>
      <w:r>
        <w:t xml:space="preserve">is</w:t>
      </w:r>
      <w:r>
        <w:t xml:space="preserve"> </w:t>
      </w:r>
      <w:r>
        <w:rPr>
          <w:rStyle w:val="VerbatimChar"/>
        </w:rPr>
        <w:t xml:space="preserve">DOWN</w:t>
      </w:r>
      <w:r>
        <w:t xml:space="preserve"> </w:t>
      </w:r>
      <w:r>
        <w:t xml:space="preserve">or</w:t>
      </w:r>
      <w:r>
        <w:t xml:space="preserve"> </w:t>
      </w:r>
      <w:r>
        <w:rPr>
          <w:rStyle w:val="VerbatimChar"/>
        </w:rPr>
        <w:t xml:space="preserve">SCHEDULED_DOWN</w:t>
      </w:r>
      <w:r>
        <w:t xml:space="preserve">,</w:t>
      </w:r>
      <w:r>
        <w:t xml:space="preserve"> </w:t>
      </w:r>
      <w:r>
        <w:rPr>
          <w:rStyle w:val="VerbatimChar"/>
        </w:rPr>
        <w:t xml:space="preserve">reasonCode</w:t>
      </w:r>
      <w:r>
        <w:t xml:space="preserve"> </w:t>
      </w:r>
      <w:r>
        <w:t xml:space="preserve">is highly recommended.</w:t>
      </w:r>
    </w:p>
    <w:p>
      <w:pPr>
        <w:numPr>
          <w:ilvl w:val="0"/>
          <w:numId w:val="1032"/>
        </w:numPr>
        <w:pStyle w:val="Compact"/>
      </w:pPr>
      <w:r>
        <w:rPr>
          <w:rStyle w:val="VerbatimChar"/>
        </w:rPr>
        <w:t xml:space="preserve">resourceId</w:t>
      </w:r>
      <w:r>
        <w:t xml:space="preserve"> </w:t>
      </w:r>
      <w:r>
        <w:t xml:space="preserve">must exist in the Quintiq resource master.</w:t>
      </w:r>
    </w:p>
    <w:p>
      <w:r>
        <w:pict>
          <v:rect style="width:0;height:1.5pt" o:hralign="center" o:hrstd="t" o:hr="t"/>
        </w:pict>
      </w:r>
    </w:p>
    <w:p>
      <w:pPr>
        <w:pStyle w:val="Heading3"/>
      </w:pPr>
      <w:bookmarkStart w:id="76" w:name="contract-schedulepublisheddispatch"/>
      <w:r>
        <w:t xml:space="preserve">7.9. Contract: SchedulePublishedDispatch</w:t>
      </w:r>
      <w:bookmarkEnd w:id="76"/>
    </w:p>
    <w:p>
      <w:pPr>
        <w:numPr>
          <w:ilvl w:val="0"/>
          <w:numId w:val="1033"/>
        </w:numPr>
        <w:pStyle w:val="Compact"/>
      </w:pPr>
      <w:r>
        <w:rPr>
          <w:b/>
        </w:rPr>
        <w:t xml:space="preserve">Contract Name</w:t>
      </w:r>
      <w:r>
        <w:t xml:space="preserve">:</w:t>
      </w:r>
      <w:r>
        <w:t xml:space="preserve"> </w:t>
      </w:r>
      <w:r>
        <w:rPr>
          <w:rStyle w:val="VerbatimChar"/>
        </w:rPr>
        <w:t xml:space="preserve">SchedulePublishedDispatch</w:t>
      </w:r>
    </w:p>
    <w:p>
      <w:pPr>
        <w:numPr>
          <w:ilvl w:val="0"/>
          <w:numId w:val="1033"/>
        </w:numPr>
        <w:pStyle w:val="Compact"/>
      </w:pPr>
      <w:r>
        <w:rPr>
          <w:b/>
        </w:rPr>
        <w:t xml:space="preserve">Version</w:t>
      </w:r>
      <w:r>
        <w:t xml:space="preserve">:</w:t>
      </w:r>
      <w:r>
        <w:t xml:space="preserve"> </w:t>
      </w:r>
      <w:r>
        <w:rPr>
          <w:rStyle w:val="VerbatimChar"/>
        </w:rPr>
        <w:t xml:space="preserve">1.0</w:t>
      </w:r>
    </w:p>
    <w:p>
      <w:pPr>
        <w:numPr>
          <w:ilvl w:val="0"/>
          <w:numId w:val="1033"/>
        </w:numPr>
        <w:pStyle w:val="Compact"/>
      </w:pPr>
      <w:r>
        <w:rPr>
          <w:b/>
        </w:rPr>
        <w:t xml:space="preserve">Direction</w:t>
      </w:r>
      <w:r>
        <w:t xml:space="preserve">:</w:t>
      </w:r>
      <w:r>
        <w:t xml:space="preserve"> </w:t>
      </w:r>
      <w:r>
        <w:rPr>
          <w:rStyle w:val="VerbatimChar"/>
        </w:rPr>
        <w:t xml:space="preserve">Quintiq (CP/OC/MC-SCH/CR-SCH) → DDM → Apriso</w:t>
      </w:r>
    </w:p>
    <w:p>
      <w:pPr>
        <w:numPr>
          <w:ilvl w:val="0"/>
          <w:numId w:val="1033"/>
        </w:numPr>
        <w:pStyle w:val="Compact"/>
      </w:pPr>
      <w:r>
        <w:rPr>
          <w:b/>
        </w:rPr>
        <w:t xml:space="preserve">Trigger/Event</w:t>
      </w:r>
      <w:r>
        <w:t xml:space="preserve">: A planner publishes a new schedule in Quintiq for a specific time horizon and set of resources.</w:t>
      </w:r>
    </w:p>
    <w:p>
      <w:pPr>
        <w:numPr>
          <w:ilvl w:val="0"/>
          <w:numId w:val="1033"/>
        </w:numPr>
        <w:pStyle w:val="Compact"/>
      </w:pPr>
      <w:r>
        <w:rPr>
          <w:b/>
        </w:rPr>
        <w:t xml:space="preserve">Frequency/Latency Class</w:t>
      </w:r>
      <w:r>
        <w:t xml:space="preserve">: On Publish (target &lt; 30 seconds end-to-end).</w:t>
      </w:r>
    </w:p>
    <w:p>
      <w:pPr>
        <w:numPr>
          <w:ilvl w:val="0"/>
          <w:numId w:val="1033"/>
        </w:numPr>
        <w:pStyle w:val="Compact"/>
      </w:pPr>
      <w:r>
        <w:rPr>
          <w:b/>
        </w:rPr>
        <w:t xml:space="preserve">Business Keys</w:t>
      </w:r>
      <w:r>
        <w:t xml:space="preserve">:</w:t>
      </w:r>
      <w:r>
        <w:t xml:space="preserve"> </w:t>
      </w:r>
      <w:r>
        <w:rPr>
          <w:rStyle w:val="VerbatimChar"/>
        </w:rPr>
        <w:t xml:space="preserve">publishId</w:t>
      </w:r>
    </w:p>
    <w:p>
      <w:pPr>
        <w:numPr>
          <w:ilvl w:val="0"/>
          <w:numId w:val="1033"/>
        </w:numPr>
        <w:pStyle w:val="Compact"/>
      </w:pPr>
      <w:r>
        <w:rPr>
          <w:b/>
        </w:rPr>
        <w:t xml:space="preserve">IdempotencyKey Rule</w:t>
      </w:r>
      <w:r>
        <w:t xml:space="preserve">:</w:t>
      </w:r>
      <w:r>
        <w:t xml:space="preserve"> </w:t>
      </w:r>
      <w:r>
        <w:rPr>
          <w:rStyle w:val="VerbatimChar"/>
        </w:rPr>
        <w:t xml:space="preserve">{publishId}</w:t>
      </w:r>
    </w:p>
    <w:p>
      <w:pPr>
        <w:numPr>
          <w:ilvl w:val="0"/>
          <w:numId w:val="1033"/>
        </w:numPr>
        <w:pStyle w:val="Compact"/>
      </w:pPr>
      <w:r>
        <w:rPr>
          <w:b/>
        </w:rPr>
        <w:t xml:space="preserve">Error Codes on Failure</w:t>
      </w:r>
      <w:r>
        <w:t xml:space="preserve">:</w:t>
      </w:r>
      <w:r>
        <w:t xml:space="preserve"> </w:t>
      </w:r>
      <w:r>
        <w:rPr>
          <w:rStyle w:val="VerbatimChar"/>
        </w:rPr>
        <w:t xml:space="preserve">CONTRACT_VALIDATION</w:t>
      </w:r>
      <w:r>
        <w:t xml:space="preserve">,</w:t>
      </w:r>
      <w:r>
        <w:t xml:space="preserve"> </w:t>
      </w:r>
      <w:r>
        <w:rPr>
          <w:rStyle w:val="VerbatimChar"/>
        </w:rPr>
        <w:t xml:space="preserve">TARGET_TIMEOUT</w:t>
      </w:r>
      <w:r>
        <w:t xml:space="preserve">,</w:t>
      </w:r>
      <w:r>
        <w:t xml:space="preserve"> </w:t>
      </w:r>
      <w:r>
        <w:rPr>
          <w:rStyle w:val="VerbatimChar"/>
        </w:rPr>
        <w:t xml:space="preserve">TARGET_5XX</w:t>
      </w:r>
      <w:r>
        <w:t xml:space="preserve">.</w:t>
      </w:r>
    </w:p>
    <w:p>
      <w:pPr>
        <w:pStyle w:val="Heading4"/>
      </w:pPr>
      <w:bookmarkStart w:id="77" w:name="fields-8"/>
      <w:r>
        <w:t xml:space="preserve">Fields</w:t>
      </w:r>
      <w:bookmarkEnd w:id="77"/>
    </w:p>
    <w:tbl>
      <w:tblPr>
        <w:tblStyle w:val="Table"/>
        <w:tblW w:type="pct" w:w="5000.0"/>
        <w:tblLook w:firstRow="1"/>
      </w:tblPr>
      <w:tblGrid>
        <w:gridCol w:w="1697"/>
        <w:gridCol w:w="462"/>
        <w:gridCol w:w="411"/>
        <w:gridCol w:w="5348"/>
      </w:tblGrid>
      <w:tr>
        <w:trPr>
          <w:cnfStyle w:firstRow="1"/>
        </w:trPr>
        <w:tc>
          <w:tcPr>
            <w:tcBorders>
              <w:bottom w:val="single"/>
            </w:tcBorders>
            <w:vAlign w:val="bottom"/>
          </w:tcPr>
          <w:p>
            <w:pPr>
              <w:pStyle w:val="Compact"/>
              <w:jc w:val="left"/>
            </w:pPr>
            <w:r>
              <w:t xml:space="preserve">Field Name</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Required</w:t>
            </w:r>
          </w:p>
        </w:tc>
        <w:tc>
          <w:tcPr>
            <w:tcBorders>
              <w:bottom w:val="single"/>
            </w:tcBorders>
            <w:vAlign w:val="bottom"/>
          </w:tcPr>
          <w:p>
            <w:pPr>
              <w:pStyle w:val="Compact"/>
              <w:jc w:val="left"/>
            </w:pPr>
            <w:r>
              <w:t xml:space="preserve">Description</w:t>
            </w:r>
          </w:p>
        </w:tc>
      </w:tr>
      <w:tr>
        <w:tc>
          <w:p>
            <w:pPr>
              <w:pStyle w:val="Compact"/>
              <w:jc w:val="left"/>
            </w:pPr>
            <w:r>
              <w:rPr>
                <w:rStyle w:val="VerbatimChar"/>
              </w:rPr>
              <w:t xml:space="preserve">publishId</w:t>
            </w:r>
          </w:p>
        </w:tc>
        <w:tc>
          <w:p>
            <w:pPr>
              <w:pStyle w:val="Compact"/>
              <w:jc w:val="left"/>
            </w:pPr>
            <w:r>
              <w:rPr>
                <w:rStyle w:val="VerbatimChar"/>
              </w:rPr>
              <w:t xml:space="preserve">string</w:t>
            </w:r>
          </w:p>
        </w:tc>
        <w:tc>
          <w:p>
            <w:pPr>
              <w:pStyle w:val="Compact"/>
              <w:jc w:val="left"/>
            </w:pPr>
            <w:r>
              <w:t xml:space="preserve">Yes</w:t>
            </w:r>
          </w:p>
        </w:tc>
        <w:tc>
          <w:p>
            <w:pPr>
              <w:pStyle w:val="Compact"/>
              <w:jc w:val="left"/>
            </w:pPr>
            <w:r>
              <w:t xml:space="preserve">A unique identifier for this specific schedule publication event.</w:t>
            </w:r>
          </w:p>
        </w:tc>
      </w:tr>
      <w:tr>
        <w:tc>
          <w:p>
            <w:pPr>
              <w:pStyle w:val="Compact"/>
              <w:jc w:val="left"/>
            </w:pPr>
            <w:r>
              <w:rPr>
                <w:rStyle w:val="VerbatimChar"/>
              </w:rPr>
              <w:t xml:space="preserve">plant</w:t>
            </w:r>
          </w:p>
        </w:tc>
        <w:tc>
          <w:p>
            <w:pPr>
              <w:pStyle w:val="Compact"/>
              <w:jc w:val="left"/>
            </w:pPr>
            <w:r>
              <w:rPr>
                <w:rStyle w:val="VerbatimChar"/>
              </w:rPr>
              <w:t xml:space="preserve">string</w:t>
            </w:r>
          </w:p>
        </w:tc>
        <w:tc>
          <w:p>
            <w:pPr>
              <w:pStyle w:val="Compact"/>
              <w:jc w:val="left"/>
            </w:pPr>
            <w:r>
              <w:t xml:space="preserve">Yes</w:t>
            </w:r>
          </w:p>
        </w:tc>
        <w:tc>
          <w:p>
            <w:pPr>
              <w:pStyle w:val="Compact"/>
              <w:jc w:val="left"/>
            </w:pPr>
            <w:r>
              <w:t xml:space="preserve">The plant for which the schedule is being published.</w:t>
            </w:r>
          </w:p>
        </w:tc>
      </w:tr>
      <w:tr>
        <w:tc>
          <w:p>
            <w:pPr>
              <w:pStyle w:val="Compact"/>
              <w:jc w:val="left"/>
            </w:pPr>
            <w:r>
              <w:rPr>
                <w:rStyle w:val="VerbatimChar"/>
              </w:rPr>
              <w:t xml:space="preserve">publishTimestamp</w:t>
            </w:r>
          </w:p>
        </w:tc>
        <w:tc>
          <w:p>
            <w:pPr>
              <w:pStyle w:val="Compact"/>
              <w:jc w:val="left"/>
            </w:pPr>
            <w:r>
              <w:rPr>
                <w:rStyle w:val="VerbatimChar"/>
              </w:rPr>
              <w:t xml:space="preserve">string</w:t>
            </w:r>
          </w:p>
        </w:tc>
        <w:tc>
          <w:p>
            <w:pPr>
              <w:pStyle w:val="Compact"/>
              <w:jc w:val="left"/>
            </w:pPr>
            <w:r>
              <w:t xml:space="preserve">Yes</w:t>
            </w:r>
          </w:p>
        </w:tc>
        <w:tc>
          <w:p>
            <w:pPr>
              <w:pStyle w:val="Compact"/>
              <w:jc w:val="left"/>
            </w:pPr>
            <w:r>
              <w:t xml:space="preserve">The UTC timestamp (ISO 8601) when the schedule was published.</w:t>
            </w:r>
          </w:p>
        </w:tc>
      </w:tr>
      <w:tr>
        <w:tc>
          <w:p>
            <w:pPr>
              <w:pStyle w:val="Compact"/>
              <w:jc w:val="left"/>
            </w:pPr>
            <w:r>
              <w:rPr>
                <w:rStyle w:val="VerbatimChar"/>
              </w:rPr>
              <w:t xml:space="preserve">dispatchList</w:t>
            </w:r>
          </w:p>
        </w:tc>
        <w:tc>
          <w:p>
            <w:pPr>
              <w:pStyle w:val="Compact"/>
              <w:jc w:val="left"/>
            </w:pPr>
            <w:r>
              <w:rPr>
                <w:rStyle w:val="VerbatimChar"/>
              </w:rPr>
              <w:t xml:space="preserve">array</w:t>
            </w:r>
          </w:p>
        </w:tc>
        <w:tc>
          <w:p>
            <w:pPr>
              <w:pStyle w:val="Compact"/>
              <w:jc w:val="left"/>
            </w:pPr>
            <w:r>
              <w:t xml:space="preserve">Yes</w:t>
            </w:r>
          </w:p>
        </w:tc>
        <w:tc>
          <w:p>
            <w:pPr>
              <w:pStyle w:val="Compact"/>
              <w:jc w:val="left"/>
            </w:pPr>
            <w:r>
              <w:t xml:space="preserve">An array of operations to be dispatched to the shop floor.</w:t>
            </w:r>
          </w:p>
        </w:tc>
      </w:tr>
      <w:tr>
        <w:tc>
          <w:p>
            <w:pPr>
              <w:pStyle w:val="Compact"/>
              <w:jc w:val="left"/>
            </w:pPr>
            <w:r>
              <w:rPr>
                <w:rStyle w:val="VerbatimChar"/>
              </w:rPr>
              <w:t xml:space="preserve">dispatchList.workOrderNumber</w:t>
            </w:r>
          </w:p>
        </w:tc>
        <w:tc>
          <w:p>
            <w:pPr>
              <w:pStyle w:val="Compact"/>
              <w:jc w:val="left"/>
            </w:pPr>
            <w:r>
              <w:rPr>
                <w:rStyle w:val="VerbatimChar"/>
              </w:rPr>
              <w:t xml:space="preserve">string</w:t>
            </w:r>
          </w:p>
        </w:tc>
        <w:tc>
          <w:p>
            <w:pPr>
              <w:pStyle w:val="Compact"/>
              <w:jc w:val="left"/>
            </w:pPr>
            <w:r>
              <w:t xml:space="preserve">Yes</w:t>
            </w:r>
          </w:p>
        </w:tc>
        <w:tc>
          <w:p>
            <w:pPr>
              <w:pStyle w:val="Compact"/>
              <w:jc w:val="left"/>
            </w:pPr>
            <w:r>
              <w:t xml:space="preserve">The work order number.</w:t>
            </w:r>
          </w:p>
        </w:tc>
      </w:tr>
      <w:tr>
        <w:tc>
          <w:p>
            <w:pPr>
              <w:pStyle w:val="Compact"/>
              <w:jc w:val="left"/>
            </w:pPr>
            <w:r>
              <w:rPr>
                <w:rStyle w:val="VerbatimChar"/>
              </w:rPr>
              <w:t xml:space="preserve">dispatchList.operationNumber</w:t>
            </w:r>
          </w:p>
        </w:tc>
        <w:tc>
          <w:p>
            <w:pPr>
              <w:pStyle w:val="Compact"/>
              <w:jc w:val="left"/>
            </w:pPr>
            <w:r>
              <w:rPr>
                <w:rStyle w:val="VerbatimChar"/>
              </w:rPr>
              <w:t xml:space="preserve">string</w:t>
            </w:r>
          </w:p>
        </w:tc>
        <w:tc>
          <w:p>
            <w:pPr>
              <w:pStyle w:val="Compact"/>
              <w:jc w:val="left"/>
            </w:pPr>
            <w:r>
              <w:t xml:space="preserve">Yes</w:t>
            </w:r>
          </w:p>
        </w:tc>
        <w:tc>
          <w:p>
            <w:pPr>
              <w:pStyle w:val="Compact"/>
              <w:jc w:val="left"/>
            </w:pPr>
            <w:r>
              <w:t xml:space="preserve">The operation number.</w:t>
            </w:r>
          </w:p>
        </w:tc>
      </w:tr>
      <w:tr>
        <w:tc>
          <w:p>
            <w:pPr>
              <w:pStyle w:val="Compact"/>
              <w:jc w:val="left"/>
            </w:pPr>
            <w:r>
              <w:rPr>
                <w:rStyle w:val="VerbatimChar"/>
              </w:rPr>
              <w:t xml:space="preserve">dispatchList.materialNumber</w:t>
            </w:r>
          </w:p>
        </w:tc>
        <w:tc>
          <w:p>
            <w:pPr>
              <w:pStyle w:val="Compact"/>
              <w:jc w:val="left"/>
            </w:pPr>
            <w:r>
              <w:rPr>
                <w:rStyle w:val="VerbatimChar"/>
              </w:rPr>
              <w:t xml:space="preserve">string</w:t>
            </w:r>
          </w:p>
        </w:tc>
        <w:tc>
          <w:p>
            <w:pPr>
              <w:pStyle w:val="Compact"/>
              <w:jc w:val="left"/>
            </w:pPr>
            <w:r>
              <w:t xml:space="preserve">Yes</w:t>
            </w:r>
          </w:p>
        </w:tc>
        <w:tc>
          <w:p>
            <w:pPr>
              <w:pStyle w:val="Compact"/>
              <w:jc w:val="left"/>
            </w:pPr>
            <w:r>
              <w:t xml:space="preserve">The material to be produced.</w:t>
            </w:r>
          </w:p>
        </w:tc>
      </w:tr>
      <w:tr>
        <w:tc>
          <w:p>
            <w:pPr>
              <w:pStyle w:val="Compact"/>
              <w:jc w:val="left"/>
            </w:pPr>
            <w:r>
              <w:rPr>
                <w:rStyle w:val="VerbatimChar"/>
              </w:rPr>
              <w:t xml:space="preserve">dispatchList.quantity</w:t>
            </w:r>
          </w:p>
        </w:tc>
        <w:tc>
          <w:p>
            <w:pPr>
              <w:pStyle w:val="Compact"/>
              <w:jc w:val="left"/>
            </w:pPr>
            <w:r>
              <w:rPr>
                <w:rStyle w:val="VerbatimChar"/>
              </w:rPr>
              <w:t xml:space="preserve">number</w:t>
            </w:r>
          </w:p>
        </w:tc>
        <w:tc>
          <w:p>
            <w:pPr>
              <w:pStyle w:val="Compact"/>
              <w:jc w:val="left"/>
            </w:pPr>
            <w:r>
              <w:t xml:space="preserve">Yes</w:t>
            </w:r>
          </w:p>
        </w:tc>
        <w:tc>
          <w:p>
            <w:pPr>
              <w:pStyle w:val="Compact"/>
              <w:jc w:val="left"/>
            </w:pPr>
            <w:r>
              <w:t xml:space="preserve">The quantity to be produced.</w:t>
            </w:r>
          </w:p>
        </w:tc>
      </w:tr>
      <w:tr>
        <w:tc>
          <w:p>
            <w:pPr>
              <w:pStyle w:val="Compact"/>
              <w:jc w:val="left"/>
            </w:pPr>
            <w:r>
              <w:rPr>
                <w:rStyle w:val="VerbatimChar"/>
              </w:rPr>
              <w:t xml:space="preserve">dispatchList.resourceId</w:t>
            </w:r>
          </w:p>
        </w:tc>
        <w:tc>
          <w:p>
            <w:pPr>
              <w:pStyle w:val="Compact"/>
              <w:jc w:val="left"/>
            </w:pPr>
            <w:r>
              <w:rPr>
                <w:rStyle w:val="VerbatimChar"/>
              </w:rPr>
              <w:t xml:space="preserve">string</w:t>
            </w:r>
          </w:p>
        </w:tc>
        <w:tc>
          <w:p>
            <w:pPr>
              <w:pStyle w:val="Compact"/>
              <w:jc w:val="left"/>
            </w:pPr>
            <w:r>
              <w:t xml:space="preserve">Yes</w:t>
            </w:r>
          </w:p>
        </w:tc>
        <w:tc>
          <w:p>
            <w:pPr>
              <w:pStyle w:val="Compact"/>
              <w:jc w:val="left"/>
            </w:pPr>
            <w:r>
              <w:t xml:space="preserve">The primary resource assigned to perform the operation.</w:t>
            </w:r>
          </w:p>
        </w:tc>
      </w:tr>
      <w:tr>
        <w:tc>
          <w:p>
            <w:pPr>
              <w:pStyle w:val="Compact"/>
              <w:jc w:val="left"/>
            </w:pPr>
            <w:r>
              <w:rPr>
                <w:rStyle w:val="VerbatimChar"/>
              </w:rPr>
              <w:t xml:space="preserve">dispatchList.plannedStart</w:t>
            </w:r>
          </w:p>
        </w:tc>
        <w:tc>
          <w:p>
            <w:pPr>
              <w:pStyle w:val="Compact"/>
              <w:jc w:val="left"/>
            </w:pPr>
            <w:r>
              <w:rPr>
                <w:rStyle w:val="VerbatimChar"/>
              </w:rPr>
              <w:t xml:space="preserve">string</w:t>
            </w:r>
          </w:p>
        </w:tc>
        <w:tc>
          <w:p>
            <w:pPr>
              <w:pStyle w:val="Compact"/>
              <w:jc w:val="left"/>
            </w:pPr>
            <w:r>
              <w:t xml:space="preserve">Yes</w:t>
            </w:r>
          </w:p>
        </w:tc>
        <w:tc>
          <w:p>
            <w:pPr>
              <w:pStyle w:val="Compact"/>
              <w:jc w:val="left"/>
            </w:pPr>
            <w:r>
              <w:t xml:space="preserve">The planned start time (ISO 8601) for the operation.</w:t>
            </w:r>
          </w:p>
        </w:tc>
      </w:tr>
      <w:tr>
        <w:tc>
          <w:p>
            <w:pPr>
              <w:pStyle w:val="Compact"/>
              <w:jc w:val="left"/>
            </w:pPr>
            <w:r>
              <w:rPr>
                <w:rStyle w:val="VerbatimChar"/>
              </w:rPr>
              <w:t xml:space="preserve">dispatchList.plannedEnd</w:t>
            </w:r>
          </w:p>
        </w:tc>
        <w:tc>
          <w:p>
            <w:pPr>
              <w:pStyle w:val="Compact"/>
              <w:jc w:val="left"/>
            </w:pPr>
            <w:r>
              <w:rPr>
                <w:rStyle w:val="VerbatimChar"/>
              </w:rPr>
              <w:t xml:space="preserve">string</w:t>
            </w:r>
          </w:p>
        </w:tc>
        <w:tc>
          <w:p>
            <w:pPr>
              <w:pStyle w:val="Compact"/>
              <w:jc w:val="left"/>
            </w:pPr>
            <w:r>
              <w:t xml:space="preserve">Yes</w:t>
            </w:r>
          </w:p>
        </w:tc>
        <w:tc>
          <w:p>
            <w:pPr>
              <w:pStyle w:val="Compact"/>
              <w:jc w:val="left"/>
            </w:pPr>
            <w:r>
              <w:t xml:space="preserve">The planned end time (ISO 8601) for the operation.</w:t>
            </w:r>
          </w:p>
        </w:tc>
      </w:tr>
      <w:tr>
        <w:tc>
          <w:p>
            <w:pPr>
              <w:pStyle w:val="Compact"/>
              <w:jc w:val="left"/>
            </w:pPr>
            <w:r>
              <w:rPr>
                <w:rStyle w:val="VerbatimChar"/>
              </w:rPr>
              <w:t xml:space="preserve">dispatchList.sequenceNumber</w:t>
            </w:r>
          </w:p>
        </w:tc>
        <w:tc>
          <w:p>
            <w:pPr>
              <w:pStyle w:val="Compact"/>
              <w:jc w:val="left"/>
            </w:pPr>
            <w:r>
              <w:rPr>
                <w:rStyle w:val="VerbatimChar"/>
              </w:rPr>
              <w:t xml:space="preserve">number</w:t>
            </w:r>
          </w:p>
        </w:tc>
        <w:tc>
          <w:p>
            <w:pPr>
              <w:pStyle w:val="Compact"/>
              <w:jc w:val="left"/>
            </w:pPr>
            <w:r>
              <w:t xml:space="preserve">Yes</w:t>
            </w:r>
          </w:p>
        </w:tc>
        <w:tc>
          <w:p>
            <w:pPr>
              <w:pStyle w:val="Compact"/>
              <w:jc w:val="left"/>
            </w:pPr>
            <w:r>
              <w:t xml:space="preserve">The sequence of this operation on the resource.</w:t>
            </w:r>
          </w:p>
        </w:tc>
      </w:tr>
      <w:tr>
        <w:tc>
          <w:p>
            <w:pPr>
              <w:pStyle w:val="Compact"/>
              <w:jc w:val="left"/>
            </w:pPr>
            <w:r>
              <w:rPr>
                <w:rStyle w:val="VerbatimChar"/>
              </w:rPr>
              <w:t xml:space="preserve">dispatchList.ruleSetId</w:t>
            </w:r>
          </w:p>
        </w:tc>
        <w:tc>
          <w:p>
            <w:pPr>
              <w:pStyle w:val="Compact"/>
              <w:jc w:val="left"/>
            </w:pPr>
            <w:r>
              <w:rPr>
                <w:rStyle w:val="VerbatimChar"/>
              </w:rPr>
              <w:t xml:space="preserve">string</w:t>
            </w:r>
          </w:p>
        </w:tc>
        <w:tc>
          <w:p>
            <w:pPr>
              <w:pStyle w:val="Compact"/>
              <w:jc w:val="left"/>
            </w:pPr>
            <w:r>
              <w:t xml:space="preserve">No</w:t>
            </w:r>
          </w:p>
        </w:tc>
        <w:tc>
          <w:p>
            <w:pPr>
              <w:pStyle w:val="Compact"/>
              <w:jc w:val="left"/>
            </w:pPr>
            <w:r>
              <w:t xml:space="preserve">Reference to any specific Order Combiner (OC) rule set used.</w:t>
            </w:r>
          </w:p>
        </w:tc>
      </w:tr>
      <w:tr>
        <w:tc>
          <w:p>
            <w:pPr>
              <w:pStyle w:val="Compact"/>
              <w:jc w:val="left"/>
            </w:pPr>
            <w:r>
              <w:rPr>
                <w:rStyle w:val="VerbatimChar"/>
              </w:rPr>
              <w:t xml:space="preserve">dispatchList.maintenanceWindowRef</w:t>
            </w:r>
          </w:p>
        </w:tc>
        <w:tc>
          <w:p>
            <w:pPr>
              <w:pStyle w:val="Compact"/>
              <w:jc w:val="left"/>
            </w:pPr>
            <w:r>
              <w:rPr>
                <w:rStyle w:val="VerbatimChar"/>
              </w:rPr>
              <w:t xml:space="preserve">string</w:t>
            </w:r>
          </w:p>
        </w:tc>
        <w:tc>
          <w:p>
            <w:pPr>
              <w:pStyle w:val="Compact"/>
              <w:jc w:val="left"/>
            </w:pPr>
            <w:r>
              <w:t xml:space="preserve">No</w:t>
            </w:r>
          </w:p>
        </w:tc>
        <w:tc>
          <w:p>
            <w:pPr>
              <w:pStyle w:val="Compact"/>
              <w:jc w:val="left"/>
            </w:pPr>
            <w:r>
              <w:t xml:space="preserve">Reference to any maintenance window (from MC-SCH) affecting this operation’s timing.</w:t>
            </w:r>
          </w:p>
        </w:tc>
      </w:tr>
      <w:tr>
        <w:tc>
          <w:p>
            <w:pPr>
              <w:pStyle w:val="Compact"/>
              <w:jc w:val="left"/>
            </w:pPr>
            <w:r>
              <w:rPr>
                <w:rStyle w:val="VerbatimChar"/>
              </w:rPr>
              <w:t xml:space="preserve">dispatchList.calendarRef</w:t>
            </w:r>
          </w:p>
        </w:tc>
        <w:tc>
          <w:p>
            <w:pPr>
              <w:pStyle w:val="Compact"/>
              <w:jc w:val="left"/>
            </w:pPr>
            <w:r>
              <w:rPr>
                <w:rStyle w:val="VerbatimChar"/>
              </w:rPr>
              <w:t xml:space="preserve">string</w:t>
            </w:r>
          </w:p>
        </w:tc>
        <w:tc>
          <w:p>
            <w:pPr>
              <w:pStyle w:val="Compact"/>
              <w:jc w:val="left"/>
            </w:pPr>
            <w:r>
              <w:t xml:space="preserve">No</w:t>
            </w:r>
          </w:p>
        </w:tc>
        <w:tc>
          <w:p>
            <w:pPr>
              <w:pStyle w:val="Compact"/>
              <w:jc w:val="left"/>
            </w:pPr>
            <w:r>
              <w:t xml:space="preserve">Reference to the specific calendar (from CR-SCH) used for scheduling this operation.</w:t>
            </w:r>
          </w:p>
        </w:tc>
      </w:tr>
    </w:tbl>
    <w:p>
      <w:pPr>
        <w:pStyle w:val="Heading4"/>
      </w:pPr>
      <w:bookmarkStart w:id="78" w:name="example-json-payload-8"/>
      <w:r>
        <w:t xml:space="preserve">Example JSON Payload</w:t>
      </w:r>
      <w:bookmarkEnd w:id="78"/>
    </w:p>
    <w:p>
      <w:pPr>
        <w:pStyle w:val="SourceCode"/>
      </w:pPr>
      <w:r>
        <w:rPr>
          <w:rStyle w:val="FunctionTok"/>
        </w:rPr>
        <w:t xml:space="preserve">{</w:t>
      </w:r>
      <w:r>
        <w:br/>
      </w:r>
      <w:r>
        <w:rPr>
          <w:rStyle w:val="NormalTok"/>
        </w:rPr>
        <w:t xml:space="preserve">  </w:t>
      </w:r>
      <w:r>
        <w:rPr>
          <w:rStyle w:val="DataTypeTok"/>
        </w:rPr>
        <w:t xml:space="preserve">"schemaVersion"</w:t>
      </w:r>
      <w:r>
        <w:rPr>
          <w:rStyle w:val="FunctionTok"/>
        </w:rPr>
        <w:t xml:space="preserve">:</w:t>
      </w:r>
      <w:r>
        <w:rPr>
          <w:rStyle w:val="NormalTok"/>
        </w:rPr>
        <w:t xml:space="preserve"> </w:t>
      </w:r>
      <w:r>
        <w:rPr>
          <w:rStyle w:val="StringTok"/>
        </w:rPr>
        <w:t xml:space="preserve">"1.0"</w:t>
      </w:r>
      <w:r>
        <w:rPr>
          <w:rStyle w:val="FunctionTok"/>
        </w:rPr>
        <w:t xml:space="preserve">,</w:t>
      </w:r>
      <w:r>
        <w:br/>
      </w:r>
      <w:r>
        <w:rPr>
          <w:rStyle w:val="NormalTok"/>
        </w:rPr>
        <w:t xml:space="preserve">  </w:t>
      </w:r>
      <w:r>
        <w:rPr>
          <w:rStyle w:val="DataTypeTok"/>
        </w:rPr>
        <w:t xml:space="preserve">"eventId"</w:t>
      </w:r>
      <w:r>
        <w:rPr>
          <w:rStyle w:val="FunctionTok"/>
        </w:rPr>
        <w:t xml:space="preserve">:</w:t>
      </w:r>
      <w:r>
        <w:rPr>
          <w:rStyle w:val="NormalTok"/>
        </w:rPr>
        <w:t xml:space="preserve"> </w:t>
      </w:r>
      <w:r>
        <w:rPr>
          <w:rStyle w:val="StringTok"/>
        </w:rPr>
        <w:t xml:space="preserve">"i9j0k1l2-m3n4-4o5p-6q7r-8s9t0u1v2w3x"</w:t>
      </w:r>
      <w:r>
        <w:rPr>
          <w:rStyle w:val="FunctionTok"/>
        </w:rPr>
        <w:t xml:space="preserve">,</w:t>
      </w:r>
      <w:r>
        <w:br/>
      </w:r>
      <w:r>
        <w:rPr>
          <w:rStyle w:val="NormalTok"/>
        </w:rPr>
        <w:t xml:space="preserve">  </w:t>
      </w:r>
      <w:r>
        <w:rPr>
          <w:rStyle w:val="DataTypeTok"/>
        </w:rPr>
        <w:t xml:space="preserve">"eventType"</w:t>
      </w:r>
      <w:r>
        <w:rPr>
          <w:rStyle w:val="FunctionTok"/>
        </w:rPr>
        <w:t xml:space="preserve">:</w:t>
      </w:r>
      <w:r>
        <w:rPr>
          <w:rStyle w:val="NormalTok"/>
        </w:rPr>
        <w:t xml:space="preserve"> </w:t>
      </w:r>
      <w:r>
        <w:rPr>
          <w:rStyle w:val="StringTok"/>
        </w:rPr>
        <w:t xml:space="preserve">"SchedulePublishedDispatch"</w:t>
      </w:r>
      <w:r>
        <w:rPr>
          <w:rStyle w:val="FunctionTok"/>
        </w:rPr>
        <w:t xml:space="preserve">,</w:t>
      </w:r>
      <w:r>
        <w:br/>
      </w:r>
      <w:r>
        <w:rPr>
          <w:rStyle w:val="NormalTok"/>
        </w:rPr>
        <w:t xml:space="preserve">  </w:t>
      </w:r>
      <w:r>
        <w:rPr>
          <w:rStyle w:val="DataTypeTok"/>
        </w:rPr>
        <w:t xml:space="preserve">"occurredAt"</w:t>
      </w:r>
      <w:r>
        <w:rPr>
          <w:rStyle w:val="FunctionTok"/>
        </w:rPr>
        <w:t xml:space="preserve">:</w:t>
      </w:r>
      <w:r>
        <w:rPr>
          <w:rStyle w:val="NormalTok"/>
        </w:rPr>
        <w:t xml:space="preserve"> </w:t>
      </w:r>
      <w:r>
        <w:rPr>
          <w:rStyle w:val="StringTok"/>
        </w:rPr>
        <w:t xml:space="preserve">"2026-02-18T16:00:00Z"</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"Quintiq-CP-PROD"</w:t>
      </w:r>
      <w:r>
        <w:rPr>
          <w:rStyle w:val="FunctionTok"/>
        </w:rPr>
        <w:t xml:space="preserve">,</w:t>
      </w:r>
      <w:r>
        <w:br/>
      </w:r>
      <w:r>
        <w:rPr>
          <w:rStyle w:val="NormalTok"/>
        </w:rPr>
        <w:t xml:space="preserve">  </w:t>
      </w:r>
      <w:r>
        <w:rPr>
          <w:rStyle w:val="DataTypeTok"/>
        </w:rPr>
        <w:t xml:space="preserve">"target"</w:t>
      </w:r>
      <w:r>
        <w:rPr>
          <w:rStyle w:val="FunctionTok"/>
        </w:rPr>
        <w:t xml:space="preserve">:</w:t>
      </w:r>
      <w:r>
        <w:rPr>
          <w:rStyle w:val="NormalTok"/>
        </w:rPr>
        <w:t xml:space="preserve"> </w:t>
      </w:r>
      <w:r>
        <w:rPr>
          <w:rStyle w:val="StringTok"/>
        </w:rPr>
        <w:t xml:space="preserve">"Apriso-MES-PROD"</w:t>
      </w:r>
      <w:r>
        <w:rPr>
          <w:rStyle w:val="FunctionTok"/>
        </w:rPr>
        <w:t xml:space="preserve">,</w:t>
      </w:r>
      <w:r>
        <w:br/>
      </w:r>
      <w:r>
        <w:rPr>
          <w:rStyle w:val="NormalTok"/>
        </w:rPr>
        <w:t xml:space="preserve">  </w:t>
      </w:r>
      <w:r>
        <w:rPr>
          <w:rStyle w:val="DataTypeTok"/>
        </w:rPr>
        <w:t xml:space="preserve">"correlationId"</w:t>
      </w:r>
      <w:r>
        <w:rPr>
          <w:rStyle w:val="FunctionTok"/>
        </w:rPr>
        <w:t xml:space="preserve">:</w:t>
      </w:r>
      <w:r>
        <w:rPr>
          <w:rStyle w:val="NormalTok"/>
        </w:rPr>
        <w:t xml:space="preserve"> </w:t>
      </w:r>
      <w:r>
        <w:rPr>
          <w:rStyle w:val="StringTok"/>
        </w:rPr>
        <w:t xml:space="preserve">"SCHED-PUB-20260218-1600"</w:t>
      </w:r>
      <w:r>
        <w:rPr>
          <w:rStyle w:val="FunctionTok"/>
        </w:rPr>
        <w:t xml:space="preserve">,</w:t>
      </w:r>
      <w:r>
        <w:br/>
      </w:r>
      <w:r>
        <w:rPr>
          <w:rStyle w:val="NormalTok"/>
        </w:rPr>
        <w:t xml:space="preserve">  </w:t>
      </w:r>
      <w:r>
        <w:rPr>
          <w:rStyle w:val="DataTypeTok"/>
        </w:rPr>
        <w:t xml:space="preserve">"idempotencyKey"</w:t>
      </w:r>
      <w:r>
        <w:rPr>
          <w:rStyle w:val="FunctionTok"/>
        </w:rPr>
        <w:t xml:space="preserve">:</w:t>
      </w:r>
      <w:r>
        <w:rPr>
          <w:rStyle w:val="NormalTok"/>
        </w:rPr>
        <w:t xml:space="preserve"> </w:t>
      </w:r>
      <w:r>
        <w:rPr>
          <w:rStyle w:val="StringTok"/>
        </w:rPr>
        <w:t xml:space="preserve">"SCHED-PUB-20260218-1600"</w:t>
      </w:r>
      <w:r>
        <w:rPr>
          <w:rStyle w:val="FunctionTok"/>
        </w:rPr>
        <w:t xml:space="preserve">,</w:t>
      </w:r>
      <w:r>
        <w:br/>
      </w:r>
      <w:r>
        <w:rPr>
          <w:rStyle w:val="NormalTok"/>
        </w:rPr>
        <w:t xml:space="preserve">  </w:t>
      </w:r>
      <w:r>
        <w:rPr>
          <w:rStyle w:val="DataTypeTok"/>
        </w:rPr>
        <w:t xml:space="preserve">"payload"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"publishId"</w:t>
      </w:r>
      <w:r>
        <w:rPr>
          <w:rStyle w:val="FunctionTok"/>
        </w:rPr>
        <w:t xml:space="preserve">:</w:t>
      </w:r>
      <w:r>
        <w:rPr>
          <w:rStyle w:val="NormalTok"/>
        </w:rPr>
        <w:t xml:space="preserve"> </w:t>
      </w:r>
      <w:r>
        <w:rPr>
          <w:rStyle w:val="StringTok"/>
        </w:rPr>
        <w:t xml:space="preserve">"SCHED-PUB-20260218-1600"</w:t>
      </w:r>
      <w:r>
        <w:rPr>
          <w:rStyle w:val="FunctionTok"/>
        </w:rPr>
        <w:t xml:space="preserve">,</w:t>
      </w:r>
      <w:r>
        <w:br/>
      </w:r>
      <w:r>
        <w:rPr>
          <w:rStyle w:val="NormalTok"/>
        </w:rPr>
        <w:t xml:space="preserve">    </w:t>
      </w:r>
      <w:r>
        <w:rPr>
          <w:rStyle w:val="DataTypeTok"/>
        </w:rPr>
        <w:t xml:space="preserve">"plant"</w:t>
      </w:r>
      <w:r>
        <w:rPr>
          <w:rStyle w:val="FunctionTok"/>
        </w:rPr>
        <w:t xml:space="preserve">:</w:t>
      </w:r>
      <w:r>
        <w:rPr>
          <w:rStyle w:val="NormalTok"/>
        </w:rPr>
        <w:t xml:space="preserve"> </w:t>
      </w:r>
      <w:r>
        <w:rPr>
          <w:rStyle w:val="StringTok"/>
        </w:rPr>
        <w:t xml:space="preserve">"PLANT001"</w:t>
      </w:r>
      <w:r>
        <w:rPr>
          <w:rStyle w:val="FunctionTok"/>
        </w:rPr>
        <w:t xml:space="preserve">,</w:t>
      </w:r>
      <w:r>
        <w:br/>
      </w:r>
      <w:r>
        <w:rPr>
          <w:rStyle w:val="NormalTok"/>
        </w:rPr>
        <w:t xml:space="preserve">    </w:t>
      </w:r>
      <w:r>
        <w:rPr>
          <w:rStyle w:val="DataTypeTok"/>
        </w:rPr>
        <w:t xml:space="preserve">"publishTimestamp"</w:t>
      </w:r>
      <w:r>
        <w:rPr>
          <w:rStyle w:val="FunctionTok"/>
        </w:rPr>
        <w:t xml:space="preserve">:</w:t>
      </w:r>
      <w:r>
        <w:rPr>
          <w:rStyle w:val="NormalTok"/>
        </w:rPr>
        <w:t xml:space="preserve"> </w:t>
      </w:r>
      <w:r>
        <w:rPr>
          <w:rStyle w:val="StringTok"/>
        </w:rPr>
        <w:t xml:space="preserve">"2026-02-18T16:00:00Z"</w:t>
      </w:r>
      <w:r>
        <w:rPr>
          <w:rStyle w:val="FunctionTok"/>
        </w:rPr>
        <w:t xml:space="preserve">,</w:t>
      </w:r>
      <w:r>
        <w:br/>
      </w:r>
      <w:r>
        <w:rPr>
          <w:rStyle w:val="NormalTok"/>
        </w:rPr>
        <w:t xml:space="preserve">    </w:t>
      </w:r>
      <w:r>
        <w:rPr>
          <w:rStyle w:val="DataTypeTok"/>
        </w:rPr>
        <w:t xml:space="preserve">"dispatchList"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"workOrderNumber"</w:t>
      </w:r>
      <w:r>
        <w:rPr>
          <w:rStyle w:val="FunctionTok"/>
        </w:rPr>
        <w:t xml:space="preserve">:</w:t>
      </w:r>
      <w:r>
        <w:rPr>
          <w:rStyle w:val="NormalTok"/>
        </w:rPr>
        <w:t xml:space="preserve"> </w:t>
      </w:r>
      <w:r>
        <w:rPr>
          <w:rStyle w:val="StringTok"/>
        </w:rPr>
        <w:t xml:space="preserve">"WO-10025"</w:t>
      </w:r>
      <w:r>
        <w:rPr>
          <w:rStyle w:val="FunctionTok"/>
        </w:rPr>
        <w:t xml:space="preserve">,</w:t>
      </w:r>
      <w:r>
        <w:br/>
      </w:r>
      <w:r>
        <w:rPr>
          <w:rStyle w:val="NormalTok"/>
        </w:rPr>
        <w:t xml:space="preserve">        </w:t>
      </w:r>
      <w:r>
        <w:rPr>
          <w:rStyle w:val="DataTypeTok"/>
        </w:rPr>
        <w:t xml:space="preserve">"operationNumber"</w:t>
      </w:r>
      <w:r>
        <w:rPr>
          <w:rStyle w:val="FunctionTok"/>
        </w:rPr>
        <w:t xml:space="preserve">:</w:t>
      </w:r>
      <w:r>
        <w:rPr>
          <w:rStyle w:val="NormalTok"/>
        </w:rPr>
        <w:t xml:space="preserve"> </w:t>
      </w:r>
      <w:r>
        <w:rPr>
          <w:rStyle w:val="StringTok"/>
        </w:rPr>
        <w:t xml:space="preserve">"0010"</w:t>
      </w:r>
      <w:r>
        <w:rPr>
          <w:rStyle w:val="FunctionTok"/>
        </w:rPr>
        <w:t xml:space="preserve">,</w:t>
      </w:r>
      <w:r>
        <w:br/>
      </w:r>
      <w:r>
        <w:rPr>
          <w:rStyle w:val="NormalTok"/>
        </w:rPr>
        <w:t xml:space="preserve">        </w:t>
      </w:r>
      <w:r>
        <w:rPr>
          <w:rStyle w:val="DataTypeTok"/>
        </w:rPr>
        <w:t xml:space="preserve">"materialNumber"</w:t>
      </w:r>
      <w:r>
        <w:rPr>
          <w:rStyle w:val="FunctionTok"/>
        </w:rPr>
        <w:t xml:space="preserve">:</w:t>
      </w:r>
      <w:r>
        <w:rPr>
          <w:rStyle w:val="NormalTok"/>
        </w:rPr>
        <w:t xml:space="preserve"> </w:t>
      </w:r>
      <w:r>
        <w:rPr>
          <w:rStyle w:val="StringTok"/>
        </w:rPr>
        <w:t xml:space="preserve">"MAT-FIN-001"</w:t>
      </w:r>
      <w:r>
        <w:rPr>
          <w:rStyle w:val="FunctionTok"/>
        </w:rPr>
        <w:t xml:space="preserve">,</w:t>
      </w:r>
      <w:r>
        <w:br/>
      </w:r>
      <w:r>
        <w:rPr>
          <w:rStyle w:val="NormalTok"/>
        </w:rPr>
        <w:t xml:space="preserve">        </w:t>
      </w:r>
      <w:r>
        <w:rPr>
          <w:rStyle w:val="DataTypeTok"/>
        </w:rPr>
        <w:t xml:space="preserve">"quantity"</w:t>
      </w:r>
      <w:r>
        <w:rPr>
          <w:rStyle w:val="FunctionTok"/>
        </w:rPr>
        <w:t xml:space="preserve">:</w:t>
      </w:r>
      <w:r>
        <w:rPr>
          <w:rStyle w:val="NormalTok"/>
        </w:rPr>
        <w:t xml:space="preserve"> </w:t>
      </w:r>
      <w:r>
        <w:rPr>
          <w:rStyle w:val="DecValTok"/>
        </w:rPr>
        <w:t xml:space="preserve">100</w:t>
      </w:r>
      <w:r>
        <w:rPr>
          <w:rStyle w:val="FunctionTok"/>
        </w:rPr>
        <w:t xml:space="preserve">,</w:t>
      </w:r>
      <w:r>
        <w:br/>
      </w:r>
      <w:r>
        <w:rPr>
          <w:rStyle w:val="NormalTok"/>
        </w:rPr>
        <w:t xml:space="preserve">        </w:t>
      </w:r>
      <w:r>
        <w:rPr>
          <w:rStyle w:val="DataTypeTok"/>
        </w:rPr>
        <w:t xml:space="preserve">"resourceId"</w:t>
      </w:r>
      <w:r>
        <w:rPr>
          <w:rStyle w:val="FunctionTok"/>
        </w:rPr>
        <w:t xml:space="preserve">:</w:t>
      </w:r>
      <w:r>
        <w:rPr>
          <w:rStyle w:val="NormalTok"/>
        </w:rPr>
        <w:t xml:space="preserve"> </w:t>
      </w:r>
      <w:r>
        <w:rPr>
          <w:rStyle w:val="StringTok"/>
        </w:rPr>
        <w:t xml:space="preserve">"WC-ASM-01"</w:t>
      </w:r>
      <w:r>
        <w:rPr>
          <w:rStyle w:val="FunctionTok"/>
        </w:rPr>
        <w:t xml:space="preserve">,</w:t>
      </w:r>
      <w:r>
        <w:br/>
      </w:r>
      <w:r>
        <w:rPr>
          <w:rStyle w:val="NormalTok"/>
        </w:rPr>
        <w:t xml:space="preserve">        </w:t>
      </w:r>
      <w:r>
        <w:rPr>
          <w:rStyle w:val="DataTypeTok"/>
        </w:rPr>
        <w:t xml:space="preserve">"plannedStart"</w:t>
      </w:r>
      <w:r>
        <w:rPr>
          <w:rStyle w:val="FunctionTok"/>
        </w:rPr>
        <w:t xml:space="preserve">:</w:t>
      </w:r>
      <w:r>
        <w:rPr>
          <w:rStyle w:val="NormalTok"/>
        </w:rPr>
        <w:t xml:space="preserve"> </w:t>
      </w:r>
      <w:r>
        <w:rPr>
          <w:rStyle w:val="StringTok"/>
        </w:rPr>
        <w:t xml:space="preserve">"2026-02-19T08:00:00Z"</w:t>
      </w:r>
      <w:r>
        <w:rPr>
          <w:rStyle w:val="FunctionTok"/>
        </w:rPr>
        <w:t xml:space="preserve">,</w:t>
      </w:r>
      <w:r>
        <w:br/>
      </w:r>
      <w:r>
        <w:rPr>
          <w:rStyle w:val="NormalTok"/>
        </w:rPr>
        <w:t xml:space="preserve">        </w:t>
      </w:r>
      <w:r>
        <w:rPr>
          <w:rStyle w:val="DataTypeTok"/>
        </w:rPr>
        <w:t xml:space="preserve">"plannedEnd"</w:t>
      </w:r>
      <w:r>
        <w:rPr>
          <w:rStyle w:val="FunctionTok"/>
        </w:rPr>
        <w:t xml:space="preserve">:</w:t>
      </w:r>
      <w:r>
        <w:rPr>
          <w:rStyle w:val="NormalTok"/>
        </w:rPr>
        <w:t xml:space="preserve"> </w:t>
      </w:r>
      <w:r>
        <w:rPr>
          <w:rStyle w:val="StringTok"/>
        </w:rPr>
        <w:t xml:space="preserve">"2026-02-19T10:00:00Z"</w:t>
      </w:r>
      <w:r>
        <w:rPr>
          <w:rStyle w:val="FunctionTok"/>
        </w:rPr>
        <w:t xml:space="preserve">,</w:t>
      </w:r>
      <w:r>
        <w:br/>
      </w:r>
      <w:r>
        <w:rPr>
          <w:rStyle w:val="NormalTok"/>
        </w:rPr>
        <w:t xml:space="preserve">        </w:t>
      </w:r>
      <w:r>
        <w:rPr>
          <w:rStyle w:val="DataTypeTok"/>
        </w:rPr>
        <w:t xml:space="preserve">"sequenceNumber"</w:t>
      </w:r>
      <w:r>
        <w:rPr>
          <w:rStyle w:val="FunctionTok"/>
        </w:rPr>
        <w:t xml:space="preserve">:</w:t>
      </w:r>
      <w:r>
        <w:rPr>
          <w:rStyle w:val="NormalTok"/>
        </w:rPr>
        <w:t xml:space="preserve"> </w:t>
      </w:r>
      <w:r>
        <w:rPr>
          <w:rStyle w:val="DecValTok"/>
        </w:rPr>
        <w:t xml:space="preserve">1</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"workOrderNumber"</w:t>
      </w:r>
      <w:r>
        <w:rPr>
          <w:rStyle w:val="FunctionTok"/>
        </w:rPr>
        <w:t xml:space="preserve">:</w:t>
      </w:r>
      <w:r>
        <w:rPr>
          <w:rStyle w:val="NormalTok"/>
        </w:rPr>
        <w:t xml:space="preserve"> </w:t>
      </w:r>
      <w:r>
        <w:rPr>
          <w:rStyle w:val="StringTok"/>
        </w:rPr>
        <w:t xml:space="preserve">"WO-10026"</w:t>
      </w:r>
      <w:r>
        <w:rPr>
          <w:rStyle w:val="FunctionTok"/>
        </w:rPr>
        <w:t xml:space="preserve">,</w:t>
      </w:r>
      <w:r>
        <w:br/>
      </w:r>
      <w:r>
        <w:rPr>
          <w:rStyle w:val="NormalTok"/>
        </w:rPr>
        <w:t xml:space="preserve">        </w:t>
      </w:r>
      <w:r>
        <w:rPr>
          <w:rStyle w:val="DataTypeTok"/>
        </w:rPr>
        <w:t xml:space="preserve">"operationNumber"</w:t>
      </w:r>
      <w:r>
        <w:rPr>
          <w:rStyle w:val="FunctionTok"/>
        </w:rPr>
        <w:t xml:space="preserve">:</w:t>
      </w:r>
      <w:r>
        <w:rPr>
          <w:rStyle w:val="NormalTok"/>
        </w:rPr>
        <w:t xml:space="preserve"> </w:t>
      </w:r>
      <w:r>
        <w:rPr>
          <w:rStyle w:val="StringTok"/>
        </w:rPr>
        <w:t xml:space="preserve">"0010"</w:t>
      </w:r>
      <w:r>
        <w:rPr>
          <w:rStyle w:val="FunctionTok"/>
        </w:rPr>
        <w:t xml:space="preserve">,</w:t>
      </w:r>
      <w:r>
        <w:br/>
      </w:r>
      <w:r>
        <w:rPr>
          <w:rStyle w:val="NormalTok"/>
        </w:rPr>
        <w:t xml:space="preserve">        </w:t>
      </w:r>
      <w:r>
        <w:rPr>
          <w:rStyle w:val="DataTypeTok"/>
        </w:rPr>
        <w:t xml:space="preserve">"materialNumber"</w:t>
      </w:r>
      <w:r>
        <w:rPr>
          <w:rStyle w:val="FunctionTok"/>
        </w:rPr>
        <w:t xml:space="preserve">:</w:t>
      </w:r>
      <w:r>
        <w:rPr>
          <w:rStyle w:val="NormalTok"/>
        </w:rPr>
        <w:t xml:space="preserve"> </w:t>
      </w:r>
      <w:r>
        <w:rPr>
          <w:rStyle w:val="StringTok"/>
        </w:rPr>
        <w:t xml:space="preserve">"MAT-FIN-002"</w:t>
      </w:r>
      <w:r>
        <w:rPr>
          <w:rStyle w:val="FunctionTok"/>
        </w:rPr>
        <w:t xml:space="preserve">,</w:t>
      </w:r>
      <w:r>
        <w:br/>
      </w:r>
      <w:r>
        <w:rPr>
          <w:rStyle w:val="NormalTok"/>
        </w:rPr>
        <w:t xml:space="preserve">        </w:t>
      </w:r>
      <w:r>
        <w:rPr>
          <w:rStyle w:val="DataTypeTok"/>
        </w:rPr>
        <w:t xml:space="preserve">"quantity"</w:t>
      </w:r>
      <w:r>
        <w:rPr>
          <w:rStyle w:val="FunctionTok"/>
        </w:rPr>
        <w:t xml:space="preserve">:</w:t>
      </w:r>
      <w:r>
        <w:rPr>
          <w:rStyle w:val="NormalTok"/>
        </w:rPr>
        <w:t xml:space="preserve"> </w:t>
      </w:r>
      <w:r>
        <w:rPr>
          <w:rStyle w:val="DecValTok"/>
        </w:rPr>
        <w:t xml:space="preserve">50</w:t>
      </w:r>
      <w:r>
        <w:rPr>
          <w:rStyle w:val="FunctionTok"/>
        </w:rPr>
        <w:t xml:space="preserve">,</w:t>
      </w:r>
      <w:r>
        <w:br/>
      </w:r>
      <w:r>
        <w:rPr>
          <w:rStyle w:val="NormalTok"/>
        </w:rPr>
        <w:t xml:space="preserve">        </w:t>
      </w:r>
      <w:r>
        <w:rPr>
          <w:rStyle w:val="DataTypeTok"/>
        </w:rPr>
        <w:t xml:space="preserve">"resourceId"</w:t>
      </w:r>
      <w:r>
        <w:rPr>
          <w:rStyle w:val="FunctionTok"/>
        </w:rPr>
        <w:t xml:space="preserve">:</w:t>
      </w:r>
      <w:r>
        <w:rPr>
          <w:rStyle w:val="NormalTok"/>
        </w:rPr>
        <w:t xml:space="preserve"> </w:t>
      </w:r>
      <w:r>
        <w:rPr>
          <w:rStyle w:val="StringTok"/>
        </w:rPr>
        <w:t xml:space="preserve">"WC-ASM-01"</w:t>
      </w:r>
      <w:r>
        <w:rPr>
          <w:rStyle w:val="FunctionTok"/>
        </w:rPr>
        <w:t xml:space="preserve">,</w:t>
      </w:r>
      <w:r>
        <w:br/>
      </w:r>
      <w:r>
        <w:rPr>
          <w:rStyle w:val="NormalTok"/>
        </w:rPr>
        <w:t xml:space="preserve">        </w:t>
      </w:r>
      <w:r>
        <w:rPr>
          <w:rStyle w:val="DataTypeTok"/>
        </w:rPr>
        <w:t xml:space="preserve">"plannedStart"</w:t>
      </w:r>
      <w:r>
        <w:rPr>
          <w:rStyle w:val="FunctionTok"/>
        </w:rPr>
        <w:t xml:space="preserve">:</w:t>
      </w:r>
      <w:r>
        <w:rPr>
          <w:rStyle w:val="NormalTok"/>
        </w:rPr>
        <w:t xml:space="preserve"> </w:t>
      </w:r>
      <w:r>
        <w:rPr>
          <w:rStyle w:val="StringTok"/>
        </w:rPr>
        <w:t xml:space="preserve">"2026-02-19T10:30:00Z"</w:t>
      </w:r>
      <w:r>
        <w:rPr>
          <w:rStyle w:val="FunctionTok"/>
        </w:rPr>
        <w:t xml:space="preserve">,</w:t>
      </w:r>
      <w:r>
        <w:br/>
      </w:r>
      <w:r>
        <w:rPr>
          <w:rStyle w:val="NormalTok"/>
        </w:rPr>
        <w:t xml:space="preserve">        </w:t>
      </w:r>
      <w:r>
        <w:rPr>
          <w:rStyle w:val="DataTypeTok"/>
        </w:rPr>
        <w:t xml:space="preserve">"plannedEnd"</w:t>
      </w:r>
      <w:r>
        <w:rPr>
          <w:rStyle w:val="FunctionTok"/>
        </w:rPr>
        <w:t xml:space="preserve">:</w:t>
      </w:r>
      <w:r>
        <w:rPr>
          <w:rStyle w:val="NormalTok"/>
        </w:rPr>
        <w:t xml:space="preserve"> </w:t>
      </w:r>
      <w:r>
        <w:rPr>
          <w:rStyle w:val="StringTok"/>
        </w:rPr>
        <w:t xml:space="preserve">"2026-02-19T11:30:00Z"</w:t>
      </w:r>
      <w:r>
        <w:rPr>
          <w:rStyle w:val="FunctionTok"/>
        </w:rPr>
        <w:t xml:space="preserve">,</w:t>
      </w:r>
      <w:r>
        <w:br/>
      </w:r>
      <w:r>
        <w:rPr>
          <w:rStyle w:val="NormalTok"/>
        </w:rPr>
        <w:t xml:space="preserve">        </w:t>
      </w:r>
      <w:r>
        <w:rPr>
          <w:rStyle w:val="DataTypeTok"/>
        </w:rPr>
        <w:t xml:space="preserve">"sequenceNumber"</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"ruleSetId"</w:t>
      </w:r>
      <w:r>
        <w:rPr>
          <w:rStyle w:val="FunctionTok"/>
        </w:rPr>
        <w:t xml:space="preserve">:</w:t>
      </w:r>
      <w:r>
        <w:rPr>
          <w:rStyle w:val="NormalTok"/>
        </w:rPr>
        <w:t xml:space="preserve"> </w:t>
      </w:r>
      <w:r>
        <w:rPr>
          <w:rStyle w:val="StringTok"/>
        </w:rPr>
        <w:t xml:space="preserve">"OC-RULE-COLOR-GROUP"</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p>
      <w:pPr>
        <w:pStyle w:val="Heading4"/>
      </w:pPr>
      <w:bookmarkStart w:id="79" w:name="validation-rules-8"/>
      <w:r>
        <w:t xml:space="preserve">Validation Rules</w:t>
      </w:r>
      <w:bookmarkEnd w:id="79"/>
    </w:p>
    <w:p>
      <w:pPr>
        <w:numPr>
          <w:ilvl w:val="0"/>
          <w:numId w:val="1034"/>
        </w:numPr>
        <w:pStyle w:val="Compact"/>
      </w:pPr>
      <w:r>
        <w:rPr>
          <w:rStyle w:val="VerbatimChar"/>
        </w:rPr>
        <w:t xml:space="preserve">publishId</w:t>
      </w:r>
      <w:r>
        <w:t xml:space="preserve"> </w:t>
      </w:r>
      <w:r>
        <w:t xml:space="preserve">must be unique.</w:t>
      </w:r>
    </w:p>
    <w:p>
      <w:pPr>
        <w:numPr>
          <w:ilvl w:val="0"/>
          <w:numId w:val="1034"/>
        </w:numPr>
        <w:pStyle w:val="Compact"/>
      </w:pPr>
      <w:r>
        <w:rPr>
          <w:rStyle w:val="VerbatimChar"/>
        </w:rPr>
        <w:t xml:space="preserve">dispatchList</w:t>
      </w:r>
      <w:r>
        <w:t xml:space="preserve"> </w:t>
      </w:r>
      <w:r>
        <w:t xml:space="preserve">must not be empty.</w:t>
      </w:r>
    </w:p>
    <w:p>
      <w:pPr>
        <w:numPr>
          <w:ilvl w:val="0"/>
          <w:numId w:val="1034"/>
        </w:numPr>
        <w:pStyle w:val="Compact"/>
      </w:pPr>
      <w:r>
        <w:t xml:space="preserve">For each operation,</w:t>
      </w:r>
      <w:r>
        <w:t xml:space="preserve"> </w:t>
      </w:r>
      <w:r>
        <w:rPr>
          <w:rStyle w:val="VerbatimChar"/>
        </w:rPr>
        <w:t xml:space="preserve">plannedStart</w:t>
      </w:r>
      <w:r>
        <w:t xml:space="preserve"> </w:t>
      </w:r>
      <w:r>
        <w:t xml:space="preserve">must be before</w:t>
      </w:r>
      <w:r>
        <w:t xml:space="preserve"> </w:t>
      </w:r>
      <w:r>
        <w:rPr>
          <w:rStyle w:val="VerbatimChar"/>
        </w:rPr>
        <w:t xml:space="preserve">plannedEnd</w:t>
      </w:r>
      <w:r>
        <w:t xml:space="preserve">.</w:t>
      </w:r>
    </w:p>
    <w:p>
      <w:pPr>
        <w:numPr>
          <w:ilvl w:val="0"/>
          <w:numId w:val="1034"/>
        </w:numPr>
        <w:pStyle w:val="Compact"/>
      </w:pPr>
      <w:r>
        <w:rPr>
          <w:rStyle w:val="VerbatimChar"/>
        </w:rPr>
        <w:t xml:space="preserve">resourceId</w:t>
      </w:r>
      <w:r>
        <w:t xml:space="preserve"> </w:t>
      </w:r>
      <w:r>
        <w:t xml:space="preserve">must be a valid resource in Apriso.</w:t>
      </w:r>
    </w:p>
    <w:p>
      <w:r>
        <w:pict>
          <v:rect style="width:0;height:1.5pt" o:hralign="center" o:hrstd="t" o:hr="t"/>
        </w:pict>
      </w:r>
    </w:p>
    <w:p>
      <w:pPr>
        <w:pStyle w:val="Heading3"/>
      </w:pPr>
      <w:bookmarkStart w:id="80" w:name="contract-plannedorderproposal"/>
      <w:r>
        <w:t xml:space="preserve">7.10. Contract: PlannedOrderProposal</w:t>
      </w:r>
      <w:bookmarkEnd w:id="80"/>
    </w:p>
    <w:p>
      <w:pPr>
        <w:numPr>
          <w:ilvl w:val="0"/>
          <w:numId w:val="1035"/>
        </w:numPr>
        <w:pStyle w:val="Compact"/>
      </w:pPr>
      <w:r>
        <w:rPr>
          <w:b/>
        </w:rPr>
        <w:t xml:space="preserve">Contract Name</w:t>
      </w:r>
      <w:r>
        <w:t xml:space="preserve">:</w:t>
      </w:r>
      <w:r>
        <w:t xml:space="preserve"> </w:t>
      </w:r>
      <w:r>
        <w:rPr>
          <w:rStyle w:val="VerbatimChar"/>
        </w:rPr>
        <w:t xml:space="preserve">PlannedOrderProposal</w:t>
      </w:r>
    </w:p>
    <w:p>
      <w:pPr>
        <w:numPr>
          <w:ilvl w:val="0"/>
          <w:numId w:val="1035"/>
        </w:numPr>
        <w:pStyle w:val="Compact"/>
      </w:pPr>
      <w:r>
        <w:rPr>
          <w:b/>
        </w:rPr>
        <w:t xml:space="preserve">Version</w:t>
      </w:r>
      <w:r>
        <w:t xml:space="preserve">:</w:t>
      </w:r>
      <w:r>
        <w:t xml:space="preserve"> </w:t>
      </w:r>
      <w:r>
        <w:rPr>
          <w:rStyle w:val="VerbatimChar"/>
        </w:rPr>
        <w:t xml:space="preserve">1.0</w:t>
      </w:r>
    </w:p>
    <w:p>
      <w:pPr>
        <w:numPr>
          <w:ilvl w:val="0"/>
          <w:numId w:val="1035"/>
        </w:numPr>
        <w:pStyle w:val="Compact"/>
      </w:pPr>
      <w:r>
        <w:rPr>
          <w:b/>
        </w:rPr>
        <w:t xml:space="preserve">Direction</w:t>
      </w:r>
      <w:r>
        <w:t xml:space="preserve">:</w:t>
      </w:r>
      <w:r>
        <w:t xml:space="preserve"> </w:t>
      </w:r>
      <w:r>
        <w:rPr>
          <w:rStyle w:val="VerbatimChar"/>
        </w:rPr>
        <w:t xml:space="preserve">Quintiq (MP/CP) → DDM → SAP (PP)</w:t>
      </w:r>
    </w:p>
    <w:p>
      <w:pPr>
        <w:numPr>
          <w:ilvl w:val="0"/>
          <w:numId w:val="1035"/>
        </w:numPr>
        <w:pStyle w:val="Compact"/>
      </w:pPr>
      <w:r>
        <w:rPr>
          <w:b/>
        </w:rPr>
        <w:t xml:space="preserve">Justification of Choice</w:t>
      </w:r>
      <w:r>
        <w:t xml:space="preserve">:</w:t>
      </w:r>
      <w:r>
        <w:t xml:space="preserve"> </w:t>
      </w:r>
      <w:r>
        <w:rPr>
          <w:rStyle w:val="VerbatimChar"/>
        </w:rPr>
        <w:t xml:space="preserve">PlannedOrderProposal</w:t>
      </w:r>
      <w:r>
        <w:t xml:space="preserve"> </w:t>
      </w:r>
      <w:r>
        <w:t xml:space="preserve">is chosen over</w:t>
      </w:r>
      <w:r>
        <w:t xml:space="preserve"> </w:t>
      </w:r>
      <w:r>
        <w:rPr>
          <w:rStyle w:val="VerbatimChar"/>
        </w:rPr>
        <w:t xml:space="preserve">DeliveryPromiseATPResult</w:t>
      </w:r>
      <w:r>
        <w:t xml:space="preserve">. While ATP is a valid pattern, sending proposed planned orders from the Advanced Planning System (Quintiq) to the System of Record (SAP) is a more foundational and common integration. It allows SAP to have visibility of the future supply plan and to convert these proposals into executable production or purchase orders. This pattern establishes Quintiq as the master of mid-to-long-term planning, while SAP remains the system of execution and record.</w:t>
      </w:r>
    </w:p>
    <w:p>
      <w:pPr>
        <w:numPr>
          <w:ilvl w:val="0"/>
          <w:numId w:val="1035"/>
        </w:numPr>
        <w:pStyle w:val="Compact"/>
      </w:pPr>
      <w:r>
        <w:rPr>
          <w:b/>
        </w:rPr>
        <w:t xml:space="preserve">Trigger/Event</w:t>
      </w:r>
      <w:r>
        <w:t xml:space="preserve">: A planner in Quintiq approves and decides to transfer planned orders to SAP.</w:t>
      </w:r>
    </w:p>
    <w:p>
      <w:pPr>
        <w:numPr>
          <w:ilvl w:val="0"/>
          <w:numId w:val="1035"/>
        </w:numPr>
        <w:pStyle w:val="Compact"/>
      </w:pPr>
      <w:r>
        <w:rPr>
          <w:b/>
        </w:rPr>
        <w:t xml:space="preserve">Frequency/Latency Class</w:t>
      </w:r>
      <w:r>
        <w:t xml:space="preserve">: On Demand / Batch (can be triggered manually after a planning cycle).</w:t>
      </w:r>
    </w:p>
    <w:p>
      <w:pPr>
        <w:numPr>
          <w:ilvl w:val="0"/>
          <w:numId w:val="1035"/>
        </w:numPr>
        <w:pStyle w:val="Compact"/>
      </w:pPr>
      <w:r>
        <w:rPr>
          <w:b/>
        </w:rPr>
        <w:t xml:space="preserve">Business Keys</w:t>
      </w:r>
      <w:r>
        <w:t xml:space="preserve">:</w:t>
      </w:r>
      <w:r>
        <w:t xml:space="preserve"> </w:t>
      </w:r>
      <w:r>
        <w:rPr>
          <w:rStyle w:val="VerbatimChar"/>
        </w:rPr>
        <w:t xml:space="preserve">proposalId</w:t>
      </w:r>
    </w:p>
    <w:p>
      <w:pPr>
        <w:numPr>
          <w:ilvl w:val="0"/>
          <w:numId w:val="1035"/>
        </w:numPr>
        <w:pStyle w:val="Compact"/>
      </w:pPr>
      <w:r>
        <w:rPr>
          <w:b/>
        </w:rPr>
        <w:t xml:space="preserve">IdempotencyKey Rule</w:t>
      </w:r>
      <w:r>
        <w:t xml:space="preserve">:</w:t>
      </w:r>
      <w:r>
        <w:t xml:space="preserve"> </w:t>
      </w:r>
      <w:r>
        <w:rPr>
          <w:rStyle w:val="VerbatimChar"/>
        </w:rPr>
        <w:t xml:space="preserve">{proposalId}</w:t>
      </w:r>
    </w:p>
    <w:p>
      <w:pPr>
        <w:numPr>
          <w:ilvl w:val="0"/>
          <w:numId w:val="1035"/>
        </w:numPr>
        <w:pStyle w:val="Compact"/>
      </w:pPr>
      <w:r>
        <w:rPr>
          <w:b/>
        </w:rPr>
        <w:t xml:space="preserve">Error Codes on Failure</w:t>
      </w:r>
      <w:r>
        <w:t xml:space="preserve">:</w:t>
      </w:r>
      <w:r>
        <w:t xml:space="preserve"> </w:t>
      </w:r>
      <w:r>
        <w:rPr>
          <w:rStyle w:val="VerbatimChar"/>
        </w:rPr>
        <w:t xml:space="preserve">CONTRACT_VALIDATION</w:t>
      </w:r>
      <w:r>
        <w:t xml:space="preserve">,</w:t>
      </w:r>
      <w:r>
        <w:t xml:space="preserve"> </w:t>
      </w:r>
      <w:r>
        <w:rPr>
          <w:rStyle w:val="VerbatimChar"/>
        </w:rPr>
        <w:t xml:space="preserve">KEY_NOT_FOUND</w:t>
      </w:r>
      <w:r>
        <w:t xml:space="preserve">,</w:t>
      </w:r>
      <w:r>
        <w:t xml:space="preserve"> </w:t>
      </w:r>
      <w:r>
        <w:rPr>
          <w:rStyle w:val="VerbatimChar"/>
        </w:rPr>
        <w:t xml:space="preserve">BUSINESS_RULE_FAIL</w:t>
      </w:r>
      <w:r>
        <w:t xml:space="preserve"> </w:t>
      </w:r>
      <w:r>
        <w:t xml:space="preserve">(if SAP rejects the proposal).</w:t>
      </w:r>
    </w:p>
    <w:p>
      <w:pPr>
        <w:pStyle w:val="Heading4"/>
      </w:pPr>
      <w:bookmarkStart w:id="81" w:name="fields-9"/>
      <w:r>
        <w:t xml:space="preserve">Fields</w:t>
      </w:r>
      <w:bookmarkEnd w:id="81"/>
    </w:p>
    <w:tbl>
      <w:tblPr>
        <w:tblStyle w:val="Table"/>
        <w:tblW w:type="pct" w:w="5000.0"/>
        <w:tblLook w:firstRow="1"/>
      </w:tblPr>
      <w:tblGrid>
        <w:gridCol w:w="1996"/>
        <w:gridCol w:w="579"/>
        <w:gridCol w:w="515"/>
        <w:gridCol w:w="4829"/>
      </w:tblGrid>
      <w:tr>
        <w:trPr>
          <w:cnfStyle w:firstRow="1"/>
        </w:trPr>
        <w:tc>
          <w:tcPr>
            <w:tcBorders>
              <w:bottom w:val="single"/>
            </w:tcBorders>
            <w:vAlign w:val="bottom"/>
          </w:tcPr>
          <w:p>
            <w:pPr>
              <w:pStyle w:val="Compact"/>
              <w:jc w:val="left"/>
            </w:pPr>
            <w:r>
              <w:t xml:space="preserve">Field Name</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Required</w:t>
            </w:r>
          </w:p>
        </w:tc>
        <w:tc>
          <w:tcPr>
            <w:tcBorders>
              <w:bottom w:val="single"/>
            </w:tcBorders>
            <w:vAlign w:val="bottom"/>
          </w:tcPr>
          <w:p>
            <w:pPr>
              <w:pStyle w:val="Compact"/>
              <w:jc w:val="left"/>
            </w:pPr>
            <w:r>
              <w:t xml:space="preserve">Description</w:t>
            </w:r>
          </w:p>
        </w:tc>
      </w:tr>
      <w:tr>
        <w:tc>
          <w:p>
            <w:pPr>
              <w:pStyle w:val="Compact"/>
              <w:jc w:val="left"/>
            </w:pPr>
            <w:r>
              <w:rPr>
                <w:rStyle w:val="VerbatimChar"/>
              </w:rPr>
              <w:t xml:space="preserve">proposalId</w:t>
            </w:r>
          </w:p>
        </w:tc>
        <w:tc>
          <w:p>
            <w:pPr>
              <w:pStyle w:val="Compact"/>
              <w:jc w:val="left"/>
            </w:pPr>
            <w:r>
              <w:rPr>
                <w:rStyle w:val="VerbatimChar"/>
              </w:rPr>
              <w:t xml:space="preserve">string</w:t>
            </w:r>
          </w:p>
        </w:tc>
        <w:tc>
          <w:p>
            <w:pPr>
              <w:pStyle w:val="Compact"/>
              <w:jc w:val="left"/>
            </w:pPr>
            <w:r>
              <w:t xml:space="preserve">Yes</w:t>
            </w:r>
          </w:p>
        </w:tc>
        <w:tc>
          <w:p>
            <w:pPr>
              <w:pStyle w:val="Compact"/>
              <w:jc w:val="left"/>
            </w:pPr>
            <w:r>
              <w:t xml:space="preserve">A unique identifier for this batch of proposed orders.</w:t>
            </w:r>
          </w:p>
        </w:tc>
      </w:tr>
      <w:tr>
        <w:tc>
          <w:p>
            <w:pPr>
              <w:pStyle w:val="Compact"/>
              <w:jc w:val="left"/>
            </w:pPr>
            <w:r>
              <w:rPr>
                <w:rStyle w:val="VerbatimChar"/>
              </w:rPr>
              <w:t xml:space="preserve">proposalTimestamp</w:t>
            </w:r>
          </w:p>
        </w:tc>
        <w:tc>
          <w:p>
            <w:pPr>
              <w:pStyle w:val="Compact"/>
              <w:jc w:val="left"/>
            </w:pPr>
            <w:r>
              <w:rPr>
                <w:rStyle w:val="VerbatimChar"/>
              </w:rPr>
              <w:t xml:space="preserve">string</w:t>
            </w:r>
          </w:p>
        </w:tc>
        <w:tc>
          <w:p>
            <w:pPr>
              <w:pStyle w:val="Compact"/>
              <w:jc w:val="left"/>
            </w:pPr>
            <w:r>
              <w:t xml:space="preserve">Yes</w:t>
            </w:r>
          </w:p>
        </w:tc>
        <w:tc>
          <w:p>
            <w:pPr>
              <w:pStyle w:val="Compact"/>
              <w:jc w:val="left"/>
            </w:pPr>
            <w:r>
              <w:t xml:space="preserve">The UTC timestamp (ISO 8601) when the proposal was generated.</w:t>
            </w:r>
          </w:p>
        </w:tc>
      </w:tr>
      <w:tr>
        <w:tc>
          <w:p>
            <w:pPr>
              <w:pStyle w:val="Compact"/>
              <w:jc w:val="left"/>
            </w:pPr>
            <w:r>
              <w:rPr>
                <w:rStyle w:val="VerbatimChar"/>
              </w:rPr>
              <w:t xml:space="preserve">plant</w:t>
            </w:r>
          </w:p>
        </w:tc>
        <w:tc>
          <w:p>
            <w:pPr>
              <w:pStyle w:val="Compact"/>
              <w:jc w:val="left"/>
            </w:pPr>
            <w:r>
              <w:rPr>
                <w:rStyle w:val="VerbatimChar"/>
              </w:rPr>
              <w:t xml:space="preserve">string</w:t>
            </w:r>
          </w:p>
        </w:tc>
        <w:tc>
          <w:p>
            <w:pPr>
              <w:pStyle w:val="Compact"/>
              <w:jc w:val="left"/>
            </w:pPr>
            <w:r>
              <w:t xml:space="preserve">Yes</w:t>
            </w:r>
          </w:p>
        </w:tc>
        <w:tc>
          <w:p>
            <w:pPr>
              <w:pStyle w:val="Compact"/>
              <w:jc w:val="left"/>
            </w:pPr>
            <w:r>
              <w:t xml:space="preserve">The plant for which the orders are proposed.</w:t>
            </w:r>
          </w:p>
        </w:tc>
      </w:tr>
      <w:tr>
        <w:tc>
          <w:p>
            <w:pPr>
              <w:pStyle w:val="Compact"/>
              <w:jc w:val="left"/>
            </w:pPr>
            <w:r>
              <w:rPr>
                <w:rStyle w:val="VerbatimChar"/>
              </w:rPr>
              <w:t xml:space="preserve">proposedOrders</w:t>
            </w:r>
          </w:p>
        </w:tc>
        <w:tc>
          <w:p>
            <w:pPr>
              <w:pStyle w:val="Compact"/>
              <w:jc w:val="left"/>
            </w:pPr>
            <w:r>
              <w:rPr>
                <w:rStyle w:val="VerbatimChar"/>
              </w:rPr>
              <w:t xml:space="preserve">array</w:t>
            </w:r>
          </w:p>
        </w:tc>
        <w:tc>
          <w:p>
            <w:pPr>
              <w:pStyle w:val="Compact"/>
              <w:jc w:val="left"/>
            </w:pPr>
            <w:r>
              <w:t xml:space="preserve">Yes</w:t>
            </w:r>
          </w:p>
        </w:tc>
        <w:tc>
          <w:p>
            <w:pPr>
              <w:pStyle w:val="Compact"/>
              <w:jc w:val="left"/>
            </w:pPr>
            <w:r>
              <w:t xml:space="preserve">An array of planned order proposals.</w:t>
            </w:r>
          </w:p>
        </w:tc>
      </w:tr>
      <w:tr>
        <w:tc>
          <w:p>
            <w:pPr>
              <w:pStyle w:val="Compact"/>
              <w:jc w:val="left"/>
            </w:pPr>
            <w:r>
              <w:rPr>
                <w:rStyle w:val="VerbatimChar"/>
              </w:rPr>
              <w:t xml:space="preserve">proposedOrders.materialNumber</w:t>
            </w:r>
          </w:p>
        </w:tc>
        <w:tc>
          <w:p>
            <w:pPr>
              <w:pStyle w:val="Compact"/>
              <w:jc w:val="left"/>
            </w:pPr>
            <w:r>
              <w:rPr>
                <w:rStyle w:val="VerbatimChar"/>
              </w:rPr>
              <w:t xml:space="preserve">string</w:t>
            </w:r>
          </w:p>
        </w:tc>
        <w:tc>
          <w:p>
            <w:pPr>
              <w:pStyle w:val="Compact"/>
              <w:jc w:val="left"/>
            </w:pPr>
            <w:r>
              <w:t xml:space="preserve">Yes</w:t>
            </w:r>
          </w:p>
        </w:tc>
        <w:tc>
          <w:p>
            <w:pPr>
              <w:pStyle w:val="Compact"/>
              <w:jc w:val="left"/>
            </w:pPr>
            <w:r>
              <w:t xml:space="preserve">The material to be produced or procured.</w:t>
            </w:r>
          </w:p>
        </w:tc>
      </w:tr>
      <w:tr>
        <w:tc>
          <w:p>
            <w:pPr>
              <w:pStyle w:val="Compact"/>
              <w:jc w:val="left"/>
            </w:pPr>
            <w:r>
              <w:rPr>
                <w:rStyle w:val="VerbatimChar"/>
              </w:rPr>
              <w:t xml:space="preserve">proposedOrders.quantity</w:t>
            </w:r>
          </w:p>
        </w:tc>
        <w:tc>
          <w:p>
            <w:pPr>
              <w:pStyle w:val="Compact"/>
              <w:jc w:val="left"/>
            </w:pPr>
            <w:r>
              <w:rPr>
                <w:rStyle w:val="VerbatimChar"/>
              </w:rPr>
              <w:t xml:space="preserve">number</w:t>
            </w:r>
          </w:p>
        </w:tc>
        <w:tc>
          <w:p>
            <w:pPr>
              <w:pStyle w:val="Compact"/>
              <w:jc w:val="left"/>
            </w:pPr>
            <w:r>
              <w:t xml:space="preserve">Yes</w:t>
            </w:r>
          </w:p>
        </w:tc>
        <w:tc>
          <w:p>
            <w:pPr>
              <w:pStyle w:val="Compact"/>
              <w:jc w:val="left"/>
            </w:pPr>
            <w:r>
              <w:t xml:space="preserve">The proposed quantity.</w:t>
            </w:r>
          </w:p>
        </w:tc>
      </w:tr>
      <w:tr>
        <w:tc>
          <w:p>
            <w:pPr>
              <w:pStyle w:val="Compact"/>
              <w:jc w:val="left"/>
            </w:pPr>
            <w:r>
              <w:rPr>
                <w:rStyle w:val="VerbatimChar"/>
              </w:rPr>
              <w:t xml:space="preserve">proposedOrders.unitOfMeasure</w:t>
            </w:r>
          </w:p>
        </w:tc>
        <w:tc>
          <w:p>
            <w:pPr>
              <w:pStyle w:val="Compact"/>
              <w:jc w:val="left"/>
            </w:pPr>
            <w:r>
              <w:rPr>
                <w:rStyle w:val="VerbatimChar"/>
              </w:rPr>
              <w:t xml:space="preserve">string</w:t>
            </w:r>
          </w:p>
        </w:tc>
        <w:tc>
          <w:p>
            <w:pPr>
              <w:pStyle w:val="Compact"/>
              <w:jc w:val="left"/>
            </w:pPr>
            <w:r>
              <w:t xml:space="preserve">Yes</w:t>
            </w:r>
          </w:p>
        </w:tc>
        <w:tc>
          <w:p>
            <w:pPr>
              <w:pStyle w:val="Compact"/>
              <w:jc w:val="left"/>
            </w:pPr>
            <w:r>
              <w:t xml:space="preserve">The unit of measure for the quantity.</w:t>
            </w:r>
          </w:p>
        </w:tc>
      </w:tr>
      <w:tr>
        <w:tc>
          <w:p>
            <w:pPr>
              <w:pStyle w:val="Compact"/>
              <w:jc w:val="left"/>
            </w:pPr>
            <w:r>
              <w:rPr>
                <w:rStyle w:val="VerbatimChar"/>
              </w:rPr>
              <w:t xml:space="preserve">proposedOrders.orderType</w:t>
            </w:r>
          </w:p>
        </w:tc>
        <w:tc>
          <w:p>
            <w:pPr>
              <w:pStyle w:val="Compact"/>
              <w:jc w:val="left"/>
            </w:pPr>
            <w:r>
              <w:rPr>
                <w:rStyle w:val="VerbatimChar"/>
              </w:rPr>
              <w:t xml:space="preserve">string</w:t>
            </w:r>
          </w:p>
        </w:tc>
        <w:tc>
          <w:p>
            <w:pPr>
              <w:pStyle w:val="Compact"/>
              <w:jc w:val="left"/>
            </w:pPr>
            <w:r>
              <w:t xml:space="preserve">Yes</w:t>
            </w:r>
          </w:p>
        </w:tc>
        <w:tc>
          <w:p>
            <w:pPr>
              <w:pStyle w:val="Compact"/>
              <w:jc w:val="left"/>
            </w:pPr>
            <w:r>
              <w:t xml:space="preserve">The type of order, e.g.,</w:t>
            </w:r>
            <w:r>
              <w:t xml:space="preserve"> </w:t>
            </w:r>
            <w:r>
              <w:rPr>
                <w:rStyle w:val="VerbatimChar"/>
              </w:rPr>
              <w:t xml:space="preserve">INTERNAL_PRODUCTION</w:t>
            </w:r>
            <w:r>
              <w:t xml:space="preserve">,</w:t>
            </w:r>
            <w:r>
              <w:t xml:space="preserve"> </w:t>
            </w:r>
            <w:r>
              <w:rPr>
                <w:rStyle w:val="VerbatimChar"/>
              </w:rPr>
              <w:t xml:space="preserve">EXTERNAL_PURCHASE</w:t>
            </w:r>
            <w:r>
              <w:t xml:space="preserve">.</w:t>
            </w:r>
          </w:p>
        </w:tc>
      </w:tr>
      <w:tr>
        <w:tc>
          <w:p>
            <w:pPr>
              <w:pStyle w:val="Compact"/>
              <w:jc w:val="left"/>
            </w:pPr>
            <w:r>
              <w:rPr>
                <w:rStyle w:val="VerbatimChar"/>
              </w:rPr>
              <w:t xml:space="preserve">proposedOrders.dueDate</w:t>
            </w:r>
          </w:p>
        </w:tc>
        <w:tc>
          <w:p>
            <w:pPr>
              <w:pStyle w:val="Compact"/>
              <w:jc w:val="left"/>
            </w:pPr>
            <w:r>
              <w:rPr>
                <w:rStyle w:val="VerbatimChar"/>
              </w:rPr>
              <w:t xml:space="preserve">string</w:t>
            </w:r>
          </w:p>
        </w:tc>
        <w:tc>
          <w:p>
            <w:pPr>
              <w:pStyle w:val="Compact"/>
              <w:jc w:val="left"/>
            </w:pPr>
            <w:r>
              <w:t xml:space="preserve">Yes</w:t>
            </w:r>
          </w:p>
        </w:tc>
        <w:tc>
          <w:p>
            <w:pPr>
              <w:pStyle w:val="Compact"/>
              <w:jc w:val="left"/>
            </w:pPr>
            <w:r>
              <w:t xml:space="preserve">The date (ISO 8601) when the order is expected to be completed/delivered.</w:t>
            </w:r>
          </w:p>
        </w:tc>
      </w:tr>
      <w:tr>
        <w:tc>
          <w:p>
            <w:pPr>
              <w:pStyle w:val="Compact"/>
              <w:jc w:val="left"/>
            </w:pPr>
            <w:r>
              <w:rPr>
                <w:rStyle w:val="VerbatimChar"/>
              </w:rPr>
              <w:t xml:space="preserve">proposedOrders.sourcePlanner</w:t>
            </w:r>
          </w:p>
        </w:tc>
        <w:tc>
          <w:p>
            <w:pPr>
              <w:pStyle w:val="Compact"/>
              <w:jc w:val="left"/>
            </w:pPr>
            <w:r>
              <w:rPr>
                <w:rStyle w:val="VerbatimChar"/>
              </w:rPr>
              <w:t xml:space="preserve">string</w:t>
            </w:r>
          </w:p>
        </w:tc>
        <w:tc>
          <w:p>
            <w:pPr>
              <w:pStyle w:val="Compact"/>
              <w:jc w:val="left"/>
            </w:pPr>
            <w:r>
              <w:t xml:space="preserve">No</w:t>
            </w:r>
          </w:p>
        </w:tc>
        <w:tc>
          <w:p>
            <w:pPr>
              <w:pStyle w:val="Compact"/>
              <w:jc w:val="left"/>
            </w:pPr>
            <w:r>
              <w:t xml:space="preserve">The ID of the planner who created the proposal.</w:t>
            </w:r>
          </w:p>
        </w:tc>
      </w:tr>
    </w:tbl>
    <w:p>
      <w:pPr>
        <w:pStyle w:val="Heading4"/>
      </w:pPr>
      <w:bookmarkStart w:id="82" w:name="example-json-payload-9"/>
      <w:r>
        <w:t xml:space="preserve">Example JSON Payload</w:t>
      </w:r>
      <w:bookmarkEnd w:id="82"/>
    </w:p>
    <w:p>
      <w:pPr>
        <w:pStyle w:val="SourceCode"/>
      </w:pPr>
      <w:r>
        <w:rPr>
          <w:rStyle w:val="FunctionTok"/>
        </w:rPr>
        <w:t xml:space="preserve">{</w:t>
      </w:r>
      <w:r>
        <w:br/>
      </w:r>
      <w:r>
        <w:rPr>
          <w:rStyle w:val="NormalTok"/>
        </w:rPr>
        <w:t xml:space="preserve">  </w:t>
      </w:r>
      <w:r>
        <w:rPr>
          <w:rStyle w:val="DataTypeTok"/>
        </w:rPr>
        <w:t xml:space="preserve">"schemaVersion"</w:t>
      </w:r>
      <w:r>
        <w:rPr>
          <w:rStyle w:val="FunctionTok"/>
        </w:rPr>
        <w:t xml:space="preserve">:</w:t>
      </w:r>
      <w:r>
        <w:rPr>
          <w:rStyle w:val="NormalTok"/>
        </w:rPr>
        <w:t xml:space="preserve"> </w:t>
      </w:r>
      <w:r>
        <w:rPr>
          <w:rStyle w:val="StringTok"/>
        </w:rPr>
        <w:t xml:space="preserve">"1.0"</w:t>
      </w:r>
      <w:r>
        <w:rPr>
          <w:rStyle w:val="FunctionTok"/>
        </w:rPr>
        <w:t xml:space="preserve">,</w:t>
      </w:r>
      <w:r>
        <w:br/>
      </w:r>
      <w:r>
        <w:rPr>
          <w:rStyle w:val="NormalTok"/>
        </w:rPr>
        <w:t xml:space="preserve">  </w:t>
      </w:r>
      <w:r>
        <w:rPr>
          <w:rStyle w:val="DataTypeTok"/>
        </w:rPr>
        <w:t xml:space="preserve">"eventId"</w:t>
      </w:r>
      <w:r>
        <w:rPr>
          <w:rStyle w:val="FunctionTok"/>
        </w:rPr>
        <w:t xml:space="preserve">:</w:t>
      </w:r>
      <w:r>
        <w:rPr>
          <w:rStyle w:val="NormalTok"/>
        </w:rPr>
        <w:t xml:space="preserve"> </w:t>
      </w:r>
      <w:r>
        <w:rPr>
          <w:rStyle w:val="StringTok"/>
        </w:rPr>
        <w:t xml:space="preserve">"j0k1l2m3-n4o5-4p6q-7r8s-9t0u1v2w3x4y"</w:t>
      </w:r>
      <w:r>
        <w:rPr>
          <w:rStyle w:val="FunctionTok"/>
        </w:rPr>
        <w:t xml:space="preserve">,</w:t>
      </w:r>
      <w:r>
        <w:br/>
      </w:r>
      <w:r>
        <w:rPr>
          <w:rStyle w:val="NormalTok"/>
        </w:rPr>
        <w:t xml:space="preserve">  </w:t>
      </w:r>
      <w:r>
        <w:rPr>
          <w:rStyle w:val="DataTypeTok"/>
        </w:rPr>
        <w:t xml:space="preserve">"eventType"</w:t>
      </w:r>
      <w:r>
        <w:rPr>
          <w:rStyle w:val="FunctionTok"/>
        </w:rPr>
        <w:t xml:space="preserve">:</w:t>
      </w:r>
      <w:r>
        <w:rPr>
          <w:rStyle w:val="NormalTok"/>
        </w:rPr>
        <w:t xml:space="preserve"> </w:t>
      </w:r>
      <w:r>
        <w:rPr>
          <w:rStyle w:val="StringTok"/>
        </w:rPr>
        <w:t xml:space="preserve">"PlannedOrderProposal"</w:t>
      </w:r>
      <w:r>
        <w:rPr>
          <w:rStyle w:val="FunctionTok"/>
        </w:rPr>
        <w:t xml:space="preserve">,</w:t>
      </w:r>
      <w:r>
        <w:br/>
      </w:r>
      <w:r>
        <w:rPr>
          <w:rStyle w:val="NormalTok"/>
        </w:rPr>
        <w:t xml:space="preserve">  </w:t>
      </w:r>
      <w:r>
        <w:rPr>
          <w:rStyle w:val="DataTypeTok"/>
        </w:rPr>
        <w:t xml:space="preserve">"occurredAt"</w:t>
      </w:r>
      <w:r>
        <w:rPr>
          <w:rStyle w:val="FunctionTok"/>
        </w:rPr>
        <w:t xml:space="preserve">:</w:t>
      </w:r>
      <w:r>
        <w:rPr>
          <w:rStyle w:val="NormalTok"/>
        </w:rPr>
        <w:t xml:space="preserve"> </w:t>
      </w:r>
      <w:r>
        <w:rPr>
          <w:rStyle w:val="StringTok"/>
        </w:rPr>
        <w:t xml:space="preserve">"2026-02-18T17:00:00Z"</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"Quintiq-MP-PROD"</w:t>
      </w:r>
      <w:r>
        <w:rPr>
          <w:rStyle w:val="FunctionTok"/>
        </w:rPr>
        <w:t xml:space="preserve">,</w:t>
      </w:r>
      <w:r>
        <w:br/>
      </w:r>
      <w:r>
        <w:rPr>
          <w:rStyle w:val="NormalTok"/>
        </w:rPr>
        <w:t xml:space="preserve">  </w:t>
      </w:r>
      <w:r>
        <w:rPr>
          <w:rStyle w:val="DataTypeTok"/>
        </w:rPr>
        <w:t xml:space="preserve">"target"</w:t>
      </w:r>
      <w:r>
        <w:rPr>
          <w:rStyle w:val="FunctionTok"/>
        </w:rPr>
        <w:t xml:space="preserve">:</w:t>
      </w:r>
      <w:r>
        <w:rPr>
          <w:rStyle w:val="NormalTok"/>
        </w:rPr>
        <w:t xml:space="preserve"> </w:t>
      </w:r>
      <w:r>
        <w:rPr>
          <w:rStyle w:val="StringTok"/>
        </w:rPr>
        <w:t xml:space="preserve">"SAP-S4H-PROD"</w:t>
      </w:r>
      <w:r>
        <w:rPr>
          <w:rStyle w:val="FunctionTok"/>
        </w:rPr>
        <w:t xml:space="preserve">,</w:t>
      </w:r>
      <w:r>
        <w:br/>
      </w:r>
      <w:r>
        <w:rPr>
          <w:rStyle w:val="NormalTok"/>
        </w:rPr>
        <w:t xml:space="preserve">  </w:t>
      </w:r>
      <w:r>
        <w:rPr>
          <w:rStyle w:val="DataTypeTok"/>
        </w:rPr>
        <w:t xml:space="preserve">"correlationId"</w:t>
      </w:r>
      <w:r>
        <w:rPr>
          <w:rStyle w:val="FunctionTok"/>
        </w:rPr>
        <w:t xml:space="preserve">:</w:t>
      </w:r>
      <w:r>
        <w:rPr>
          <w:rStyle w:val="NormalTok"/>
        </w:rPr>
        <w:t xml:space="preserve"> </w:t>
      </w:r>
      <w:r>
        <w:rPr>
          <w:rStyle w:val="StringTok"/>
        </w:rPr>
        <w:t xml:space="preserve">"PLN-PROP-20260218-1700"</w:t>
      </w:r>
      <w:r>
        <w:rPr>
          <w:rStyle w:val="FunctionTok"/>
        </w:rPr>
        <w:t xml:space="preserve">,</w:t>
      </w:r>
      <w:r>
        <w:br/>
      </w:r>
      <w:r>
        <w:rPr>
          <w:rStyle w:val="NormalTok"/>
        </w:rPr>
        <w:t xml:space="preserve">  </w:t>
      </w:r>
      <w:r>
        <w:rPr>
          <w:rStyle w:val="DataTypeTok"/>
        </w:rPr>
        <w:t xml:space="preserve">"idempotencyKey"</w:t>
      </w:r>
      <w:r>
        <w:rPr>
          <w:rStyle w:val="FunctionTok"/>
        </w:rPr>
        <w:t xml:space="preserve">:</w:t>
      </w:r>
      <w:r>
        <w:rPr>
          <w:rStyle w:val="NormalTok"/>
        </w:rPr>
        <w:t xml:space="preserve"> </w:t>
      </w:r>
      <w:r>
        <w:rPr>
          <w:rStyle w:val="StringTok"/>
        </w:rPr>
        <w:t xml:space="preserve">"PLN-PROP-20260218-1700"</w:t>
      </w:r>
      <w:r>
        <w:rPr>
          <w:rStyle w:val="FunctionTok"/>
        </w:rPr>
        <w:t xml:space="preserve">,</w:t>
      </w:r>
      <w:r>
        <w:br/>
      </w:r>
      <w:r>
        <w:rPr>
          <w:rStyle w:val="NormalTok"/>
        </w:rPr>
        <w:t xml:space="preserve">  </w:t>
      </w:r>
      <w:r>
        <w:rPr>
          <w:rStyle w:val="DataTypeTok"/>
        </w:rPr>
        <w:t xml:space="preserve">"payload"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"proposalId"</w:t>
      </w:r>
      <w:r>
        <w:rPr>
          <w:rStyle w:val="FunctionTok"/>
        </w:rPr>
        <w:t xml:space="preserve">:</w:t>
      </w:r>
      <w:r>
        <w:rPr>
          <w:rStyle w:val="NormalTok"/>
        </w:rPr>
        <w:t xml:space="preserve"> </w:t>
      </w:r>
      <w:r>
        <w:rPr>
          <w:rStyle w:val="StringTok"/>
        </w:rPr>
        <w:t xml:space="preserve">"PLN-PROP-20260218-1700"</w:t>
      </w:r>
      <w:r>
        <w:rPr>
          <w:rStyle w:val="FunctionTok"/>
        </w:rPr>
        <w:t xml:space="preserve">,</w:t>
      </w:r>
      <w:r>
        <w:br/>
      </w:r>
      <w:r>
        <w:rPr>
          <w:rStyle w:val="NormalTok"/>
        </w:rPr>
        <w:t xml:space="preserve">    </w:t>
      </w:r>
      <w:r>
        <w:rPr>
          <w:rStyle w:val="DataTypeTok"/>
        </w:rPr>
        <w:t xml:space="preserve">"proposalTimestamp"</w:t>
      </w:r>
      <w:r>
        <w:rPr>
          <w:rStyle w:val="FunctionTok"/>
        </w:rPr>
        <w:t xml:space="preserve">:</w:t>
      </w:r>
      <w:r>
        <w:rPr>
          <w:rStyle w:val="NormalTok"/>
        </w:rPr>
        <w:t xml:space="preserve"> </w:t>
      </w:r>
      <w:r>
        <w:rPr>
          <w:rStyle w:val="StringTok"/>
        </w:rPr>
        <w:t xml:space="preserve">"2026-02-18T17:00:00Z"</w:t>
      </w:r>
      <w:r>
        <w:rPr>
          <w:rStyle w:val="FunctionTok"/>
        </w:rPr>
        <w:t xml:space="preserve">,</w:t>
      </w:r>
      <w:r>
        <w:br/>
      </w:r>
      <w:r>
        <w:rPr>
          <w:rStyle w:val="NormalTok"/>
        </w:rPr>
        <w:t xml:space="preserve">    </w:t>
      </w:r>
      <w:r>
        <w:rPr>
          <w:rStyle w:val="DataTypeTok"/>
        </w:rPr>
        <w:t xml:space="preserve">"plant"</w:t>
      </w:r>
      <w:r>
        <w:rPr>
          <w:rStyle w:val="FunctionTok"/>
        </w:rPr>
        <w:t xml:space="preserve">:</w:t>
      </w:r>
      <w:r>
        <w:rPr>
          <w:rStyle w:val="NormalTok"/>
        </w:rPr>
        <w:t xml:space="preserve"> </w:t>
      </w:r>
      <w:r>
        <w:rPr>
          <w:rStyle w:val="StringTok"/>
        </w:rPr>
        <w:t xml:space="preserve">"PLANT001"</w:t>
      </w:r>
      <w:r>
        <w:rPr>
          <w:rStyle w:val="FunctionTok"/>
        </w:rPr>
        <w:t xml:space="preserve">,</w:t>
      </w:r>
      <w:r>
        <w:br/>
      </w:r>
      <w:r>
        <w:rPr>
          <w:rStyle w:val="NormalTok"/>
        </w:rPr>
        <w:t xml:space="preserve">    </w:t>
      </w:r>
      <w:r>
        <w:rPr>
          <w:rStyle w:val="DataTypeTok"/>
        </w:rPr>
        <w:t xml:space="preserve">"proposedOrders"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"materialNumber"</w:t>
      </w:r>
      <w:r>
        <w:rPr>
          <w:rStyle w:val="FunctionTok"/>
        </w:rPr>
        <w:t xml:space="preserve">:</w:t>
      </w:r>
      <w:r>
        <w:rPr>
          <w:rStyle w:val="NormalTok"/>
        </w:rPr>
        <w:t xml:space="preserve"> </w:t>
      </w:r>
      <w:r>
        <w:rPr>
          <w:rStyle w:val="StringTok"/>
        </w:rPr>
        <w:t xml:space="preserve">"MAT-RAW-A"</w:t>
      </w:r>
      <w:r>
        <w:rPr>
          <w:rStyle w:val="FunctionTok"/>
        </w:rPr>
        <w:t xml:space="preserve">,</w:t>
      </w:r>
      <w:r>
        <w:br/>
      </w:r>
      <w:r>
        <w:rPr>
          <w:rStyle w:val="NormalTok"/>
        </w:rPr>
        <w:t xml:space="preserve">        </w:t>
      </w:r>
      <w:r>
        <w:rPr>
          <w:rStyle w:val="DataTypeTok"/>
        </w:rPr>
        <w:t xml:space="preserve">"quantity"</w:t>
      </w:r>
      <w:r>
        <w:rPr>
          <w:rStyle w:val="FunctionTok"/>
        </w:rPr>
        <w:t xml:space="preserve">:</w:t>
      </w:r>
      <w:r>
        <w:rPr>
          <w:rStyle w:val="NormalTok"/>
        </w:rPr>
        <w:t xml:space="preserve"> </w:t>
      </w:r>
      <w:r>
        <w:rPr>
          <w:rStyle w:val="DecValTok"/>
        </w:rPr>
        <w:t xml:space="preserve">5000</w:t>
      </w:r>
      <w:r>
        <w:rPr>
          <w:rStyle w:val="FunctionTok"/>
        </w:rPr>
        <w:t xml:space="preserve">,</w:t>
      </w:r>
      <w:r>
        <w:br/>
      </w:r>
      <w:r>
        <w:rPr>
          <w:rStyle w:val="NormalTok"/>
        </w:rPr>
        <w:t xml:space="preserve">        </w:t>
      </w:r>
      <w:r>
        <w:rPr>
          <w:rStyle w:val="DataTypeTok"/>
        </w:rPr>
        <w:t xml:space="preserve">"unitOfMeasure"</w:t>
      </w:r>
      <w:r>
        <w:rPr>
          <w:rStyle w:val="FunctionTok"/>
        </w:rPr>
        <w:t xml:space="preserve">:</w:t>
      </w:r>
      <w:r>
        <w:rPr>
          <w:rStyle w:val="NormalTok"/>
        </w:rPr>
        <w:t xml:space="preserve"> </w:t>
      </w:r>
      <w:r>
        <w:rPr>
          <w:rStyle w:val="StringTok"/>
        </w:rPr>
        <w:t xml:space="preserve">"EA"</w:t>
      </w:r>
      <w:r>
        <w:rPr>
          <w:rStyle w:val="FunctionTok"/>
        </w:rPr>
        <w:t xml:space="preserve">,</w:t>
      </w:r>
      <w:r>
        <w:br/>
      </w:r>
      <w:r>
        <w:rPr>
          <w:rStyle w:val="NormalTok"/>
        </w:rPr>
        <w:t xml:space="preserve">        </w:t>
      </w:r>
      <w:r>
        <w:rPr>
          <w:rStyle w:val="DataTypeTok"/>
        </w:rPr>
        <w:t xml:space="preserve">"orderType"</w:t>
      </w:r>
      <w:r>
        <w:rPr>
          <w:rStyle w:val="FunctionTok"/>
        </w:rPr>
        <w:t xml:space="preserve">:</w:t>
      </w:r>
      <w:r>
        <w:rPr>
          <w:rStyle w:val="NormalTok"/>
        </w:rPr>
        <w:t xml:space="preserve"> </w:t>
      </w:r>
      <w:r>
        <w:rPr>
          <w:rStyle w:val="StringTok"/>
        </w:rPr>
        <w:t xml:space="preserve">"EXTERNAL_PURCHASE"</w:t>
      </w:r>
      <w:r>
        <w:rPr>
          <w:rStyle w:val="FunctionTok"/>
        </w:rPr>
        <w:t xml:space="preserve">,</w:t>
      </w:r>
      <w:r>
        <w:br/>
      </w:r>
      <w:r>
        <w:rPr>
          <w:rStyle w:val="NormalTok"/>
        </w:rPr>
        <w:t xml:space="preserve">        </w:t>
      </w:r>
      <w:r>
        <w:rPr>
          <w:rStyle w:val="DataTypeTok"/>
        </w:rPr>
        <w:t xml:space="preserve">"dueDate"</w:t>
      </w:r>
      <w:r>
        <w:rPr>
          <w:rStyle w:val="FunctionTok"/>
        </w:rPr>
        <w:t xml:space="preserve">:</w:t>
      </w:r>
      <w:r>
        <w:rPr>
          <w:rStyle w:val="NormalTok"/>
        </w:rPr>
        <w:t xml:space="preserve"> </w:t>
      </w:r>
      <w:r>
        <w:rPr>
          <w:rStyle w:val="StringTok"/>
        </w:rPr>
        <w:t xml:space="preserve">"2026-04-10"</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"materialNumber"</w:t>
      </w:r>
      <w:r>
        <w:rPr>
          <w:rStyle w:val="FunctionTok"/>
        </w:rPr>
        <w:t xml:space="preserve">:</w:t>
      </w:r>
      <w:r>
        <w:rPr>
          <w:rStyle w:val="NormalTok"/>
        </w:rPr>
        <w:t xml:space="preserve"> </w:t>
      </w:r>
      <w:r>
        <w:rPr>
          <w:rStyle w:val="StringTok"/>
        </w:rPr>
        <w:t xml:space="preserve">"MAT-FIN-002"</w:t>
      </w:r>
      <w:r>
        <w:rPr>
          <w:rStyle w:val="FunctionTok"/>
        </w:rPr>
        <w:t xml:space="preserve">,</w:t>
      </w:r>
      <w:r>
        <w:br/>
      </w:r>
      <w:r>
        <w:rPr>
          <w:rStyle w:val="NormalTok"/>
        </w:rPr>
        <w:t xml:space="preserve">        </w:t>
      </w:r>
      <w:r>
        <w:rPr>
          <w:rStyle w:val="DataTypeTok"/>
        </w:rPr>
        <w:t xml:space="preserve">"quantity"</w:t>
      </w:r>
      <w:r>
        <w:rPr>
          <w:rStyle w:val="FunctionTok"/>
        </w:rPr>
        <w:t xml:space="preserve">:</w:t>
      </w:r>
      <w:r>
        <w:rPr>
          <w:rStyle w:val="NormalTok"/>
        </w:rPr>
        <w:t xml:space="preserve"> </w:t>
      </w:r>
      <w:r>
        <w:rPr>
          <w:rStyle w:val="DecValTok"/>
        </w:rPr>
        <w:t xml:space="preserve">800</w:t>
      </w:r>
      <w:r>
        <w:rPr>
          <w:rStyle w:val="FunctionTok"/>
        </w:rPr>
        <w:t xml:space="preserve">,</w:t>
      </w:r>
      <w:r>
        <w:br/>
      </w:r>
      <w:r>
        <w:rPr>
          <w:rStyle w:val="NormalTok"/>
        </w:rPr>
        <w:t xml:space="preserve">        </w:t>
      </w:r>
      <w:r>
        <w:rPr>
          <w:rStyle w:val="DataTypeTok"/>
        </w:rPr>
        <w:t xml:space="preserve">"unitOfMeasure"</w:t>
      </w:r>
      <w:r>
        <w:rPr>
          <w:rStyle w:val="FunctionTok"/>
        </w:rPr>
        <w:t xml:space="preserve">:</w:t>
      </w:r>
      <w:r>
        <w:rPr>
          <w:rStyle w:val="NormalTok"/>
        </w:rPr>
        <w:t xml:space="preserve"> </w:t>
      </w:r>
      <w:r>
        <w:rPr>
          <w:rStyle w:val="StringTok"/>
        </w:rPr>
        <w:t xml:space="preserve">"EA"</w:t>
      </w:r>
      <w:r>
        <w:rPr>
          <w:rStyle w:val="FunctionTok"/>
        </w:rPr>
        <w:t xml:space="preserve">,</w:t>
      </w:r>
      <w:r>
        <w:br/>
      </w:r>
      <w:r>
        <w:rPr>
          <w:rStyle w:val="NormalTok"/>
        </w:rPr>
        <w:t xml:space="preserve">        </w:t>
      </w:r>
      <w:r>
        <w:rPr>
          <w:rStyle w:val="DataTypeTok"/>
        </w:rPr>
        <w:t xml:space="preserve">"orderType"</w:t>
      </w:r>
      <w:r>
        <w:rPr>
          <w:rStyle w:val="FunctionTok"/>
        </w:rPr>
        <w:t xml:space="preserve">:</w:t>
      </w:r>
      <w:r>
        <w:rPr>
          <w:rStyle w:val="NormalTok"/>
        </w:rPr>
        <w:t xml:space="preserve"> </w:t>
      </w:r>
      <w:r>
        <w:rPr>
          <w:rStyle w:val="StringTok"/>
        </w:rPr>
        <w:t xml:space="preserve">"INTERNAL_PRODUCTION"</w:t>
      </w:r>
      <w:r>
        <w:rPr>
          <w:rStyle w:val="FunctionTok"/>
        </w:rPr>
        <w:t xml:space="preserve">,</w:t>
      </w:r>
      <w:r>
        <w:br/>
      </w:r>
      <w:r>
        <w:rPr>
          <w:rStyle w:val="NormalTok"/>
        </w:rPr>
        <w:t xml:space="preserve">        </w:t>
      </w:r>
      <w:r>
        <w:rPr>
          <w:rStyle w:val="DataTypeTok"/>
        </w:rPr>
        <w:t xml:space="preserve">"dueDate"</w:t>
      </w:r>
      <w:r>
        <w:rPr>
          <w:rStyle w:val="FunctionTok"/>
        </w:rPr>
        <w:t xml:space="preserve">:</w:t>
      </w:r>
      <w:r>
        <w:rPr>
          <w:rStyle w:val="NormalTok"/>
        </w:rPr>
        <w:t xml:space="preserve"> </w:t>
      </w:r>
      <w:r>
        <w:rPr>
          <w:rStyle w:val="StringTok"/>
        </w:rPr>
        <w:t xml:space="preserve">"2026-03-25"</w:t>
      </w:r>
      <w:r>
        <w:rPr>
          <w:rStyle w:val="FunctionTok"/>
        </w:rPr>
        <w:t xml:space="preserve">,</w:t>
      </w:r>
      <w:r>
        <w:br/>
      </w:r>
      <w:r>
        <w:rPr>
          <w:rStyle w:val="NormalTok"/>
        </w:rPr>
        <w:t xml:space="preserve">        </w:t>
      </w:r>
      <w:r>
        <w:rPr>
          <w:rStyle w:val="DataTypeTok"/>
        </w:rPr>
        <w:t xml:space="preserve">"sourcePlanner"</w:t>
      </w:r>
      <w:r>
        <w:rPr>
          <w:rStyle w:val="FunctionTok"/>
        </w:rPr>
        <w:t xml:space="preserve">:</w:t>
      </w:r>
      <w:r>
        <w:rPr>
          <w:rStyle w:val="NormalTok"/>
        </w:rPr>
        <w:t xml:space="preserve"> </w:t>
      </w:r>
      <w:r>
        <w:rPr>
          <w:rStyle w:val="StringTok"/>
        </w:rPr>
        <w:t xml:space="preserve">"PLANNER_A"</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p>
      <w:pPr>
        <w:pStyle w:val="Heading4"/>
      </w:pPr>
      <w:bookmarkStart w:id="83" w:name="validation-rules-9"/>
      <w:r>
        <w:t xml:space="preserve">Validation Rules</w:t>
      </w:r>
      <w:bookmarkEnd w:id="83"/>
    </w:p>
    <w:p>
      <w:pPr>
        <w:numPr>
          <w:ilvl w:val="0"/>
          <w:numId w:val="1036"/>
        </w:numPr>
        <w:pStyle w:val="Compact"/>
      </w:pPr>
      <w:r>
        <w:rPr>
          <w:rStyle w:val="VerbatimChar"/>
        </w:rPr>
        <w:t xml:space="preserve">proposalId</w:t>
      </w:r>
      <w:r>
        <w:t xml:space="preserve"> </w:t>
      </w:r>
      <w:r>
        <w:t xml:space="preserve">must be unique.</w:t>
      </w:r>
    </w:p>
    <w:p>
      <w:pPr>
        <w:numPr>
          <w:ilvl w:val="0"/>
          <w:numId w:val="1036"/>
        </w:numPr>
        <w:pStyle w:val="Compact"/>
      </w:pPr>
      <w:r>
        <w:rPr>
          <w:rStyle w:val="VerbatimChar"/>
        </w:rPr>
        <w:t xml:space="preserve">proposedOrders</w:t>
      </w:r>
      <w:r>
        <w:t xml:space="preserve"> </w:t>
      </w:r>
      <w:r>
        <w:t xml:space="preserve">array must not be empty.</w:t>
      </w:r>
    </w:p>
    <w:p>
      <w:pPr>
        <w:numPr>
          <w:ilvl w:val="0"/>
          <w:numId w:val="1036"/>
        </w:numPr>
        <w:pStyle w:val="Compact"/>
      </w:pPr>
      <w:r>
        <w:rPr>
          <w:rStyle w:val="VerbatimChar"/>
        </w:rPr>
        <w:t xml:space="preserve">orderType</w:t>
      </w:r>
      <w:r>
        <w:t xml:space="preserve"> </w:t>
      </w:r>
      <w:r>
        <w:t xml:space="preserve">must be a valid type recognized by SAP.</w:t>
      </w:r>
    </w:p>
    <w:p>
      <w:pPr>
        <w:numPr>
          <w:ilvl w:val="0"/>
          <w:numId w:val="1036"/>
        </w:numPr>
        <w:pStyle w:val="Compact"/>
      </w:pPr>
      <w:r>
        <w:rPr>
          <w:rStyle w:val="VerbatimChar"/>
        </w:rPr>
        <w:t xml:space="preserve">dueDate</w:t>
      </w:r>
      <w:r>
        <w:t xml:space="preserve"> </w:t>
      </w:r>
      <w:r>
        <w:t xml:space="preserve">must be in the future.</w:t>
      </w:r>
    </w:p>
    <w:p>
      <w:pPr>
        <w:pStyle w:val="Heading2"/>
      </w:pPr>
      <w:bookmarkStart w:id="84" w:name="staging-db-batch-contracts"/>
      <w:r>
        <w:t xml:space="preserve">8. Staging DB / Batch Contracts</w:t>
      </w:r>
      <w:bookmarkEnd w:id="84"/>
    </w:p>
    <w:p>
      <w:pPr>
        <w:pStyle w:val="FirstParagraph"/>
      </w:pPr>
      <w:r>
        <w:t xml:space="preserve">For bulk data exchange, a staging database provides an efficient and loosely coupled mechanism. Source systems are responsible for populating these tables, and DDM is responsible for processing the data from them. This section defines the table structures and the processes governing them.</w:t>
      </w:r>
    </w:p>
    <w:p>
      <w:pPr>
        <w:pStyle w:val="Heading3"/>
      </w:pPr>
      <w:bookmarkStart w:id="85" w:name="ddm-internal-reliability-tables-ddl"/>
      <w:r>
        <w:t xml:space="preserve">8.1. DDM Internal Reliability Tables (DDL)</w:t>
      </w:r>
      <w:bookmarkEnd w:id="85"/>
    </w:p>
    <w:p>
      <w:pPr>
        <w:pStyle w:val="FirstParagraph"/>
      </w:pPr>
      <w:r>
        <w:t xml:space="preserve">These tables are the foundation of the Inbox/Outbox pattern for REST-based integrations.</w:t>
      </w:r>
    </w:p>
    <w:p>
      <w:pPr>
        <w:pStyle w:val="Heading4"/>
      </w:pPr>
      <w:bookmarkStart w:id="86" w:name="int_ddm_inbox"/>
      <w:r>
        <w:rPr>
          <w:rStyle w:val="VerbatimChar"/>
        </w:rPr>
        <w:t xml:space="preserve">INT_DDM_INBOX</w:t>
      </w:r>
      <w:bookmarkEnd w:id="86"/>
    </w:p>
    <w:p>
      <w:pPr>
        <w:pStyle w:val="FirstParagraph"/>
      </w:pPr>
      <w:r>
        <w:t xml:space="preserve">Stores every incoming request before any processing occurs.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INT_DDM_INBOX (</w:t>
      </w:r>
      <w:r>
        <w:br/>
      </w:r>
      <w:r>
        <w:rPr>
          <w:rStyle w:val="NormalTok"/>
        </w:rPr>
        <w:t xml:space="preserve">    event_id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received_at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source_system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target_system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correlation_id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idempotency_key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event_type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schema_version </w:t>
      </w:r>
      <w:r>
        <w:rPr>
          <w:rStyle w:val="DataTypeTok"/>
        </w:rPr>
        <w:t xml:space="preserve">VARCHAR</w:t>
      </w:r>
      <w:r>
        <w:rPr>
          <w:rStyle w:val="NormalTok"/>
        </w:rPr>
        <w:t xml:space="preserve">(</w:t>
      </w:r>
      <w:r>
        <w:rPr>
          <w:rStyle w:val="DecValTok"/>
        </w:rPr>
        <w:t xml:space="preserve">10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headers JSONB,</w:t>
      </w:r>
      <w:r>
        <w:br/>
      </w:r>
      <w:r>
        <w:rPr>
          <w:rStyle w:val="NormalTok"/>
        </w:rPr>
        <w:t xml:space="preserve">    payload JSONB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processing_status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'RECEIVED'</w:t>
      </w:r>
      <w:r>
        <w:rPr>
          <w:rStyle w:val="NormalTok"/>
        </w:rPr>
        <w:t xml:space="preserve">, </w:t>
      </w:r>
      <w:r>
        <w:rPr>
          <w:rStyle w:val="CommentTok"/>
        </w:rPr>
        <w:t xml:space="preserve">-- RECEIVED, VALIDATED, FAILED, DUPLICATE</w:t>
      </w:r>
      <w:r>
        <w:br/>
      </w:r>
      <w:r>
        <w:rPr>
          <w:rStyle w:val="NormalTok"/>
        </w:rPr>
        <w:t xml:space="preserve">    error_details TEXT,</w:t>
      </w:r>
      <w:r>
        <w:br/>
      </w:r>
      <w:r>
        <w:rPr>
          <w:rStyle w:val="NormalTok"/>
        </w:rPr>
        <w:t xml:space="preserve">    processed_ts TIMESTAMPTZ,</w:t>
      </w:r>
      <w:r>
        <w:br/>
      </w:r>
      <w:r>
        <w:rPr>
          <w:rStyle w:val="NormalTok"/>
        </w:rPr>
        <w:t xml:space="preserve">    </w:t>
      </w:r>
      <w:r>
        <w:rPr>
          <w:rStyle w:val="KeywordTok"/>
        </w:rPr>
        <w:t xml:space="preserve">UNIQUE</w:t>
      </w:r>
      <w:r>
        <w:rPr>
          <w:rStyle w:val="NormalTok"/>
        </w:rPr>
        <w:t xml:space="preserve"> (idempotency_key, target_system)</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idx_inbox_status </w:t>
      </w:r>
      <w:r>
        <w:rPr>
          <w:rStyle w:val="KeywordTok"/>
        </w:rPr>
        <w:t xml:space="preserve">ON</w:t>
      </w:r>
      <w:r>
        <w:rPr>
          <w:rStyle w:val="NormalTok"/>
        </w:rPr>
        <w:t xml:space="preserve"> INT_DDM_INBOX(processing_status) </w:t>
      </w:r>
      <w:r>
        <w:rPr>
          <w:rStyle w:val="KeywordTok"/>
        </w:rPr>
        <w:t xml:space="preserve">WHERE</w:t>
      </w:r>
      <w:r>
        <w:rPr>
          <w:rStyle w:val="NormalTok"/>
        </w:rPr>
        <w:t xml:space="preserve"> processing_status </w:t>
      </w:r>
      <w:r>
        <w:rPr>
          <w:rStyle w:val="OperatorTok"/>
        </w:rPr>
        <w:t xml:space="preserve">=</w:t>
      </w:r>
      <w:r>
        <w:rPr>
          <w:rStyle w:val="NormalTok"/>
        </w:rPr>
        <w:t xml:space="preserve"> </w:t>
      </w:r>
      <w:r>
        <w:rPr>
          <w:rStyle w:val="StringTok"/>
        </w:rPr>
        <w:t xml:space="preserve">'RECEIVED'</w:t>
      </w:r>
      <w:r>
        <w:rPr>
          <w:rStyle w:val="NormalTok"/>
        </w:rPr>
        <w:t xml:space="preserve">;</w:t>
      </w:r>
    </w:p>
    <w:p>
      <w:pPr>
        <w:pStyle w:val="Heading4"/>
      </w:pPr>
      <w:bookmarkStart w:id="87" w:name="int_ddm_outbox"/>
      <w:r>
        <w:rPr>
          <w:rStyle w:val="VerbatimChar"/>
        </w:rPr>
        <w:t xml:space="preserve">INT_DDM_OUTBOX</w:t>
      </w:r>
      <w:bookmarkEnd w:id="87"/>
    </w:p>
    <w:p>
      <w:pPr>
        <w:pStyle w:val="FirstParagraph"/>
      </w:pPr>
      <w:r>
        <w:t xml:space="preserve">Stores transformed messages ready for delivery to target systems.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INT_DDM_OUTBOX (</w:t>
      </w:r>
      <w:r>
        <w:br/>
      </w:r>
      <w:r>
        <w:rPr>
          <w:rStyle w:val="NormalTok"/>
        </w:rPr>
        <w:t xml:space="preserve">    outbox_id BIGSERIAL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inbox_event_id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INT_DDM_INBOX(event_id),</w:t>
      </w:r>
      <w:r>
        <w:br/>
      </w:r>
      <w:r>
        <w:rPr>
          <w:rStyle w:val="NormalTok"/>
        </w:rPr>
        <w:t xml:space="preserve">    target_system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endpoint_url </w:t>
      </w:r>
      <w:r>
        <w:rPr>
          <w:rStyle w:val="DataTypeTok"/>
        </w:rPr>
        <w:t xml:space="preserve">VARCHAR</w:t>
      </w:r>
      <w:r>
        <w:rPr>
          <w:rStyle w:val="NormalTok"/>
        </w:rPr>
        <w:t xml:space="preserve">(</w:t>
      </w:r>
      <w:r>
        <w:rPr>
          <w:rStyle w:val="DecValTok"/>
        </w:rPr>
        <w:t xml:space="preserve">512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payload JSONB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delivery_status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'PENDING_DELIVERY'</w:t>
      </w:r>
      <w:r>
        <w:rPr>
          <w:rStyle w:val="NormalTok"/>
        </w:rPr>
        <w:t xml:space="preserve">, </w:t>
      </w:r>
      <w:r>
        <w:rPr>
          <w:rStyle w:val="CommentTok"/>
        </w:rPr>
        <w:t xml:space="preserve">-- PENDING_DELIVERY, DELIVERED, RETRY, FAILED</w:t>
      </w:r>
      <w:r>
        <w:br/>
      </w:r>
      <w:r>
        <w:rPr>
          <w:rStyle w:val="NormalTok"/>
        </w:rPr>
        <w:t xml:space="preserve">    delivery_attempts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last_attempt_ts TIMESTAMPTZ,</w:t>
      </w:r>
      <w:r>
        <w:br/>
      </w:r>
      <w:r>
        <w:rPr>
          <w:rStyle w:val="NormalTok"/>
        </w:rPr>
        <w:t xml:space="preserve">    next_attempt_ts TIMESTAMPTZ,</w:t>
      </w:r>
      <w:r>
        <w:br/>
      </w:r>
      <w:r>
        <w:rPr>
          <w:rStyle w:val="NormalTok"/>
        </w:rPr>
        <w:t xml:space="preserve">    final_http_status </w:t>
      </w:r>
      <w:r>
        <w:rPr>
          <w:rStyle w:val="DataTypeTok"/>
        </w:rPr>
        <w:t xml:space="preserve">INT</w:t>
      </w:r>
      <w:r>
        <w:rPr>
          <w:rStyle w:val="NormalTok"/>
        </w:rPr>
        <w:t xml:space="preserve">,</w:t>
      </w:r>
      <w:r>
        <w:br/>
      </w:r>
      <w:r>
        <w:rPr>
          <w:rStyle w:val="NormalTok"/>
        </w:rPr>
        <w:t xml:space="preserve">    error_response TEXT,</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idx_outbox_status </w:t>
      </w:r>
      <w:r>
        <w:rPr>
          <w:rStyle w:val="KeywordTok"/>
        </w:rPr>
        <w:t xml:space="preserve">ON</w:t>
      </w:r>
      <w:r>
        <w:rPr>
          <w:rStyle w:val="NormalTok"/>
        </w:rPr>
        <w:t xml:space="preserve"> INT_DDM_OUTBOX(delivery_status) </w:t>
      </w:r>
      <w:r>
        <w:rPr>
          <w:rStyle w:val="KeywordTok"/>
        </w:rPr>
        <w:t xml:space="preserve">WHERE</w:t>
      </w:r>
      <w:r>
        <w:rPr>
          <w:rStyle w:val="NormalTok"/>
        </w:rPr>
        <w:t xml:space="preserve"> delivery_status </w:t>
      </w:r>
      <w:r>
        <w:rPr>
          <w:rStyle w:val="KeywordTok"/>
        </w:rPr>
        <w:t xml:space="preserve">IN</w:t>
      </w:r>
      <w:r>
        <w:rPr>
          <w:rStyle w:val="NormalTok"/>
        </w:rPr>
        <w:t xml:space="preserve"> (</w:t>
      </w:r>
      <w:r>
        <w:rPr>
          <w:rStyle w:val="StringTok"/>
        </w:rPr>
        <w:t xml:space="preserve">'PENDING_DELIVERY'</w:t>
      </w:r>
      <w:r>
        <w:rPr>
          <w:rStyle w:val="NormalTok"/>
        </w:rPr>
        <w:t xml:space="preserve">, </w:t>
      </w:r>
      <w:r>
        <w:rPr>
          <w:rStyle w:val="StringTok"/>
        </w:rPr>
        <w:t xml:space="preserve">'RETRY'</w:t>
      </w:r>
      <w:r>
        <w:rPr>
          <w:rStyle w:val="NormalTok"/>
        </w:rPr>
        <w:t xml:space="preserve">);</w:t>
      </w:r>
    </w:p>
    <w:p>
      <w:pPr>
        <w:pStyle w:val="Heading4"/>
      </w:pPr>
      <w:bookmarkStart w:id="88" w:name="int_ddm_error-dead-letter-queue"/>
      <w:r>
        <w:rPr>
          <w:rStyle w:val="VerbatimChar"/>
        </w:rPr>
        <w:t xml:space="preserve">INT_DDM_ERROR</w:t>
      </w:r>
      <w:r>
        <w:t xml:space="preserve"> </w:t>
      </w:r>
      <w:r>
        <w:t xml:space="preserve">(Dead-Letter Queue)</w:t>
      </w:r>
      <w:bookmarkEnd w:id="88"/>
    </w:p>
    <w:p>
      <w:pPr>
        <w:pStyle w:val="FirstParagraph"/>
      </w:pPr>
      <w:r>
        <w:t xml:space="preserve">Stores messages that have failed processing or delivery after all retries.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INT_DDM_ERROR (</w:t>
      </w:r>
      <w:r>
        <w:br/>
      </w:r>
      <w:r>
        <w:rPr>
          <w:rStyle w:val="NormalTok"/>
        </w:rPr>
        <w:t xml:space="preserve">    error_id BIGSERIAL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original_event_id UUID,</w:t>
      </w:r>
      <w:r>
        <w:br/>
      </w:r>
      <w:r>
        <w:rPr>
          <w:rStyle w:val="NormalTok"/>
        </w:rPr>
        <w:t xml:space="preserve">    source_system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target_system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correlation_id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payload JSONB,</w:t>
      </w:r>
      <w:r>
        <w:br/>
      </w:r>
      <w:r>
        <w:rPr>
          <w:rStyle w:val="NormalTok"/>
        </w:rPr>
        <w:t xml:space="preserve">    error_code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error_message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failed_at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can_be_replayed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replay_status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DEFAULT</w:t>
      </w:r>
      <w:r>
        <w:rPr>
          <w:rStyle w:val="NormalTok"/>
        </w:rPr>
        <w:t xml:space="preserve"> </w:t>
      </w:r>
      <w:r>
        <w:rPr>
          <w:rStyle w:val="StringTok"/>
        </w:rPr>
        <w:t xml:space="preserve">'PENDING_REVIEW'</w:t>
      </w:r>
      <w:r>
        <w:rPr>
          <w:rStyle w:val="NormalTok"/>
        </w:rPr>
        <w:t xml:space="preserve"> </w:t>
      </w:r>
      <w:r>
        <w:rPr>
          <w:rStyle w:val="CommentTok"/>
        </w:rPr>
        <w:t xml:space="preserve">-- PENDING_REVIEW, REPLAYED, ARCHIVED</w:t>
      </w:r>
      <w:r>
        <w:br/>
      </w:r>
      <w:r>
        <w:rPr>
          <w:rStyle w:val="NormalTok"/>
        </w:rPr>
        <w:t xml:space="preserve">);</w:t>
      </w:r>
    </w:p>
    <w:p>
      <w:pPr>
        <w:pStyle w:val="Heading4"/>
      </w:pPr>
      <w:bookmarkStart w:id="89" w:name="int_ddm_audit"/>
      <w:r>
        <w:rPr>
          <w:rStyle w:val="VerbatimChar"/>
        </w:rPr>
        <w:t xml:space="preserve">INT_DDM_AUDIT</w:t>
      </w:r>
      <w:bookmarkEnd w:id="89"/>
    </w:p>
    <w:p>
      <w:pPr>
        <w:pStyle w:val="FirstParagraph"/>
      </w:pPr>
      <w:r>
        <w:t xml:space="preserve">Provides a comprehensive, long-term audit trail of all integration events.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INT_DDM_AUDIT (</w:t>
      </w:r>
      <w:r>
        <w:br/>
      </w:r>
      <w:r>
        <w:rPr>
          <w:rStyle w:val="NormalTok"/>
        </w:rPr>
        <w:t xml:space="preserve">    audit_id BIGSERIAL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event_id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correlation_id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event_type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source_system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target_system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event_timestamp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status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e.g., SUCCESS, FAILURE, DUPLICATE</w:t>
      </w:r>
      <w:r>
        <w:br/>
      </w:r>
      <w:r>
        <w:rPr>
          <w:rStyle w:val="NormalTok"/>
        </w:rPr>
        <w:t xml:space="preserve">    ddm_processing_time_ms </w:t>
      </w:r>
      <w:r>
        <w:rPr>
          <w:rStyle w:val="DataTypeTok"/>
        </w:rPr>
        <w:t xml:space="preserve">INT</w:t>
      </w:r>
      <w:r>
        <w:rPr>
          <w:rStyle w:val="NormalTok"/>
        </w:rPr>
        <w:t xml:space="preserve">,</w:t>
      </w:r>
      <w:r>
        <w:br/>
      </w:r>
      <w:r>
        <w:rPr>
          <w:rStyle w:val="NormalTok"/>
        </w:rPr>
        <w:t xml:space="preserve">    full_trace JSONB </w:t>
      </w:r>
      <w:r>
        <w:rPr>
          <w:rStyle w:val="CommentTok"/>
        </w:rPr>
        <w:t xml:space="preserve">-- Can store a summary of the journey</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idx_audit_correlation_id </w:t>
      </w:r>
      <w:r>
        <w:rPr>
          <w:rStyle w:val="KeywordTok"/>
        </w:rPr>
        <w:t xml:space="preserve">ON</w:t>
      </w:r>
      <w:r>
        <w:rPr>
          <w:rStyle w:val="NormalTok"/>
        </w:rPr>
        <w:t xml:space="preserve"> INT_DDM_AUDIT(correlation_id);</w:t>
      </w:r>
      <w:r>
        <w:br/>
      </w:r>
      <w:r>
        <w:rPr>
          <w:rStyle w:val="KeywordTok"/>
        </w:rPr>
        <w:t xml:space="preserve">CREATE</w:t>
      </w:r>
      <w:r>
        <w:rPr>
          <w:rStyle w:val="NormalTok"/>
        </w:rPr>
        <w:t xml:space="preserve"> </w:t>
      </w:r>
      <w:r>
        <w:rPr>
          <w:rStyle w:val="KeywordTok"/>
        </w:rPr>
        <w:t xml:space="preserve">INDEX</w:t>
      </w:r>
      <w:r>
        <w:rPr>
          <w:rStyle w:val="NormalTok"/>
        </w:rPr>
        <w:t xml:space="preserve"> idx_audit_event_timestamp </w:t>
      </w:r>
      <w:r>
        <w:rPr>
          <w:rStyle w:val="KeywordTok"/>
        </w:rPr>
        <w:t xml:space="preserve">ON</w:t>
      </w:r>
      <w:r>
        <w:rPr>
          <w:rStyle w:val="NormalTok"/>
        </w:rPr>
        <w:t xml:space="preserve"> INT_DDM_AUDIT(event_timestamp);</w:t>
      </w:r>
    </w:p>
    <w:p>
      <w:pPr>
        <w:pStyle w:val="Heading3"/>
      </w:pPr>
      <w:bookmarkStart w:id="90" w:name="sap-staging-tables-ddl"/>
      <w:r>
        <w:t xml:space="preserve">8.2. SAP Staging Tables (DDL)</w:t>
      </w:r>
      <w:bookmarkEnd w:id="90"/>
    </w:p>
    <w:p>
      <w:pPr>
        <w:pStyle w:val="FirstParagraph"/>
      </w:pPr>
      <w:r>
        <w:t xml:space="preserve">These tables are populated by SAP extraction processes.</w:t>
      </w:r>
    </w:p>
    <w:p>
      <w:pPr>
        <w:pStyle w:val="Heading4"/>
      </w:pPr>
      <w:bookmarkStart w:id="91" w:name="Xa246625ff4c148cbe5d29802dec7e01d6c98faf"/>
      <w:r>
        <w:rPr>
          <w:rStyle w:val="VerbatimChar"/>
        </w:rPr>
        <w:t xml:space="preserve">STG_SAP_DBTABPSIXXQQ</w:t>
      </w:r>
      <w:r>
        <w:t xml:space="preserve"> </w:t>
      </w:r>
      <w:r>
        <w:t xml:space="preserve">(Sales Orders/Demand Deltas)</w:t>
      </w:r>
      <w:bookmarkEnd w:id="91"/>
    </w:p>
    <w:p>
      <w:pPr>
        <w:pStyle w:val="FirstParagraph"/>
      </w:pPr>
      <w:r>
        <w:t xml:space="preserve">Used for batch updates to sales orders if the REST interface is unavailable or for initial data loads.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STG_SAP_DBTABPSIXXQQ (</w:t>
      </w:r>
      <w:r>
        <w:br/>
      </w:r>
      <w:r>
        <w:rPr>
          <w:rStyle w:val="NormalTok"/>
        </w:rPr>
        <w:t xml:space="preserve">    stg_id BIGSERIAL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batch_id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extract_ts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source_system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'SAP-S4H'</w:t>
      </w:r>
      <w:r>
        <w:rPr>
          <w:rStyle w:val="NormalTok"/>
        </w:rPr>
        <w:t xml:space="preserve">,</w:t>
      </w:r>
      <w:r>
        <w:br/>
      </w:r>
      <w:r>
        <w:rPr>
          <w:rStyle w:val="NormalTok"/>
        </w:rPr>
        <w:t xml:space="preserve">    payload_hash </w:t>
      </w:r>
      <w:r>
        <w:rPr>
          <w:rStyle w:val="DataTypeTok"/>
        </w:rPr>
        <w:t xml:space="preserve">VARCHAR</w:t>
      </w:r>
      <w:r>
        <w:rPr>
          <w:rStyle w:val="NormalTok"/>
        </w:rPr>
        <w:t xml:space="preserve">(</w:t>
      </w:r>
      <w:r>
        <w:rPr>
          <w:rStyle w:val="DecValTok"/>
        </w:rPr>
        <w:t xml:space="preserve">64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SHA-256 hash of the payload</w:t>
      </w:r>
      <w:r>
        <w:br/>
      </w:r>
      <w:r>
        <w:rPr>
          <w:rStyle w:val="NormalTok"/>
        </w:rPr>
        <w:t xml:space="preserve">    row_status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'NEW'</w:t>
      </w:r>
      <w:r>
        <w:rPr>
          <w:rStyle w:val="NormalTok"/>
        </w:rPr>
        <w:t xml:space="preserve">, </w:t>
      </w:r>
      <w:r>
        <w:rPr>
          <w:rStyle w:val="CommentTok"/>
        </w:rPr>
        <w:t xml:space="preserve">-- NEW, PROCESSING, SUCCESS, ERROR</w:t>
      </w:r>
      <w:r>
        <w:br/>
      </w:r>
      <w:r>
        <w:rPr>
          <w:rStyle w:val="NormalTok"/>
        </w:rPr>
        <w:t xml:space="preserve">    error_code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error_msg TEXT,</w:t>
      </w:r>
      <w:r>
        <w:br/>
      </w:r>
      <w:r>
        <w:rPr>
          <w:rStyle w:val="NormalTok"/>
        </w:rPr>
        <w:t xml:space="preserve">    processed_ts TIMESTAMPTZ,</w:t>
      </w:r>
      <w:r>
        <w:br/>
      </w:r>
      <w:r>
        <w:rPr>
          <w:rStyle w:val="NormalTok"/>
        </w:rPr>
        <w:t xml:space="preserve">    retry_count </w:t>
      </w:r>
      <w:r>
        <w:rPr>
          <w:rStyle w:val="DataTypeTok"/>
        </w:rPr>
        <w:t xml:space="preserve">INT</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SAP Sales Order Fields</w:t>
      </w:r>
      <w:r>
        <w:br/>
      </w:r>
      <w:r>
        <w:rPr>
          <w:rStyle w:val="NormalTok"/>
        </w:rPr>
        <w:t xml:space="preserve">    sales_order_number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item_number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action_type </w:t>
      </w:r>
      <w:r>
        <w:rPr>
          <w:rStyle w:val="DataTypeTok"/>
        </w:rPr>
        <w:t xml:space="preserve">VARCHAR</w:t>
      </w:r>
      <w:r>
        <w:rPr>
          <w:rStyle w:val="NormalTok"/>
        </w:rPr>
        <w:t xml:space="preserve">(</w:t>
      </w:r>
      <w:r>
        <w:rPr>
          <w:rStyle w:val="DecValTok"/>
        </w:rPr>
        <w:t xml:space="preserve">10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CREATE, UPDATE, CANCEL</w:t>
      </w:r>
      <w:r>
        <w:br/>
      </w:r>
      <w:r>
        <w:rPr>
          <w:rStyle w:val="NormalTok"/>
        </w:rPr>
        <w:t xml:space="preserve">    payload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Full sales order item data as JSON</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idx_stg_sap_demand_batch_status </w:t>
      </w:r>
      <w:r>
        <w:rPr>
          <w:rStyle w:val="KeywordTok"/>
        </w:rPr>
        <w:t xml:space="preserve">ON</w:t>
      </w:r>
      <w:r>
        <w:rPr>
          <w:rStyle w:val="NormalTok"/>
        </w:rPr>
        <w:t xml:space="preserve"> STG_SAP_DBTABPSIXXQQ(batch_id, row_status);</w:t>
      </w:r>
    </w:p>
    <w:p>
      <w:pPr>
        <w:pStyle w:val="Heading4"/>
      </w:pPr>
      <w:bookmarkStart w:id="92" w:name="X02894c0e8a1249f9e0b1e59ede27efb6077344f"/>
      <w:r>
        <w:rPr>
          <w:rStyle w:val="VerbatimChar"/>
        </w:rPr>
        <w:t xml:space="preserve">STG_SAP_DBTABQQXXPSI</w:t>
      </w:r>
      <w:r>
        <w:t xml:space="preserve"> </w:t>
      </w:r>
      <w:r>
        <w:t xml:space="preserve">(Master Data + Routing Extracts)</w:t>
      </w:r>
      <w:bookmarkEnd w:id="92"/>
    </w:p>
    <w:p>
      <w:pPr>
        <w:pStyle w:val="FirstParagraph"/>
      </w:pPr>
      <w:r>
        <w:t xml:space="preserve">For bulk loading of Material Master, Customer Master, and Routings.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STG_SAP_DBTABQQXXPSI (</w:t>
      </w:r>
      <w:r>
        <w:br/>
      </w:r>
      <w:r>
        <w:rPr>
          <w:rStyle w:val="NormalTok"/>
        </w:rPr>
        <w:t xml:space="preserve">    stg_id BIGSERIAL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batch_id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extract_ts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source_system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'SAP-S4H'</w:t>
      </w:r>
      <w:r>
        <w:rPr>
          <w:rStyle w:val="NormalTok"/>
        </w:rPr>
        <w:t xml:space="preserve">,</w:t>
      </w:r>
      <w:r>
        <w:br/>
      </w:r>
      <w:r>
        <w:rPr>
          <w:rStyle w:val="NormalTok"/>
        </w:rPr>
        <w:t xml:space="preserve">    payload_hash </w:t>
      </w:r>
      <w:r>
        <w:rPr>
          <w:rStyle w:val="DataTypeTok"/>
        </w:rPr>
        <w:t xml:space="preserve">VARCHAR</w:t>
      </w:r>
      <w:r>
        <w:rPr>
          <w:rStyle w:val="NormalTok"/>
        </w:rPr>
        <w:t xml:space="preserve">(</w:t>
      </w:r>
      <w:r>
        <w:rPr>
          <w:rStyle w:val="DecValTok"/>
        </w:rPr>
        <w:t xml:space="preserve">64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row_status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'NEW'</w:t>
      </w:r>
      <w:r>
        <w:rPr>
          <w:rStyle w:val="NormalTok"/>
        </w:rPr>
        <w:t xml:space="preserve">,</w:t>
      </w:r>
      <w:r>
        <w:br/>
      </w:r>
      <w:r>
        <w:rPr>
          <w:rStyle w:val="NormalTok"/>
        </w:rPr>
        <w:t xml:space="preserve">    error_code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error_msg TEXT,</w:t>
      </w:r>
      <w:r>
        <w:br/>
      </w:r>
      <w:r>
        <w:rPr>
          <w:rStyle w:val="NormalTok"/>
        </w:rPr>
        <w:t xml:space="preserve">    processed_ts TIMESTAMPTZ,</w:t>
      </w:r>
      <w:r>
        <w:br/>
      </w:r>
      <w:r>
        <w:rPr>
          <w:rStyle w:val="NormalTok"/>
        </w:rPr>
        <w:t xml:space="preserve">    retry_count </w:t>
      </w:r>
      <w:r>
        <w:rPr>
          <w:rStyle w:val="DataTypeTok"/>
        </w:rPr>
        <w:t xml:space="preserve">INT</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Master Data Fields</w:t>
      </w:r>
      <w:r>
        <w:br/>
      </w:r>
      <w:r>
        <w:rPr>
          <w:rStyle w:val="NormalTok"/>
        </w:rPr>
        <w:t xml:space="preserve">    data_type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MATERIAL, CUSTOMER, ROUTING</w:t>
      </w:r>
      <w:r>
        <w:br/>
      </w:r>
      <w:r>
        <w:rPr>
          <w:rStyle w:val="NormalTok"/>
        </w:rPr>
        <w:t xml:space="preserve">    business_key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payload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Full master data object as JSON</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idx_stg_sap_master_batch_status </w:t>
      </w:r>
      <w:r>
        <w:rPr>
          <w:rStyle w:val="KeywordTok"/>
        </w:rPr>
        <w:t xml:space="preserve">ON</w:t>
      </w:r>
      <w:r>
        <w:rPr>
          <w:rStyle w:val="NormalTok"/>
        </w:rPr>
        <w:t xml:space="preserve"> STG_SAP_DBTABQQXXPSI(batch_id, row_status);</w:t>
      </w:r>
    </w:p>
    <w:p>
      <w:pPr>
        <w:pStyle w:val="Heading3"/>
      </w:pPr>
      <w:bookmarkStart w:id="93" w:name="mes-staging-table-ddl"/>
      <w:r>
        <w:t xml:space="preserve">8.3. MES Staging Table (DDL)</w:t>
      </w:r>
      <w:bookmarkEnd w:id="93"/>
    </w:p>
    <w:p>
      <w:pPr>
        <w:pStyle w:val="Heading4"/>
      </w:pPr>
      <w:bookmarkStart w:id="94" w:name="Xdf04ee744140fed9a57d6eb52c2aa7488c3a7fd"/>
      <w:r>
        <w:rPr>
          <w:rStyle w:val="VerbatimChar"/>
        </w:rPr>
        <w:t xml:space="preserve">STG_MES_APRISO</w:t>
      </w:r>
      <w:r>
        <w:t xml:space="preserve"> </w:t>
      </w:r>
      <w:r>
        <w:t xml:space="preserve">(Batch Fallback for Execution)</w:t>
      </w:r>
      <w:bookmarkEnd w:id="94"/>
    </w:p>
    <w:p>
      <w:pPr>
        <w:pStyle w:val="FirstParagraph"/>
      </w:pPr>
      <w:r>
        <w:t xml:space="preserve">Used as a fallback if the real-time REST interfaces from Apriso are down.</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STG_MES_APRISO (</w:t>
      </w:r>
      <w:r>
        <w:br/>
      </w:r>
      <w:r>
        <w:rPr>
          <w:rStyle w:val="NormalTok"/>
        </w:rPr>
        <w:t xml:space="preserve">    stg_id BIGSERIAL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batch_id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extract_ts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source_system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'Apriso-MES'</w:t>
      </w:r>
      <w:r>
        <w:rPr>
          <w:rStyle w:val="NormalTok"/>
        </w:rPr>
        <w:t xml:space="preserve">,</w:t>
      </w:r>
      <w:r>
        <w:br/>
      </w:r>
      <w:r>
        <w:rPr>
          <w:rStyle w:val="NormalTok"/>
        </w:rPr>
        <w:t xml:space="preserve">    payload_hash </w:t>
      </w:r>
      <w:r>
        <w:rPr>
          <w:rStyle w:val="DataTypeTok"/>
        </w:rPr>
        <w:t xml:space="preserve">VARCHAR</w:t>
      </w:r>
      <w:r>
        <w:rPr>
          <w:rStyle w:val="NormalTok"/>
        </w:rPr>
        <w:t xml:space="preserve">(</w:t>
      </w:r>
      <w:r>
        <w:rPr>
          <w:rStyle w:val="DecValTok"/>
        </w:rPr>
        <w:t xml:space="preserve">64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row_status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'NEW'</w:t>
      </w:r>
      <w:r>
        <w:rPr>
          <w:rStyle w:val="NormalTok"/>
        </w:rPr>
        <w:t xml:space="preserve">,</w:t>
      </w:r>
      <w:r>
        <w:br/>
      </w:r>
      <w:r>
        <w:rPr>
          <w:rStyle w:val="NormalTok"/>
        </w:rPr>
        <w:t xml:space="preserve">    error_code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error_msg TEXT,</w:t>
      </w:r>
      <w:r>
        <w:br/>
      </w:r>
      <w:r>
        <w:rPr>
          <w:rStyle w:val="NormalTok"/>
        </w:rPr>
        <w:t xml:space="preserve">    processed_ts TIMESTAMPTZ,</w:t>
      </w:r>
      <w:r>
        <w:br/>
      </w:r>
      <w:r>
        <w:rPr>
          <w:rStyle w:val="NormalTok"/>
        </w:rPr>
        <w:t xml:space="preserve">    retry_count </w:t>
      </w:r>
      <w:r>
        <w:rPr>
          <w:rStyle w:val="DataTypeTok"/>
        </w:rPr>
        <w:t xml:space="preserve">INT</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MES Data Fields</w:t>
      </w:r>
      <w:r>
        <w:br/>
      </w:r>
      <w:r>
        <w:rPr>
          <w:rStyle w:val="NormalTok"/>
        </w:rPr>
        <w:t xml:space="preserve">    event_type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OperationStatusChanged, ProductionActualReported</w:t>
      </w:r>
      <w:r>
        <w:br/>
      </w:r>
      <w:r>
        <w:rPr>
          <w:rStyle w:val="NormalTok"/>
        </w:rPr>
        <w:t xml:space="preserve">    business_key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payload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Full event data as JSON</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idx_stg_mes_batch_status </w:t>
      </w:r>
      <w:r>
        <w:rPr>
          <w:rStyle w:val="KeywordTok"/>
        </w:rPr>
        <w:t xml:space="preserve">ON</w:t>
      </w:r>
      <w:r>
        <w:rPr>
          <w:rStyle w:val="NormalTok"/>
        </w:rPr>
        <w:t xml:space="preserve"> STG_MES_APRISO(batch_id, row_status);</w:t>
      </w:r>
    </w:p>
    <w:p>
      <w:pPr>
        <w:pStyle w:val="Heading3"/>
      </w:pPr>
      <w:bookmarkStart w:id="95" w:name="batch-process-design"/>
      <w:r>
        <w:t xml:space="preserve">8.4. Batch Process Design</w:t>
      </w:r>
      <w:bookmarkEnd w:id="95"/>
    </w:p>
    <w:p>
      <w:pPr>
        <w:numPr>
          <w:ilvl w:val="0"/>
          <w:numId w:val="1037"/>
        </w:numPr>
        <w:pStyle w:val="Compact"/>
      </w:pPr>
      <w:r>
        <w:rPr>
          <w:b/>
        </w:rPr>
        <w:t xml:space="preserve">Extraction</w:t>
      </w:r>
      <w:r>
        <w:t xml:space="preserve">: The source system (e.g., SAP) runs a scheduled job to extract data. For each record, it calculates a</w:t>
      </w:r>
      <w:r>
        <w:t xml:space="preserve"> </w:t>
      </w:r>
      <w:r>
        <w:rPr>
          <w:rStyle w:val="VerbatimChar"/>
        </w:rPr>
        <w:t xml:space="preserve">payload_hash</w:t>
      </w:r>
      <w:r>
        <w:t xml:space="preserve"> </w:t>
      </w:r>
      <w:r>
        <w:t xml:space="preserve">of the business data. It writes the records to the appropriate staging table with a unique</w:t>
      </w:r>
      <w:r>
        <w:t xml:space="preserve"> </w:t>
      </w:r>
      <w:r>
        <w:rPr>
          <w:rStyle w:val="VerbatimChar"/>
        </w:rPr>
        <w:t xml:space="preserve">batch_id</w:t>
      </w:r>
      <w:r>
        <w:t xml:space="preserve"> </w:t>
      </w:r>
      <w:r>
        <w:t xml:space="preserve">and</w:t>
      </w:r>
      <w:r>
        <w:t xml:space="preserve"> </w:t>
      </w:r>
      <w:r>
        <w:rPr>
          <w:rStyle w:val="VerbatimChar"/>
        </w:rPr>
        <w:t xml:space="preserve">row_status = 'NEW'</w:t>
      </w:r>
      <w:r>
        <w:t xml:space="preserve">.</w:t>
      </w:r>
    </w:p>
    <w:p>
      <w:pPr>
        <w:numPr>
          <w:ilvl w:val="0"/>
          <w:numId w:val="1037"/>
        </w:numPr>
        <w:pStyle w:val="Compact"/>
      </w:pPr>
      <w:r>
        <w:rPr>
          <w:b/>
        </w:rPr>
        <w:t xml:space="preserve">Delta Detection</w:t>
      </w:r>
      <w:r>
        <w:t xml:space="preserve">: The primary method for delta detection is the</w:t>
      </w:r>
      <w:r>
        <w:t xml:space="preserve"> </w:t>
      </w:r>
      <w:r>
        <w:rPr>
          <w:rStyle w:val="VerbatimChar"/>
        </w:rPr>
        <w:t xml:space="preserve">payload_hash</w:t>
      </w:r>
      <w:r>
        <w:t xml:space="preserve">. Before inserting a new record, the extraction process can compare the hash of the current data with the last successfully processed hash for that business key to determine if a change has occurred.</w:t>
      </w:r>
    </w:p>
    <w:p>
      <w:pPr>
        <w:numPr>
          <w:ilvl w:val="0"/>
          <w:numId w:val="1037"/>
        </w:numPr>
        <w:pStyle w:val="Compact"/>
      </w:pPr>
      <w:r>
        <w:rPr>
          <w:b/>
        </w:rPr>
        <w:t xml:space="preserve">Processing</w:t>
      </w:r>
      <w:r>
        <w:t xml:space="preserve">: A scheduled DDM job scans the staging tables for records with</w:t>
      </w:r>
      <w:r>
        <w:t xml:space="preserve"> </w:t>
      </w:r>
      <w:r>
        <w:rPr>
          <w:rStyle w:val="VerbatimChar"/>
        </w:rPr>
        <w:t xml:space="preserve">row_status = 'NEW'</w:t>
      </w:r>
      <w:r>
        <w:t xml:space="preserve">. It picks them up in batches, setting</w:t>
      </w:r>
      <w:r>
        <w:t xml:space="preserve"> </w:t>
      </w:r>
      <w:r>
        <w:rPr>
          <w:rStyle w:val="VerbatimChar"/>
        </w:rPr>
        <w:t xml:space="preserve">row_status = 'PROCESSING'</w:t>
      </w:r>
      <w:r>
        <w:t xml:space="preserve">.</w:t>
      </w:r>
    </w:p>
    <w:p>
      <w:pPr>
        <w:numPr>
          <w:ilvl w:val="0"/>
          <w:numId w:val="1037"/>
        </w:numPr>
        <w:pStyle w:val="Compact"/>
      </w:pPr>
      <w:r>
        <w:rPr>
          <w:b/>
        </w:rPr>
        <w:t xml:space="preserve">Transformation &amp; Delivery</w:t>
      </w:r>
      <w:r>
        <w:t xml:space="preserve">: DDM transforms the data and attempts to deliver it to the target system(s).</w:t>
      </w:r>
    </w:p>
    <w:p>
      <w:pPr>
        <w:numPr>
          <w:ilvl w:val="0"/>
          <w:numId w:val="1037"/>
        </w:numPr>
        <w:pStyle w:val="Compact"/>
      </w:pPr>
      <w:r>
        <w:rPr>
          <w:b/>
        </w:rPr>
        <w:t xml:space="preserve">Status Update</w:t>
      </w:r>
      <w:r>
        <w:t xml:space="preserve">: On success, DDM updates</w:t>
      </w:r>
      <w:r>
        <w:t xml:space="preserve"> </w:t>
      </w:r>
      <w:r>
        <w:rPr>
          <w:rStyle w:val="VerbatimChar"/>
        </w:rPr>
        <w:t xml:space="preserve">row_status = 'SUCCESS'</w:t>
      </w:r>
      <w:r>
        <w:t xml:space="preserve">. On failure, it updates</w:t>
      </w:r>
      <w:r>
        <w:t xml:space="preserve"> </w:t>
      </w:r>
      <w:r>
        <w:rPr>
          <w:rStyle w:val="VerbatimChar"/>
        </w:rPr>
        <w:t xml:space="preserve">row_status = 'ERROR'</w:t>
      </w:r>
      <w:r>
        <w:t xml:space="preserve"> </w:t>
      </w:r>
      <w:r>
        <w:t xml:space="preserve">with the relevant error details.</w:t>
      </w:r>
    </w:p>
    <w:p>
      <w:pPr>
        <w:numPr>
          <w:ilvl w:val="0"/>
          <w:numId w:val="1037"/>
        </w:numPr>
        <w:pStyle w:val="Compact"/>
      </w:pPr>
      <w:r>
        <w:rPr>
          <w:b/>
        </w:rPr>
        <w:t xml:space="preserve">Reconciliation</w:t>
      </w:r>
      <w:r>
        <w:t xml:space="preserve">: After each batch run, DDM inserts a summary record into</w:t>
      </w:r>
      <w:r>
        <w:t xml:space="preserve"> </w:t>
      </w:r>
      <w:r>
        <w:rPr>
          <w:rStyle w:val="VerbatimChar"/>
        </w:rPr>
        <w:t xml:space="preserve">INT_DDM_AUDIT</w:t>
      </w:r>
      <w:r>
        <w:t xml:space="preserve">. This record includes the</w:t>
      </w:r>
      <w:r>
        <w:t xml:space="preserve"> </w:t>
      </w:r>
      <w:r>
        <w:rPr>
          <w:rStyle w:val="VerbatimChar"/>
        </w:rPr>
        <w:t xml:space="preserve">batch_id</w:t>
      </w:r>
      <w:r>
        <w:t xml:space="preserve">, total records, success count, and error count. This can be compared against control totals generated by the source system.</w:t>
      </w:r>
    </w:p>
    <w:p>
      <w:pPr>
        <w:numPr>
          <w:ilvl w:val="0"/>
          <w:numId w:val="1037"/>
        </w:numPr>
        <w:pStyle w:val="Compact"/>
      </w:pPr>
      <w:r>
        <w:rPr>
          <w:b/>
        </w:rPr>
        <w:t xml:space="preserve">Data Retention &amp; Purge</w:t>
      </w:r>
      <w:r>
        <w:t xml:space="preserve">: Data in the staging tables should be purged regularly. A recommended strategy is to purge any record with</w:t>
      </w:r>
      <w:r>
        <w:t xml:space="preserve"> </w:t>
      </w:r>
      <w:r>
        <w:rPr>
          <w:rStyle w:val="VerbatimChar"/>
        </w:rPr>
        <w:t xml:space="preserve">row_status = 'SUCCESS'</w:t>
      </w:r>
      <w:r>
        <w:t xml:space="preserve"> </w:t>
      </w:r>
      <w:r>
        <w:t xml:space="preserve">older than 14 days. Records with</w:t>
      </w:r>
      <w:r>
        <w:t xml:space="preserve"> </w:t>
      </w:r>
      <w:r>
        <w:rPr>
          <w:rStyle w:val="VerbatimChar"/>
        </w:rPr>
        <w:t xml:space="preserve">row_status = 'ERROR'</w:t>
      </w:r>
      <w:r>
        <w:t xml:space="preserve"> </w:t>
      </w:r>
      <w:r>
        <w:t xml:space="preserve">should be retained for a longer period (e.g., 90 days) for analysis.</w:t>
      </w:r>
    </w:p>
    <w:p>
      <w:pPr>
        <w:pStyle w:val="Heading2"/>
      </w:pPr>
      <w:bookmarkStart w:id="96" w:name="error-handling-governance"/>
      <w:r>
        <w:t xml:space="preserve">9. Error Handling &amp; Governance</w:t>
      </w:r>
      <w:bookmarkEnd w:id="96"/>
    </w:p>
    <w:p>
      <w:pPr>
        <w:pStyle w:val="FirstParagraph"/>
      </w:pPr>
      <w:r>
        <w:t xml:space="preserve">A systematic approach to error handling and governance is crucial for a stable and maintainable integration landscape.</w:t>
      </w:r>
    </w:p>
    <w:p>
      <w:pPr>
        <w:pStyle w:val="Heading3"/>
      </w:pPr>
      <w:bookmarkStart w:id="97" w:name="standard-http-responses-ddm-behavior"/>
      <w:r>
        <w:t xml:space="preserve">9.1. Standard HTTP Responses &amp; DDM Behavior</w:t>
      </w:r>
      <w:bookmarkEnd w:id="97"/>
    </w:p>
    <w:p>
      <w:pPr>
        <w:numPr>
          <w:ilvl w:val="0"/>
          <w:numId w:val="1038"/>
        </w:numPr>
        <w:pStyle w:val="Compact"/>
      </w:pPr>
      <w:r>
        <w:rPr>
          <w:rStyle w:val="VerbatimChar"/>
          <w:b/>
        </w:rPr>
        <w:t xml:space="preserve">202 Accepted</w:t>
      </w:r>
      <w:r>
        <w:t xml:space="preserve">: DDM’s standard response to a valid, synchronous API call. This acknowledges receipt and indicates that the message has been successfully placed in the inbox for asynchronous processing.</w:t>
      </w:r>
    </w:p>
    <w:p>
      <w:pPr>
        <w:numPr>
          <w:ilvl w:val="0"/>
          <w:numId w:val="1038"/>
        </w:numPr>
        <w:pStyle w:val="Compact"/>
      </w:pPr>
      <w:r>
        <w:rPr>
          <w:rStyle w:val="VerbatimChar"/>
          <w:b/>
        </w:rPr>
        <w:t xml:space="preserve">400 Bad Request</w:t>
      </w:r>
      <w:r>
        <w:t xml:space="preserve">: The request is malformed (e.g., invalid JSON). DDM will not process it.</w:t>
      </w:r>
    </w:p>
    <w:p>
      <w:pPr>
        <w:numPr>
          <w:ilvl w:val="0"/>
          <w:numId w:val="1038"/>
        </w:numPr>
        <w:pStyle w:val="Compact"/>
      </w:pPr>
      <w:r>
        <w:rPr>
          <w:rStyle w:val="VerbatimChar"/>
          <w:b/>
        </w:rPr>
        <w:t xml:space="preserve">409 Conflict</w:t>
      </w:r>
      <w:r>
        <w:t xml:space="preserve">: Returned by DDM if a message with the same</w:t>
      </w:r>
      <w:r>
        <w:t xml:space="preserve"> </w:t>
      </w:r>
      <w:r>
        <w:rPr>
          <w:rStyle w:val="VerbatimChar"/>
        </w:rPr>
        <w:t xml:space="preserve">idempotencyKey</w:t>
      </w:r>
      <w:r>
        <w:t xml:space="preserve"> </w:t>
      </w:r>
      <w:r>
        <w:t xml:space="preserve">is already being processed or was recently processed. The source system should treat this as a success and not retry.</w:t>
      </w:r>
    </w:p>
    <w:p>
      <w:pPr>
        <w:numPr>
          <w:ilvl w:val="0"/>
          <w:numId w:val="1038"/>
        </w:numPr>
        <w:pStyle w:val="Compact"/>
      </w:pPr>
      <w:r>
        <w:rPr>
          <w:rStyle w:val="VerbatimChar"/>
          <w:b/>
        </w:rPr>
        <w:t xml:space="preserve">422 Unprocessable Entity</w:t>
      </w:r>
      <w:r>
        <w:t xml:space="preserve">: The request body is syntactically correct, but fails semantic validation (e.g., fails JSON schema validation, missing required fields). The message will be logged to the</w:t>
      </w:r>
      <w:r>
        <w:t xml:space="preserve"> </w:t>
      </w:r>
      <w:r>
        <w:rPr>
          <w:rStyle w:val="VerbatimChar"/>
        </w:rPr>
        <w:t xml:space="preserve">INT_DDM_ERROR</w:t>
      </w:r>
      <w:r>
        <w:t xml:space="preserve"> </w:t>
      </w:r>
      <w:r>
        <w:t xml:space="preserve">table with a</w:t>
      </w:r>
      <w:r>
        <w:t xml:space="preserve"> </w:t>
      </w:r>
      <w:r>
        <w:rPr>
          <w:rStyle w:val="VerbatimChar"/>
        </w:rPr>
        <w:t xml:space="preserve">CONTRACT_VALIDATION</w:t>
      </w:r>
      <w:r>
        <w:t xml:space="preserve"> </w:t>
      </w:r>
      <w:r>
        <w:t xml:space="preserve">error.</w:t>
      </w:r>
    </w:p>
    <w:p>
      <w:pPr>
        <w:numPr>
          <w:ilvl w:val="0"/>
          <w:numId w:val="1038"/>
        </w:numPr>
        <w:pStyle w:val="Compact"/>
      </w:pPr>
      <w:r>
        <w:rPr>
          <w:rStyle w:val="VerbatimChar"/>
          <w:b/>
        </w:rPr>
        <w:t xml:space="preserve">500 Internal Server Error</w:t>
      </w:r>
      <w:r>
        <w:t xml:space="preserve">: An unexpected error occurred within DDM during processing. The message will be logged to the</w:t>
      </w:r>
      <w:r>
        <w:t xml:space="preserve"> </w:t>
      </w:r>
      <w:r>
        <w:rPr>
          <w:rStyle w:val="VerbatimChar"/>
        </w:rPr>
        <w:t xml:space="preserve">INT_DDM_ERROR</w:t>
      </w:r>
      <w:r>
        <w:t xml:space="preserve"> </w:t>
      </w:r>
      <w:r>
        <w:t xml:space="preserve">table.</w:t>
      </w:r>
    </w:p>
    <w:p>
      <w:pPr>
        <w:numPr>
          <w:ilvl w:val="0"/>
          <w:numId w:val="1038"/>
        </w:numPr>
        <w:pStyle w:val="Compact"/>
      </w:pPr>
      <w:r>
        <w:rPr>
          <w:rStyle w:val="VerbatimChar"/>
          <w:b/>
        </w:rPr>
        <w:t xml:space="preserve">503 Service Unavailable</w:t>
      </w:r>
      <w:r>
        <w:t xml:space="preserve">: DDM returns this if a downstream target system’s circuit breaker is tripped. The source system should retry with exponential backoff.</w:t>
      </w:r>
    </w:p>
    <w:p>
      <w:pPr>
        <w:pStyle w:val="Heading3"/>
      </w:pPr>
      <w:bookmarkStart w:id="98" w:name="error-taxonomy-codes"/>
      <w:r>
        <w:t xml:space="preserve">9.2. Error Taxonomy &amp; Codes</w:t>
      </w:r>
      <w:bookmarkEnd w:id="98"/>
    </w:p>
    <w:p>
      <w:pPr>
        <w:pStyle w:val="FirstParagraph"/>
      </w:pPr>
      <w:r>
        <w:t xml:space="preserve">DDM will use a standardized set of error codes to classify failures, enabling easier monitoring and automated alerting.</w:t>
      </w:r>
    </w:p>
    <w:tbl>
      <w:tblPr>
        <w:tblStyle w:val="Table"/>
        <w:tblW w:type="pct" w:w="5000.0"/>
        <w:tblLook w:firstRow="1"/>
      </w:tblPr>
      <w:tblGrid>
        <w:gridCol w:w="1192"/>
        <w:gridCol w:w="4914"/>
        <w:gridCol w:w="1049"/>
        <w:gridCol w:w="763"/>
      </w:tblGrid>
      <w:tr>
        <w:trPr>
          <w:cnfStyle w:firstRow="1"/>
        </w:trPr>
        <w:tc>
          <w:tcPr>
            <w:tcBorders>
              <w:bottom w:val="single"/>
            </w:tcBorders>
            <w:vAlign w:val="bottom"/>
          </w:tcPr>
          <w:p>
            <w:pPr>
              <w:pStyle w:val="Compact"/>
              <w:jc w:val="left"/>
            </w:pPr>
            <w:r>
              <w:t xml:space="preserve">Error Code</w:t>
            </w:r>
          </w:p>
        </w:tc>
        <w:tc>
          <w:tcPr>
            <w:tcBorders>
              <w:bottom w:val="single"/>
            </w:tcBorders>
            <w:vAlign w:val="bottom"/>
          </w:tcPr>
          <w:p>
            <w:pPr>
              <w:pStyle w:val="Compact"/>
              <w:jc w:val="left"/>
            </w:pPr>
            <w:r>
              <w:t xml:space="preserve">Description</w:t>
            </w:r>
          </w:p>
        </w:tc>
        <w:tc>
          <w:tcPr>
            <w:tcBorders>
              <w:bottom w:val="single"/>
            </w:tcBorders>
            <w:vAlign w:val="bottom"/>
          </w:tcPr>
          <w:p>
            <w:pPr>
              <w:pStyle w:val="Compact"/>
              <w:jc w:val="left"/>
            </w:pPr>
            <w:r>
              <w:t xml:space="preserve">Typical Source</w:t>
            </w:r>
          </w:p>
        </w:tc>
        <w:tc>
          <w:tcPr>
            <w:tcBorders>
              <w:bottom w:val="single"/>
            </w:tcBorders>
            <w:vAlign w:val="bottom"/>
          </w:tcPr>
          <w:p>
            <w:pPr>
              <w:pStyle w:val="Compact"/>
              <w:jc w:val="left"/>
            </w:pPr>
            <w:r>
              <w:t xml:space="preserve">Can Be Replayed?</w:t>
            </w:r>
          </w:p>
        </w:tc>
      </w:tr>
      <w:tr>
        <w:tc>
          <w:p>
            <w:pPr>
              <w:pStyle w:val="Compact"/>
              <w:jc w:val="left"/>
            </w:pPr>
            <w:r>
              <w:rPr>
                <w:rStyle w:val="VerbatimChar"/>
              </w:rPr>
              <w:t xml:space="preserve">CONTRACT_VALIDATION</w:t>
            </w:r>
          </w:p>
        </w:tc>
        <w:tc>
          <w:p>
            <w:pPr>
              <w:pStyle w:val="Compact"/>
              <w:jc w:val="left"/>
            </w:pPr>
            <w:r>
              <w:t xml:space="preserve">The incoming message payload does not conform to the registered JSON schema for the</w:t>
            </w:r>
            <w:r>
              <w:t xml:space="preserve"> </w:t>
            </w:r>
            <w:r>
              <w:rPr>
                <w:rStyle w:val="VerbatimChar"/>
              </w:rPr>
              <w:t xml:space="preserve">eventType</w:t>
            </w:r>
            <w:r>
              <w:t xml:space="preserve">.</w:t>
            </w:r>
          </w:p>
        </w:tc>
        <w:tc>
          <w:p>
            <w:pPr>
              <w:pStyle w:val="Compact"/>
              <w:jc w:val="left"/>
            </w:pPr>
            <w:r>
              <w:t xml:space="preserve">DDM Inbox Processing</w:t>
            </w:r>
          </w:p>
        </w:tc>
        <w:tc>
          <w:p>
            <w:pPr>
              <w:pStyle w:val="Compact"/>
              <w:jc w:val="left"/>
            </w:pPr>
            <w:r>
              <w:t xml:space="preserve">No</w:t>
            </w:r>
          </w:p>
        </w:tc>
      </w:tr>
      <w:tr>
        <w:tc>
          <w:p>
            <w:pPr>
              <w:pStyle w:val="Compact"/>
              <w:jc w:val="left"/>
            </w:pPr>
            <w:r>
              <w:rPr>
                <w:rStyle w:val="VerbatimChar"/>
              </w:rPr>
              <w:t xml:space="preserve">MAPPING_MISSING</w:t>
            </w:r>
          </w:p>
        </w:tc>
        <w:tc>
          <w:p>
            <w:pPr>
              <w:pStyle w:val="Compact"/>
              <w:jc w:val="left"/>
            </w:pPr>
            <w:r>
              <w:t xml:space="preserve">A required mapping or cross-reference value was not found (e.g., translating a plant code).</w:t>
            </w:r>
          </w:p>
        </w:tc>
        <w:tc>
          <w:p>
            <w:pPr>
              <w:pStyle w:val="Compact"/>
              <w:jc w:val="left"/>
            </w:pPr>
            <w:r>
              <w:t xml:space="preserve">DDM Transformation</w:t>
            </w:r>
          </w:p>
        </w:tc>
        <w:tc>
          <w:p>
            <w:pPr>
              <w:pStyle w:val="Compact"/>
              <w:jc w:val="left"/>
            </w:pPr>
            <w:r>
              <w:t xml:space="preserve">Yes (after fix)</w:t>
            </w:r>
          </w:p>
        </w:tc>
      </w:tr>
      <w:tr>
        <w:tc>
          <w:p>
            <w:pPr>
              <w:pStyle w:val="Compact"/>
              <w:jc w:val="left"/>
            </w:pPr>
            <w:r>
              <w:rPr>
                <w:rStyle w:val="VerbatimChar"/>
              </w:rPr>
              <w:t xml:space="preserve">KEY_NOT_FOUND</w:t>
            </w:r>
          </w:p>
        </w:tc>
        <w:tc>
          <w:p>
            <w:pPr>
              <w:pStyle w:val="Compact"/>
              <w:jc w:val="left"/>
            </w:pPr>
            <w:r>
              <w:t xml:space="preserve">A business key in the payload does not exist in the target system (e.g.,</w:t>
            </w:r>
            <w:r>
              <w:t xml:space="preserve"> </w:t>
            </w:r>
            <w:r>
              <w:rPr>
                <w:rStyle w:val="VerbatimChar"/>
              </w:rPr>
              <w:t xml:space="preserve">materialNumber</w:t>
            </w:r>
            <w:r>
              <w:t xml:space="preserve"> </w:t>
            </w:r>
            <w:r>
              <w:t xml:space="preserve">not found).</w:t>
            </w:r>
          </w:p>
        </w:tc>
        <w:tc>
          <w:p>
            <w:pPr>
              <w:pStyle w:val="Compact"/>
              <w:jc w:val="left"/>
            </w:pPr>
            <w:r>
              <w:t xml:space="preserve">DDM Delivery</w:t>
            </w:r>
          </w:p>
        </w:tc>
        <w:tc>
          <w:p>
            <w:pPr>
              <w:pStyle w:val="Compact"/>
              <w:jc w:val="left"/>
            </w:pPr>
            <w:r>
              <w:t xml:space="preserve">No</w:t>
            </w:r>
          </w:p>
        </w:tc>
      </w:tr>
      <w:tr>
        <w:tc>
          <w:p>
            <w:pPr>
              <w:pStyle w:val="Compact"/>
              <w:jc w:val="left"/>
            </w:pPr>
            <w:r>
              <w:rPr>
                <w:rStyle w:val="VerbatimChar"/>
              </w:rPr>
              <w:t xml:space="preserve">VERSION_UNSUPPORTED</w:t>
            </w:r>
          </w:p>
        </w:tc>
        <w:tc>
          <w:p>
            <w:pPr>
              <w:pStyle w:val="Compact"/>
              <w:jc w:val="left"/>
            </w:pPr>
            <w:r>
              <w:t xml:space="preserve">The</w:t>
            </w:r>
            <w:r>
              <w:t xml:space="preserve"> </w:t>
            </w:r>
            <w:r>
              <w:rPr>
                <w:rStyle w:val="VerbatimChar"/>
              </w:rPr>
              <w:t xml:space="preserve">schemaVersion</w:t>
            </w:r>
            <w:r>
              <w:t xml:space="preserve"> </w:t>
            </w:r>
            <w:r>
              <w:t xml:space="preserve">in the message envelope is no longer supported by DDM or the target system.</w:t>
            </w:r>
          </w:p>
        </w:tc>
        <w:tc>
          <w:p>
            <w:pPr>
              <w:pStyle w:val="Compact"/>
              <w:jc w:val="left"/>
            </w:pPr>
            <w:r>
              <w:t xml:space="preserve">DDM Inbox Processing</w:t>
            </w:r>
          </w:p>
        </w:tc>
        <w:tc>
          <w:p>
            <w:pPr>
              <w:pStyle w:val="Compact"/>
              <w:jc w:val="left"/>
            </w:pPr>
            <w:r>
              <w:t xml:space="preserve">No</w:t>
            </w:r>
          </w:p>
        </w:tc>
      </w:tr>
      <w:tr>
        <w:tc>
          <w:p>
            <w:pPr>
              <w:pStyle w:val="Compact"/>
              <w:jc w:val="left"/>
            </w:pPr>
            <w:r>
              <w:rPr>
                <w:rStyle w:val="VerbatimChar"/>
              </w:rPr>
              <w:t xml:space="preserve">TARGET_TIMEOUT</w:t>
            </w:r>
          </w:p>
        </w:tc>
        <w:tc>
          <w:p>
            <w:pPr>
              <w:pStyle w:val="Compact"/>
              <w:jc w:val="left"/>
            </w:pPr>
            <w:r>
              <w:t xml:space="preserve">The REST call to the target system timed out.</w:t>
            </w:r>
          </w:p>
        </w:tc>
        <w:tc>
          <w:p>
            <w:pPr>
              <w:pStyle w:val="Compact"/>
              <w:jc w:val="left"/>
            </w:pPr>
            <w:r>
              <w:t xml:space="preserve">DDM Outbox Delivery</w:t>
            </w:r>
          </w:p>
        </w:tc>
        <w:tc>
          <w:p>
            <w:pPr>
              <w:pStyle w:val="Compact"/>
              <w:jc w:val="left"/>
            </w:pPr>
            <w:r>
              <w:t xml:space="preserve">Yes</w:t>
            </w:r>
          </w:p>
        </w:tc>
      </w:tr>
      <w:tr>
        <w:tc>
          <w:p>
            <w:pPr>
              <w:pStyle w:val="Compact"/>
              <w:jc w:val="left"/>
            </w:pPr>
            <w:r>
              <w:rPr>
                <w:rStyle w:val="VerbatimChar"/>
              </w:rPr>
              <w:t xml:space="preserve">TARGET_5XX</w:t>
            </w:r>
          </w:p>
        </w:tc>
        <w:tc>
          <w:p>
            <w:pPr>
              <w:pStyle w:val="Compact"/>
              <w:jc w:val="left"/>
            </w:pPr>
            <w:r>
              <w:t xml:space="preserve">The target system returned an HTTP 5xx server error, indicating a transient issue on its end.</w:t>
            </w:r>
          </w:p>
        </w:tc>
        <w:tc>
          <w:p>
            <w:pPr>
              <w:pStyle w:val="Compact"/>
              <w:jc w:val="left"/>
            </w:pPr>
            <w:r>
              <w:t xml:space="preserve">DDM Outbox Delivery</w:t>
            </w:r>
          </w:p>
        </w:tc>
        <w:tc>
          <w:p>
            <w:pPr>
              <w:pStyle w:val="Compact"/>
              <w:jc w:val="left"/>
            </w:pPr>
            <w:r>
              <w:t xml:space="preserve">Yes</w:t>
            </w:r>
          </w:p>
        </w:tc>
      </w:tr>
      <w:tr>
        <w:tc>
          <w:p>
            <w:pPr>
              <w:pStyle w:val="Compact"/>
              <w:jc w:val="left"/>
            </w:pPr>
            <w:r>
              <w:rPr>
                <w:rStyle w:val="VerbatimChar"/>
              </w:rPr>
              <w:t xml:space="preserve">DUPLICATE</w:t>
            </w:r>
          </w:p>
        </w:tc>
        <w:tc>
          <w:p>
            <w:pPr>
              <w:pStyle w:val="Compact"/>
              <w:jc w:val="left"/>
            </w:pPr>
            <w:r>
              <w:t xml:space="preserve">A message with the same</w:t>
            </w:r>
            <w:r>
              <w:t xml:space="preserve"> </w:t>
            </w:r>
            <w:r>
              <w:rPr>
                <w:rStyle w:val="VerbatimChar"/>
              </w:rPr>
              <w:t xml:space="preserve">idempotencyKey</w:t>
            </w:r>
            <w:r>
              <w:t xml:space="preserve"> </w:t>
            </w:r>
            <w:r>
              <w:t xml:space="preserve">was detected.</w:t>
            </w:r>
          </w:p>
        </w:tc>
        <w:tc>
          <w:p>
            <w:pPr>
              <w:pStyle w:val="Compact"/>
              <w:jc w:val="left"/>
            </w:pPr>
            <w:r>
              <w:t xml:space="preserve">DDM Inbox Processing</w:t>
            </w:r>
          </w:p>
        </w:tc>
        <w:tc>
          <w:p>
            <w:pPr>
              <w:pStyle w:val="Compact"/>
              <w:jc w:val="left"/>
            </w:pPr>
            <w:r>
              <w:t xml:space="preserve">No</w:t>
            </w:r>
          </w:p>
        </w:tc>
      </w:tr>
      <w:tr>
        <w:tc>
          <w:p>
            <w:pPr>
              <w:pStyle w:val="Compact"/>
              <w:jc w:val="left"/>
            </w:pPr>
            <w:r>
              <w:rPr>
                <w:rStyle w:val="VerbatimChar"/>
              </w:rPr>
              <w:t xml:space="preserve">BUSINESS_RULE_FAIL</w:t>
            </w:r>
          </w:p>
        </w:tc>
        <w:tc>
          <w:p>
            <w:pPr>
              <w:pStyle w:val="Compact"/>
              <w:jc w:val="left"/>
            </w:pPr>
            <w:r>
              <w:t xml:space="preserve">The target system rejected the message due to a business rule violation (e.g., invalid order config).</w:t>
            </w:r>
          </w:p>
        </w:tc>
        <w:tc>
          <w:p>
            <w:pPr>
              <w:pStyle w:val="Compact"/>
              <w:jc w:val="left"/>
            </w:pPr>
            <w:r>
              <w:t xml:space="preserve">DDM Outbox Delivery</w:t>
            </w:r>
          </w:p>
        </w:tc>
        <w:tc>
          <w:p>
            <w:pPr>
              <w:pStyle w:val="Compact"/>
              <w:jc w:val="left"/>
            </w:pPr>
            <w:r>
              <w:t xml:space="preserve">No</w:t>
            </w:r>
          </w:p>
        </w:tc>
      </w:tr>
    </w:tbl>
    <w:p>
      <w:pPr>
        <w:pStyle w:val="Heading3"/>
      </w:pPr>
      <w:bookmarkStart w:id="99" w:name="contract-change-process"/>
      <w:r>
        <w:t xml:space="preserve">9.3. Contract Change Process</w:t>
      </w:r>
      <w:bookmarkEnd w:id="99"/>
    </w:p>
    <w:p>
      <w:pPr>
        <w:pStyle w:val="FirstParagraph"/>
      </w:pPr>
      <w:r>
        <w:t xml:space="preserve">To prevent breaking changes, a formal governance process for data contracts is required.</w:t>
      </w:r>
    </w:p>
    <w:p>
      <w:pPr>
        <w:numPr>
          <w:ilvl w:val="0"/>
          <w:numId w:val="1039"/>
        </w:numPr>
        <w:pStyle w:val="Compact"/>
      </w:pPr>
      <w:r>
        <w:rPr>
          <w:b/>
        </w:rPr>
        <w:t xml:space="preserve">Proposal</w:t>
      </w:r>
      <w:r>
        <w:t xml:space="preserve">: Any change to a data contract must be proposed via a pull request in the Git repository where the contract schemas are stored.</w:t>
      </w:r>
    </w:p>
    <w:p>
      <w:pPr>
        <w:numPr>
          <w:ilvl w:val="0"/>
          <w:numId w:val="1039"/>
        </w:numPr>
        <w:pStyle w:val="Compact"/>
      </w:pPr>
      <w:r>
        <w:rPr>
          <w:b/>
        </w:rPr>
        <w:t xml:space="preserve">Review</w:t>
      </w:r>
      <w:r>
        <w:t xml:space="preserve">: The proposal must be reviewed by architects and developers from all affected systems (source, DDM, target).</w:t>
      </w:r>
    </w:p>
    <w:p>
      <w:pPr>
        <w:numPr>
          <w:ilvl w:val="0"/>
          <w:numId w:val="1039"/>
        </w:numPr>
        <w:pStyle w:val="Compact"/>
      </w:pPr>
      <w:r>
        <w:rPr>
          <w:b/>
        </w:rPr>
        <w:t xml:space="preserve">Compatibility Check</w:t>
      </w:r>
      <w:r>
        <w:t xml:space="preserve">:</w:t>
      </w:r>
    </w:p>
    <w:p>
      <w:pPr>
        <w:numPr>
          <w:ilvl w:val="1"/>
          <w:numId w:val="1040"/>
        </w:numPr>
        <w:pStyle w:val="Compact"/>
      </w:pPr>
      <w:r>
        <w:rPr>
          <w:b/>
        </w:rPr>
        <w:t xml:space="preserve">Minor Version (Non-breaking)</w:t>
      </w:r>
      <w:r>
        <w:t xml:space="preserve">: Adding new optional fields. These are generally safe.</w:t>
      </w:r>
    </w:p>
    <w:p>
      <w:pPr>
        <w:numPr>
          <w:ilvl w:val="1"/>
          <w:numId w:val="1040"/>
        </w:numPr>
        <w:pStyle w:val="Compact"/>
      </w:pPr>
      <w:r>
        <w:rPr>
          <w:b/>
        </w:rPr>
        <w:t xml:space="preserve">Major Version (Breaking)</w:t>
      </w:r>
      <w:r>
        <w:t xml:space="preserve">: Changing data types, renaming fields, or removing fields. These require a new major version of the contract (</w:t>
      </w:r>
      <w:r>
        <w:rPr>
          <w:rStyle w:val="VerbatimChar"/>
        </w:rPr>
        <w:t xml:space="preserve">/v2/</w:t>
      </w:r>
      <w:r>
        <w:t xml:space="preserve">) and a coordinated deployment.</w:t>
      </w:r>
    </w:p>
    <w:p>
      <w:pPr>
        <w:numPr>
          <w:ilvl w:val="0"/>
          <w:numId w:val="1039"/>
        </w:numPr>
        <w:pStyle w:val="Compact"/>
      </w:pPr>
      <w:r>
        <w:rPr>
          <w:b/>
        </w:rPr>
        <w:t xml:space="preserve">QA Regression</w:t>
      </w:r>
      <w:r>
        <w:t xml:space="preserve">: The change must be deployed to the QA environment and pass a full regression test suite, including end-to-end tests with golden datasets.</w:t>
      </w:r>
    </w:p>
    <w:p>
      <w:pPr>
        <w:numPr>
          <w:ilvl w:val="0"/>
          <w:numId w:val="1039"/>
        </w:numPr>
        <w:pStyle w:val="Compact"/>
      </w:pPr>
      <w:r>
        <w:rPr>
          <w:b/>
        </w:rPr>
        <w:t xml:space="preserve">PROD Promotion</w:t>
      </w:r>
      <w:r>
        <w:t xml:space="preserve">: Only after successful QA validation can the change be promoted to the PROD environment. For breaking changes, the old version of the endpoint must be supported for a transition period.</w:t>
      </w:r>
    </w:p>
    <w:p>
      <w:pPr>
        <w:pStyle w:val="Heading2"/>
      </w:pPr>
      <w:bookmarkStart w:id="100" w:name="security-access"/>
      <w:r>
        <w:t xml:space="preserve">10. Security &amp; Access</w:t>
      </w:r>
      <w:bookmarkEnd w:id="100"/>
    </w:p>
    <w:p>
      <w:pPr>
        <w:pStyle w:val="FirstParagraph"/>
      </w:pPr>
      <w:r>
        <w:t xml:space="preserve">Security is a paramount concern. The following measures will be implemented to protect data in transit and at rest.</w:t>
      </w:r>
    </w:p>
    <w:p>
      <w:pPr>
        <w:pStyle w:val="Heading3"/>
      </w:pPr>
      <w:bookmarkStart w:id="101" w:name="transport-layer-security"/>
      <w:r>
        <w:t xml:space="preserve">10.1. Transport Layer Security</w:t>
      </w:r>
      <w:bookmarkEnd w:id="101"/>
    </w:p>
    <w:p>
      <w:pPr>
        <w:numPr>
          <w:ilvl w:val="0"/>
          <w:numId w:val="1041"/>
        </w:numPr>
        <w:pStyle w:val="Compact"/>
      </w:pPr>
      <w:r>
        <w:rPr>
          <w:b/>
        </w:rPr>
        <w:t xml:space="preserve">TLS Everywhere</w:t>
      </w:r>
      <w:r>
        <w:t xml:space="preserve">: All communication between systems (SAP ↔ DDM, DDM ↔ Quintiq, DDM ↔ Apriso) over HTTP REST APIs</w:t>
      </w:r>
      <w:r>
        <w:t xml:space="preserve"> </w:t>
      </w:r>
      <w:r>
        <w:rPr>
          <w:b/>
        </w:rPr>
        <w:t xml:space="preserve">MUST</w:t>
      </w:r>
      <w:r>
        <w:t xml:space="preserve"> </w:t>
      </w:r>
      <w:r>
        <w:t xml:space="preserve">use TLS 1.2 or higher. No unencrypted HTTP traffic is permitted in QA or PROD environments.</w:t>
      </w:r>
    </w:p>
    <w:p>
      <w:pPr>
        <w:pStyle w:val="Heading3"/>
      </w:pPr>
      <w:bookmarkStart w:id="102" w:name="authentication-authorization"/>
      <w:r>
        <w:t xml:space="preserve">10.2. Authentication &amp; Authorization</w:t>
      </w:r>
      <w:bookmarkEnd w:id="102"/>
    </w:p>
    <w:p>
      <w:pPr>
        <w:numPr>
          <w:ilvl w:val="0"/>
          <w:numId w:val="1042"/>
        </w:numPr>
        <w:pStyle w:val="Compact"/>
      </w:pPr>
      <w:r>
        <w:rPr>
          <w:b/>
        </w:rPr>
        <w:t xml:space="preserve">Primary Method (mTLS)</w:t>
      </w:r>
      <w:r>
        <w:t xml:space="preserve">: Mutual TLS (mTLS) is the preferred method for server-to-server authentication. Each system (SAP, DDM, Quintiq, Apriso) will have its own client certificate, which it presents when calling an API. The receiving system will validate that the certificate is signed by a trusted internal Certificate Authority (CA). This provides strong, cryptographic-based authentication.</w:t>
      </w:r>
    </w:p>
    <w:p>
      <w:pPr>
        <w:numPr>
          <w:ilvl w:val="0"/>
          <w:numId w:val="1042"/>
        </w:numPr>
        <w:pStyle w:val="Compact"/>
      </w:pPr>
      <w:r>
        <w:rPr>
          <w:b/>
        </w:rPr>
        <w:t xml:space="preserve">Secondary Method (OAuth 2.0)</w:t>
      </w:r>
      <w:r>
        <w:t xml:space="preserve">: If mTLS is not feasible for a specific application, the OAuth 2.0 Client Credentials flow will be used. Each client application will be issued a</w:t>
      </w:r>
      <w:r>
        <w:t xml:space="preserve"> </w:t>
      </w:r>
      <w:r>
        <w:rPr>
          <w:rStyle w:val="VerbatimChar"/>
        </w:rPr>
        <w:t xml:space="preserve">client_id</w:t>
      </w:r>
      <w:r>
        <w:t xml:space="preserve"> </w:t>
      </w:r>
      <w:r>
        <w:t xml:space="preserve">and</w:t>
      </w:r>
      <w:r>
        <w:t xml:space="preserve"> </w:t>
      </w:r>
      <w:r>
        <w:rPr>
          <w:rStyle w:val="VerbatimChar"/>
        </w:rPr>
        <w:t xml:space="preserve">client_secret</w:t>
      </w:r>
      <w:r>
        <w:t xml:space="preserve">. It will use these to obtain a short-lived JWT bearer token from an authorization server, which it then includes in the</w:t>
      </w:r>
      <w:r>
        <w:t xml:space="preserve"> </w:t>
      </w:r>
      <w:r>
        <w:rPr>
          <w:rStyle w:val="VerbatimChar"/>
        </w:rPr>
        <w:t xml:space="preserve">Authorization</w:t>
      </w:r>
      <w:r>
        <w:t xml:space="preserve"> </w:t>
      </w:r>
      <w:r>
        <w:t xml:space="preserve">header of its API calls.</w:t>
      </w:r>
    </w:p>
    <w:p>
      <w:pPr>
        <w:numPr>
          <w:ilvl w:val="0"/>
          <w:numId w:val="1042"/>
        </w:numPr>
        <w:pStyle w:val="Compact"/>
      </w:pPr>
      <w:r>
        <w:rPr>
          <w:b/>
        </w:rPr>
        <w:t xml:space="preserve">Fallback Method (API Keys)</w:t>
      </w:r>
      <w:r>
        <w:t xml:space="preserve">: As a last resort, static API keys can be used. Keys must be long, randomly generated strings and must be rotated regularly (e.g., every 90 days). This method</w:t>
      </w:r>
      <w:r>
        <w:t xml:space="preserve"> </w:t>
      </w:r>
      <w:r>
        <w:rPr>
          <w:b/>
        </w:rPr>
        <w:t xml:space="preserve">MUST</w:t>
      </w:r>
      <w:r>
        <w:t xml:space="preserve"> </w:t>
      </w:r>
      <w:r>
        <w:t xml:space="preserve">be combined with a strict IP allowlist, where only traffic from known, trusted IP addresses is permitted.</w:t>
      </w:r>
    </w:p>
    <w:p>
      <w:pPr>
        <w:pStyle w:val="Heading3"/>
      </w:pPr>
      <w:bookmarkStart w:id="103" w:name="database-security"/>
      <w:r>
        <w:t xml:space="preserve">10.3. Database Security</w:t>
      </w:r>
      <w:bookmarkEnd w:id="103"/>
    </w:p>
    <w:p>
      <w:pPr>
        <w:numPr>
          <w:ilvl w:val="0"/>
          <w:numId w:val="1043"/>
        </w:numPr>
        <w:pStyle w:val="Compact"/>
      </w:pPr>
      <w:r>
        <w:rPr>
          <w:b/>
        </w:rPr>
        <w:t xml:space="preserve">Least Privilege Accounts</w:t>
      </w:r>
      <w:r>
        <w:t xml:space="preserve">: The database accounts used by DDM to access the staging schemas (</w:t>
      </w:r>
      <w:r>
        <w:rPr>
          <w:rStyle w:val="VerbatimChar"/>
        </w:rPr>
        <w:t xml:space="preserve">STG_SAP_*</w:t>
      </w:r>
      <w:r>
        <w:t xml:space="preserve">,</w:t>
      </w:r>
      <w:r>
        <w:t xml:space="preserve"> </w:t>
      </w:r>
      <w:r>
        <w:rPr>
          <w:rStyle w:val="VerbatimChar"/>
        </w:rPr>
        <w:t xml:space="preserve">STG_MES_*</w:t>
      </w:r>
      <w:r>
        <w:t xml:space="preserve">) and its own internal schemas (</w:t>
      </w:r>
      <w:r>
        <w:rPr>
          <w:rStyle w:val="VerbatimChar"/>
        </w:rPr>
        <w:t xml:space="preserve">INT_DDM_*</w:t>
      </w:r>
      <w:r>
        <w:t xml:space="preserve">)</w:t>
      </w:r>
      <w:r>
        <w:t xml:space="preserve"> </w:t>
      </w:r>
      <w:r>
        <w:rPr>
          <w:b/>
        </w:rPr>
        <w:t xml:space="preserve">MUST</w:t>
      </w:r>
      <w:r>
        <w:t xml:space="preserve"> </w:t>
      </w:r>
      <w:r>
        <w:t xml:space="preserve">be granted the minimum necessary privileges. For example, the SAP extraction account only needs</w:t>
      </w:r>
      <w:r>
        <w:t xml:space="preserve"> </w:t>
      </w:r>
      <w:r>
        <w:rPr>
          <w:rStyle w:val="VerbatimChar"/>
        </w:rPr>
        <w:t xml:space="preserve">WRITE</w:t>
      </w:r>
      <w:r>
        <w:t xml:space="preserve"> </w:t>
      </w:r>
      <w:r>
        <w:t xml:space="preserve">access to the</w:t>
      </w:r>
      <w:r>
        <w:t xml:space="preserve"> </w:t>
      </w:r>
      <w:r>
        <w:rPr>
          <w:rStyle w:val="VerbatimChar"/>
        </w:rPr>
        <w:t xml:space="preserve">STG_SAP</w:t>
      </w:r>
      <w:r>
        <w:t xml:space="preserve"> </w:t>
      </w:r>
      <w:r>
        <w:t xml:space="preserve">tables, while the DDM processing account only needs</w:t>
      </w:r>
      <w:r>
        <w:t xml:space="preserve"> </w:t>
      </w:r>
      <w:r>
        <w:rPr>
          <w:rStyle w:val="VerbatimChar"/>
        </w:rPr>
        <w:t xml:space="preserve">READ</w:t>
      </w:r>
      <w:r>
        <w:t xml:space="preserve"> </w:t>
      </w:r>
      <w:r>
        <w:t xml:space="preserve">access to those tables and</w:t>
      </w:r>
      <w:r>
        <w:t xml:space="preserve"> </w:t>
      </w:r>
      <w:r>
        <w:rPr>
          <w:rStyle w:val="VerbatimChar"/>
        </w:rPr>
        <w:t xml:space="preserve">WRITE</w:t>
      </w:r>
      <w:r>
        <w:t xml:space="preserve"> </w:t>
      </w:r>
      <w:r>
        <w:t xml:space="preserve">access to its own tables.</w:t>
      </w:r>
    </w:p>
    <w:p>
      <w:pPr>
        <w:numPr>
          <w:ilvl w:val="0"/>
          <w:numId w:val="1043"/>
        </w:numPr>
        <w:pStyle w:val="Compact"/>
      </w:pPr>
      <w:r>
        <w:rPr>
          <w:b/>
        </w:rPr>
        <w:t xml:space="preserve">Encryption at Rest</w:t>
      </w:r>
      <w:r>
        <w:t xml:space="preserve">: The staging database and DDM’s internal database should be configured with encryption at rest to protect the data on disk.</w:t>
      </w:r>
    </w:p>
    <w:p>
      <w:pPr>
        <w:pStyle w:val="Heading3"/>
      </w:pPr>
      <w:bookmarkStart w:id="104" w:name="secrets-management"/>
      <w:r>
        <w:t xml:space="preserve">10.4. Secrets Management</w:t>
      </w:r>
      <w:bookmarkEnd w:id="104"/>
    </w:p>
    <w:p>
      <w:pPr>
        <w:numPr>
          <w:ilvl w:val="0"/>
          <w:numId w:val="1044"/>
        </w:numPr>
        <w:pStyle w:val="Compact"/>
      </w:pPr>
      <w:r>
        <w:rPr>
          <w:b/>
        </w:rPr>
        <w:t xml:space="preserve">No Hardcoded Secrets</w:t>
      </w:r>
      <w:r>
        <w:t xml:space="preserve">: Passwords, API keys, and client secrets</w:t>
      </w:r>
      <w:r>
        <w:t xml:space="preserve"> </w:t>
      </w:r>
      <w:r>
        <w:rPr>
          <w:b/>
        </w:rPr>
        <w:t xml:space="preserve">MUST NOT</w:t>
      </w:r>
      <w:r>
        <w:t xml:space="preserve"> </w:t>
      </w:r>
      <w:r>
        <w:t xml:space="preserve">be hardcoded in application code, configuration files, or source control.</w:t>
      </w:r>
    </w:p>
    <w:p>
      <w:pPr>
        <w:numPr>
          <w:ilvl w:val="0"/>
          <w:numId w:val="1044"/>
        </w:numPr>
        <w:pStyle w:val="Compact"/>
      </w:pPr>
      <w:r>
        <w:rPr>
          <w:b/>
        </w:rPr>
        <w:t xml:space="preserve">Secure Vault</w:t>
      </w:r>
      <w:r>
        <w:t xml:space="preserve">: All secrets must be stored in a centralized, secure secrets management tool (e.g., HashiCorp Vault, AWS Secrets Manager, Azure Key Vault). Applications will retrieve the secrets they need at runtime via a secure, authenticated API call to the vault.</w:t>
      </w:r>
    </w:p>
    <w:p>
      <w:pPr>
        <w:pStyle w:val="Heading3"/>
      </w:pPr>
      <w:bookmarkStart w:id="105" w:name="audit-requirements"/>
      <w:r>
        <w:t xml:space="preserve">10.5. Audit Requirements</w:t>
      </w:r>
      <w:bookmarkEnd w:id="105"/>
    </w:p>
    <w:p>
      <w:pPr>
        <w:numPr>
          <w:ilvl w:val="0"/>
          <w:numId w:val="1045"/>
        </w:numPr>
        <w:pStyle w:val="Compact"/>
      </w:pPr>
      <w:r>
        <w:t xml:space="preserve">All security-related events, including authentication successes and failures, authorization decisions, and administrative changes to security settings,</w:t>
      </w:r>
      <w:r>
        <w:t xml:space="preserve"> </w:t>
      </w:r>
      <w:r>
        <w:rPr>
          <w:b/>
        </w:rPr>
        <w:t xml:space="preserve">MUST</w:t>
      </w:r>
      <w:r>
        <w:t xml:space="preserve"> </w:t>
      </w:r>
      <w:r>
        <w:t xml:space="preserve">be logged to a central, tamper-evident audit trail. The</w:t>
      </w:r>
      <w:r>
        <w:t xml:space="preserve"> </w:t>
      </w:r>
      <w:r>
        <w:rPr>
          <w:rStyle w:val="VerbatimChar"/>
        </w:rPr>
        <w:t xml:space="preserve">INT_DDM_AUDIT</w:t>
      </w:r>
      <w:r>
        <w:t xml:space="preserve"> </w:t>
      </w:r>
      <w:r>
        <w:t xml:space="preserve">table will capture the business event audit trail, while system logs will capture security-level events.</w:t>
      </w:r>
    </w:p>
    <w:p>
      <w:pPr>
        <w:pStyle w:val="Heading2"/>
      </w:pPr>
      <w:bookmarkStart w:id="106" w:name="sequence-diagrams"/>
      <w:r>
        <w:t xml:space="preserve">11. Sequence Diagrams</w:t>
      </w:r>
      <w:bookmarkEnd w:id="106"/>
    </w:p>
    <w:p>
      <w:pPr>
        <w:pStyle w:val="FirstParagraph"/>
      </w:pPr>
      <w:r>
        <w:t xml:space="preserve">This section provides Mermaid sequence diagrams illustrating the key integration flows. The Draw.io source files for these diagrams are located in the</w:t>
      </w:r>
      <w:r>
        <w:t xml:space="preserve"> </w:t>
      </w:r>
      <w:r>
        <w:rPr>
          <w:rStyle w:val="VerbatimChar"/>
        </w:rPr>
        <w:t xml:space="preserve">/diagrams</w:t>
      </w:r>
      <w:r>
        <w:t xml:space="preserve"> </w:t>
      </w:r>
      <w:r>
        <w:t xml:space="preserve">directory.</w:t>
      </w:r>
    </w:p>
    <w:p>
      <w:pPr>
        <w:pStyle w:val="Heading3"/>
      </w:pPr>
      <w:bookmarkStart w:id="107" w:name="sap-sales-order-change-ddm-quintiq"/>
      <w:r>
        <w:t xml:space="preserve">11.1. SAP Sales Order Change → DDM → Quintiq</w:t>
      </w:r>
      <w:bookmarkEnd w:id="107"/>
    </w:p>
    <w:p>
      <w:pPr>
        <w:pStyle w:val="FirstParagraph"/>
      </w:pPr>
      <w:r>
        <w:t xml:space="preserve">This diagram shows the real-time flow of a sales order change from SAP, through DDM, to the Quintiq Demand Planner.</w:t>
      </w:r>
    </w:p>
    <w:p>
      <w:pPr>
        <w:pStyle w:val="SourceCode"/>
      </w:pPr>
      <w:r>
        <w:rPr>
          <w:rStyle w:val="VerbatimChar"/>
        </w:rPr>
        <w:t xml:space="preserve">sequenceDiagram</w:t>
      </w:r>
      <w:r>
        <w:br/>
      </w:r>
      <w:r>
        <w:rPr>
          <w:rStyle w:val="VerbatimChar"/>
        </w:rPr>
        <w:t xml:space="preserve">    participant SAP as SAP (SD Module)</w:t>
      </w:r>
      <w:r>
        <w:br/>
      </w:r>
      <w:r>
        <w:rPr>
          <w:rStyle w:val="VerbatimChar"/>
        </w:rPr>
        <w:t xml:space="preserve">    participant DDM as Quintiq DDM</w:t>
      </w:r>
      <w:r>
        <w:br/>
      </w:r>
      <w:r>
        <w:rPr>
          <w:rStyle w:val="VerbatimChar"/>
        </w:rPr>
        <w:t xml:space="preserve">    participant QuintiqDP as Quintiq DP/MP</w:t>
      </w:r>
      <w:r>
        <w:br/>
      </w:r>
      <w:r>
        <w:br/>
      </w:r>
      <w:r>
        <w:rPr>
          <w:rStyle w:val="VerbatimChar"/>
        </w:rPr>
        <w:t xml:space="preserve">    SAP-&gt;&gt;+DDM: POST /v1/sap/salesorder</w:t>
      </w:r>
      <w:r>
        <w:br/>
      </w:r>
      <w:r>
        <w:rPr>
          <w:rStyle w:val="VerbatimChar"/>
        </w:rPr>
        <w:t xml:space="preserve">    Note right of SAP: (Payload contains SalesOrderUpsert)</w:t>
      </w:r>
      <w:r>
        <w:br/>
      </w:r>
      <w:r>
        <w:br/>
      </w:r>
      <w:r>
        <w:rPr>
          <w:rStyle w:val="VerbatimChar"/>
        </w:rPr>
        <w:t xml:space="preserve">    DDM-&gt;&gt;DDM: 1. Insert into INT_DDM_INBOX</w:t>
      </w:r>
      <w:r>
        <w:br/>
      </w:r>
      <w:r>
        <w:rPr>
          <w:rStyle w:val="VerbatimChar"/>
        </w:rPr>
        <w:t xml:space="preserve">    DDM--&gt;&gt;-SAP: 202 Accepted</w:t>
      </w:r>
      <w:r>
        <w:br/>
      </w:r>
      <w:r>
        <w:br/>
      </w:r>
      <w:r>
        <w:rPr>
          <w:rStyle w:val="VerbatimChar"/>
        </w:rPr>
        <w:t xml:space="preserve">    activate DDM</w:t>
      </w:r>
      <w:r>
        <w:br/>
      </w:r>
      <w:r>
        <w:rPr>
          <w:rStyle w:val="VerbatimChar"/>
        </w:rPr>
        <w:t xml:space="preserve">    Note over DDM: Async Processing Begins</w:t>
      </w:r>
      <w:r>
        <w:br/>
      </w:r>
      <w:r>
        <w:rPr>
          <w:rStyle w:val="VerbatimChar"/>
        </w:rPr>
        <w:t xml:space="preserve">    DDM-&gt;&gt;DDM: 2. Validate (Idempotency, Schema)</w:t>
      </w:r>
      <w:r>
        <w:br/>
      </w:r>
      <w:r>
        <w:rPr>
          <w:rStyle w:val="VerbatimChar"/>
        </w:rPr>
        <w:t xml:space="preserve">    alt Validation Fails</w:t>
      </w:r>
      <w:r>
        <w:br/>
      </w:r>
      <w:r>
        <w:rPr>
          <w:rStyle w:val="VerbatimChar"/>
        </w:rPr>
        <w:t xml:space="preserve">        DDM-&gt;&gt;DDM: 2a. Move to INT_DDM_ERROR</w:t>
      </w:r>
      <w:r>
        <w:br/>
      </w:r>
      <w:r>
        <w:rPr>
          <w:rStyle w:val="VerbatimChar"/>
        </w:rPr>
        <w:t xml:space="preserve">    else Validation Succeeds</w:t>
      </w:r>
      <w:r>
        <w:br/>
      </w:r>
      <w:r>
        <w:rPr>
          <w:rStyle w:val="VerbatimChar"/>
        </w:rPr>
        <w:t xml:space="preserve">        DDM-&gt;&gt;DDM: 3. Transform SAP Order to Quintiq Canonical</w:t>
      </w:r>
      <w:r>
        <w:br/>
      </w:r>
      <w:r>
        <w:rPr>
          <w:rStyle w:val="VerbatimChar"/>
        </w:rPr>
        <w:t xml:space="preserve">        DDM-&gt;&gt;DDM: 4. Insert into INT_DDM_OUTBOX</w:t>
      </w:r>
      <w:r>
        <w:br/>
      </w:r>
      <w:r>
        <w:rPr>
          <w:rStyle w:val="VerbatimChar"/>
        </w:rPr>
        <w:t xml:space="preserve">    end</w:t>
      </w:r>
      <w:r>
        <w:br/>
      </w:r>
      <w:r>
        <w:rPr>
          <w:rStyle w:val="VerbatimChar"/>
        </w:rPr>
        <w:t xml:space="preserve">    deactivate DDM</w:t>
      </w:r>
      <w:r>
        <w:br/>
      </w:r>
      <w:r>
        <w:br/>
      </w:r>
      <w:r>
        <w:rPr>
          <w:rStyle w:val="VerbatimChar"/>
        </w:rPr>
        <w:t xml:space="preserve">    activate DDM</w:t>
      </w:r>
      <w:r>
        <w:br/>
      </w:r>
      <w:r>
        <w:rPr>
          <w:rStyle w:val="VerbatimChar"/>
        </w:rPr>
        <w:t xml:space="preserve">    Note over DDM: Delivery Process</w:t>
      </w:r>
      <w:r>
        <w:br/>
      </w:r>
      <w:r>
        <w:rPr>
          <w:rStyle w:val="VerbatimChar"/>
        </w:rPr>
        <w:t xml:space="preserve">    DDM-&gt;&gt;+QuintiqDP: POST /api/demand/order</w:t>
      </w:r>
      <w:r>
        <w:br/>
      </w:r>
      <w:r>
        <w:rPr>
          <w:rStyle w:val="VerbatimChar"/>
        </w:rPr>
        <w:t xml:space="preserve">    QuintiqDP--&gt;&gt;-DDM: 200 OK</w:t>
      </w:r>
      <w:r>
        <w:br/>
      </w:r>
      <w:r>
        <w:rPr>
          <w:rStyle w:val="VerbatimChar"/>
        </w:rPr>
        <w:t xml:space="preserve">    DDM-&gt;&gt;DDM: 5. Update INT_DDM_OUTBOX (status=DELIVERED)</w:t>
      </w:r>
      <w:r>
        <w:br/>
      </w:r>
      <w:r>
        <w:rPr>
          <w:rStyle w:val="VerbatimChar"/>
        </w:rPr>
        <w:t xml:space="preserve">    deactivate DDM</w:t>
      </w:r>
      <w:r>
        <w:br/>
      </w:r>
      <w:r>
        <w:br/>
      </w:r>
      <w:r>
        <w:rPr>
          <w:rStyle w:val="VerbatimChar"/>
        </w:rPr>
        <w:t xml:space="preserve">    activate QuintiqDP</w:t>
      </w:r>
      <w:r>
        <w:br/>
      </w:r>
      <w:r>
        <w:rPr>
          <w:rStyle w:val="VerbatimChar"/>
        </w:rPr>
        <w:t xml:space="preserve">    QuintiqDP-&gt;&gt;QuintiqDP: Trigger Replanning Logic</w:t>
      </w:r>
      <w:r>
        <w:br/>
      </w:r>
      <w:r>
        <w:rPr>
          <w:rStyle w:val="VerbatimChar"/>
        </w:rPr>
        <w:t xml:space="preserve">    deactivate QuintiqDP</w:t>
      </w:r>
    </w:p>
    <w:p>
      <w:pPr>
        <w:pStyle w:val="Heading3"/>
      </w:pPr>
      <w:bookmarkStart w:id="108" w:name="quintiq-schedule-publish-ddm-apriso"/>
      <w:r>
        <w:t xml:space="preserve">11.2. Quintiq Schedule Publish → DDM → Apriso</w:t>
      </w:r>
      <w:bookmarkEnd w:id="108"/>
    </w:p>
    <w:p>
      <w:pPr>
        <w:pStyle w:val="FirstParagraph"/>
      </w:pPr>
      <w:r>
        <w:t xml:space="preserve">This diagram illustrates how a published schedule from Quintiq CP is dispatched to Apriso MES.</w:t>
      </w:r>
    </w:p>
    <w:p>
      <w:pPr>
        <w:pStyle w:val="SourceCode"/>
      </w:pPr>
      <w:r>
        <w:rPr>
          <w:rStyle w:val="VerbatimChar"/>
        </w:rPr>
        <w:t xml:space="preserve">sequenceDiagram</w:t>
      </w:r>
      <w:r>
        <w:br/>
      </w:r>
      <w:r>
        <w:rPr>
          <w:rStyle w:val="VerbatimChar"/>
        </w:rPr>
        <w:t xml:space="preserve">    participant QuintiqCP as Quintiq CP</w:t>
      </w:r>
      <w:r>
        <w:br/>
      </w:r>
      <w:r>
        <w:rPr>
          <w:rStyle w:val="VerbatimChar"/>
        </w:rPr>
        <w:t xml:space="preserve">    participant DDM as Quintiq DDM</w:t>
      </w:r>
      <w:r>
        <w:br/>
      </w:r>
      <w:r>
        <w:rPr>
          <w:rStyle w:val="VerbatimChar"/>
        </w:rPr>
        <w:t xml:space="preserve">    participant Apriso as Apriso MES</w:t>
      </w:r>
      <w:r>
        <w:br/>
      </w:r>
      <w:r>
        <w:br/>
      </w:r>
      <w:r>
        <w:rPr>
          <w:rStyle w:val="VerbatimChar"/>
        </w:rPr>
        <w:t xml:space="preserve">    QuintiqCP-&gt;&gt;+DDM: POST /v1/quintiq/schedule</w:t>
      </w:r>
      <w:r>
        <w:br/>
      </w:r>
      <w:r>
        <w:rPr>
          <w:rStyle w:val="VerbatimChar"/>
        </w:rPr>
        <w:t xml:space="preserve">    Note right of QuintiqCP: (Payload contains SchedulePublishedDispatch)</w:t>
      </w:r>
      <w:r>
        <w:br/>
      </w:r>
      <w:r>
        <w:br/>
      </w:r>
      <w:r>
        <w:rPr>
          <w:rStyle w:val="VerbatimChar"/>
        </w:rPr>
        <w:t xml:space="preserve">    DDM-&gt;&gt;DDM: 1. Insert into INT_DDM_INBOX</w:t>
      </w:r>
      <w:r>
        <w:br/>
      </w:r>
      <w:r>
        <w:rPr>
          <w:rStyle w:val="VerbatimChar"/>
        </w:rPr>
        <w:t xml:space="preserve">    DDM--&gt;&gt;-QuintiqCP: 202 Accepted</w:t>
      </w:r>
      <w:r>
        <w:br/>
      </w:r>
      <w:r>
        <w:br/>
      </w:r>
      <w:r>
        <w:rPr>
          <w:rStyle w:val="VerbatimChar"/>
        </w:rPr>
        <w:t xml:space="preserve">    activate DDM</w:t>
      </w:r>
      <w:r>
        <w:br/>
      </w:r>
      <w:r>
        <w:rPr>
          <w:rStyle w:val="VerbatimChar"/>
        </w:rPr>
        <w:t xml:space="preserve">    Note over DDM: Async Processing</w:t>
      </w:r>
      <w:r>
        <w:br/>
      </w:r>
      <w:r>
        <w:rPr>
          <w:rStyle w:val="VerbatimChar"/>
        </w:rPr>
        <w:t xml:space="preserve">    DDM-&gt;&gt;DDM: 2. Validate &amp; Transform to Apriso format</w:t>
      </w:r>
      <w:r>
        <w:br/>
      </w:r>
      <w:r>
        <w:rPr>
          <w:rStyle w:val="VerbatimChar"/>
        </w:rPr>
        <w:t xml:space="preserve">    DDM-&gt;&gt;DDM: 3. Insert into INT_DDM_OUTBOX</w:t>
      </w:r>
      <w:r>
        <w:br/>
      </w:r>
      <w:r>
        <w:rPr>
          <w:rStyle w:val="VerbatimChar"/>
        </w:rPr>
        <w:t xml:space="preserve">    deactivate DDM</w:t>
      </w:r>
      <w:r>
        <w:br/>
      </w:r>
      <w:r>
        <w:br/>
      </w:r>
      <w:r>
        <w:rPr>
          <w:rStyle w:val="VerbatimChar"/>
        </w:rPr>
        <w:t xml:space="preserve">    activate DDM</w:t>
      </w:r>
      <w:r>
        <w:br/>
      </w:r>
      <w:r>
        <w:rPr>
          <w:rStyle w:val="VerbatimChar"/>
        </w:rPr>
        <w:t xml:space="preserve">    Note over DDM: Delivery Process</w:t>
      </w:r>
      <w:r>
        <w:br/>
      </w:r>
      <w:r>
        <w:rPr>
          <w:rStyle w:val="VerbatimChar"/>
        </w:rPr>
        <w:t xml:space="preserve">    DDM-&gt;&gt;+Apriso: POST /api/mes/dispatchlist</w:t>
      </w:r>
      <w:r>
        <w:br/>
      </w:r>
      <w:r>
        <w:rPr>
          <w:rStyle w:val="VerbatimChar"/>
        </w:rPr>
        <w:t xml:space="preserve">    Apriso--&gt;&gt;-DDM: 200 OK</w:t>
      </w:r>
      <w:r>
        <w:br/>
      </w:r>
      <w:r>
        <w:rPr>
          <w:rStyle w:val="VerbatimChar"/>
        </w:rPr>
        <w:t xml:space="preserve">    DDM-&gt;&gt;DDM: 4. Update INT_DDM_OUTBOX (status=DELIVERED)</w:t>
      </w:r>
      <w:r>
        <w:br/>
      </w:r>
      <w:r>
        <w:rPr>
          <w:rStyle w:val="VerbatimChar"/>
        </w:rPr>
        <w:t xml:space="preserve">    deactivate DDM</w:t>
      </w:r>
      <w:r>
        <w:br/>
      </w:r>
      <w:r>
        <w:br/>
      </w:r>
      <w:r>
        <w:rPr>
          <w:rStyle w:val="VerbatimChar"/>
        </w:rPr>
        <w:t xml:space="preserve">    activate Apriso</w:t>
      </w:r>
      <w:r>
        <w:br/>
      </w:r>
      <w:r>
        <w:rPr>
          <w:rStyle w:val="VerbatimChar"/>
        </w:rPr>
        <w:t xml:space="preserve">    Apriso-&gt;&gt;Apriso: Update Work Center Dispatch Lists</w:t>
      </w:r>
      <w:r>
        <w:br/>
      </w:r>
      <w:r>
        <w:rPr>
          <w:rStyle w:val="VerbatimChar"/>
        </w:rPr>
        <w:t xml:space="preserve">    deactivate Apriso</w:t>
      </w:r>
    </w:p>
    <w:p>
      <w:pPr>
        <w:pStyle w:val="Heading3"/>
      </w:pPr>
      <w:bookmarkStart w:id="109" w:name="apriso-actuals-ddm-quintiq-sap"/>
      <w:r>
        <w:t xml:space="preserve">11.3. Apriso Actuals → DDM → Quintiq &amp; SAP</w:t>
      </w:r>
      <w:bookmarkEnd w:id="109"/>
    </w:p>
    <w:p>
      <w:pPr>
        <w:pStyle w:val="FirstParagraph"/>
      </w:pPr>
      <w:r>
        <w:t xml:space="preserve">This diagram shows the feedback loop of production actuals from the shop floor to Quintiq for replanning and to SAP for confirmation.</w:t>
      </w:r>
    </w:p>
    <w:p>
      <w:pPr>
        <w:pStyle w:val="SourceCode"/>
      </w:pPr>
      <w:r>
        <w:rPr>
          <w:rStyle w:val="VerbatimChar"/>
        </w:rPr>
        <w:t xml:space="preserve">sequenceDiagram</w:t>
      </w:r>
      <w:r>
        <w:br/>
      </w:r>
      <w:r>
        <w:rPr>
          <w:rStyle w:val="VerbatimChar"/>
        </w:rPr>
        <w:t xml:space="preserve">    participant Apriso as Apriso MES</w:t>
      </w:r>
      <w:r>
        <w:br/>
      </w:r>
      <w:r>
        <w:rPr>
          <w:rStyle w:val="VerbatimChar"/>
        </w:rPr>
        <w:t xml:space="preserve">    participant DDM as Quintiq DDM</w:t>
      </w:r>
      <w:r>
        <w:br/>
      </w:r>
      <w:r>
        <w:rPr>
          <w:rStyle w:val="VerbatimChar"/>
        </w:rPr>
        <w:t xml:space="preserve">    participant QuintiqCP as Quintiq CP</w:t>
      </w:r>
      <w:r>
        <w:br/>
      </w:r>
      <w:r>
        <w:rPr>
          <w:rStyle w:val="VerbatimChar"/>
        </w:rPr>
        <w:t xml:space="preserve">    participant SAP as SAP (PP Module)</w:t>
      </w:r>
      <w:r>
        <w:br/>
      </w:r>
      <w:r>
        <w:br/>
      </w:r>
      <w:r>
        <w:rPr>
          <w:rStyle w:val="VerbatimChar"/>
        </w:rPr>
        <w:t xml:space="preserve">    Apriso-&gt;&gt;+DDM: POST /v1/apriso/productionactual</w:t>
      </w:r>
      <w:r>
        <w:br/>
      </w:r>
      <w:r>
        <w:rPr>
          <w:rStyle w:val="VerbatimChar"/>
        </w:rPr>
        <w:t xml:space="preserve">    Note right of Apriso: (Payload contains ProductionActualReported)</w:t>
      </w:r>
      <w:r>
        <w:br/>
      </w:r>
      <w:r>
        <w:br/>
      </w:r>
      <w:r>
        <w:rPr>
          <w:rStyle w:val="VerbatimChar"/>
        </w:rPr>
        <w:t xml:space="preserve">    DDM-&gt;&gt;DDM: 1. Insert into INT_DDM_INBOX</w:t>
      </w:r>
      <w:r>
        <w:br/>
      </w:r>
      <w:r>
        <w:rPr>
          <w:rStyle w:val="VerbatimChar"/>
        </w:rPr>
        <w:t xml:space="preserve">    DDM--&gt;&gt;-Apriso: 202 Accepted</w:t>
      </w:r>
      <w:r>
        <w:br/>
      </w:r>
      <w:r>
        <w:br/>
      </w:r>
      <w:r>
        <w:rPr>
          <w:rStyle w:val="VerbatimChar"/>
        </w:rPr>
        <w:t xml:space="preserve">    activate DDM</w:t>
      </w:r>
      <w:r>
        <w:br/>
      </w:r>
      <w:r>
        <w:rPr>
          <w:rStyle w:val="VerbatimChar"/>
        </w:rPr>
        <w:t xml:space="preserve">    Note over DDM: Async Processing (Multicast)</w:t>
      </w:r>
      <w:r>
        <w:br/>
      </w:r>
      <w:r>
        <w:rPr>
          <w:rStyle w:val="VerbatimChar"/>
        </w:rPr>
        <w:t xml:space="preserve">    DDM-&gt;&gt;DDM: 2. Validate &amp; Transform</w:t>
      </w:r>
      <w:r>
        <w:br/>
      </w:r>
      <w:r>
        <w:rPr>
          <w:rStyle w:val="VerbatimChar"/>
        </w:rPr>
        <w:t xml:space="preserve">    DDM-&gt;&gt;DDM: 3a. Create Quintiq-formatted message</w:t>
      </w:r>
      <w:r>
        <w:br/>
      </w:r>
      <w:r>
        <w:rPr>
          <w:rStyle w:val="VerbatimChar"/>
        </w:rPr>
        <w:t xml:space="preserve">    DDM-&gt;&gt;DDM: 3b. Create SAP-formatted message</w:t>
      </w:r>
      <w:r>
        <w:br/>
      </w:r>
      <w:r>
        <w:rPr>
          <w:rStyle w:val="VerbatimChar"/>
        </w:rPr>
        <w:t xml:space="preserve">    DDM-&gt;&gt;DDM: 4. Insert two records into INT_DDM_OUTBOX (one for Quintiq, one for SAP)</w:t>
      </w:r>
      <w:r>
        <w:br/>
      </w:r>
      <w:r>
        <w:rPr>
          <w:rStyle w:val="VerbatimChar"/>
        </w:rPr>
        <w:t xml:space="preserve">    deactivate DDM</w:t>
      </w:r>
      <w:r>
        <w:br/>
      </w:r>
      <w:r>
        <w:br/>
      </w:r>
      <w:r>
        <w:rPr>
          <w:rStyle w:val="VerbatimChar"/>
        </w:rPr>
        <w:t xml:space="preserve">    par</w:t>
      </w:r>
      <w:r>
        <w:br/>
      </w:r>
      <w:r>
        <w:rPr>
          <w:rStyle w:val="VerbatimChar"/>
        </w:rPr>
        <w:t xml:space="preserve">        activate DDM</w:t>
      </w:r>
      <w:r>
        <w:br/>
      </w:r>
      <w:r>
        <w:rPr>
          <w:rStyle w:val="VerbatimChar"/>
        </w:rPr>
        <w:t xml:space="preserve">        Note over DDM: Deliver to Quintiq</w:t>
      </w:r>
      <w:r>
        <w:br/>
      </w:r>
      <w:r>
        <w:rPr>
          <w:rStyle w:val="VerbatimChar"/>
        </w:rPr>
        <w:t xml:space="preserve">        DDM-&gt;&gt;+QuintiqCP: POST /api/schedule/actuals</w:t>
      </w:r>
      <w:r>
        <w:br/>
      </w:r>
      <w:r>
        <w:rPr>
          <w:rStyle w:val="VerbatimChar"/>
        </w:rPr>
        <w:t xml:space="preserve">        QuintiqCP--&gt;&gt;-DDM: 200 OK</w:t>
      </w:r>
      <w:r>
        <w:br/>
      </w:r>
      <w:r>
        <w:rPr>
          <w:rStyle w:val="VerbatimChar"/>
        </w:rPr>
        <w:t xml:space="preserve">        DDM-&gt;&gt;DDM: Update Outbox record 1 (status=DELIVERED)</w:t>
      </w:r>
      <w:r>
        <w:br/>
      </w:r>
      <w:r>
        <w:rPr>
          <w:rStyle w:val="VerbatimChar"/>
        </w:rPr>
        <w:t xml:space="preserve">        deactivate DDM</w:t>
      </w:r>
      <w:r>
        <w:br/>
      </w:r>
      <w:r>
        <w:rPr>
          <w:rStyle w:val="VerbatimChar"/>
        </w:rPr>
        <w:t xml:space="preserve">    and</w:t>
      </w:r>
      <w:r>
        <w:br/>
      </w:r>
      <w:r>
        <w:rPr>
          <w:rStyle w:val="VerbatimChar"/>
        </w:rPr>
        <w:t xml:space="preserve">        activate DDM</w:t>
      </w:r>
      <w:r>
        <w:br/>
      </w:r>
      <w:r>
        <w:rPr>
          <w:rStyle w:val="VerbatimChar"/>
        </w:rPr>
        <w:t xml:space="preserve">        Note over DDM: Deliver to SAP</w:t>
      </w:r>
      <w:r>
        <w:br/>
      </w:r>
      <w:r>
        <w:rPr>
          <w:rStyle w:val="VerbatimChar"/>
        </w:rPr>
        <w:t xml:space="preserve">        DDM-&gt;&gt;+SAP: POST /api/sap/confirmation</w:t>
      </w:r>
      <w:r>
        <w:br/>
      </w:r>
      <w:r>
        <w:rPr>
          <w:rStyle w:val="VerbatimChar"/>
        </w:rPr>
        <w:t xml:space="preserve">        SAP--&gt;&gt;-DDM: 200 OK</w:t>
      </w:r>
      <w:r>
        <w:br/>
      </w:r>
      <w:r>
        <w:rPr>
          <w:rStyle w:val="VerbatimChar"/>
        </w:rPr>
        <w:t xml:space="preserve">        DDM-&gt;&gt;DDM: Update Outbox record 2 (status=DELIVERED)</w:t>
      </w:r>
      <w:r>
        <w:br/>
      </w:r>
      <w:r>
        <w:rPr>
          <w:rStyle w:val="VerbatimChar"/>
        </w:rPr>
        <w:t xml:space="preserve">        deactivate DDM</w:t>
      </w:r>
      <w:r>
        <w:br/>
      </w:r>
      <w:r>
        <w:rPr>
          <w:rStyle w:val="VerbatimChar"/>
        </w:rPr>
        <w:t xml:space="preserve">    end</w:t>
      </w:r>
    </w:p>
    <w:p>
      <w:pPr>
        <w:pStyle w:val="Heading3"/>
      </w:pPr>
      <w:bookmarkStart w:id="110" w:name="batch-master-data-staging-db-ddm-quintiq"/>
      <w:r>
        <w:t xml:space="preserve">11.4. Batch Master Data → Staging DB → DDM → Quintiq</w:t>
      </w:r>
      <w:bookmarkEnd w:id="110"/>
    </w:p>
    <w:p>
      <w:pPr>
        <w:pStyle w:val="FirstParagraph"/>
      </w:pPr>
      <w:r>
        <w:t xml:space="preserve">This diagram shows the batch integration flow for master data, such as materials or routings.</w:t>
      </w:r>
    </w:p>
    <w:p>
      <w:pPr>
        <w:pStyle w:val="SourceCode"/>
      </w:pPr>
      <w:r>
        <w:rPr>
          <w:rStyle w:val="VerbatimChar"/>
        </w:rPr>
        <w:t xml:space="preserve">sequenceDiagram</w:t>
      </w:r>
      <w:r>
        <w:br/>
      </w:r>
      <w:r>
        <w:rPr>
          <w:rStyle w:val="VerbatimChar"/>
        </w:rPr>
        <w:t xml:space="preserve">    participant SAP as SAP (MM/PP)</w:t>
      </w:r>
      <w:r>
        <w:br/>
      </w:r>
      <w:r>
        <w:rPr>
          <w:rStyle w:val="VerbatimChar"/>
        </w:rPr>
        <w:t xml:space="preserve">    participant StagingDB as Staging DB</w:t>
      </w:r>
      <w:r>
        <w:br/>
      </w:r>
      <w:r>
        <w:rPr>
          <w:rStyle w:val="VerbatimChar"/>
        </w:rPr>
        <w:t xml:space="preserve">    participant DDM_Batch as DDM Batch Job</w:t>
      </w:r>
      <w:r>
        <w:br/>
      </w:r>
      <w:r>
        <w:rPr>
          <w:rStyle w:val="VerbatimChar"/>
        </w:rPr>
        <w:t xml:space="preserve">    participant Quintiq as Quintiq</w:t>
      </w:r>
      <w:r>
        <w:br/>
      </w:r>
      <w:r>
        <w:br/>
      </w:r>
      <w:r>
        <w:rPr>
          <w:rStyle w:val="VerbatimChar"/>
        </w:rPr>
        <w:t xml:space="preserve">    activate SAP</w:t>
      </w:r>
      <w:r>
        <w:br/>
      </w:r>
      <w:r>
        <w:rPr>
          <w:rStyle w:val="VerbatimChar"/>
        </w:rPr>
        <w:t xml:space="preserve">    SAP-&gt;&gt;+StagingDB: INSERT into STG_SAP_DBTABQQXXPSI</w:t>
      </w:r>
      <w:r>
        <w:br/>
      </w:r>
      <w:r>
        <w:rPr>
          <w:rStyle w:val="VerbatimChar"/>
        </w:rPr>
        <w:t xml:space="preserve">    Note right of SAP: (Populates with new/changed master data)</w:t>
      </w:r>
      <w:r>
        <w:br/>
      </w:r>
      <w:r>
        <w:rPr>
          <w:rStyle w:val="VerbatimChar"/>
        </w:rPr>
        <w:t xml:space="preserve">    deactivate SAP</w:t>
      </w:r>
      <w:r>
        <w:br/>
      </w:r>
      <w:r>
        <w:br/>
      </w:r>
      <w:r>
        <w:rPr>
          <w:rStyle w:val="VerbatimChar"/>
        </w:rPr>
        <w:t xml:space="preserve">    Note over DDM_Batch: Scheduled Job Runs (e.g., every hour)</w:t>
      </w:r>
      <w:r>
        <w:br/>
      </w:r>
      <w:r>
        <w:rPr>
          <w:rStyle w:val="VerbatimChar"/>
        </w:rPr>
        <w:t xml:space="preserve">    DDM_Batch-&gt;&gt;+StagingDB: SELECT * FROM STG_SAP_DBTABQQXXPSI WHERE row_status = 'NEW'</w:t>
      </w:r>
      <w:r>
        <w:br/>
      </w:r>
      <w:r>
        <w:rPr>
          <w:rStyle w:val="VerbatimChar"/>
        </w:rPr>
        <w:t xml:space="preserve">    StagingDB--&gt;&gt;-DDM_Batch: Returns batch of records</w:t>
      </w:r>
      <w:r>
        <w:br/>
      </w:r>
      <w:r>
        <w:br/>
      </w:r>
      <w:r>
        <w:rPr>
          <w:rStyle w:val="VerbatimChar"/>
        </w:rPr>
        <w:t xml:space="preserve">    DDM_Batch-&gt;&gt;+StagingDB: UPDATE records SET row_status = 'PROCESSING'</w:t>
      </w:r>
      <w:r>
        <w:br/>
      </w:r>
      <w:r>
        <w:br/>
      </w:r>
      <w:r>
        <w:rPr>
          <w:rStyle w:val="VerbatimChar"/>
        </w:rPr>
        <w:t xml:space="preserve">    loop for each record in batch</w:t>
      </w:r>
      <w:r>
        <w:br/>
      </w:r>
      <w:r>
        <w:rPr>
          <w:rStyle w:val="VerbatimChar"/>
        </w:rPr>
        <w:t xml:space="preserve">        DDM_Batch-&gt;&gt;DDM_Batch: Transform SAP data to Quintiq format</w:t>
      </w:r>
      <w:r>
        <w:br/>
      </w:r>
      <w:r>
        <w:rPr>
          <w:rStyle w:val="VerbatimChar"/>
        </w:rPr>
        <w:t xml:space="preserve">        DDM_Batch-&gt;&gt;+Quintiq: POST /api/masterdata/{dataType}</w:t>
      </w:r>
      <w:r>
        <w:br/>
      </w:r>
      <w:r>
        <w:rPr>
          <w:rStyle w:val="VerbatimChar"/>
        </w:rPr>
        <w:t xml:space="preserve">        Quintiq--&gt;&gt;-DDM_Batch: 200 OK</w:t>
      </w:r>
      <w:r>
        <w:br/>
      </w:r>
      <w:r>
        <w:rPr>
          <w:rStyle w:val="VerbatimChar"/>
        </w:rPr>
        <w:t xml:space="preserve">        DDM_Batch-&gt;&gt;+StagingDB: UPDATE record SET row_status = 'SUCCESS'</w:t>
      </w:r>
      <w:r>
        <w:br/>
      </w:r>
      <w:r>
        <w:rPr>
          <w:rStyle w:val="VerbatimChar"/>
        </w:rPr>
        <w:t xml:space="preserve">    end</w:t>
      </w:r>
    </w:p>
    <w:p>
      <w:pPr>
        <w:pStyle w:val="Heading3"/>
      </w:pPr>
      <w:bookmarkStart w:id="111" w:name="error-handling-replay-mechanism"/>
      <w:r>
        <w:t xml:space="preserve">11.5. Error Handling &amp; Replay Mechanism</w:t>
      </w:r>
      <w:bookmarkEnd w:id="111"/>
    </w:p>
    <w:p>
      <w:pPr>
        <w:pStyle w:val="FirstParagraph"/>
      </w:pPr>
      <w:r>
        <w:t xml:space="preserve">This diagram shows how DDM handles a delivery failure and how an administrator can trigger a replay.</w:t>
      </w:r>
    </w:p>
    <w:p>
      <w:pPr>
        <w:pStyle w:val="SourceCode"/>
      </w:pPr>
      <w:r>
        <w:rPr>
          <w:rStyle w:val="VerbatimChar"/>
        </w:rPr>
        <w:t xml:space="preserve">sequenceDiagram</w:t>
      </w:r>
      <w:r>
        <w:br/>
      </w:r>
      <w:r>
        <w:rPr>
          <w:rStyle w:val="VerbatimChar"/>
        </w:rPr>
        <w:t xml:space="preserve">    participant DDM_Outbox as DDM Outbox Process</w:t>
      </w:r>
      <w:r>
        <w:br/>
      </w:r>
      <w:r>
        <w:rPr>
          <w:rStyle w:val="VerbatimChar"/>
        </w:rPr>
        <w:t xml:space="preserve">    participant TargetApp as Target App</w:t>
      </w:r>
      <w:r>
        <w:br/>
      </w:r>
      <w:r>
        <w:rPr>
          <w:rStyle w:val="VerbatimChar"/>
        </w:rPr>
        <w:t xml:space="preserve">    participant DDM_Error as INT_DDM_ERROR</w:t>
      </w:r>
      <w:r>
        <w:br/>
      </w:r>
      <w:r>
        <w:rPr>
          <w:rStyle w:val="VerbatimChar"/>
        </w:rPr>
        <w:t xml:space="preserve">    participant Admin as Administrator</w:t>
      </w:r>
      <w:r>
        <w:br/>
      </w:r>
      <w:r>
        <w:rPr>
          <w:rStyle w:val="VerbatimChar"/>
        </w:rPr>
        <w:t xml:space="preserve">    participant DDM_API as DDM Admin API</w:t>
      </w:r>
      <w:r>
        <w:br/>
      </w:r>
      <w:r>
        <w:br/>
      </w:r>
      <w:r>
        <w:rPr>
          <w:rStyle w:val="VerbatimChar"/>
        </w:rPr>
        <w:t xml:space="preserve">    Note over DDM_Outbox, TargetApp: Delivery attempts with exponential backoff</w:t>
      </w:r>
      <w:r>
        <w:br/>
      </w:r>
      <w:r>
        <w:rPr>
          <w:rStyle w:val="VerbatimChar"/>
        </w:rPr>
        <w:t xml:space="preserve">    DDM_Outbox-&gt;&gt;+TargetApp: 1. POST /api/endpoint (Attempt 1)</w:t>
      </w:r>
      <w:r>
        <w:br/>
      </w:r>
      <w:r>
        <w:rPr>
          <w:rStyle w:val="VerbatimChar"/>
        </w:rPr>
        <w:t xml:space="preserve">    TargetApp--&gt;&gt;-DDM_Outbox: 503 Service Unavailable</w:t>
      </w:r>
      <w:r>
        <w:br/>
      </w:r>
      <w:r>
        <w:rPr>
          <w:rStyle w:val="VerbatimChar"/>
        </w:rPr>
        <w:t xml:space="preserve">    DDM_Outbox-&gt;&gt;DDM_Outbox: 2. Schedule Retry (e.g., in 5s)</w:t>
      </w:r>
      <w:r>
        <w:br/>
      </w:r>
      <w:r>
        <w:rPr>
          <w:rStyle w:val="VerbatimChar"/>
        </w:rPr>
        <w:t xml:space="preserve">    ...</w:t>
      </w:r>
      <w:r>
        <w:br/>
      </w:r>
      <w:r>
        <w:rPr>
          <w:rStyle w:val="VerbatimChar"/>
        </w:rPr>
        <w:t xml:space="preserve">    DDM_Outbox-&gt;&gt;+TargetApp: 3. POST /api/endpoint (Final Attempt)</w:t>
      </w:r>
      <w:r>
        <w:br/>
      </w:r>
      <w:r>
        <w:rPr>
          <w:rStyle w:val="VerbatimChar"/>
        </w:rPr>
        <w:t xml:space="preserve">    TargetApp--&gt;&gt;-DDM_Outbox: 500 Internal Server Error</w:t>
      </w:r>
      <w:r>
        <w:br/>
      </w:r>
      <w:r>
        <w:br/>
      </w:r>
      <w:r>
        <w:rPr>
          <w:rStyle w:val="VerbatimChar"/>
        </w:rPr>
        <w:t xml:space="preserve">    Note over DDM_Outbox: Max retries exceeded</w:t>
      </w:r>
      <w:r>
        <w:br/>
      </w:r>
      <w:r>
        <w:rPr>
          <w:rStyle w:val="VerbatimChar"/>
        </w:rPr>
        <w:t xml:space="preserve">    DDM_Outbox-&gt;&gt;+DDM_Error: 4. INSERT into error table (status=PENDING_REVIEW)</w:t>
      </w:r>
      <w:r>
        <w:br/>
      </w:r>
      <w:r>
        <w:rPr>
          <w:rStyle w:val="VerbatimChar"/>
        </w:rPr>
        <w:t xml:space="preserve">    DDM_Outbox-&gt;&gt;DDM_Outbox: 5. Mark outbox record as FAILED</w:t>
      </w:r>
      <w:r>
        <w:br/>
      </w:r>
      <w:r>
        <w:br/>
      </w:r>
      <w:r>
        <w:rPr>
          <w:rStyle w:val="VerbatimChar"/>
        </w:rPr>
        <w:t xml:space="preserve">    Note over Admin, DDM_API: Manual Intervention</w:t>
      </w:r>
      <w:r>
        <w:br/>
      </w:r>
      <w:r>
        <w:rPr>
          <w:rStyle w:val="VerbatimChar"/>
        </w:rPr>
        <w:t xml:space="preserve">    Admin-&gt;&gt;+DDM_API: 6. POST /api/admin/replay/{error_id}</w:t>
      </w:r>
      <w:r>
        <w:br/>
      </w:r>
      <w:r>
        <w:rPr>
          <w:rStyle w:val="VerbatimChar"/>
        </w:rPr>
        <w:t xml:space="preserve">    DDM_API-&gt;&gt;DDM_Error: 7. Find error record</w:t>
      </w:r>
      <w:r>
        <w:br/>
      </w:r>
      <w:r>
        <w:rPr>
          <w:rStyle w:val="VerbatimChar"/>
        </w:rPr>
        <w:t xml:space="preserve">    DDM_API-&gt;&gt;DDM_Outbox: 8. Re-insert message into outbox (status=PENDING_DELIVERY)</w:t>
      </w:r>
      <w:r>
        <w:br/>
      </w:r>
      <w:r>
        <w:rPr>
          <w:rStyle w:val="VerbatimChar"/>
        </w:rPr>
        <w:t xml:space="preserve">    DDM_API--&gt;&gt;-Admin: 200 OK</w:t>
      </w:r>
    </w:p>
    <w:p>
      <w:pPr>
        <w:pStyle w:val="Heading3"/>
      </w:pPr>
      <w:bookmarkStart w:id="112" w:name="idempotency-check-mechanism"/>
      <w:r>
        <w:t xml:space="preserve">11.6. Idempotency Check Mechanism</w:t>
      </w:r>
      <w:bookmarkEnd w:id="112"/>
    </w:p>
    <w:p>
      <w:pPr>
        <w:pStyle w:val="FirstParagraph"/>
      </w:pPr>
      <w:r>
        <w:t xml:space="preserve">This diagram details how the DDM Inbox prevents duplicate message processing.</w:t>
      </w:r>
    </w:p>
    <w:p>
      <w:pPr>
        <w:pStyle w:val="SourceCode"/>
      </w:pPr>
      <w:r>
        <w:rPr>
          <w:rStyle w:val="VerbatimChar"/>
        </w:rPr>
        <w:t xml:space="preserve">sequenceDiagram</w:t>
      </w:r>
      <w:r>
        <w:br/>
      </w:r>
      <w:r>
        <w:rPr>
          <w:rStyle w:val="VerbatimChar"/>
        </w:rPr>
        <w:t xml:space="preserve">    participant SourceApp as Source App</w:t>
      </w:r>
      <w:r>
        <w:br/>
      </w:r>
      <w:r>
        <w:rPr>
          <w:rStyle w:val="VerbatimChar"/>
        </w:rPr>
        <w:t xml:space="preserve">    participant DDM_API as DDM API</w:t>
      </w:r>
      <w:r>
        <w:br/>
      </w:r>
      <w:r>
        <w:rPr>
          <w:rStyle w:val="VerbatimChar"/>
        </w:rPr>
        <w:t xml:space="preserve">    participant DDM_Inbox as INT_DDM_INBOX</w:t>
      </w:r>
      <w:r>
        <w:br/>
      </w:r>
      <w:r>
        <w:br/>
      </w:r>
      <w:r>
        <w:rPr>
          <w:rStyle w:val="VerbatimChar"/>
        </w:rPr>
        <w:t xml:space="preserve">    Note over SourceApp: Network issue causes a retry</w:t>
      </w:r>
      <w:r>
        <w:br/>
      </w:r>
      <w:r>
        <w:rPr>
          <w:rStyle w:val="VerbatimChar"/>
        </w:rPr>
        <w:t xml:space="preserve">    SourceApp-&gt;&gt;+DDM_API: 1. POST /v1/event (idempotencyKey='key-123')</w:t>
      </w:r>
      <w:r>
        <w:br/>
      </w:r>
      <w:r>
        <w:rPr>
          <w:rStyle w:val="VerbatimChar"/>
        </w:rPr>
        <w:t xml:space="preserve">    DDM_API-&gt;&gt;+DDM_Inbox: 2. INSERT record (key='key-123', status='RECEIVED')</w:t>
      </w:r>
      <w:r>
        <w:br/>
      </w:r>
      <w:r>
        <w:rPr>
          <w:rStyle w:val="VerbatimChar"/>
        </w:rPr>
        <w:t xml:space="preserve">    DDM_API--&gt;&gt;-SourceApp: (Response is lost)</w:t>
      </w:r>
      <w:r>
        <w:br/>
      </w:r>
      <w:r>
        <w:br/>
      </w:r>
      <w:r>
        <w:rPr>
          <w:rStyle w:val="VerbatimChar"/>
        </w:rPr>
        <w:t xml:space="preserve">    SourceApp-&gt;&gt;+DDM_API: 3. RETRY: POST /v1/event (idempotencyKey='key-123')</w:t>
      </w:r>
      <w:r>
        <w:br/>
      </w:r>
      <w:r>
        <w:rPr>
          <w:rStyle w:val="VerbatimChar"/>
        </w:rPr>
        <w:t xml:space="preserve">    DDM_API-&gt;&gt;DDM_Inbox: 4. Attempt to INSERT record</w:t>
      </w:r>
      <w:r>
        <w:br/>
      </w:r>
      <w:r>
        <w:rPr>
          <w:rStyle w:val="VerbatimChar"/>
        </w:rPr>
        <w:t xml:space="preserve">    Note over DDM_Inbox: DB unique constraint on (idempotencyKey, target) is violated</w:t>
      </w:r>
      <w:r>
        <w:br/>
      </w:r>
      <w:r>
        <w:rPr>
          <w:rStyle w:val="VerbatimChar"/>
        </w:rPr>
        <w:t xml:space="preserve">    DDM_Inbox--&gt;&gt;-DDM_API: 5. DB Error (Unique Key Violation)</w:t>
      </w:r>
      <w:r>
        <w:br/>
      </w:r>
      <w:r>
        <w:br/>
      </w:r>
      <w:r>
        <w:rPr>
          <w:rStyle w:val="VerbatimChar"/>
        </w:rPr>
        <w:t xml:space="preserve">    DDM_API-&gt;&gt;+DDM_Inbox: 6. SELECT status FROM inbox WHERE idempotencyKey='key-123'</w:t>
      </w:r>
      <w:r>
        <w:br/>
      </w:r>
      <w:r>
        <w:rPr>
          <w:rStyle w:val="VerbatimChar"/>
        </w:rPr>
        <w:t xml:space="preserve">    DDM_Inbox--&gt;&gt;-DDM_API: 7. Returns current status (e.g., 'VALIDATED')</w:t>
      </w:r>
      <w:r>
        <w:br/>
      </w:r>
      <w:r>
        <w:br/>
      </w:r>
      <w:r>
        <w:rPr>
          <w:rStyle w:val="VerbatimChar"/>
        </w:rPr>
        <w:t xml:space="preserve">    DDM_API--&gt;&gt;-SourceApp: 8. 409 Conflict (or 202 Accepted to mimic success)</w:t>
      </w:r>
    </w:p>
    <w:p>
      <w:pPr>
        <w:pStyle w:val="FirstParagraph"/>
      </w:pPr>
      <w:r>
        <w:rPr>
          <w:i/>
        </w:rPr>
        <w:t xml:space="preserve">content</w:t>
      </w:r>
    </w:p>
    <w:p>
      <w:pPr>
        <w:pStyle w:val="Heading2"/>
      </w:pPr>
      <w:bookmarkStart w:id="113" w:name="implementation-roadmap"/>
      <w:r>
        <w:t xml:space="preserve">12. Implementation Roadmap</w:t>
      </w:r>
      <w:bookmarkEnd w:id="113"/>
    </w:p>
    <w:p>
      <w:pPr>
        <w:pStyle w:val="FirstParagraph"/>
      </w:pPr>
      <w:r>
        <w:t xml:space="preserve">This roadmap outlines a phased approach to implementing the integration solution, designed to deliver value incrementally and manage complexity. Each phase includes specific goals, activities, technologies, and success criteria.</w:t>
      </w:r>
    </w:p>
    <w:p>
      <w:pPr>
        <w:pStyle w:val="Heading3"/>
      </w:pPr>
      <w:bookmarkStart w:id="114" w:name="phase-1-foundation-master-data"/>
      <w:r>
        <w:t xml:space="preserve">Phase 1: Foundation &amp; Master Data</w:t>
      </w:r>
      <w:bookmarkEnd w:id="114"/>
    </w:p>
    <w:p>
      <w:pPr>
        <w:numPr>
          <w:ilvl w:val="0"/>
          <w:numId w:val="1046"/>
        </w:numPr>
        <w:pStyle w:val="Compact"/>
      </w:pPr>
      <w:r>
        <w:rPr>
          <w:b/>
        </w:rPr>
        <w:t xml:space="preserve">Goal</w:t>
      </w:r>
      <w:r>
        <w:t xml:space="preserve">: Establish the core DDM infrastructure and the batch integration for essential master data (Materials, Customers, Routings).</w:t>
      </w:r>
    </w:p>
    <w:p>
      <w:pPr>
        <w:numPr>
          <w:ilvl w:val="0"/>
          <w:numId w:val="1046"/>
        </w:numPr>
        <w:pStyle w:val="Compact"/>
      </w:pPr>
      <w:r>
        <w:rPr>
          <w:b/>
        </w:rPr>
        <w:t xml:space="preserve">Key Activities</w:t>
      </w:r>
      <w:r>
        <w:t xml:space="preserve">:</w:t>
      </w:r>
    </w:p>
    <w:p>
      <w:pPr>
        <w:numPr>
          <w:ilvl w:val="1"/>
          <w:numId w:val="1047"/>
        </w:numPr>
        <w:pStyle w:val="Compact"/>
      </w:pPr>
      <w:r>
        <w:t xml:space="preserve">Provision server and database environments (QA, PROD) for DDM and the Staging DB.</w:t>
      </w:r>
    </w:p>
    <w:p>
      <w:pPr>
        <w:numPr>
          <w:ilvl w:val="1"/>
          <w:numId w:val="1047"/>
        </w:numPr>
        <w:pStyle w:val="Compact"/>
      </w:pPr>
      <w:r>
        <w:t xml:space="preserve">Deploy the DDM application skeleton and the database schemas for reliability (</w:t>
      </w:r>
      <w:r>
        <w:rPr>
          <w:rStyle w:val="VerbatimChar"/>
        </w:rPr>
        <w:t xml:space="preserve">INT_DDM_*</w:t>
      </w:r>
      <w:r>
        <w:t xml:space="preserve">) and staging (</w:t>
      </w:r>
      <w:r>
        <w:rPr>
          <w:rStyle w:val="VerbatimChar"/>
        </w:rPr>
        <w:t xml:space="preserve">STG_*</w:t>
      </w:r>
      <w:r>
        <w:t xml:space="preserve">).</w:t>
      </w:r>
    </w:p>
    <w:p>
      <w:pPr>
        <w:numPr>
          <w:ilvl w:val="1"/>
          <w:numId w:val="1047"/>
        </w:numPr>
        <w:pStyle w:val="Compact"/>
      </w:pPr>
      <w:r>
        <w:t xml:space="preserve">Develop and test the SAP extraction jobs to populate</w:t>
      </w:r>
      <w:r>
        <w:t xml:space="preserve"> </w:t>
      </w:r>
      <w:r>
        <w:rPr>
          <w:rStyle w:val="VerbatimChar"/>
        </w:rPr>
        <w:t xml:space="preserve">STG_SAP_DBTABQQXXPSI</w:t>
      </w:r>
      <w:r>
        <w:t xml:space="preserve"> </w:t>
      </w:r>
      <w:r>
        <w:t xml:space="preserve">with Material, Customer, and Routing data.</w:t>
      </w:r>
    </w:p>
    <w:p>
      <w:pPr>
        <w:numPr>
          <w:ilvl w:val="1"/>
          <w:numId w:val="1047"/>
        </w:numPr>
        <w:pStyle w:val="Compact"/>
      </w:pPr>
      <w:r>
        <w:t xml:space="preserve">Develop the DDM batch processing module to read from the staging table, transform, and load data into Quintiq.</w:t>
      </w:r>
    </w:p>
    <w:p>
      <w:pPr>
        <w:numPr>
          <w:ilvl w:val="1"/>
          <w:numId w:val="1047"/>
        </w:numPr>
        <w:pStyle w:val="Compact"/>
      </w:pPr>
      <w:r>
        <w:t xml:space="preserve">Finalize and test the</w:t>
      </w:r>
      <w:r>
        <w:t xml:space="preserve"> </w:t>
      </w:r>
      <w:r>
        <w:rPr>
          <w:rStyle w:val="VerbatimChar"/>
        </w:rPr>
        <w:t xml:space="preserve">MaterialMasterUpsert</w:t>
      </w:r>
      <w:r>
        <w:t xml:space="preserve">,</w:t>
      </w:r>
      <w:r>
        <w:t xml:space="preserve"> </w:t>
      </w:r>
      <w:r>
        <w:rPr>
          <w:rStyle w:val="VerbatimChar"/>
        </w:rPr>
        <w:t xml:space="preserve">CustomerMasterUpsert</w:t>
      </w:r>
      <w:r>
        <w:t xml:space="preserve">, and</w:t>
      </w:r>
      <w:r>
        <w:t xml:space="preserve"> </w:t>
      </w:r>
      <w:r>
        <w:rPr>
          <w:rStyle w:val="VerbatimChar"/>
        </w:rPr>
        <w:t xml:space="preserve">RoutingReleasePlanningUpsert</w:t>
      </w:r>
      <w:r>
        <w:t xml:space="preserve"> </w:t>
      </w:r>
      <w:r>
        <w:t xml:space="preserve">data contracts.</w:t>
      </w:r>
    </w:p>
    <w:p>
      <w:pPr>
        <w:numPr>
          <w:ilvl w:val="0"/>
          <w:numId w:val="1046"/>
        </w:numPr>
        <w:pStyle w:val="Compact"/>
      </w:pPr>
      <w:r>
        <w:rPr>
          <w:b/>
        </w:rPr>
        <w:t xml:space="preserve">Technologies</w:t>
      </w:r>
      <w:r>
        <w:t xml:space="preserve">: DDM Framework (e.g., Spring Boot with JPA/JDBC), Staging DB (e.g., PostgreSQL), SAP Extraction (e.g., ABAP program, SLT), Git for version control.</w:t>
      </w:r>
    </w:p>
    <w:p>
      <w:pPr>
        <w:numPr>
          <w:ilvl w:val="0"/>
          <w:numId w:val="1046"/>
        </w:numPr>
        <w:pStyle w:val="Compact"/>
      </w:pPr>
      <w:r>
        <w:rPr>
          <w:b/>
        </w:rPr>
        <w:t xml:space="preserve">Success Criteria &amp; KPIs</w:t>
      </w:r>
      <w:r>
        <w:t xml:space="preserve">:</w:t>
      </w:r>
    </w:p>
    <w:p>
      <w:pPr>
        <w:numPr>
          <w:ilvl w:val="1"/>
          <w:numId w:val="1048"/>
        </w:numPr>
        <w:pStyle w:val="Compact"/>
      </w:pPr>
      <w:r>
        <w:rPr>
          <w:b/>
        </w:rPr>
        <w:t xml:space="preserve">Success</w:t>
      </w:r>
      <w:r>
        <w:t xml:space="preserve">: Master data is accurately and reliably synchronized from SAP to Quintiq on a daily basis.</w:t>
      </w:r>
    </w:p>
    <w:p>
      <w:pPr>
        <w:numPr>
          <w:ilvl w:val="1"/>
          <w:numId w:val="1048"/>
        </w:numPr>
        <w:pStyle w:val="Compact"/>
      </w:pPr>
      <w:r>
        <w:rPr>
          <w:b/>
        </w:rPr>
        <w:t xml:space="preserve">KPI</w:t>
      </w:r>
      <w:r>
        <w:t xml:space="preserve">: Master data accuracy in Quintiq is &gt; 99.5% compared to SAP.</w:t>
      </w:r>
    </w:p>
    <w:p>
      <w:pPr>
        <w:numPr>
          <w:ilvl w:val="1"/>
          <w:numId w:val="1048"/>
        </w:numPr>
        <w:pStyle w:val="Compact"/>
      </w:pPr>
      <w:r>
        <w:rPr>
          <w:b/>
        </w:rPr>
        <w:t xml:space="preserve">KPI</w:t>
      </w:r>
      <w:r>
        <w:t xml:space="preserve">: Daily batch job execution success rate is &gt; 99%.</w:t>
      </w:r>
    </w:p>
    <w:p>
      <w:pPr>
        <w:numPr>
          <w:ilvl w:val="1"/>
          <w:numId w:val="1048"/>
        </w:numPr>
        <w:pStyle w:val="Compact"/>
      </w:pPr>
      <w:r>
        <w:rPr>
          <w:b/>
        </w:rPr>
        <w:t xml:space="preserve">KPI</w:t>
      </w:r>
      <w:r>
        <w:t xml:space="preserve">: Initial data load completes within the defined maintenance window.</w:t>
      </w:r>
    </w:p>
    <w:p>
      <w:pPr>
        <w:pStyle w:val="Heading3"/>
      </w:pPr>
      <w:bookmarkStart w:id="115" w:name="Xb8766e8352d484be3da42556312df5dcd35e732"/>
      <w:r>
        <w:t xml:space="preserve">Phase 2: Demand &amp; Order Integration (SAP → Quintiq)</w:t>
      </w:r>
      <w:bookmarkEnd w:id="115"/>
    </w:p>
    <w:p>
      <w:pPr>
        <w:numPr>
          <w:ilvl w:val="0"/>
          <w:numId w:val="1049"/>
        </w:numPr>
        <w:pStyle w:val="Compact"/>
      </w:pPr>
      <w:r>
        <w:rPr>
          <w:b/>
        </w:rPr>
        <w:t xml:space="preserve">Goal</w:t>
      </w:r>
      <w:r>
        <w:t xml:space="preserve">: Implement the near-real-time flow of sales demand from SAP to Quintiq to enable responsive planning.</w:t>
      </w:r>
    </w:p>
    <w:p>
      <w:pPr>
        <w:numPr>
          <w:ilvl w:val="0"/>
          <w:numId w:val="1049"/>
        </w:numPr>
        <w:pStyle w:val="Compact"/>
      </w:pPr>
      <w:r>
        <w:rPr>
          <w:b/>
        </w:rPr>
        <w:t xml:space="preserve">Key Activities</w:t>
      </w:r>
      <w:r>
        <w:t xml:space="preserve">:</w:t>
      </w:r>
    </w:p>
    <w:p>
      <w:pPr>
        <w:numPr>
          <w:ilvl w:val="1"/>
          <w:numId w:val="1050"/>
        </w:numPr>
        <w:pStyle w:val="Compact"/>
      </w:pPr>
      <w:r>
        <w:t xml:space="preserve">Develop the DDM inbound REST endpoint for the</w:t>
      </w:r>
      <w:r>
        <w:t xml:space="preserve"> </w:t>
      </w:r>
      <w:r>
        <w:rPr>
          <w:rStyle w:val="VerbatimChar"/>
        </w:rPr>
        <w:t xml:space="preserve">DemandSalesOrderUpsert</w:t>
      </w:r>
      <w:r>
        <w:t xml:space="preserve"> </w:t>
      </w:r>
      <w:r>
        <w:t xml:space="preserve">contract.</w:t>
      </w:r>
    </w:p>
    <w:p>
      <w:pPr>
        <w:numPr>
          <w:ilvl w:val="1"/>
          <w:numId w:val="1050"/>
        </w:numPr>
        <w:pStyle w:val="Compact"/>
      </w:pPr>
      <w:r>
        <w:t xml:space="preserve">Implement the full inbox/outbox, idempotency, and validation logic for this endpoint.</w:t>
      </w:r>
    </w:p>
    <w:p>
      <w:pPr>
        <w:numPr>
          <w:ilvl w:val="1"/>
          <w:numId w:val="1050"/>
        </w:numPr>
        <w:pStyle w:val="Compact"/>
      </w:pPr>
      <w:r>
        <w:t xml:space="preserve">Configure the SAP application (e.g., using Business Technology Platform or direct ABAP callouts) to call the DDM endpoint when a sales order is created or changed.</w:t>
      </w:r>
    </w:p>
    <w:p>
      <w:pPr>
        <w:numPr>
          <w:ilvl w:val="1"/>
          <w:numId w:val="1050"/>
        </w:numPr>
        <w:pStyle w:val="Compact"/>
      </w:pPr>
      <w:r>
        <w:t xml:space="preserve">Develop the DDM transformation logic to map the sales order to the Quintiq demand model.</w:t>
      </w:r>
    </w:p>
    <w:p>
      <w:pPr>
        <w:numPr>
          <w:ilvl w:val="1"/>
          <w:numId w:val="1050"/>
        </w:numPr>
        <w:pStyle w:val="Compact"/>
      </w:pPr>
      <w:r>
        <w:t xml:space="preserve">Develop the Quintiq inbound API to accept the transformed demand data from DDM.</w:t>
      </w:r>
    </w:p>
    <w:p>
      <w:pPr>
        <w:numPr>
          <w:ilvl w:val="0"/>
          <w:numId w:val="1049"/>
        </w:numPr>
        <w:pStyle w:val="Compact"/>
      </w:pPr>
      <w:r>
        <w:rPr>
          <w:b/>
        </w:rPr>
        <w:t xml:space="preserve">Technologies</w:t>
      </w:r>
      <w:r>
        <w:t xml:space="preserve">: DDM REST API (e.g., Spring Web), SAP BTP/CPI or ABAP Push Channel, Quintiq APIs.</w:t>
      </w:r>
    </w:p>
    <w:p>
      <w:pPr>
        <w:numPr>
          <w:ilvl w:val="0"/>
          <w:numId w:val="1049"/>
        </w:numPr>
        <w:pStyle w:val="Compact"/>
      </w:pPr>
      <w:r>
        <w:rPr>
          <w:b/>
        </w:rPr>
        <w:t xml:space="preserve">Success Criteria &amp; KPIs</w:t>
      </w:r>
      <w:r>
        <w:t xml:space="preserve">:</w:t>
      </w:r>
    </w:p>
    <w:p>
      <w:pPr>
        <w:numPr>
          <w:ilvl w:val="1"/>
          <w:numId w:val="1051"/>
        </w:numPr>
        <w:pStyle w:val="Compact"/>
      </w:pPr>
      <w:r>
        <w:rPr>
          <w:b/>
        </w:rPr>
        <w:t xml:space="preserve">Success</w:t>
      </w:r>
      <w:r>
        <w:t xml:space="preserve">: Sales order creations and changes in SAP are reflected in the Quintiq demand plan within seconds.</w:t>
      </w:r>
    </w:p>
    <w:p>
      <w:pPr>
        <w:numPr>
          <w:ilvl w:val="1"/>
          <w:numId w:val="1051"/>
        </w:numPr>
        <w:pStyle w:val="Compact"/>
      </w:pPr>
      <w:r>
        <w:rPr>
          <w:b/>
        </w:rPr>
        <w:t xml:space="preserve">KPI</w:t>
      </w:r>
      <w:r>
        <w:t xml:space="preserve">: P95 (95th percentile) end-to-end latency from SAP save to Quintiq update is &lt; 5 seconds.</w:t>
      </w:r>
    </w:p>
    <w:p>
      <w:pPr>
        <w:numPr>
          <w:ilvl w:val="1"/>
          <w:numId w:val="1051"/>
        </w:numPr>
        <w:pStyle w:val="Compact"/>
      </w:pPr>
      <w:r>
        <w:rPr>
          <w:b/>
        </w:rPr>
        <w:t xml:space="preserve">KPI</w:t>
      </w:r>
      <w:r>
        <w:t xml:space="preserve">: Message processing error rate for sales orders is &lt; 0.1%.</w:t>
      </w:r>
    </w:p>
    <w:p>
      <w:pPr>
        <w:pStyle w:val="Heading3"/>
      </w:pPr>
      <w:bookmarkStart w:id="116" w:name="X37e893594df9bb316913856be83860423e4c4a8"/>
      <w:r>
        <w:t xml:space="preserve">Phase 3: Schedule Publication (Quintiq → Apriso)</w:t>
      </w:r>
      <w:bookmarkEnd w:id="116"/>
    </w:p>
    <w:p>
      <w:pPr>
        <w:numPr>
          <w:ilvl w:val="0"/>
          <w:numId w:val="1052"/>
        </w:numPr>
        <w:pStyle w:val="Compact"/>
      </w:pPr>
      <w:r>
        <w:rPr>
          <w:b/>
        </w:rPr>
        <w:t xml:space="preserve">Goal</w:t>
      </w:r>
      <w:r>
        <w:t xml:space="preserve">: Enable the seamless dispatch of the detailed production schedule from Quintiq to the Apriso MES for execution.</w:t>
      </w:r>
    </w:p>
    <w:p>
      <w:pPr>
        <w:numPr>
          <w:ilvl w:val="0"/>
          <w:numId w:val="1052"/>
        </w:numPr>
        <w:pStyle w:val="Compact"/>
      </w:pPr>
      <w:r>
        <w:rPr>
          <w:b/>
        </w:rPr>
        <w:t xml:space="preserve">Key Activities</w:t>
      </w:r>
      <w:r>
        <w:t xml:space="preserve">:</w:t>
      </w:r>
    </w:p>
    <w:p>
      <w:pPr>
        <w:numPr>
          <w:ilvl w:val="1"/>
          <w:numId w:val="1053"/>
        </w:numPr>
        <w:pStyle w:val="Compact"/>
      </w:pPr>
      <w:r>
        <w:t xml:space="preserve">Develop the DDM inbound REST endpoint for the</w:t>
      </w:r>
      <w:r>
        <w:t xml:space="preserve"> </w:t>
      </w:r>
      <w:r>
        <w:rPr>
          <w:rStyle w:val="VerbatimChar"/>
        </w:rPr>
        <w:t xml:space="preserve">SchedulePublishedDispatch</w:t>
      </w:r>
      <w:r>
        <w:t xml:space="preserve"> </w:t>
      </w:r>
      <w:r>
        <w:t xml:space="preserve">contract.</w:t>
      </w:r>
    </w:p>
    <w:p>
      <w:pPr>
        <w:numPr>
          <w:ilvl w:val="1"/>
          <w:numId w:val="1053"/>
        </w:numPr>
        <w:pStyle w:val="Compact"/>
      </w:pPr>
      <w:r>
        <w:t xml:space="preserve">Implement the Quintiq application logic to call this endpoint when a planner publishes a schedule.</w:t>
      </w:r>
    </w:p>
    <w:p>
      <w:pPr>
        <w:numPr>
          <w:ilvl w:val="1"/>
          <w:numId w:val="1053"/>
        </w:numPr>
        <w:pStyle w:val="Compact"/>
      </w:pPr>
      <w:r>
        <w:t xml:space="preserve">Develop the DDM transformation to convert the Quintiq schedule into the Apriso dispatch list format.</w:t>
      </w:r>
    </w:p>
    <w:p>
      <w:pPr>
        <w:numPr>
          <w:ilvl w:val="1"/>
          <w:numId w:val="1053"/>
        </w:numPr>
        <w:pStyle w:val="Compact"/>
      </w:pPr>
      <w:r>
        <w:t xml:space="preserve">Develop the Apriso inbound API to receive and process the dispatch list, making it available to shop floor operators.</w:t>
      </w:r>
    </w:p>
    <w:p>
      <w:pPr>
        <w:numPr>
          <w:ilvl w:val="0"/>
          <w:numId w:val="1052"/>
        </w:numPr>
        <w:pStyle w:val="Compact"/>
      </w:pPr>
      <w:r>
        <w:rPr>
          <w:b/>
        </w:rPr>
        <w:t xml:space="preserve">Technologies</w:t>
      </w:r>
      <w:r>
        <w:t xml:space="preserve">: Quintiq (Quill/Custom Code), DDM, Apriso (Process Builder, APIs).</w:t>
      </w:r>
    </w:p>
    <w:p>
      <w:pPr>
        <w:numPr>
          <w:ilvl w:val="0"/>
          <w:numId w:val="1052"/>
        </w:numPr>
        <w:pStyle w:val="Compact"/>
      </w:pPr>
      <w:r>
        <w:rPr>
          <w:b/>
        </w:rPr>
        <w:t xml:space="preserve">Success Criteria &amp; KPIs</w:t>
      </w:r>
      <w:r>
        <w:t xml:space="preserve">:</w:t>
      </w:r>
    </w:p>
    <w:p>
      <w:pPr>
        <w:numPr>
          <w:ilvl w:val="1"/>
          <w:numId w:val="1054"/>
        </w:numPr>
        <w:pStyle w:val="Compact"/>
      </w:pPr>
      <w:r>
        <w:rPr>
          <w:b/>
        </w:rPr>
        <w:t xml:space="preserve">Success</w:t>
      </w:r>
      <w:r>
        <w:t xml:space="preserve">: Published schedules from Quintiq are immediately available as actionable dispatch lists in Apriso.</w:t>
      </w:r>
    </w:p>
    <w:p>
      <w:pPr>
        <w:numPr>
          <w:ilvl w:val="1"/>
          <w:numId w:val="1054"/>
        </w:numPr>
        <w:pStyle w:val="Compact"/>
      </w:pPr>
      <w:r>
        <w:rPr>
          <w:b/>
        </w:rPr>
        <w:t xml:space="preserve">KPI</w:t>
      </w:r>
      <w:r>
        <w:t xml:space="preserve">: Time from schedule publish in Quintiq to dispatch list availability in Apriso is &lt; 30 seconds.</w:t>
      </w:r>
    </w:p>
    <w:p>
      <w:pPr>
        <w:numPr>
          <w:ilvl w:val="1"/>
          <w:numId w:val="1054"/>
        </w:numPr>
        <w:pStyle w:val="Compact"/>
      </w:pPr>
      <w:r>
        <w:rPr>
          <w:b/>
        </w:rPr>
        <w:t xml:space="preserve">KPI</w:t>
      </w:r>
      <w:r>
        <w:t xml:space="preserve">: Schedule publication success rate is &gt; 99.9%.</w:t>
      </w:r>
    </w:p>
    <w:p>
      <w:pPr>
        <w:pStyle w:val="Heading3"/>
      </w:pPr>
      <w:bookmarkStart w:id="117" w:name="X80ba5a6300cbf05487ba16260d8b6190f0410e5"/>
      <w:r>
        <w:t xml:space="preserve">Phase 4: Shop Floor Feedback Loop (Apriso → Quintiq &amp; SAP)</w:t>
      </w:r>
      <w:bookmarkEnd w:id="117"/>
    </w:p>
    <w:p>
      <w:pPr>
        <w:numPr>
          <w:ilvl w:val="0"/>
          <w:numId w:val="1055"/>
        </w:numPr>
        <w:pStyle w:val="Compact"/>
      </w:pPr>
      <w:r>
        <w:rPr>
          <w:b/>
        </w:rPr>
        <w:t xml:space="preserve">Goal</w:t>
      </w:r>
      <w:r>
        <w:t xml:space="preserve">: Close the plan-execute-sense-respond loop by feeding near-real-time execution data from Apriso back to the planning and ERP systems.</w:t>
      </w:r>
    </w:p>
    <w:p>
      <w:pPr>
        <w:numPr>
          <w:ilvl w:val="0"/>
          <w:numId w:val="1055"/>
        </w:numPr>
        <w:pStyle w:val="Compact"/>
      </w:pPr>
      <w:r>
        <w:rPr>
          <w:b/>
        </w:rPr>
        <w:t xml:space="preserve">Key Activities</w:t>
      </w:r>
      <w:r>
        <w:t xml:space="preserve">:</w:t>
      </w:r>
    </w:p>
    <w:p>
      <w:pPr>
        <w:numPr>
          <w:ilvl w:val="1"/>
          <w:numId w:val="1056"/>
        </w:numPr>
        <w:pStyle w:val="Compact"/>
      </w:pPr>
      <w:r>
        <w:t xml:space="preserve">Develop the DDM inbound REST endpoints for</w:t>
      </w:r>
      <w:r>
        <w:t xml:space="preserve"> </w:t>
      </w:r>
      <w:r>
        <w:rPr>
          <w:rStyle w:val="VerbatimChar"/>
        </w:rPr>
        <w:t xml:space="preserve">OperationStatusChanged</w:t>
      </w:r>
      <w:r>
        <w:t xml:space="preserve">,</w:t>
      </w:r>
      <w:r>
        <w:t xml:space="preserve"> </w:t>
      </w:r>
      <w:r>
        <w:rPr>
          <w:rStyle w:val="VerbatimChar"/>
        </w:rPr>
        <w:t xml:space="preserve">ProductionActualReported</w:t>
      </w:r>
      <w:r>
        <w:t xml:space="preserve">, and</w:t>
      </w:r>
      <w:r>
        <w:t xml:space="preserve"> </w:t>
      </w:r>
      <w:r>
        <w:rPr>
          <w:rStyle w:val="VerbatimChar"/>
        </w:rPr>
        <w:t xml:space="preserve">ResourceStateChanged</w:t>
      </w:r>
      <w:r>
        <w:t xml:space="preserve">.</w:t>
      </w:r>
    </w:p>
    <w:p>
      <w:pPr>
        <w:numPr>
          <w:ilvl w:val="1"/>
          <w:numId w:val="1056"/>
        </w:numPr>
        <w:pStyle w:val="Compact"/>
      </w:pPr>
      <w:r>
        <w:t xml:space="preserve">Configure Apriso to call these endpoints as events occur on the shop floor.</w:t>
      </w:r>
    </w:p>
    <w:p>
      <w:pPr>
        <w:numPr>
          <w:ilvl w:val="1"/>
          <w:numId w:val="1056"/>
        </w:numPr>
        <w:pStyle w:val="Compact"/>
      </w:pPr>
      <w:r>
        <w:t xml:space="preserve">Develop the DDM transformation and multicast routing logic to send the data to both Quintiq and (optionally) SAP.</w:t>
      </w:r>
    </w:p>
    <w:p>
      <w:pPr>
        <w:numPr>
          <w:ilvl w:val="1"/>
          <w:numId w:val="1056"/>
        </w:numPr>
        <w:pStyle w:val="Compact"/>
      </w:pPr>
      <w:r>
        <w:t xml:space="preserve">Develop the Quintiq and SAP inbound APIs to receive the actuals, update the schedule status, and post confirmations.</w:t>
      </w:r>
    </w:p>
    <w:p>
      <w:pPr>
        <w:numPr>
          <w:ilvl w:val="0"/>
          <w:numId w:val="1055"/>
        </w:numPr>
        <w:pStyle w:val="Compact"/>
      </w:pPr>
      <w:r>
        <w:rPr>
          <w:b/>
        </w:rPr>
        <w:t xml:space="preserve">Technologies</w:t>
      </w:r>
      <w:r>
        <w:t xml:space="preserve">: Apriso (Process Builder), DDM, Quintiq APIs, SAP (BAPIs/IDocs wrapped in APIs).</w:t>
      </w:r>
    </w:p>
    <w:p>
      <w:pPr>
        <w:numPr>
          <w:ilvl w:val="0"/>
          <w:numId w:val="1055"/>
        </w:numPr>
        <w:pStyle w:val="Compact"/>
      </w:pPr>
      <w:r>
        <w:rPr>
          <w:b/>
        </w:rPr>
        <w:t xml:space="preserve">Success Criteria &amp; KPIs</w:t>
      </w:r>
      <w:r>
        <w:t xml:space="preserve">:</w:t>
      </w:r>
    </w:p>
    <w:p>
      <w:pPr>
        <w:numPr>
          <w:ilvl w:val="1"/>
          <w:numId w:val="1057"/>
        </w:numPr>
        <w:pStyle w:val="Compact"/>
      </w:pPr>
      <w:r>
        <w:rPr>
          <w:b/>
        </w:rPr>
        <w:t xml:space="preserve">Success</w:t>
      </w:r>
      <w:r>
        <w:t xml:space="preserve">: Planners in Quintiq have near-real-time visibility of shop floor progress and disruptions.</w:t>
      </w:r>
    </w:p>
    <w:p>
      <w:pPr>
        <w:numPr>
          <w:ilvl w:val="1"/>
          <w:numId w:val="1057"/>
        </w:numPr>
        <w:pStyle w:val="Compact"/>
      </w:pPr>
      <w:r>
        <w:rPr>
          <w:b/>
        </w:rPr>
        <w:t xml:space="preserve">KPI</w:t>
      </w:r>
      <w:r>
        <w:t xml:space="preserve">: P95 latency for operation status updates from Apriso to Quintiq is &lt; 15 seconds.</w:t>
      </w:r>
    </w:p>
    <w:p>
      <w:pPr>
        <w:numPr>
          <w:ilvl w:val="1"/>
          <w:numId w:val="1057"/>
        </w:numPr>
        <w:pStyle w:val="Compact"/>
      </w:pPr>
      <w:r>
        <w:rPr>
          <w:b/>
        </w:rPr>
        <w:t xml:space="preserve">KPI</w:t>
      </w:r>
      <w:r>
        <w:t xml:space="preserve">: Production confirmations are posted to SAP within 1 minute of the operation completing in Apriso.</w:t>
      </w:r>
    </w:p>
    <w:p>
      <w:pPr>
        <w:pStyle w:val="Heading3"/>
      </w:pPr>
      <w:bookmarkStart w:id="118" w:name="phase-5-hardening-optimization"/>
      <w:r>
        <w:t xml:space="preserve">Phase 5: Hardening &amp; Optimization</w:t>
      </w:r>
      <w:bookmarkEnd w:id="118"/>
    </w:p>
    <w:p>
      <w:pPr>
        <w:numPr>
          <w:ilvl w:val="0"/>
          <w:numId w:val="1058"/>
        </w:numPr>
        <w:pStyle w:val="Compact"/>
      </w:pPr>
      <w:r>
        <w:rPr>
          <w:b/>
        </w:rPr>
        <w:t xml:space="preserve">Goal</w:t>
      </w:r>
      <w:r>
        <w:t xml:space="preserve">: Solidify the integration platform by enhancing monitoring, building administrative tools, and performing load testing.</w:t>
      </w:r>
    </w:p>
    <w:p>
      <w:pPr>
        <w:numPr>
          <w:ilvl w:val="0"/>
          <w:numId w:val="1058"/>
        </w:numPr>
        <w:pStyle w:val="Compact"/>
      </w:pPr>
      <w:r>
        <w:rPr>
          <w:b/>
        </w:rPr>
        <w:t xml:space="preserve">Key Activities</w:t>
      </w:r>
      <w:r>
        <w:t xml:space="preserve">:</w:t>
      </w:r>
    </w:p>
    <w:p>
      <w:pPr>
        <w:numPr>
          <w:ilvl w:val="1"/>
          <w:numId w:val="1059"/>
        </w:numPr>
        <w:pStyle w:val="Compact"/>
      </w:pPr>
      <w:r>
        <w:t xml:space="preserve">Develop comprehensive monitoring dashboards (e.g., in Grafana, Kibana) for message volumes, error rates, and latency.</w:t>
      </w:r>
    </w:p>
    <w:p>
      <w:pPr>
        <w:numPr>
          <w:ilvl w:val="1"/>
          <w:numId w:val="1059"/>
        </w:numPr>
        <w:pStyle w:val="Compact"/>
      </w:pPr>
      <w:r>
        <w:t xml:space="preserve">Build the administrative API and UI for replaying failed messages from the</w:t>
      </w:r>
      <w:r>
        <w:t xml:space="preserve"> </w:t>
      </w:r>
      <w:r>
        <w:rPr>
          <w:rStyle w:val="VerbatimChar"/>
        </w:rPr>
        <w:t xml:space="preserve">INT_DDM_ERROR</w:t>
      </w:r>
      <w:r>
        <w:t xml:space="preserve"> </w:t>
      </w:r>
      <w:r>
        <w:t xml:space="preserve">table.</w:t>
      </w:r>
    </w:p>
    <w:p>
      <w:pPr>
        <w:numPr>
          <w:ilvl w:val="1"/>
          <w:numId w:val="1059"/>
        </w:numPr>
        <w:pStyle w:val="Compact"/>
      </w:pPr>
      <w:r>
        <w:t xml:space="preserve">Implement the circuit breaker and automated alerting mechanisms.</w:t>
      </w:r>
    </w:p>
    <w:p>
      <w:pPr>
        <w:numPr>
          <w:ilvl w:val="1"/>
          <w:numId w:val="1059"/>
        </w:numPr>
        <w:pStyle w:val="Compact"/>
      </w:pPr>
      <w:r>
        <w:t xml:space="preserve">Conduct end-to-end load and volume testing to ensure the system meets peak performance SLAs.</w:t>
      </w:r>
    </w:p>
    <w:p>
      <w:pPr>
        <w:numPr>
          <w:ilvl w:val="1"/>
          <w:numId w:val="1059"/>
        </w:numPr>
        <w:pStyle w:val="Compact"/>
      </w:pPr>
      <w:r>
        <w:t xml:space="preserve">Finalize all documentation and conduct knowledge transfer sessions with the operations team.</w:t>
      </w:r>
    </w:p>
    <w:p>
      <w:pPr>
        <w:numPr>
          <w:ilvl w:val="0"/>
          <w:numId w:val="1058"/>
        </w:numPr>
        <w:pStyle w:val="Compact"/>
      </w:pPr>
      <w:r>
        <w:rPr>
          <w:b/>
        </w:rPr>
        <w:t xml:space="preserve">Technologies</w:t>
      </w:r>
      <w:r>
        <w:t xml:space="preserve">: Monitoring tools (e.g., Prometheus, Grafana, ELK Stack), DDM Admin UI (e.g., simple React app).</w:t>
      </w:r>
    </w:p>
    <w:p>
      <w:pPr>
        <w:numPr>
          <w:ilvl w:val="0"/>
          <w:numId w:val="1058"/>
        </w:numPr>
        <w:pStyle w:val="Compact"/>
      </w:pPr>
      <w:r>
        <w:rPr>
          <w:b/>
        </w:rPr>
        <w:t xml:space="preserve">Success Criteria &amp; KPIs</w:t>
      </w:r>
      <w:r>
        <w:t xml:space="preserve">:</w:t>
      </w:r>
    </w:p>
    <w:p>
      <w:pPr>
        <w:numPr>
          <w:ilvl w:val="1"/>
          <w:numId w:val="1060"/>
        </w:numPr>
        <w:pStyle w:val="Compact"/>
      </w:pPr>
      <w:r>
        <w:rPr>
          <w:b/>
        </w:rPr>
        <w:t xml:space="preserve">Success</w:t>
      </w:r>
      <w:r>
        <w:t xml:space="preserve">: The integration platform is stable, observable, and maintainable by the IT operations team.</w:t>
      </w:r>
    </w:p>
    <w:p>
      <w:pPr>
        <w:numPr>
          <w:ilvl w:val="1"/>
          <w:numId w:val="1060"/>
        </w:numPr>
        <w:pStyle w:val="Compact"/>
      </w:pPr>
      <w:r>
        <w:rPr>
          <w:b/>
        </w:rPr>
        <w:t xml:space="preserve">KPI</w:t>
      </w:r>
      <w:r>
        <w:t xml:space="preserve">: Mean Time To Recovery (MTTR) for integration-related incidents is &lt; 30 minutes.</w:t>
      </w:r>
    </w:p>
    <w:p>
      <w:pPr>
        <w:numPr>
          <w:ilvl w:val="1"/>
          <w:numId w:val="1060"/>
        </w:numPr>
        <w:pStyle w:val="Compact"/>
      </w:pPr>
      <w:r>
        <w:rPr>
          <w:b/>
        </w:rPr>
        <w:t xml:space="preserve">KPI</w:t>
      </w:r>
      <w:r>
        <w:t xml:space="preserve">: The system can handle 2x the average daily message volume without performance degradation.</w:t>
      </w:r>
    </w:p>
    <w:p>
      <w:pPr>
        <w:pStyle w:val="Heading3"/>
      </w:pPr>
      <w:bookmarkStart w:id="119" w:name="testing-strategy"/>
      <w:r>
        <w:t xml:space="preserve">Testing Strategy</w:t>
      </w:r>
      <w:bookmarkEnd w:id="119"/>
    </w:p>
    <w:p>
      <w:pPr>
        <w:numPr>
          <w:ilvl w:val="0"/>
          <w:numId w:val="1061"/>
        </w:numPr>
        <w:pStyle w:val="Compact"/>
      </w:pPr>
      <w:r>
        <w:rPr>
          <w:b/>
        </w:rPr>
        <w:t xml:space="preserve">Contract Tests</w:t>
      </w:r>
      <w:r>
        <w:t xml:space="preserve">: For each data contract, a suite of automated tests will validate payloads against the JSON schema, ensuring that any breaking change is caught early.</w:t>
      </w:r>
    </w:p>
    <w:p>
      <w:pPr>
        <w:numPr>
          <w:ilvl w:val="0"/>
          <w:numId w:val="1061"/>
        </w:numPr>
        <w:pStyle w:val="Compact"/>
      </w:pPr>
      <w:r>
        <w:rPr>
          <w:b/>
        </w:rPr>
        <w:t xml:space="preserve">Idempotency &amp; Replay Tests</w:t>
      </w:r>
      <w:r>
        <w:t xml:space="preserve">: Specific integration tests will be designed to verify that submitting the same message multiple times does not result in duplicate processing and that failed messages can be successfully replayed.</w:t>
      </w:r>
    </w:p>
    <w:p>
      <w:pPr>
        <w:numPr>
          <w:ilvl w:val="0"/>
          <w:numId w:val="1061"/>
        </w:numPr>
        <w:pStyle w:val="Compact"/>
      </w:pPr>
      <w:r>
        <w:rPr>
          <w:b/>
        </w:rPr>
        <w:t xml:space="preserve">End-to-End QA Tests</w:t>
      </w:r>
      <w:r>
        <w:t xml:space="preserve">: A dedicated QA environment will be used to run tests with</w:t>
      </w:r>
      <w:r>
        <w:t xml:space="preserve"> </w:t>
      </w:r>
      <w:r>
        <w:t xml:space="preserve">“</w:t>
      </w:r>
      <w:r>
        <w:t xml:space="preserve">golden datasets</w:t>
      </w:r>
      <w:r>
        <w:t xml:space="preserve">”</w:t>
      </w:r>
      <w:r>
        <w:t xml:space="preserve"> </w:t>
      </w:r>
      <w:r>
        <w:t xml:space="preserve">that cover all major business scenarios, from order creation to production confirmation.</w:t>
      </w:r>
    </w:p>
    <w:p>
      <w:pPr>
        <w:numPr>
          <w:ilvl w:val="0"/>
          <w:numId w:val="1061"/>
        </w:numPr>
        <w:pStyle w:val="Compact"/>
      </w:pPr>
      <w:r>
        <w:rPr>
          <w:b/>
        </w:rPr>
        <w:t xml:space="preserve">Load/Volume Tests</w:t>
      </w:r>
      <w:r>
        <w:t xml:space="preserve">: Using tools like JMeter or Gatling, the DDM APIs will be subjected to high-volume traffic to identify performance bottlenecks and ensure SLAs are met under pressure.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2026-02-18T18:31:24Z</dcterms:created>
  <dcterms:modified xsi:type="dcterms:W3CDTF">2026-02-18T18:31:24Z</dcterms:modified>
</cp:coreProperties>
</file>

<file path=docProps/custom.xml><?xml version="1.0" encoding="utf-8"?>
<Properties xmlns="http://schemas.openxmlformats.org/officeDocument/2006/custom-properties" xmlns:vt="http://schemas.openxmlformats.org/officeDocument/2006/docPropsVTypes"/>
</file>